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b/>
          <w:sz w:val="72"/>
          <w:szCs w:val="24"/>
        </w:rPr>
      </w:pPr>
      <w:r>
        <w:rPr>
          <w:rFonts w:hint="eastAsia" w:ascii="宋体" w:hAnsi="宋体"/>
          <w:b/>
          <w:sz w:val="72"/>
          <w:szCs w:val="24"/>
        </w:rPr>
        <w:t xml:space="preserve">苏州市工业园区政府采购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JSZC-320591-CJZB-C2026-0100</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2026</w:t>
      </w:r>
      <w:r>
        <w:rPr>
          <w:rFonts w:hint="eastAsia" w:ascii="宋体" w:hAnsi="宋体" w:cs="宋体"/>
          <w:b/>
          <w:bCs/>
          <w:sz w:val="28"/>
        </w:rPr>
        <w:t xml:space="preserve">年苏州工业园区科技统计工作外包服务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采购单位：苏州工业园区科技创新委员会</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w:t>
      </w:r>
      <w:r>
        <w:rPr>
          <w:rFonts w:hint="eastAsia" w:ascii="宋体" w:hAnsi="宋体" w:cs="宋体"/>
          <w:sz w:val="30"/>
        </w:rPr>
        <w:t xml:space="preserve">六</w:t>
      </w:r>
      <w:r>
        <w:rPr>
          <w:rFonts w:hint="eastAsia" w:ascii="宋体" w:hAnsi="宋体" w:cs="宋体"/>
          <w:sz w:val="30"/>
        </w:rPr>
        <w:t xml:space="preserve">年</w:t>
      </w:r>
      <w:r>
        <w:rPr>
          <w:rFonts w:hint="eastAsia" w:ascii="宋体" w:hAnsi="宋体" w:cs="宋体"/>
          <w:sz w:val="30"/>
        </w:rPr>
        <w:t xml:space="preserve">九</w:t>
      </w:r>
      <w:r>
        <w:rPr>
          <w:rFonts w:hint="eastAsia" w:ascii="宋体" w:hAnsi="宋体" w:cs="宋体"/>
          <w:sz w:val="30"/>
        </w:rPr>
        <w:t xml:space="preserve">月</w:t>
      </w:r>
      <w:r/>
    </w:p>
    <w:p>
      <w:pPr>
        <w:ind w:firstLine="723"/>
        <w:jc w:val="center"/>
        <w:spacing w:line="48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JSZC-320591-CJZB-C2026-0100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2026</w:t>
            </w:r>
            <w:r>
              <w:rPr>
                <w:rFonts w:hint="eastAsia" w:ascii="宋体" w:hAnsi="宋体"/>
                <w:szCs w:val="21"/>
              </w:rPr>
              <w:t xml:space="preserve">年苏州工业园区科技统计工作外包服务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1088"/>
              <w:ind w:left="0" w:firstLine="0"/>
            </w:pPr>
            <w:r>
              <w:rPr>
                <w:rFonts w:hint="eastAsia" w:ascii="宋体" w:hAnsi="宋体"/>
                <w:szCs w:val="21"/>
              </w:rPr>
              <w:t xml:space="preserve">联系电话：</w:t>
            </w:r>
            <w:r>
              <w:rPr>
                <w:rFonts w:hint="eastAsia" w:ascii="宋体" w:hAnsi="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名称：苏州工业园区科技创新委员会</w:t>
            </w:r>
            <w:r/>
          </w:p>
          <w:p>
            <w:pPr>
              <w:jc w:val="left"/>
              <w:spacing w:line="312" w:lineRule="auto"/>
              <w:rPr>
                <w:rFonts w:ascii="宋体" w:hAnsi="宋体"/>
                <w:szCs w:val="21"/>
              </w:rPr>
            </w:pPr>
            <w:r>
              <w:rPr>
                <w:rFonts w:hint="eastAsia" w:ascii="宋体" w:hAnsi="宋体"/>
                <w:szCs w:val="21"/>
              </w:rPr>
              <w:t xml:space="preserve">地址：苏州工业园区现代大道</w:t>
            </w:r>
            <w:r>
              <w:rPr>
                <w:rFonts w:hint="eastAsia" w:ascii="宋体" w:hAnsi="宋体"/>
                <w:szCs w:val="21"/>
              </w:rPr>
              <w:t xml:space="preserve">999</w:t>
            </w:r>
            <w:r>
              <w:rPr>
                <w:rFonts w:hint="eastAsia" w:ascii="宋体" w:hAnsi="宋体"/>
                <w:szCs w:val="21"/>
              </w:rPr>
              <w:t xml:space="preserve">号现代大厦</w:t>
            </w:r>
            <w:r>
              <w:rPr>
                <w:rFonts w:hint="eastAsia" w:ascii="宋体" w:hAnsi="宋体"/>
                <w:szCs w:val="21"/>
              </w:rPr>
              <w:t xml:space="preserve">16</w:t>
            </w:r>
            <w:r>
              <w:rPr>
                <w:rFonts w:hint="eastAsia" w:ascii="宋体" w:hAnsi="宋体"/>
                <w:szCs w:val="21"/>
              </w:rPr>
              <w:t xml:space="preserve">楼</w:t>
            </w:r>
            <w:r/>
          </w:p>
          <w:p>
            <w:pPr>
              <w:jc w:val="left"/>
              <w:spacing w:line="312" w:lineRule="auto"/>
              <w:rPr>
                <w:rFonts w:ascii="宋体" w:hAnsi="宋体"/>
                <w:szCs w:val="21"/>
              </w:rPr>
            </w:pPr>
            <w:r>
              <w:rPr>
                <w:rFonts w:hint="eastAsia" w:ascii="宋体" w:hAnsi="宋体"/>
                <w:szCs w:val="21"/>
              </w:rPr>
              <w:t xml:space="preserve">联</w:t>
            </w:r>
            <w:r>
              <w:rPr>
                <w:rFonts w:hint="eastAsia" w:ascii="宋体" w:hAnsi="宋体"/>
                <w:szCs w:val="21"/>
              </w:rPr>
              <w:t xml:space="preserve"> </w:t>
            </w:r>
            <w:r>
              <w:rPr>
                <w:rFonts w:hint="eastAsia" w:ascii="宋体" w:hAnsi="宋体"/>
                <w:szCs w:val="21"/>
              </w:rPr>
              <w:t xml:space="preserve">系</w:t>
            </w:r>
            <w:r>
              <w:rPr>
                <w:rFonts w:hint="eastAsia" w:ascii="宋体" w:hAnsi="宋体"/>
                <w:szCs w:val="21"/>
              </w:rPr>
              <w:t xml:space="preserve"> </w:t>
            </w:r>
            <w:r>
              <w:rPr>
                <w:rFonts w:hint="eastAsia" w:ascii="宋体" w:hAnsi="宋体"/>
                <w:szCs w:val="21"/>
              </w:rPr>
              <w:t xml:space="preserve">人：</w:t>
            </w:r>
            <w:r>
              <w:rPr>
                <w:rFonts w:hint="eastAsia" w:ascii="宋体" w:hAnsi="宋体"/>
                <w:szCs w:val="21"/>
              </w:rPr>
              <w:t xml:space="preserve">王子潇</w:t>
            </w:r>
            <w:r/>
          </w:p>
          <w:p>
            <w:pPr>
              <w:jc w:val="left"/>
              <w:spacing w:line="312" w:lineRule="auto"/>
              <w:rPr>
                <w:rFonts w:ascii="宋体" w:hAnsi="宋体"/>
                <w:szCs w:val="21"/>
              </w:rPr>
            </w:pPr>
            <w:r>
              <w:rPr>
                <w:rFonts w:hint="eastAsia" w:ascii="宋体" w:hAnsi="宋体"/>
                <w:szCs w:val="21"/>
              </w:rPr>
              <w:t xml:space="preserve">联系方式：</w:t>
            </w:r>
            <w:r>
              <w:rPr>
                <w:rFonts w:hint="eastAsia" w:ascii="宋体" w:hAnsi="宋体"/>
                <w:szCs w:val="21"/>
              </w:rPr>
              <w:t xml:space="preserve">0512-66682143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60</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w:t>
            </w:r>
            <w:bookmarkStart w:id="0" w:name="_GoBack"/>
            <w:r/>
            <w:bookmarkEnd w:id="0"/>
            <w:r>
              <w:rPr>
                <w:rFonts w:hint="eastAsia" w:ascii="宋体" w:hAnsi="宋体"/>
                <w:szCs w:val="21"/>
              </w:rPr>
              <w:t xml:space="preserve">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苏州市工业园区苏州大道东</w:t>
            </w:r>
            <w:r>
              <w:rPr>
                <w:rFonts w:hint="eastAsia" w:ascii="宋体" w:hAnsi="宋体"/>
                <w:szCs w:val="21"/>
              </w:rPr>
              <w:t xml:space="preserve">136</w:t>
            </w:r>
            <w:r>
              <w:rPr>
                <w:rFonts w:hint="eastAsia" w:ascii="宋体" w:hAnsi="宋体"/>
                <w:szCs w:val="21"/>
              </w:rPr>
              <w:t xml:space="preserve">号星塘大厦</w:t>
            </w:r>
            <w:r>
              <w:rPr>
                <w:rFonts w:hint="eastAsia" w:ascii="宋体" w:hAnsi="宋体"/>
                <w:szCs w:val="21"/>
              </w:rPr>
              <w:t xml:space="preserve">3</w:t>
            </w:r>
            <w:r>
              <w:rPr>
                <w:rFonts w:hint="eastAsia" w:ascii="宋体" w:hAnsi="宋体"/>
                <w:szCs w:val="21"/>
              </w:rPr>
              <w:t xml:space="preserve">楼苏州工业园区公共资源交易中心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p>
            <w:pPr>
              <w:spacing w:line="312" w:lineRule="auto"/>
            </w:pPr>
            <w:r>
              <w:rPr>
                <w:rFonts w:hint="eastAsia"/>
              </w:rPr>
              <w:t xml:space="preserve">成交后</w:t>
            </w:r>
            <w:r>
              <w:rPr>
                <w:rFonts w:hint="eastAsia"/>
              </w:rPr>
              <w:t xml:space="preserve">5</w:t>
            </w:r>
            <w:r>
              <w:rPr>
                <w:rFonts w:hint="eastAsia"/>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无。</w:t>
            </w:r>
            <w:r/>
          </w:p>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101"/>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101"/>
              <w:ind w:firstLine="422"/>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pStyle w:val="1099"/>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099"/>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099"/>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录</w:t>
      </w:r>
      <w:r/>
    </w:p>
    <w:p>
      <w:pPr>
        <w:pStyle w:val="1063"/>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1063"/>
        <w:ind w:firstLine="602"/>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1063"/>
        <w:ind w:firstLine="602"/>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1063"/>
        <w:ind w:firstLine="602"/>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1063"/>
        <w:ind w:firstLine="602"/>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1047"/>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32"/>
        <w:numPr>
          <w:ilvl w:val="0"/>
          <w:numId w:val="12"/>
        </w:numPr>
        <w:ind w:firstLine="643"/>
        <w:spacing w:before="0" w:after="0" w:line="360" w:lineRule="auto"/>
        <w:rPr>
          <w:rFonts w:cs="宋体"/>
          <w:b/>
          <w:bCs/>
          <w:color w:val="auto"/>
          <w:sz w:val="32"/>
          <w:szCs w:val="32"/>
        </w:rPr>
      </w:pPr>
      <w:r/>
      <w:bookmarkStart w:id="1" w:name="_Toc32237"/>
      <w:r/>
      <w:bookmarkStart w:id="2" w:name="_Toc9189"/>
      <w:r/>
      <w:bookmarkStart w:id="3" w:name="_Toc17807"/>
      <w:r/>
      <w:bookmarkStart w:id="4" w:name="_Toc29130"/>
      <w:r/>
      <w:bookmarkStart w:id="5" w:name="_Toc5515"/>
      <w:r/>
      <w:bookmarkStart w:id="6" w:name="_Toc8579"/>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年苏州工业园区科技统计工作外包服务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15</w:t>
      </w:r>
      <w:r>
        <w:rPr>
          <w:rFonts w:hint="eastAsia" w:ascii="宋体" w:hAnsi="宋体" w:cs="宋体"/>
          <w:szCs w:val="21"/>
          <w:u w:val="single"/>
        </w:rPr>
        <w:t xml:space="preserve">日</w:t>
      </w:r>
      <w:r>
        <w:rPr>
          <w:rFonts w:hint="eastAsia" w:ascii="宋体" w:hAnsi="宋体" w:cs="宋体"/>
          <w:szCs w:val="21"/>
          <w:u w:val="single"/>
        </w:rPr>
        <w:t xml:space="preserve">14</w:t>
      </w:r>
      <w:r>
        <w:rPr>
          <w:rFonts w:hint="eastAsia" w:ascii="宋体" w:hAnsi="宋体" w:cs="宋体"/>
          <w:szCs w:val="21"/>
          <w:u w:val="single"/>
        </w:rPr>
        <w:t xml:space="preserve">点</w:t>
      </w:r>
      <w:r>
        <w:rPr>
          <w:rFonts w:hint="eastAsia" w:ascii="宋体" w:hAnsi="宋体" w:cs="宋体"/>
          <w:szCs w:val="21"/>
          <w:u w:val="single"/>
        </w:rPr>
        <w:t xml:space="preserve">0</w:t>
      </w:r>
      <w:r>
        <w:rPr>
          <w:rFonts w:hint="eastAsia" w:ascii="宋体" w:hAnsi="宋体" w:cs="宋体"/>
          <w:szCs w:val="21"/>
          <w:u w:val="single"/>
        </w:rPr>
        <w:t xml:space="preserve">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1019"/>
        <w:ind w:firstLine="422"/>
        <w:spacing w:before="0" w:after="0" w:line="360" w:lineRule="auto"/>
        <w:rPr>
          <w:rFonts w:ascii="宋体" w:hAnsi="宋体" w:eastAsia="宋体" w:cs="宋体"/>
          <w:bCs/>
          <w:sz w:val="21"/>
          <w:szCs w:val="21"/>
        </w:rPr>
      </w:pPr>
      <w:r/>
      <w:bookmarkStart w:id="7" w:name="_Toc28359089"/>
      <w:r/>
      <w:bookmarkStart w:id="8" w:name="_Toc35393798"/>
      <w:r/>
      <w:bookmarkStart w:id="9" w:name="_Toc35393629"/>
      <w:r/>
      <w:bookmarkStart w:id="10" w:name="_Toc28359012"/>
      <w:r>
        <w:rPr>
          <w:rFonts w:hint="eastAsia" w:ascii="宋体" w:hAnsi="宋体" w:eastAsia="宋体" w:cs="宋体"/>
          <w:bCs/>
          <w:sz w:val="21"/>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JSZC-320591-CJZB-C2026-0100</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2026</w:t>
      </w:r>
      <w:r>
        <w:rPr>
          <w:rFonts w:hint="eastAsia" w:ascii="宋体" w:hAnsi="宋体" w:cs="宋体"/>
          <w:szCs w:val="21"/>
        </w:rPr>
        <w:t xml:space="preserve">年苏州工业园区科技统计工作外包服务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预算金额：人民币壹佰玖拾万元整（</w:t>
      </w:r>
      <w:r>
        <w:rPr>
          <w:rFonts w:hint="eastAsia" w:ascii="宋体" w:hAnsi="宋体" w:cs="宋体"/>
          <w:szCs w:val="21"/>
        </w:rPr>
        <w:t xml:space="preserve">1900000.00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最高限价：人民币壹佰捌拾玖万玖仟元整（</w:t>
      </w:r>
      <w:bookmarkStart w:id="11" w:name="OLE_LINK1"/>
      <w:r>
        <w:rPr>
          <w:rFonts w:hint="eastAsia" w:ascii="宋体" w:hAnsi="宋体" w:cs="宋体"/>
          <w:szCs w:val="21"/>
        </w:rPr>
        <w:t xml:space="preserve">1899000</w:t>
      </w:r>
      <w:bookmarkEnd w:id="11"/>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采购需求：本项目为苏州工业园区科技创新委员会提供</w:t>
      </w:r>
      <w:r>
        <w:rPr>
          <w:rFonts w:hint="eastAsia" w:ascii="宋体" w:hAnsi="宋体" w:cs="宋体"/>
          <w:szCs w:val="21"/>
        </w:rPr>
        <w:t xml:space="preserve">2026</w:t>
      </w:r>
      <w:r>
        <w:rPr>
          <w:rFonts w:hint="eastAsia" w:ascii="宋体" w:hAnsi="宋体" w:cs="宋体"/>
          <w:szCs w:val="21"/>
        </w:rPr>
        <w:t xml:space="preserve">年苏州工业园区软件产业统计、科技创业孵化载体统计、规上研发统计、科技企业季报等</w:t>
      </w:r>
      <w:r>
        <w:rPr>
          <w:rFonts w:hint="eastAsia" w:ascii="宋体" w:hAnsi="宋体" w:cs="宋体"/>
          <w:szCs w:val="21"/>
        </w:rPr>
        <w:t xml:space="preserve">8</w:t>
      </w:r>
      <w:r>
        <w:rPr>
          <w:rFonts w:hint="eastAsia" w:ascii="宋体" w:hAnsi="宋体" w:cs="宋体"/>
          <w:szCs w:val="21"/>
        </w:rPr>
        <w:t xml:space="preserve">项科技统计外包服务</w:t>
      </w:r>
      <w:r>
        <w:rPr>
          <w:rFonts w:hint="eastAsia" w:ascii="宋体" w:hAnsi="宋体" w:cs="宋体"/>
          <w:szCs w:val="21"/>
        </w:rPr>
        <w:t xml:space="preserve">工作，保障企业数据填报的</w:t>
      </w:r>
      <w:r>
        <w:rPr>
          <w:rFonts w:hint="eastAsia" w:ascii="宋体" w:hAnsi="宋体" w:cs="宋体"/>
          <w:szCs w:val="21"/>
        </w:rPr>
        <w:t xml:space="preserve">及时性</w:t>
      </w:r>
      <w:r>
        <w:rPr>
          <w:rFonts w:hint="eastAsia" w:ascii="宋体" w:hAnsi="宋体" w:cs="宋体"/>
          <w:szCs w:val="21"/>
        </w:rPr>
        <w:t xml:space="preserve">、准确性。</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合同履行期限：自合同签订之日起至全部服务内容完成。</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本项目不接受联合体投标。</w:t>
      </w:r>
      <w:r/>
    </w:p>
    <w:p>
      <w:pPr>
        <w:pStyle w:val="1019"/>
        <w:ind w:firstLine="422"/>
        <w:spacing w:before="0" w:after="0" w:line="360" w:lineRule="auto"/>
        <w:rPr>
          <w:rFonts w:ascii="宋体" w:hAnsi="宋体" w:eastAsia="宋体" w:cs="宋体"/>
          <w:bCs/>
          <w:sz w:val="21"/>
          <w:szCs w:val="21"/>
        </w:rPr>
      </w:pPr>
      <w:r/>
      <w:bookmarkStart w:id="12" w:name="_Toc35393630"/>
      <w:r/>
      <w:bookmarkStart w:id="13" w:name="_Toc28359013"/>
      <w:r/>
      <w:bookmarkStart w:id="14" w:name="_Toc35393799"/>
      <w:r/>
      <w:bookmarkStart w:id="15" w:name="_Toc28359090"/>
      <w:r>
        <w:rPr>
          <w:rFonts w:hint="eastAsia" w:ascii="宋体" w:hAnsi="宋体" w:eastAsia="宋体" w:cs="宋体"/>
          <w:bCs/>
          <w:sz w:val="21"/>
          <w:szCs w:val="21"/>
        </w:rPr>
        <w:t xml:space="preserve">二、申请人的资格要求：</w:t>
      </w:r>
      <w:bookmarkEnd w:id="12"/>
      <w:r/>
      <w:bookmarkEnd w:id="13"/>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bookmarkStart w:id="16" w:name="_Toc28359014"/>
      <w:r/>
      <w:bookmarkStart w:id="17" w:name="_Toc28359091"/>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w:t>
      </w:r>
      <w:r>
        <w:rPr>
          <w:rFonts w:hint="eastAsia" w:ascii="宋体" w:hAnsi="宋体" w:cs="宋体"/>
          <w:b/>
          <w:bCs/>
          <w:szCs w:val="21"/>
        </w:rPr>
        <w:t xml:space="preserve">本项目专门面向中小企业采购。所属行业为其他未列明行业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w:t>
      </w:r>
      <w:r>
        <w:rPr>
          <w:rFonts w:hint="eastAsia" w:ascii="宋体" w:hAnsi="宋体" w:cs="宋体"/>
          <w:szCs w:val="21"/>
        </w:rPr>
        <w:t xml:space="preserve">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本项目的其他特定资格要求：无。</w:t>
      </w:r>
      <w:r/>
    </w:p>
    <w:p>
      <w:pPr>
        <w:ind w:firstLine="422"/>
        <w:spacing w:line="360" w:lineRule="auto"/>
        <w:rPr>
          <w:rFonts w:ascii="宋体" w:hAnsi="宋体" w:cs="宋体"/>
          <w:szCs w:val="21"/>
        </w:rPr>
      </w:pPr>
      <w:r/>
      <w:bookmarkStart w:id="18" w:name="_Toc35393800"/>
      <w:r/>
      <w:bookmarkStart w:id="19" w:name="_Toc35393631"/>
      <w:r>
        <w:rPr>
          <w:rFonts w:hint="eastAsia" w:ascii="宋体" w:hAnsi="宋体" w:cs="宋体"/>
          <w:b/>
          <w:bCs/>
          <w:szCs w:val="21"/>
        </w:rPr>
        <w:t xml:space="preserve">三、获取采购文件</w:t>
      </w:r>
      <w:bookmarkEnd w:id="16"/>
      <w:r/>
      <w:bookmarkEnd w:id="17"/>
      <w:r/>
      <w:bookmarkEnd w:id="18"/>
      <w:r/>
      <w:bookmarkEnd w:id="19"/>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w:t>
      </w:r>
      <w:r>
        <w:rPr>
          <w:rFonts w:hint="eastAsia" w:ascii="宋体" w:hAnsi="宋体" w:cs="宋体"/>
          <w:b/>
          <w:bCs/>
          <w:szCs w:val="21"/>
          <w:shd w:val="clear" w:color="auto" w:fill="ffffff"/>
        </w:rPr>
        <w:t xml:space="preserve">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w:t>
      </w:r>
      <w:r>
        <w:rPr>
          <w:rFonts w:hint="eastAsia" w:ascii="宋体" w:hAnsi="宋体"/>
          <w:b/>
          <w:szCs w:val="21"/>
        </w:rPr>
        <w:t xml:space="preserve">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w:t>
      </w:r>
      <w:r>
        <w:rPr>
          <w:rFonts w:hint="eastAsia" w:ascii="宋体" w:hAnsi="宋体" w:cs="宋体"/>
          <w:szCs w:val="21"/>
          <w:shd w:val="clear" w:color="auto" w:fill="ffffff"/>
        </w:rPr>
        <w:t xml:space="preserve">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10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20" w:name="_Toc35393801"/>
      <w:r/>
      <w:bookmarkStart w:id="21" w:name="_Toc35393632"/>
      <w:r/>
      <w:bookmarkStart w:id="22" w:name="_Toc28359092"/>
      <w:r/>
      <w:bookmarkStart w:id="23" w:name="_Toc28359015"/>
      <w:r>
        <w:rPr>
          <w:rFonts w:hint="eastAsia" w:ascii="宋体" w:hAnsi="宋体" w:cs="宋体"/>
          <w:b/>
          <w:szCs w:val="21"/>
        </w:rPr>
        <w:t xml:space="preserve">四、</w:t>
      </w:r>
      <w:bookmarkStart w:id="24" w:name="_Toc28359094"/>
      <w:r/>
      <w:bookmarkStart w:id="25" w:name="_Toc35393634"/>
      <w:r/>
      <w:bookmarkStart w:id="26" w:name="_Toc35393803"/>
      <w:r/>
      <w:bookmarkStart w:id="27" w:name="_Toc28359017"/>
      <w:r/>
      <w:bookmarkEnd w:id="20"/>
      <w:r/>
      <w:bookmarkEnd w:id="21"/>
      <w:r/>
      <w:bookmarkEnd w:id="22"/>
      <w:r/>
      <w:bookmarkEnd w:id="23"/>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w:t>
      </w:r>
      <w:r>
        <w:rPr>
          <w:rFonts w:hint="eastAsia" w:ascii="宋体" w:hAnsi="宋体" w:cs="宋体"/>
          <w:bCs/>
          <w:szCs w:val="21"/>
        </w:rPr>
        <w:t xml:space="preserve">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15</w:t>
      </w:r>
      <w:r>
        <w:rPr>
          <w:rFonts w:hint="eastAsia" w:ascii="宋体" w:hAnsi="宋体" w:cs="宋体"/>
          <w:szCs w:val="21"/>
        </w:rPr>
        <w:t xml:space="preserve">日</w:t>
      </w:r>
      <w:r>
        <w:rPr>
          <w:rFonts w:hint="eastAsia" w:ascii="宋体" w:hAnsi="宋体" w:cs="宋体"/>
          <w:szCs w:val="21"/>
        </w:rPr>
        <w:t xml:space="preserve">14</w:t>
      </w:r>
      <w:r>
        <w:rPr>
          <w:rFonts w:hint="eastAsia" w:ascii="宋体" w:hAnsi="宋体" w:cs="宋体"/>
          <w:szCs w:val="21"/>
        </w:rPr>
        <w:t xml:space="preserve">点</w:t>
      </w:r>
      <w:r>
        <w:rPr>
          <w:rFonts w:hint="eastAsia" w:ascii="宋体" w:hAnsi="宋体" w:cs="宋体"/>
          <w:szCs w:val="21"/>
        </w:rPr>
        <w:t xml:space="preserve">0</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w:t>
      </w:r>
      <w:r>
        <w:rPr>
          <w:rFonts w:hint="eastAsia" w:ascii="宋体" w:hAnsi="宋体" w:cs="宋体"/>
          <w:b/>
          <w:bCs/>
          <w:szCs w:val="21"/>
        </w:rPr>
        <w:t xml:space="preserve">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1019"/>
        <w:ind w:firstLine="422"/>
        <w:spacing w:before="0" w:after="0" w:line="360" w:lineRule="auto"/>
        <w:rPr>
          <w:rFonts w:ascii="宋体" w:hAnsi="宋体" w:eastAsia="宋体" w:cs="宋体"/>
          <w:b w:val="0"/>
          <w:sz w:val="21"/>
          <w:szCs w:val="21"/>
        </w:rPr>
      </w:pPr>
      <w:r/>
      <w:bookmarkStart w:id="28" w:name="_Toc35393804"/>
      <w:r/>
      <w:bookmarkStart w:id="29" w:name="_Toc35393635"/>
      <w:r>
        <w:rPr>
          <w:rFonts w:hint="eastAsia" w:ascii="宋体" w:hAnsi="宋体" w:eastAsia="宋体" w:cs="宋体"/>
          <w:bCs/>
          <w:sz w:val="21"/>
          <w:szCs w:val="21"/>
        </w:rPr>
        <w:t xml:space="preserve">七、其他补充事宜</w:t>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pStyle w:val="1019"/>
        <w:ind w:firstLine="422"/>
        <w:spacing w:before="0" w:after="0" w:line="360" w:lineRule="auto"/>
        <w:rPr>
          <w:rFonts w:ascii="宋体" w:hAnsi="宋体" w:eastAsia="宋体" w:cs="宋体"/>
          <w:b w:val="0"/>
          <w:sz w:val="21"/>
          <w:szCs w:val="21"/>
        </w:rPr>
      </w:pPr>
      <w:r/>
      <w:bookmarkStart w:id="30" w:name="_Toc28359095"/>
      <w:r/>
      <w:bookmarkStart w:id="31" w:name="_Toc35393636"/>
      <w:r/>
      <w:bookmarkStart w:id="32" w:name="_Toc28359018"/>
      <w:r/>
      <w:bookmarkStart w:id="33" w:name="_Toc35393805"/>
      <w:r>
        <w:rPr>
          <w:rFonts w:hint="eastAsia" w:ascii="宋体" w:hAnsi="宋体" w:eastAsia="宋体" w:cs="宋体"/>
          <w:bCs/>
          <w:sz w:val="21"/>
          <w:szCs w:val="21"/>
        </w:rPr>
        <w:t xml:space="preserve">八、凡对本次采购提出询问，请按以下方式联系</w:t>
      </w:r>
      <w:bookmarkEnd w:id="30"/>
      <w:r/>
      <w:bookmarkEnd w:id="31"/>
      <w:r/>
      <w:bookmarkEnd w:id="32"/>
      <w:r/>
      <w:bookmarkEnd w:id="33"/>
      <w:r/>
      <w:r/>
    </w:p>
    <w:p>
      <w:pPr>
        <w:ind w:firstLine="420"/>
        <w:jc w:val="left"/>
        <w:spacing w:line="360" w:lineRule="auto"/>
        <w:widowControl/>
        <w:rPr>
          <w:rFonts w:ascii="宋体" w:hAnsi="宋体" w:cs="宋体"/>
          <w:szCs w:val="21"/>
        </w:rPr>
      </w:pPr>
      <w:r/>
      <w:bookmarkStart w:id="34" w:name="_Toc35393617"/>
      <w:r/>
      <w:bookmarkStart w:id="35" w:name="_Toc28358998"/>
      <w:r/>
      <w:bookmarkStart w:id="36" w:name="_Toc35393786"/>
      <w:r/>
      <w:bookmarkStart w:id="37" w:name="_Toc28359075"/>
      <w:r>
        <w:rPr>
          <w:rFonts w:hint="eastAsia" w:ascii="宋体" w:hAnsi="宋体" w:cs="宋体"/>
          <w:szCs w:val="21"/>
        </w:rPr>
        <w:t xml:space="preserve">1.</w:t>
      </w:r>
      <w:r>
        <w:rPr>
          <w:rFonts w:hint="eastAsia" w:ascii="宋体" w:hAnsi="宋体" w:cs="宋体"/>
          <w:szCs w:val="21"/>
        </w:rPr>
        <w:t xml:space="preserve">采购人信息</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苏州工业园区科技创新委员会</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bookmarkStart w:id="38" w:name="_Toc35393788"/>
      <w:r/>
      <w:bookmarkStart w:id="39" w:name="_Toc35393619"/>
      <w:r/>
      <w:bookmarkStart w:id="40" w:name="_Toc28359077"/>
      <w:r/>
      <w:bookmarkStart w:id="41" w:name="_Toc28359000"/>
      <w:r>
        <w:rPr>
          <w:rFonts w:hint="eastAsia" w:ascii="宋体" w:hAnsi="宋体" w:cs="宋体"/>
          <w:szCs w:val="21"/>
          <w:lang w:val="zh-CN"/>
        </w:rPr>
        <w:t xml:space="preserve">苏州工业园区现代大道</w:t>
      </w:r>
      <w:r>
        <w:rPr>
          <w:rFonts w:hint="eastAsia" w:ascii="宋体" w:hAnsi="宋体" w:cs="宋体"/>
          <w:szCs w:val="21"/>
          <w:lang w:val="zh-CN"/>
        </w:rPr>
        <w:t xml:space="preserve">999</w:t>
      </w:r>
      <w:r>
        <w:rPr>
          <w:rFonts w:hint="eastAsia" w:ascii="宋体" w:hAnsi="宋体" w:cs="宋体"/>
          <w:szCs w:val="21"/>
          <w:lang w:val="zh-CN"/>
        </w:rPr>
        <w:t xml:space="preserve">号现代大厦</w:t>
      </w:r>
      <w:r>
        <w:rPr>
          <w:rFonts w:hint="eastAsia" w:ascii="宋体" w:hAnsi="宋体" w:cs="宋体"/>
          <w:szCs w:val="21"/>
          <w:lang w:val="zh-CN"/>
        </w:rPr>
        <w:t xml:space="preserve">16</w:t>
      </w:r>
      <w:r>
        <w:rPr>
          <w:rFonts w:hint="eastAsia" w:ascii="宋体" w:hAnsi="宋体" w:cs="宋体"/>
          <w:szCs w:val="21"/>
          <w:lang w:val="zh-CN"/>
        </w:rPr>
        <w:t xml:space="preserve">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王子潇</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0512-66682143</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8"/>
      <w:r/>
      <w:bookmarkEnd w:id="39"/>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2" w:name="XTDLJG_2"/>
      <w:r>
        <w:rPr>
          <w:rFonts w:hint="eastAsia" w:ascii="宋体" w:hAnsi="宋体" w:cs="宋体"/>
          <w:szCs w:val="21"/>
        </w:rPr>
        <w:t xml:space="preserve">：</w:t>
      </w:r>
      <w:bookmarkStart w:id="43" w:name="XTDLJG_1"/>
      <w:r/>
      <w:bookmarkEnd w:id="42"/>
      <w:r>
        <w:rPr>
          <w:rFonts w:hint="eastAsia" w:ascii="宋体" w:hAnsi="宋体" w:cs="宋体"/>
          <w:szCs w:val="21"/>
        </w:rPr>
        <w:t xml:space="preserve">苏州市创杰招投标咨询服务有限公司</w:t>
      </w:r>
      <w:bookmarkEnd w:id="43"/>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w:t>
      </w:r>
      <w:r>
        <w:rPr>
          <w:rFonts w:hint="eastAsia" w:ascii="宋体" w:hAnsi="宋体" w:cs="宋体"/>
          <w:szCs w:val="21"/>
        </w:rPr>
        <w:t xml:space="preserve">项目负责人）</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hint="eastAsia" w:ascii="宋体" w:hAnsi="宋体" w:cs="宋体"/>
          <w:szCs w:val="21"/>
        </w:rPr>
        <w:t xml:space="preserve">（</w:t>
      </w:r>
      <w:r>
        <w:rPr>
          <w:rFonts w:hint="eastAsia" w:ascii="宋体" w:hAnsi="宋体" w:cs="宋体"/>
          <w:szCs w:val="21"/>
        </w:rPr>
        <w:t xml:space="preserve">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332"/>
        <w:numPr>
          <w:ilvl w:val="0"/>
          <w:numId w:val="12"/>
        </w:numPr>
        <w:ind w:firstLine="643"/>
        <w:spacing w:before="0" w:after="0" w:line="360" w:lineRule="auto"/>
        <w:rPr>
          <w:rFonts w:cs="宋体"/>
          <w:b/>
          <w:bCs/>
          <w:color w:val="auto"/>
          <w:sz w:val="32"/>
          <w:szCs w:val="32"/>
        </w:rPr>
      </w:pPr>
      <w:r/>
      <w:bookmarkStart w:id="44"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受苏州工业园区科技创新委员会的委托，苏州市创杰招投标咨询服务有限公司作为招标代理机构，就其委托的</w:t>
      </w:r>
      <w:r>
        <w:rPr>
          <w:rFonts w:hint="eastAsia" w:ascii="宋体" w:hAnsi="宋体" w:cs="宋体"/>
          <w:szCs w:val="21"/>
          <w:lang w:val="zh-CN"/>
        </w:rPr>
        <w:t xml:space="preserve">2026</w:t>
      </w:r>
      <w:r>
        <w:rPr>
          <w:rFonts w:hint="eastAsia" w:ascii="宋体" w:hAnsi="宋体" w:cs="宋体"/>
          <w:szCs w:val="21"/>
          <w:lang w:val="zh-CN"/>
        </w:rPr>
        <w:t xml:space="preserve">年苏州工业园区科技统计工作外包服务</w:t>
      </w:r>
      <w:r>
        <w:rPr>
          <w:rFonts w:hint="eastAsia" w:ascii="宋体" w:hAnsi="宋体" w:cs="宋体"/>
          <w:szCs w:val="21"/>
        </w:rPr>
        <w:t xml:space="preserve">项目</w:t>
      </w:r>
      <w:r>
        <w:rPr>
          <w:rFonts w:hint="eastAsia" w:ascii="宋体" w:hAnsi="宋体" w:cs="宋体"/>
          <w:szCs w:val="21"/>
          <w:lang w:val="zh-CN"/>
        </w:rPr>
        <w:t xml:space="preserve">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JSZC-320591-CJZB-C2026-0100</w:t>
      </w:r>
      <w:r>
        <w:rPr>
          <w:rFonts w:hint="eastAsia" w:ascii="宋体" w:hAnsi="宋体" w:cs="宋体"/>
          <w:bCs/>
          <w:szCs w:val="22"/>
        </w:rPr>
        <w:t xml:space="preserve">号</w:t>
      </w:r>
      <w:r/>
    </w:p>
    <w:p>
      <w:pPr>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 2026</w:t>
      </w:r>
      <w:r>
        <w:rPr>
          <w:rFonts w:hint="eastAsia" w:ascii="宋体" w:hAnsi="宋体" w:cs="宋体"/>
          <w:szCs w:val="21"/>
          <w:lang w:val="zh-CN"/>
        </w:rPr>
        <w:t xml:space="preserve">年苏州工业园区科技统计工作外包服务</w:t>
      </w:r>
      <w:r/>
    </w:p>
    <w:p>
      <w:pPr>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2"/>
        </w:rPr>
        <w:t xml:space="preserve">四、</w:t>
      </w:r>
      <w:r>
        <w:rPr>
          <w:rFonts w:hint="eastAsia" w:ascii="宋体" w:hAnsi="宋体" w:cs="宋体"/>
          <w:szCs w:val="21"/>
        </w:rPr>
        <w:t xml:space="preserve">预算金额：人民币壹佰玖拾万元整（</w:t>
      </w:r>
      <w:r>
        <w:rPr>
          <w:rFonts w:hint="eastAsia" w:ascii="宋体" w:hAnsi="宋体" w:cs="宋体"/>
          <w:szCs w:val="21"/>
        </w:rPr>
        <w:t xml:space="preserve">1900000.00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最高限价：人民币壹佰捌拾玖万玖仟元整（</w:t>
      </w:r>
      <w:r>
        <w:rPr>
          <w:rFonts w:hint="eastAsia" w:ascii="宋体" w:hAnsi="宋体" w:cs="宋体"/>
          <w:szCs w:val="21"/>
        </w:rPr>
        <w:t xml:space="preserve">1899000.00</w:t>
      </w:r>
      <w:r>
        <w:rPr>
          <w:rFonts w:hint="eastAsia" w:ascii="宋体" w:hAnsi="宋体" w:cs="宋体"/>
          <w:szCs w:val="21"/>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rPr>
        <w:t xml:space="preserve">★</w:t>
      </w:r>
      <w:r>
        <w:rPr>
          <w:rFonts w:hint="eastAsia" w:ascii="宋体" w:hAnsi="宋体" w:cs="宋体"/>
          <w:b/>
          <w:bCs/>
          <w:szCs w:val="21"/>
          <w:shd w:val="clear" w:color="auto" w:fill="ffffff"/>
        </w:rPr>
        <w:t xml:space="preserve">五、</w:t>
      </w:r>
      <w:r>
        <w:rPr>
          <w:rFonts w:hint="eastAsia" w:ascii="宋体" w:hAnsi="宋体" w:cs="宋体"/>
          <w:b/>
          <w:bCs/>
          <w:szCs w:val="21"/>
          <w:lang w:val="zh-CN"/>
        </w:rPr>
        <w:t xml:space="preserve">采购内容</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（一）项目背景</w:t>
      </w:r>
      <w:r/>
    </w:p>
    <w:p>
      <w:pPr>
        <w:ind w:firstLine="420"/>
        <w:spacing w:line="360" w:lineRule="auto"/>
        <w:tabs>
          <w:tab w:val="left" w:pos="5250" w:leader="none"/>
        </w:tabs>
        <w:rPr>
          <w:rFonts w:ascii="宋体" w:hAnsi="宋体" w:cs="宋体"/>
          <w:b/>
          <w:bCs/>
          <w:szCs w:val="21"/>
        </w:rPr>
      </w:pPr>
      <w:r>
        <w:rPr>
          <w:rFonts w:hint="eastAsia" w:ascii="宋体" w:hAnsi="宋体" w:cs="宋体"/>
          <w:szCs w:val="21"/>
        </w:rPr>
        <w:t xml:space="preserve">提供</w:t>
      </w:r>
      <w:r>
        <w:rPr>
          <w:rFonts w:hint="eastAsia" w:ascii="宋体" w:hAnsi="宋体" w:cs="宋体"/>
          <w:szCs w:val="21"/>
        </w:rPr>
        <w:t xml:space="preserve">2026</w:t>
      </w:r>
      <w:r>
        <w:rPr>
          <w:rFonts w:hint="eastAsia" w:ascii="宋体" w:hAnsi="宋体" w:cs="宋体"/>
          <w:szCs w:val="21"/>
        </w:rPr>
        <w:t xml:space="preserve">年苏州工业园区软件产业统计、科技创业孵化载体统计、规上研发统计、科技企业季报等</w:t>
      </w:r>
      <w:r>
        <w:rPr>
          <w:rFonts w:hint="eastAsia" w:ascii="宋体" w:hAnsi="宋体" w:cs="宋体"/>
          <w:szCs w:val="21"/>
        </w:rPr>
        <w:t xml:space="preserve">8</w:t>
      </w:r>
      <w:r>
        <w:rPr>
          <w:rFonts w:hint="eastAsia" w:ascii="宋体" w:hAnsi="宋体" w:cs="宋体"/>
          <w:szCs w:val="21"/>
        </w:rPr>
        <w:t xml:space="preserve">项科技统计外包服务工作，为科技管理部门实行科学决策、加强宏观管理提供支持。</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二</w:t>
      </w:r>
      <w:r>
        <w:rPr>
          <w:rFonts w:hint="eastAsia" w:ascii="宋体" w:hAnsi="宋体" w:cs="宋体"/>
          <w:b/>
          <w:bCs/>
          <w:szCs w:val="21"/>
        </w:rPr>
        <w:t xml:space="preserve">）</w:t>
      </w:r>
      <w:r>
        <w:rPr>
          <w:rFonts w:hint="eastAsia" w:ascii="宋体" w:hAnsi="宋体" w:cs="宋体"/>
          <w:b/>
          <w:bCs/>
          <w:szCs w:val="21"/>
        </w:rPr>
        <w:t xml:space="preserve">服务内容</w:t>
      </w:r>
      <w:r/>
    </w:p>
    <w:tbl>
      <w:tblPr>
        <w:tblW w:w="4999" w:type="pct"/>
        <w:tblLook w:val="04A0" w:firstRow="1" w:lastRow="0" w:firstColumn="1" w:lastColumn="0" w:noHBand="0" w:noVBand="1"/>
      </w:tblPr>
      <w:tblGrid>
        <w:gridCol w:w="698"/>
        <w:gridCol w:w="2303"/>
        <w:gridCol w:w="6851"/>
      </w:tblGrid>
      <w:tr>
        <w:trPr>
          <w:trHeight w:val="290"/>
        </w:trPr>
        <w:tc>
          <w:tcPr>
            <w:shd w:val="clear" w:color="auto" w:fill="9bc2e6"/>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9bc2e6"/>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具体工作</w:t>
            </w:r>
            <w:r/>
          </w:p>
        </w:tc>
        <w:tc>
          <w:tcPr>
            <w:shd w:val="clear" w:color="auto" w:fill="9bc2e6"/>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相关要求</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软件产业统计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根据上级部署，开展软件产业日常和年度统计工作。</w:t>
            </w:r>
            <w:r>
              <w:rPr>
                <w:rFonts w:hint="eastAsia" w:ascii="宋体" w:hAnsi="宋体" w:cs="宋体"/>
                <w:szCs w:val="21"/>
              </w:rPr>
              <w:br/>
              <w:t xml:space="preserve">1.</w:t>
            </w:r>
            <w:r>
              <w:rPr>
                <w:rFonts w:hint="eastAsia" w:ascii="宋体" w:hAnsi="宋体" w:cs="宋体"/>
                <w:szCs w:val="21"/>
              </w:rPr>
              <w:t xml:space="preserve">做好软件企业纳统名录库更新维护；</w:t>
            </w:r>
            <w:r>
              <w:rPr>
                <w:rFonts w:hint="eastAsia" w:ascii="宋体" w:hAnsi="宋体" w:cs="宋体"/>
                <w:szCs w:val="21"/>
              </w:rPr>
              <w:br/>
              <w:t xml:space="preserve">2.</w:t>
            </w:r>
            <w:r>
              <w:rPr>
                <w:rFonts w:hint="eastAsia" w:ascii="宋体" w:hAnsi="宋体" w:cs="宋体"/>
                <w:szCs w:val="21"/>
              </w:rPr>
              <w:t xml:space="preserve">落实企业通知催报、审核问询等工作；</w:t>
            </w:r>
            <w:r>
              <w:rPr>
                <w:rFonts w:hint="eastAsia" w:ascii="宋体" w:hAnsi="宋体" w:cs="宋体"/>
                <w:szCs w:val="21"/>
              </w:rPr>
              <w:br/>
              <w:t xml:space="preserve">3.</w:t>
            </w:r>
            <w:r>
              <w:rPr>
                <w:rFonts w:hint="eastAsia" w:ascii="宋体" w:hAnsi="宋体" w:cs="宋体"/>
                <w:szCs w:val="21"/>
              </w:rPr>
              <w:t xml:space="preserve">根据上级要求，依规梳理确定拟上报企业清单，及时完成日常及年度相关报表统计。</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科技创业孵化载体统计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根据上级部署，开展科技创业孵化载体年度统计。</w:t>
            </w:r>
            <w:r>
              <w:rPr>
                <w:rFonts w:hint="eastAsia" w:ascii="宋体" w:hAnsi="宋体" w:cs="宋体"/>
                <w:szCs w:val="21"/>
              </w:rPr>
              <w:br/>
              <w:t xml:space="preserve">1.</w:t>
            </w:r>
            <w:r>
              <w:rPr>
                <w:rFonts w:hint="eastAsia" w:ascii="宋体" w:hAnsi="宋体" w:cs="宋体"/>
                <w:szCs w:val="21"/>
              </w:rPr>
              <w:t xml:space="preserve">做好科技创业孵化载体名录库更新维护；</w:t>
            </w:r>
            <w:r>
              <w:rPr>
                <w:rFonts w:hint="eastAsia" w:ascii="宋体" w:hAnsi="宋体" w:cs="宋体"/>
                <w:szCs w:val="21"/>
              </w:rPr>
              <w:br/>
              <w:t xml:space="preserve">2.</w:t>
            </w:r>
            <w:r>
              <w:rPr>
                <w:rFonts w:hint="eastAsia" w:ascii="宋体" w:hAnsi="宋体" w:cs="宋体"/>
                <w:szCs w:val="21"/>
              </w:rPr>
              <w:t xml:space="preserve">做好数据催报，审核问询等工作；</w:t>
            </w:r>
            <w:r>
              <w:rPr>
                <w:rFonts w:hint="eastAsia" w:ascii="宋体" w:hAnsi="宋体" w:cs="宋体"/>
                <w:szCs w:val="21"/>
              </w:rPr>
              <w:br/>
              <w:t xml:space="preserve">3.</w:t>
            </w:r>
            <w:r>
              <w:rPr>
                <w:rFonts w:hint="eastAsia" w:ascii="宋体" w:hAnsi="宋体" w:cs="宋体"/>
                <w:szCs w:val="21"/>
              </w:rPr>
              <w:t xml:space="preserve">根据上级要求，及时完成相关报表统计。</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规上工业企业研发投入统计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对区内纳统规上企业的研发投入情况进行统计，指导企业合理归集研发费用，推动创新能力提升。</w:t>
            </w:r>
            <w:r>
              <w:rPr>
                <w:rFonts w:hint="eastAsia" w:ascii="宋体" w:hAnsi="宋体" w:cs="宋体"/>
                <w:szCs w:val="21"/>
              </w:rPr>
              <w:br/>
              <w:t xml:space="preserve">1.</w:t>
            </w:r>
            <w:r>
              <w:rPr>
                <w:rFonts w:hint="eastAsia" w:ascii="宋体" w:hAnsi="宋体" w:cs="宋体"/>
                <w:szCs w:val="21"/>
              </w:rPr>
              <w:t xml:space="preserve">做好纳统企业名录库更新维护；</w:t>
            </w:r>
            <w:r>
              <w:rPr>
                <w:rFonts w:hint="eastAsia" w:ascii="宋体" w:hAnsi="宋体" w:cs="宋体"/>
                <w:szCs w:val="21"/>
              </w:rPr>
              <w:br/>
              <w:t xml:space="preserve">2.</w:t>
            </w:r>
            <w:r>
              <w:rPr>
                <w:rFonts w:hint="eastAsia" w:ascii="宋体" w:hAnsi="宋体" w:cs="宋体"/>
                <w:szCs w:val="21"/>
              </w:rPr>
              <w:t xml:space="preserve">填报阶段及时跟踪上报进度，做好报表数据汇总分析；</w:t>
            </w:r>
            <w:r>
              <w:rPr>
                <w:rFonts w:hint="eastAsia" w:ascii="宋体" w:hAnsi="宋体" w:cs="宋体"/>
                <w:szCs w:val="21"/>
              </w:rPr>
              <w:br/>
              <w:t xml:space="preserve">3.</w:t>
            </w:r>
            <w:r>
              <w:rPr>
                <w:rFonts w:hint="eastAsia" w:ascii="宋体" w:hAnsi="宋体" w:cs="宋体"/>
                <w:szCs w:val="21"/>
              </w:rPr>
              <w:t xml:space="preserve">根据上级要求，及时完成相关报表统计。</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科技类校外培训机构</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根据上级部署，开展科技类校外培训机构统计管理工作。</w:t>
            </w:r>
            <w:r>
              <w:rPr>
                <w:rFonts w:hint="eastAsia" w:ascii="宋体" w:hAnsi="宋体" w:cs="宋体"/>
                <w:szCs w:val="21"/>
              </w:rPr>
              <w:br/>
              <w:t xml:space="preserve">1.</w:t>
            </w:r>
            <w:r>
              <w:rPr>
                <w:rFonts w:hint="eastAsia" w:ascii="宋体" w:hAnsi="宋体" w:cs="宋体"/>
                <w:szCs w:val="21"/>
              </w:rPr>
              <w:t xml:space="preserve">日常管理。做好科技类培训机构管理工作；开展消防安全检查、定期传达上级政策及培训教育等工作；</w:t>
            </w:r>
            <w:r>
              <w:rPr>
                <w:rFonts w:hint="eastAsia" w:ascii="宋体" w:hAnsi="宋体" w:cs="宋体"/>
                <w:szCs w:val="21"/>
              </w:rPr>
              <w:br/>
              <w:t xml:space="preserve">2.</w:t>
            </w:r>
            <w:r>
              <w:rPr>
                <w:rFonts w:hint="eastAsia" w:ascii="宋体" w:hAnsi="宋体" w:cs="宋体"/>
                <w:szCs w:val="21"/>
              </w:rPr>
              <w:t xml:space="preserve">投诉处理、维稳事宜。及时有效地处理相关投诉、退费事宜，指导机构平稳闭店，防范舆情风险；</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配合开展上级下达的相关统计、检查等工作。</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园区科技企业季报</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对纳统科技企业开展数据统计工作，包含通知、催填、审核全流程。</w:t>
            </w:r>
            <w:r>
              <w:rPr>
                <w:rFonts w:hint="eastAsia" w:ascii="宋体" w:hAnsi="宋体" w:cs="宋体"/>
                <w:szCs w:val="21"/>
              </w:rPr>
              <w:br/>
              <w:t xml:space="preserve">1.</w:t>
            </w:r>
            <w:r>
              <w:rPr>
                <w:rFonts w:hint="eastAsia" w:ascii="宋体" w:hAnsi="宋体" w:cs="宋体"/>
                <w:szCs w:val="21"/>
              </w:rPr>
              <w:t xml:space="preserve">做好纳统企业名录库更新维护；</w:t>
            </w:r>
            <w:r>
              <w:rPr>
                <w:rFonts w:hint="eastAsia" w:ascii="宋体" w:hAnsi="宋体" w:cs="宋体"/>
                <w:szCs w:val="21"/>
              </w:rPr>
              <w:br/>
              <w:t xml:space="preserve">2.</w:t>
            </w:r>
            <w:r>
              <w:rPr>
                <w:rFonts w:hint="eastAsia" w:ascii="宋体" w:hAnsi="宋体" w:cs="宋体"/>
                <w:szCs w:val="21"/>
              </w:rPr>
              <w:t xml:space="preserve">落实企业催报、审核问询等工作；</w:t>
            </w:r>
            <w:r>
              <w:rPr>
                <w:rFonts w:hint="eastAsia" w:ascii="宋体" w:hAnsi="宋体" w:cs="宋体"/>
                <w:szCs w:val="21"/>
              </w:rPr>
              <w:br/>
              <w:t xml:space="preserve">3.</w:t>
            </w:r>
            <w:r>
              <w:rPr>
                <w:rFonts w:hint="eastAsia" w:ascii="宋体" w:hAnsi="宋体" w:cs="宋体"/>
                <w:szCs w:val="21"/>
              </w:rPr>
              <w:t xml:space="preserve">按照相关要求，及时完成相关报表统计。</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产学研统计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协助做好产学研和知识产权等相关工作</w:t>
            </w:r>
            <w:r>
              <w:rPr>
                <w:rFonts w:hint="eastAsia" w:ascii="宋体" w:hAnsi="宋体" w:cs="宋体"/>
                <w:szCs w:val="21"/>
              </w:rPr>
              <w:br/>
              <w:t xml:space="preserve">1.</w:t>
            </w:r>
            <w:r>
              <w:rPr>
                <w:rFonts w:hint="eastAsia" w:ascii="宋体" w:hAnsi="宋体" w:cs="宋体"/>
                <w:szCs w:val="21"/>
              </w:rPr>
              <w:t xml:space="preserve">协助做好产学研合作项目统计工作</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协助做好专利有关数据统计工作</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协助做好知识产权服务业统计工作。</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国家科技机构统计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根据上级部署，针对纳统的科学研究和技术服务业科技活动单位开展统计。</w:t>
            </w:r>
            <w:r>
              <w:rPr>
                <w:rFonts w:hint="eastAsia" w:ascii="宋体" w:hAnsi="宋体" w:cs="宋体"/>
                <w:szCs w:val="21"/>
              </w:rPr>
              <w:br/>
            </w:r>
            <w:r>
              <w:rPr>
                <w:rFonts w:hint="eastAsia" w:ascii="宋体" w:hAnsi="宋体" w:cs="宋体"/>
                <w:szCs w:val="21"/>
              </w:rPr>
              <w:t xml:space="preserve">1.</w:t>
            </w:r>
            <w:r>
              <w:rPr>
                <w:rFonts w:hint="eastAsia" w:ascii="宋体" w:hAnsi="宋体" w:cs="宋体"/>
                <w:szCs w:val="21"/>
              </w:rPr>
              <w:t xml:space="preserve">做好纳统机构名录库更新维护；</w:t>
            </w:r>
            <w:r>
              <w:rPr>
                <w:rFonts w:hint="eastAsia" w:ascii="宋体" w:hAnsi="宋体" w:cs="宋体"/>
                <w:szCs w:val="21"/>
              </w:rPr>
              <w:br/>
              <w:t xml:space="preserve">2.</w:t>
            </w:r>
            <w:r>
              <w:rPr>
                <w:rFonts w:hint="eastAsia" w:ascii="宋体" w:hAnsi="宋体" w:cs="宋体"/>
                <w:szCs w:val="21"/>
              </w:rPr>
              <w:t xml:space="preserve">开展规范化辅导和审核问询，及时完成相关统计工作。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科研机构统计</w:t>
            </w:r>
            <w:r/>
          </w:p>
        </w:tc>
        <w:tc>
          <w:tcPr>
            <w:shd w:val="clear" w:color="auto" w:fill="auto"/>
            <w:tcBorders>
              <w:top w:val="single" w:color="000000" w:sz="4" w:space="0"/>
              <w:left w:val="single" w:color="000000" w:sz="4" w:space="0"/>
              <w:bottom w:val="single" w:color="000000" w:sz="4" w:space="0"/>
              <w:right w:val="single" w:color="000000" w:sz="4" w:space="0"/>
            </w:tcBorders>
            <w:tcW w:w="347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收集共建机构阶段工作动态和亮点成绩，编制共建机构简报；</w:t>
            </w:r>
            <w:r>
              <w:rPr>
                <w:rFonts w:hint="eastAsia" w:ascii="宋体" w:hAnsi="宋体" w:cs="宋体"/>
                <w:szCs w:val="21"/>
              </w:rPr>
              <w:br/>
              <w:t xml:space="preserve">2.</w:t>
            </w:r>
            <w:r>
              <w:rPr>
                <w:rFonts w:hint="eastAsia" w:ascii="宋体" w:hAnsi="宋体" w:cs="宋体"/>
                <w:szCs w:val="21"/>
              </w:rPr>
              <w:t xml:space="preserve">苏州市研发机构工作进展数据统计。</w:t>
            </w:r>
            <w:r/>
          </w:p>
        </w:tc>
      </w:tr>
    </w:tbl>
    <w:p>
      <w:pPr>
        <w:pStyle w:val="1030"/>
      </w:pPr>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（三）</w:t>
      </w:r>
      <w:r>
        <w:rPr>
          <w:b/>
          <w:bCs/>
          <w:spacing w:val="-1"/>
        </w:rPr>
        <w:t xml:space="preserve">服务期限</w:t>
      </w:r>
      <w:r>
        <w:rPr>
          <w:spacing w:val="-1"/>
        </w:rPr>
        <w:t xml:space="preserve">：自合同签订之日起至全部服务内容完成</w:t>
      </w:r>
      <w:r>
        <w:rPr>
          <w:rFonts w:hint="eastAsia"/>
          <w:spacing w:val="-1"/>
        </w:rPr>
        <w:t xml:space="preserve">。</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（四）服务要求</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成交单位应对本项目理解深刻，并能结合</w:t>
      </w:r>
      <w:r>
        <w:rPr>
          <w:rFonts w:hint="eastAsia" w:ascii="宋体" w:hAnsi="宋体" w:cs="宋体"/>
          <w:szCs w:val="21"/>
        </w:rPr>
        <w:t xml:space="preserve">相</w:t>
      </w:r>
      <w:r>
        <w:rPr>
          <w:rFonts w:hint="eastAsia" w:ascii="宋体" w:hAnsi="宋体" w:cs="宋体"/>
          <w:szCs w:val="21"/>
        </w:rPr>
        <w:t xml:space="preserve">关部门的规范和要求</w:t>
      </w:r>
      <w:r>
        <w:rPr>
          <w:rFonts w:hint="eastAsia" w:ascii="宋体" w:hAnsi="宋体" w:cs="宋体"/>
          <w:szCs w:val="21"/>
        </w:rPr>
        <w:t xml:space="preserve">开展工作；</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成交单位应对该项目实施过程中的重点、难点有准确把握；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成交单位应编制详细的项目工作方案，配足配强项目参与人员，明确人员分工、进度安排和质量及技术保障措施</w:t>
      </w:r>
      <w:r>
        <w:rPr>
          <w:rFonts w:hint="eastAsia" w:ascii="宋体" w:hAnsi="宋体" w:cs="宋体"/>
          <w:szCs w:val="21"/>
        </w:rPr>
        <w:t xml:space="preserve">。</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（五）验收标准</w:t>
      </w:r>
      <w:r>
        <w:rPr>
          <w:rFonts w:hint="eastAsia" w:ascii="宋体" w:hAnsi="宋体" w:cs="宋体"/>
          <w:szCs w:val="21"/>
        </w:rPr>
        <w:t xml:space="preserve">：具体按合同约定。</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（六）项目保密要求</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成交单位及其工作人员需遵守采购单位的保密规定，不以任何形式将收集的所有资料、数据等进行泄漏、传播；</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项目服务人员需签署相关保密协议，承担工作中接触相关内容的保密义务；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项目所有权属采购单位，在项目完成时成交单位必须全部移交；</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成交单位提交的项目服务成果，不得转让给第三方重复使用；</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以上保密规定如有违反，采购单位有权追究成交单位相关法</w:t>
      </w:r>
      <w:r>
        <w:rPr>
          <w:rFonts w:hint="eastAsia" w:ascii="宋体" w:hAnsi="宋体" w:cs="宋体"/>
          <w:szCs w:val="21"/>
        </w:rPr>
        <w:t xml:space="preserve">律责任。</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（七）与本项目有关的其他要求</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成交单位提供服务均为按国家规格条例的合格正规服务、符合规范要求。必须严格遵守法律法规、廉政及职业操守，不受外界的影响，保证信息的代表性、正确性和完整性等，严守保密。</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成交单位在项目实施过程中，未经采购人批准，不得随意更换项目组成员。采购单位有权检查监督成交单位服务实施质量。如成交单位工作人员存在技术不达标或服务质量未达到采购单位要求的，采购单位有权要求更换相关人员，成交单位应无条件更换相关人员，直至人选合格为止。</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400" w:lineRule="exact"/>
        <w:rPr>
          <w:rFonts w:ascii="宋体" w:hAnsi="宋体" w:cs="宋体"/>
          <w:b/>
          <w:szCs w:val="21"/>
        </w:rPr>
      </w:pPr>
      <w:r>
        <w:rPr>
          <w:rFonts w:hint="eastAsia" w:ascii="宋体" w:hAnsi="宋体" w:cs="宋体"/>
          <w:b/>
          <w:szCs w:val="21"/>
        </w:rPr>
        <w:t xml:space="preserve">七、磋商响应文件的组成：</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w:t>
      </w:r>
      <w:r>
        <w:rPr>
          <w:rFonts w:hint="eastAsia" w:ascii="宋体" w:hAnsi="宋体" w:eastAsia="宋体" w:cs="宋体"/>
          <w:b/>
          <w:sz w:val="21"/>
          <w:szCs w:val="21"/>
        </w:rPr>
        <w:t xml:space="preserve">封面</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w:t>
      </w:r>
      <w:r>
        <w:rPr>
          <w:rFonts w:hint="eastAsia" w:ascii="宋体" w:hAnsi="宋体" w:eastAsia="宋体" w:cs="宋体"/>
          <w:b/>
          <w:sz w:val="21"/>
          <w:szCs w:val="21"/>
        </w:rPr>
        <w:t xml:space="preserve">开标一览表</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w:t>
      </w:r>
      <w:r>
        <w:rPr>
          <w:rFonts w:hint="eastAsia" w:ascii="宋体" w:hAnsi="宋体" w:eastAsia="宋体" w:cs="宋体"/>
          <w:b/>
          <w:sz w:val="21"/>
          <w:szCs w:val="21"/>
        </w:rPr>
        <w:t xml:space="preserve">磋商报价分析表</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w:t>
      </w:r>
      <w:r>
        <w:rPr>
          <w:rFonts w:hint="eastAsia" w:ascii="宋体" w:hAnsi="宋体" w:eastAsia="宋体" w:cs="宋体"/>
          <w:b/>
          <w:sz w:val="21"/>
          <w:szCs w:val="21"/>
        </w:rPr>
        <w:t xml:space="preserve">资格审查响应文件</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财务报表，或银行出具的资信证明，或财政部门认可的政府采购专业担保机构出具的投标担保函；</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有依法缴纳税收和社会保障资金的良好记录。供应商参加本次政府采购活动前半年（至少</w:t>
      </w:r>
      <w:r>
        <w:rPr>
          <w:rFonts w:hint="eastAsia" w:ascii="宋体" w:hAnsi="宋体" w:eastAsia="宋体" w:cs="宋体"/>
          <w:bCs/>
          <w:sz w:val="21"/>
          <w:szCs w:val="21"/>
        </w:rPr>
        <w:t xml:space="preserve">一个月）依法缴纳税收和社会保险的凭据；依法免税或不需要缴纳社会保障资金的供应商，应提供相应证明资料证明其依法免税或不需要缴纳社会保障资金，否则不予认可；</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4.1.6</w:t>
      </w:r>
      <w:r>
        <w:rPr>
          <w:rFonts w:hint="eastAsia" w:ascii="宋体" w:hAnsi="宋体" w:eastAsia="宋体" w:cs="宋体"/>
          <w:sz w:val="21"/>
          <w:szCs w:val="21"/>
        </w:rPr>
        <w:t xml:space="preserve">法律、行政法规规定的其他条件；提供书面声明函；</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rPr>
        <w:t xml:space="preserve">本项目的特定资格要求：提供《中小企业声明函》或《残疾人福利性单位声明函》或省级以上监狱管理局、戒毒管理局（含新疆生产建设兵团）出具的属于监狱企业的证明文件；</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w:t>
      </w:r>
      <w:r>
        <w:rPr>
          <w:rFonts w:hint="eastAsia" w:ascii="宋体" w:hAnsi="宋体" w:eastAsia="宋体" w:cs="宋体"/>
          <w:b/>
          <w:sz w:val="21"/>
          <w:szCs w:val="21"/>
        </w:rPr>
        <w:t xml:space="preserve">符合性审查响应文件</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关于资格文件的声明函；</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服务偏离表；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商务条款偏离表；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投标（响应）保证承诺书；</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磋商响应单位法定代表人身份证复印件；法人授权委托书（如有授权）；磋商响应单位授权代理人身份证复印件（如有授权）；</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其他有关符合性证明的文件（如有）；</w:t>
      </w:r>
      <w:r/>
    </w:p>
    <w:p>
      <w:pPr>
        <w:pStyle w:val="103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w:t>
      </w:r>
      <w:r>
        <w:rPr>
          <w:rFonts w:hint="eastAsia" w:ascii="宋体" w:hAnsi="宋体" w:eastAsia="宋体" w:cs="宋体"/>
          <w:b/>
          <w:sz w:val="21"/>
          <w:szCs w:val="21"/>
        </w:rPr>
        <w:t xml:space="preserve">综合评审响应文件</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项目详细实施方案；</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采购需求及评分标准中所涉及到的其他材料；</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价格折扣文件格式（如涉及）</w:t>
      </w:r>
      <w:r/>
    </w:p>
    <w:p>
      <w:pPr>
        <w:pStyle w:val="1038"/>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w:t>
      </w:r>
      <w:r>
        <w:rPr>
          <w:rFonts w:hint="eastAsia" w:ascii="宋体" w:hAnsi="宋体" w:eastAsia="宋体" w:cs="宋体"/>
          <w:bCs/>
          <w:sz w:val="21"/>
          <w:szCs w:val="21"/>
        </w:rPr>
        <w:t xml:space="preserve">部会同有关部门规定的有关证明文件</w:t>
      </w:r>
      <w:r/>
    </w:p>
    <w:p>
      <w:pPr>
        <w:pStyle w:val="1038"/>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4.1-4.2</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38"/>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w:t>
      </w:r>
      <w:r>
        <w:rPr>
          <w:rFonts w:hint="eastAsia" w:ascii="宋体" w:hAnsi="宋体" w:cs="宋体"/>
          <w:b/>
          <w:bCs/>
          <w:szCs w:val="21"/>
        </w:rPr>
        <w:t xml:space="preserve">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3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8</w:t>
      </w:r>
      <w:r>
        <w:rPr>
          <w:rFonts w:hint="eastAsia" w:ascii="宋体" w:hAnsi="宋体" w:cs="宋体"/>
          <w:b/>
          <w:szCs w:val="21"/>
        </w:rPr>
        <w:t xml:space="preserve">.</w:t>
      </w:r>
      <w:r>
        <w:rPr>
          <w:rFonts w:hint="eastAsia" w:ascii="宋体" w:hAnsi="宋体" w:cs="宋体"/>
          <w:b/>
          <w:szCs w:val="21"/>
        </w:rPr>
        <w:t xml:space="preserve">磋商程序</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采购代理机构按规定的时间、地点主持磋商采购活动。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1038"/>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1.9pt;mso-wrap-distance-left:0.0pt;mso-wrap-distance-top:0.0pt;mso-wrap-distance-right:0.0pt;mso-wrap-distance-bottom:0.0pt;" filled="f" stroked="f">
            <v:path textboxrect="0,0,0,0"/>
            <v:imagedata r:id="rId19" o:title=""/>
          </v:shape>
          <o:OLEObject DrawAspect="Content" r:id="rId20" ObjectID="_1525048" ProgID="Package" ShapeID="_x0000_i8" Type="Embed"/>
        </w:objec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8.4</w:t>
      </w:r>
      <w:r>
        <w:rPr>
          <w:rFonts w:hint="eastAsia" w:ascii="宋体" w:hAnsi="宋体" w:eastAsia="宋体" w:cs="宋体"/>
          <w:sz w:val="21"/>
          <w:szCs w:val="21"/>
        </w:rPr>
        <w:t xml:space="preserve">由磋商小组审查供应商解密的响应文件（资格性、符合性）。</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rPr>
        <w:t xml:space="preserve">磋商小组要求供应商澄清、说明或者更正响应文件应当以书面形式做出。供应商的澄清、说明或者更正应当由</w:t>
      </w:r>
      <w:r>
        <w:rPr>
          <w:rFonts w:hint="eastAsia" w:ascii="宋体" w:hAnsi="宋体" w:eastAsia="宋体" w:cs="宋体"/>
          <w:sz w:val="21"/>
          <w:szCs w:val="21"/>
        </w:rPr>
        <w:t xml:space="preserve">其单位加盖电子公章。</w:t>
      </w:r>
      <w:r/>
    </w:p>
    <w:p>
      <w:pPr>
        <w:pStyle w:val="1101"/>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8.7</w:t>
      </w:r>
      <w:r>
        <w:rPr>
          <w:rFonts w:hint="eastAsia" w:ascii="宋体" w:hAnsi="宋体" w:eastAsia="宋体" w:cs="宋体"/>
          <w:sz w:val="21"/>
          <w:szCs w:val="21"/>
        </w:rPr>
        <w:t xml:space="preserve">对于通过资格审查和符合性审查的供应商，磋商小组所有成员集中与单一供应商分别进行磋商，</w:t>
      </w:r>
      <w:r>
        <w:rPr>
          <w:rFonts w:hint="eastAsia" w:ascii="宋体" w:hAnsi="宋体" w:eastAsia="宋体" w:cs="宋体"/>
          <w:sz w:val="21"/>
          <w:szCs w:val="21"/>
        </w:rPr>
        <w:t xml:space="preserve">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w:t>
      </w:r>
      <w:r>
        <w:rPr>
          <w:rFonts w:hint="eastAsia" w:ascii="宋体" w:hAnsi="宋体" w:eastAsia="宋体" w:cs="宋体"/>
          <w:sz w:val="21"/>
          <w:szCs w:val="21"/>
        </w:rPr>
        <w:t xml:space="preserve">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1038"/>
        <w:spacing w:line="360" w:lineRule="auto"/>
        <w:rPr>
          <w:rFonts w:ascii="宋体" w:hAnsi="宋体" w:eastAsia="宋体" w:cs="宋体"/>
          <w:b/>
          <w:sz w:val="21"/>
          <w:szCs w:val="21"/>
        </w:rPr>
      </w:pPr>
      <w:r>
        <w:rPr>
          <w:rFonts w:hint="eastAsia" w:ascii="宋体" w:hAnsi="宋体" w:eastAsia="宋体" w:cs="宋体"/>
          <w:sz w:val="21"/>
          <w:szCs w:val="21"/>
        </w:rPr>
        <w:t xml:space="preserve">8.9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w:t>
      </w:r>
      <w:r>
        <w:rPr>
          <w:rFonts w:hint="eastAsia" w:ascii="宋体" w:hAnsi="宋体" w:eastAsia="宋体" w:cs="宋体"/>
          <w:b/>
          <w:bCs/>
          <w:sz w:val="21"/>
          <w:szCs w:val="21"/>
        </w:rPr>
        <w:t xml:space="preserve">供应商成本增加的，最后报价不得高于第一次报价，否则为无效响应报价。</w:t>
      </w:r>
      <w:r/>
    </w:p>
    <w:p>
      <w:pPr>
        <w:pStyle w:val="1038"/>
        <w:spacing w:line="360" w:lineRule="auto"/>
        <w:rPr>
          <w:rFonts w:ascii="宋体" w:hAnsi="宋体" w:eastAsia="宋体" w:cs="宋体"/>
          <w:b/>
          <w:sz w:val="21"/>
          <w:szCs w:val="21"/>
        </w:rPr>
      </w:pPr>
      <w:r>
        <w:rPr>
          <w:rFonts w:hint="eastAsia" w:ascii="宋体" w:hAnsi="宋体" w:eastAsia="宋体" w:cs="宋体"/>
          <w:sz w:val="21"/>
          <w:szCs w:val="21"/>
        </w:rPr>
        <w:t xml:space="preserve">8.10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8.12</w:t>
      </w:r>
      <w:r>
        <w:rPr>
          <w:rFonts w:hint="eastAsia" w:ascii="宋体" w:hAnsi="宋体" w:eastAsia="宋体" w:cs="宋体"/>
          <w:sz w:val="21"/>
          <w:szCs w:val="21"/>
        </w:rPr>
        <w:t xml:space="preserve">磋商小组根据磋商成交原则确定成交供应商，并将结果通知所有参加磋商的供应商。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8.13</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磋商响应报价包括完成该项服务各项应有费用，</w:t>
      </w:r>
      <w:r>
        <w:rPr>
          <w:rFonts w:hint="eastAsia" w:ascii="宋体" w:hAnsi="宋体" w:cs="宋体"/>
          <w:szCs w:val="21"/>
        </w:rPr>
        <w:t xml:space="preserve">并综合考虑可能影</w:t>
      </w:r>
      <w:r>
        <w:rPr>
          <w:rFonts w:hint="eastAsia" w:ascii="宋体" w:hAnsi="宋体" w:cs="宋体"/>
          <w:szCs w:val="21"/>
        </w:rPr>
        <w:t xml:space="preserve">响价格的各项因素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磋商保证金：</w:t>
      </w:r>
      <w:r/>
    </w:p>
    <w:p>
      <w:pPr>
        <w:ind w:firstLine="422"/>
        <w:spacing w:line="360" w:lineRule="auto"/>
        <w:rPr>
          <w:rStyle w:val="1135"/>
          <w:rFonts w:ascii="宋体" w:hAnsi="宋体" w:cs="宋体"/>
          <w:b/>
          <w:szCs w:val="21"/>
        </w:rPr>
      </w:pPr>
      <w:r>
        <w:rPr>
          <w:rStyle w:val="1135"/>
          <w:rFonts w:ascii="Wingdings" w:hAnsi="Wingdings" w:eastAsia="Wingdings" w:cs="Wingdings"/>
          <w:b/>
          <w:szCs w:val="21"/>
        </w:rPr>
        <w:t xml:space="preserve"></w:t>
      </w:r>
      <w:r>
        <w:rPr>
          <w:rStyle w:val="1135"/>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成交服务费：本项目在编制预算时已综合考虑采购代理服务费，根据代理协议约定由成交单位支付，请各供应商在响应报价时予以综合考虑。</w:t>
      </w:r>
      <w:r>
        <w:rPr>
          <w:rStyle w:val="1135"/>
          <w:rFonts w:hint="eastAsia" w:ascii="宋体" w:hAnsi="宋体" w:cs="宋体"/>
          <w:szCs w:val="21"/>
        </w:rPr>
        <w:t xml:space="preserve">收费标准：按照预算金额计算并支付，具体为</w:t>
      </w:r>
      <w:r>
        <w:rPr>
          <w:rStyle w:val="1135"/>
          <w:rFonts w:hint="eastAsia" w:ascii="宋体" w:hAnsi="宋体" w:cs="宋体"/>
          <w:szCs w:val="21"/>
        </w:rPr>
        <w:t xml:space="preserve">100</w:t>
      </w:r>
      <w:r>
        <w:rPr>
          <w:rStyle w:val="1135"/>
          <w:rFonts w:hint="eastAsia" w:ascii="宋体" w:hAnsi="宋体" w:cs="宋体"/>
          <w:szCs w:val="21"/>
        </w:rPr>
        <w:t xml:space="preserve">万元以内</w:t>
      </w:r>
      <w:r>
        <w:rPr>
          <w:rStyle w:val="1135"/>
          <w:rFonts w:hint="eastAsia" w:ascii="宋体" w:hAnsi="宋体" w:cs="宋体"/>
          <w:szCs w:val="21"/>
        </w:rPr>
        <w:t xml:space="preserve">1.5%</w:t>
      </w:r>
      <w:r>
        <w:rPr>
          <w:rStyle w:val="1135"/>
          <w:rFonts w:hint="eastAsia" w:ascii="宋体" w:hAnsi="宋体" w:cs="宋体"/>
          <w:szCs w:val="21"/>
        </w:rPr>
        <w:t xml:space="preserve">、</w:t>
      </w:r>
      <w:r>
        <w:rPr>
          <w:rStyle w:val="1135"/>
          <w:rFonts w:hint="eastAsia" w:ascii="宋体" w:hAnsi="宋体" w:cs="宋体"/>
          <w:szCs w:val="21"/>
        </w:rPr>
        <w:t xml:space="preserve">100</w:t>
      </w:r>
      <w:r>
        <w:rPr>
          <w:rStyle w:val="1135"/>
          <w:rFonts w:hint="eastAsia" w:ascii="宋体" w:hAnsi="宋体" w:cs="宋体"/>
          <w:szCs w:val="21"/>
        </w:rPr>
        <w:t xml:space="preserve">万元～</w:t>
      </w:r>
      <w:r>
        <w:rPr>
          <w:rStyle w:val="1135"/>
          <w:rFonts w:hint="eastAsia" w:ascii="宋体" w:hAnsi="宋体" w:cs="宋体"/>
          <w:szCs w:val="21"/>
        </w:rPr>
        <w:t xml:space="preserve">500</w:t>
      </w:r>
      <w:r>
        <w:rPr>
          <w:rStyle w:val="1135"/>
          <w:rFonts w:hint="eastAsia" w:ascii="宋体" w:hAnsi="宋体" w:cs="宋体"/>
          <w:szCs w:val="21"/>
        </w:rPr>
        <w:t xml:space="preserve">万元以内</w:t>
      </w:r>
      <w:r>
        <w:rPr>
          <w:rStyle w:val="1135"/>
          <w:rFonts w:hint="eastAsia" w:ascii="宋体" w:hAnsi="宋体" w:cs="宋体"/>
          <w:szCs w:val="21"/>
        </w:rPr>
        <w:t xml:space="preserve">1.1%</w:t>
      </w:r>
      <w:r>
        <w:rPr>
          <w:rStyle w:val="1135"/>
          <w:rFonts w:hint="eastAsia" w:ascii="宋体" w:hAnsi="宋体" w:cs="宋体"/>
          <w:szCs w:val="21"/>
        </w:rPr>
        <w:t xml:space="preserve">差额定率累进法计算并支付成交服务费，不足叁仟按叁仟元计算，该费用应</w:t>
      </w:r>
      <w:r>
        <w:rPr>
          <w:rStyle w:val="1135"/>
          <w:rFonts w:hint="eastAsia" w:ascii="宋体" w:hAnsi="宋体" w:cs="宋体"/>
          <w:szCs w:val="21"/>
        </w:rPr>
        <w:t xml:space="preserve">在领取成交通知书时付清。本项目服务费人民币</w:t>
      </w:r>
      <w:r>
        <w:rPr>
          <w:rStyle w:val="1135"/>
          <w:rFonts w:hint="eastAsia" w:ascii="宋体" w:hAnsi="宋体" w:cs="宋体"/>
          <w:szCs w:val="21"/>
        </w:rPr>
        <w:t xml:space="preserve">贰万肆仟玖佰</w:t>
      </w:r>
      <w:r>
        <w:rPr>
          <w:rStyle w:val="1135"/>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76"/>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76"/>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w:t>
      </w:r>
      <w:r>
        <w:rPr>
          <w:rFonts w:hint="eastAsia" w:ascii="宋体" w:hAnsi="宋体" w:cs="宋体"/>
          <w:szCs w:val="21"/>
          <w:lang w:val="zh-CN"/>
        </w:rPr>
        <w:t xml:space="preserve">文件一并提交给招标代理机构。联合体牵头人应被授权作为联合体所有成员的代表承担责任和接受指令，并负责整个合同的全面履行。</w:t>
      </w:r>
      <w:r/>
    </w:p>
    <w:p>
      <w:pPr>
        <w:pStyle w:val="1376"/>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376"/>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lang w:val="zh-CN"/>
        </w:rPr>
        <w:t xml:space="preserve">本次招标不接受</w:t>
      </w:r>
      <w:r>
        <w:rPr>
          <w:rFonts w:hint="eastAsia" w:ascii="宋体" w:hAnsi="宋体" w:cs="宋体"/>
          <w:b/>
          <w:bCs/>
          <w:szCs w:val="21"/>
        </w:rPr>
        <w:t xml:space="preserve">整体</w:t>
      </w:r>
      <w:r>
        <w:rPr>
          <w:rFonts w:hint="eastAsia" w:ascii="宋体" w:hAnsi="宋体" w:cs="宋体"/>
          <w:b/>
          <w:bCs/>
          <w:szCs w:val="21"/>
          <w:lang w:val="zh-CN"/>
        </w:rPr>
        <w:t xml:space="preserve">转包、</w:t>
      </w:r>
      <w:r>
        <w:rPr>
          <w:rFonts w:hint="eastAsia" w:ascii="宋体" w:hAnsi="宋体" w:cs="宋体"/>
          <w:b/>
          <w:bCs/>
          <w:szCs w:val="21"/>
        </w:rPr>
        <w:t xml:space="preserve">分包</w:t>
      </w:r>
      <w:r>
        <w:rPr>
          <w:rFonts w:hint="eastAsia" w:ascii="宋体" w:hAnsi="宋体" w:cs="宋体"/>
          <w:b/>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w:t>
      </w:r>
      <w:r>
        <w:rPr>
          <w:rFonts w:hint="eastAsia" w:ascii="宋体" w:hAnsi="宋体" w:cs="宋体"/>
          <w:szCs w:val="21"/>
        </w:rPr>
        <w:t xml:space="preserve">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5" w:name="_Hlk132385599"/>
      <w:r/>
      <w:bookmarkStart w:id="46" w:name="_Hlk132389804"/>
      <w:r/>
      <w:bookmarkStart w:id="47"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45"/>
      <w:r/>
      <w:bookmarkEnd w:id="46"/>
      <w:r/>
      <w:bookmarkEnd w:id="4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w:t>
      </w:r>
      <w:r>
        <w:rPr>
          <w:rFonts w:hint="eastAsia" w:ascii="宋体" w:hAnsi="宋体" w:cs="宋体"/>
        </w:rPr>
        <w:t xml:space="preserve">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成交供应商拒绝签订采购合同的，或因不可抗力或者自身原因不能履行采购合同的，采购人可以视情与排位</w:t>
      </w:r>
      <w:r>
        <w:rPr>
          <w:rFonts w:hint="eastAsia" w:ascii="宋体" w:hAnsi="宋体" w:cs="宋体"/>
          <w:szCs w:val="21"/>
        </w:rPr>
        <w:t xml:space="preserve">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质疑处理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38"/>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w:t>
      </w:r>
      <w:r>
        <w:rPr>
          <w:rFonts w:hint="eastAsia" w:ascii="宋体" w:hAnsi="宋体" w:eastAsia="宋体" w:cs="宋体"/>
          <w:b/>
          <w:sz w:val="21"/>
          <w:szCs w:val="21"/>
        </w:rPr>
        <w:t xml:space="preserve">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1038"/>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w:t>
      </w:r>
      <w:r>
        <w:rPr>
          <w:rFonts w:hint="eastAsia" w:ascii="宋体" w:hAnsi="宋体" w:eastAsia="宋体" w:cs="宋体"/>
          <w:sz w:val="21"/>
          <w:szCs w:val="21"/>
        </w:rPr>
        <w:t xml:space="preserve">的方式：</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书面形式（当场送达或邮寄方式）</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w:t>
      </w:r>
      <w:r>
        <w:rPr>
          <w:rFonts w:hint="eastAsia" w:ascii="宋体" w:hAnsi="宋体" w:cs="宋体"/>
          <w:b/>
        </w:rPr>
        <w:t xml:space="preserve">小企业声明函》中所填的行业应与本采购标的对应的中小企业划分标准所属行业一致，未提交声明函或所</w:t>
      </w:r>
      <w:r>
        <w:rPr>
          <w:rFonts w:hint="eastAsia" w:ascii="宋体" w:hAnsi="宋体" w:cs="宋体"/>
          <w:b/>
        </w:rPr>
        <w:t xml:space="preserve">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w:t>
      </w:r>
      <w:r>
        <w:rPr>
          <w:rFonts w:hint="eastAsia" w:ascii="宋体" w:hAnsi="宋体" w:cs="宋体"/>
          <w:b/>
          <w:bCs/>
          <w:szCs w:val="21"/>
        </w:rPr>
        <w:t xml:space="preserve">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w:t>
      </w:r>
      <w:r>
        <w:rPr>
          <w:rFonts w:hint="eastAsia" w:ascii="宋体" w:hAnsi="宋体" w:cs="宋体"/>
          <w:szCs w:val="21"/>
        </w:rPr>
        <w:t xml:space="preserve">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w:t>
      </w:r>
      <w:r>
        <w:rPr>
          <w:rFonts w:hint="eastAsia" w:ascii="宋体" w:hAnsi="宋体" w:cs="宋体"/>
          <w:szCs w:val="21"/>
        </w:rPr>
        <w:t xml:space="preserve">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w:t>
      </w:r>
      <w:r>
        <w:rPr>
          <w:rFonts w:hint="eastAsia" w:ascii="宋体" w:hAnsi="宋体" w:cs="宋体"/>
        </w:rPr>
        <w:t xml:space="preserve">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w:t>
      </w:r>
      <w:r>
        <w:rPr>
          <w:rFonts w:hint="eastAsia" w:ascii="宋体" w:hAnsi="宋体" w:cs="宋体"/>
        </w:rPr>
        <w:t xml:space="preserve">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w:t>
      </w:r>
      <w:r>
        <w:rPr>
          <w:rFonts w:hint="eastAsia" w:ascii="宋体" w:hAnsi="宋体" w:cs="宋体"/>
        </w:rPr>
        <w:t xml:space="preserve">响应）文件一并提交相关书面说明及必要的证明材料的，在评审现场可不再重复提交。</w:t>
      </w:r>
      <w:r/>
    </w:p>
    <w:p>
      <w:pPr>
        <w:numPr>
          <w:ilvl w:val="0"/>
          <w:numId w:val="1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7</w:t>
      </w:r>
      <w:r>
        <w:rPr>
          <w:rFonts w:hint="eastAsia" w:ascii="宋体" w:hAnsi="宋体" w:cs="宋体"/>
          <w:b/>
          <w:bCs/>
        </w:rPr>
        <w:t xml:space="preserve">）</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w:t>
      </w:r>
      <w:r>
        <w:rPr>
          <w:rFonts w:hint="eastAsia" w:ascii="宋体" w:hAnsi="宋体" w:cs="宋体"/>
        </w:rPr>
        <w:t xml:space="preserve">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ascii="宋体" w:hAnsi="宋体" w:cs="宋体"/>
        </w:rPr>
        <w:t xml:space="preserve">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7</w:t>
      </w:r>
      <w:r>
        <w:rPr>
          <w:rFonts w:hint="eastAsia" w:ascii="宋体" w:hAnsi="宋体" w:cs="宋体"/>
        </w:rPr>
        <w:t xml:space="preserve">.3.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pStyle w:val="1038"/>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6.</w:t>
      </w:r>
      <w:r>
        <w:rPr>
          <w:rFonts w:hint="eastAsia" w:ascii="宋体" w:hAnsi="宋体" w:eastAsia="宋体" w:cs="宋体"/>
          <w:b/>
          <w:sz w:val="21"/>
          <w:szCs w:val="21"/>
        </w:rPr>
        <w:t xml:space="preserve">项目的终止</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pStyle w:val="1038"/>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）不满足采购文件中的实质性条款的（标注★条款）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）法律、法规和招标（采购）文件规定的其他无效情形。</w:t>
      </w:r>
      <w:r/>
    </w:p>
    <w:p>
      <w:pPr>
        <w:ind w:firstLine="422"/>
        <w:spacing w:line="360" w:lineRule="auto"/>
        <w:rPr>
          <w:rFonts w:ascii="宋体" w:hAnsi="宋体" w:cs="宋体"/>
          <w:b/>
          <w:bCs/>
          <w:szCs w:val="21"/>
        </w:rPr>
        <w:sectPr>
          <w:headerReference w:type="default" r:id="rId9"/>
          <w:headerReference w:type="first" r:id="rId10"/>
          <w:footerReference w:type="default" r:id="rId13"/>
          <w:footnotePr/>
          <w:endnotePr/>
          <w:type w:val="nextPage"/>
          <w:pgSz w:w="11906" w:h="16838" w:orient="portrait"/>
          <w:pgMar w:top="1440" w:right="1134" w:bottom="1440" w:left="1134" w:header="1020" w:footer="992" w:gutter="0"/>
          <w:pgNumType w:start="1"/>
          <w:cols w:num="1" w:sep="0" w:space="0" w:equalWidth="1"/>
          <w:docGrid w:linePitch="360"/>
          <w:titlePg/>
        </w:sectPr>
      </w:pPr>
      <w:r>
        <w:rPr>
          <w:rFonts w:hint="eastAsia" w:ascii="宋体" w:hAnsi="宋体" w:cs="宋体"/>
          <w:b/>
          <w:bCs/>
          <w:szCs w:val="21"/>
        </w:rPr>
        <w:t xml:space="preserve">18</w:t>
      </w:r>
      <w:r>
        <w:rPr>
          <w:rFonts w:hint="eastAsia" w:ascii="宋体" w:hAnsi="宋体" w:cs="宋体"/>
          <w:b/>
          <w:bCs/>
          <w:szCs w:val="21"/>
        </w:rPr>
        <w:t xml:space="preserve">.</w:t>
      </w:r>
      <w:r>
        <w:rPr>
          <w:rFonts w:hint="eastAsia" w:ascii="宋体" w:hAnsi="宋体" w:cs="宋体"/>
          <w:b/>
          <w:bCs/>
          <w:szCs w:val="21"/>
        </w:rPr>
        <w:t xml:space="preserve">备注：本文件打“★”为实质性条款，不可偏离，如偏离响应文件无效</w:t>
      </w:r>
      <w:r>
        <w:rPr>
          <w:rFonts w:hint="eastAsia" w:ascii="宋体" w:hAnsi="宋体" w:cs="宋体"/>
          <w:b/>
          <w:bCs/>
          <w:szCs w:val="21"/>
        </w:rPr>
        <w:t xml:space="preserve">。</w:t>
      </w:r>
      <w:bookmarkEnd w:id="44"/>
      <w:r/>
      <w:r/>
    </w:p>
    <w:p>
      <w:pPr>
        <w:pStyle w:val="1332"/>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对评委的评分</w:t>
      </w:r>
      <w:r>
        <w:rPr>
          <w:rFonts w:hint="eastAsia" w:ascii="宋体" w:hAnsi="宋体"/>
          <w:szCs w:val="21"/>
        </w:rPr>
        <w:t xml:space="preserve">(</w:t>
      </w:r>
      <w:r>
        <w:rPr>
          <w:rFonts w:hint="eastAsia" w:ascii="宋体" w:hAnsi="宋体"/>
          <w:szCs w:val="21"/>
        </w:rPr>
        <w:t xml:space="preserve">除价格分外</w:t>
      </w:r>
      <w:r>
        <w:rPr>
          <w:rFonts w:hint="eastAsia" w:ascii="宋体" w:hAnsi="宋体"/>
          <w:szCs w:val="21"/>
        </w:rPr>
        <w:t xml:space="preserve">)</w:t>
      </w:r>
      <w:r>
        <w:rPr>
          <w:rFonts w:hint="eastAsia" w:ascii="宋体" w:hAnsi="宋体"/>
          <w:szCs w:val="21"/>
        </w:rPr>
        <w:t xml:space="preserve">进行统计汇总，直接算术平均计算得分，计算出每个响应单位的得分（四舍五入保留两位小数），加上价格得分即为每个响应单位的综合得分。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w:t>
      </w:r>
      <w:r>
        <w:rPr>
          <w:rFonts w:hint="eastAsia" w:ascii="宋体" w:hAnsi="宋体"/>
        </w:rPr>
        <w:t xml:space="preserve">磋商小组</w:t>
      </w:r>
      <w:r>
        <w:rPr>
          <w:rFonts w:hint="eastAsia" w:ascii="宋体" w:hAnsi="宋体"/>
          <w:szCs w:val="21"/>
        </w:rPr>
        <w:t xml:space="preserve">组织以抽签方式确定成交单位。</w:t>
      </w:r>
      <w:r/>
    </w:p>
    <w:p>
      <w:pPr>
        <w:ind w:firstLine="420"/>
        <w:spacing w:line="360" w:lineRule="auto"/>
        <w:tabs>
          <w:tab w:val="left" w:pos="567" w:leader="none"/>
        </w:tabs>
        <w:rPr>
          <w:rFonts w:ascii="宋体" w:hAnsi="宋体" w:cs="宋体"/>
          <w:b/>
          <w:bCs/>
        </w:rPr>
      </w:pPr>
      <w:r>
        <w:rPr>
          <w:rFonts w:hint="eastAsia" w:ascii="宋体" w:hAnsi="宋体" w:cs="宋体"/>
          <w:b/>
          <w:bCs/>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w:t>
      </w:r>
      <w:r>
        <w:rPr>
          <w:rFonts w:hint="eastAsia" w:ascii="宋体" w:hAnsi="宋体" w:cs="宋体"/>
        </w:rPr>
        <w:t xml:space="preserve">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pStyle w:val="1043"/>
        <w:spacing w:line="360" w:lineRule="auto"/>
        <w:rPr>
          <w:rFonts w:ascii="宋体" w:hAnsi="宋体" w:cs="宋体"/>
          <w:b/>
          <w:bCs/>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w:t>
      </w:r>
      <w:r>
        <w:rPr>
          <w:rFonts w:hint="eastAsia" w:ascii="宋体" w:hAnsi="宋体" w:cs="宋体"/>
        </w:rPr>
        <w:t xml:space="preserve">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pStyle w:val="1043"/>
        <w:spacing w:line="360" w:lineRule="auto"/>
        <w:rPr>
          <w:rFonts w:ascii="宋体" w:hAnsi="宋体" w:cs="宋体"/>
          <w:b/>
          <w:bCs/>
        </w:rPr>
      </w:pPr>
      <w:r>
        <w:rPr>
          <w:rFonts w:hint="eastAsia" w:ascii="宋体" w:hAnsi="宋体" w:cs="宋体"/>
          <w:b/>
          <w:bCs/>
        </w:rPr>
        <w:t xml:space="preserve">二、评分标准</w:t>
      </w:r>
      <w:r/>
    </w:p>
    <w:p>
      <w:pPr>
        <w:pStyle w:val="1414"/>
        <w:ind w:firstLine="422"/>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（一）价格分（</w:t>
      </w:r>
      <w:r>
        <w:rPr>
          <w:rFonts w:hint="eastAsia" w:hAnsi="宋体" w:eastAsia="宋体" w:cs="宋体"/>
          <w:b/>
          <w:bCs/>
          <w:sz w:val="21"/>
          <w:szCs w:val="21"/>
          <w:lang w:eastAsia="zh-CN"/>
        </w:rPr>
        <w:t xml:space="preserve">20</w:t>
      </w:r>
      <w:r>
        <w:rPr>
          <w:rFonts w:hint="eastAsia" w:hAnsi="宋体" w:eastAsia="宋体" w:cs="宋体"/>
          <w:b/>
          <w:bCs/>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第一步：投标报价低于或等于</w:t>
      </w:r>
      <w:r>
        <w:rPr>
          <w:rFonts w:hint="eastAsia" w:hAnsi="宋体" w:eastAsia="宋体" w:cs="宋体"/>
          <w:sz w:val="21"/>
          <w:szCs w:val="21"/>
          <w:lang w:eastAsia="zh-CN"/>
        </w:rPr>
        <w:t xml:space="preserve">最高限价</w:t>
      </w:r>
      <w:r>
        <w:rPr>
          <w:rFonts w:hint="eastAsia" w:hAnsi="宋体" w:eastAsia="宋体" w:cs="宋体"/>
          <w:sz w:val="21"/>
          <w:szCs w:val="21"/>
          <w:lang w:eastAsia="zh-CN"/>
        </w:rPr>
        <w:t xml:space="preserve">价格的，为有效投标报价。超</w:t>
      </w:r>
      <w:r>
        <w:rPr>
          <w:rFonts w:hint="eastAsia" w:hAnsi="宋体" w:eastAsia="宋体" w:cs="宋体"/>
          <w:sz w:val="21"/>
          <w:szCs w:val="21"/>
          <w:lang w:eastAsia="zh-CN"/>
        </w:rPr>
        <w:t xml:space="preserve">最高限价</w:t>
      </w:r>
      <w:r>
        <w:rPr>
          <w:rFonts w:hint="eastAsia" w:hAnsi="宋体" w:eastAsia="宋体" w:cs="宋体"/>
          <w:sz w:val="21"/>
          <w:szCs w:val="21"/>
          <w:lang w:eastAsia="zh-CN"/>
        </w:rPr>
        <w:t xml:space="preserve">的投标报价为无效投标报价。无效投标报价的磋商响应文件不进行评审，也不得标。</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第二步：在所有有效投标报价中满足采购文件要求，且投标总价格最低的投标报价为评标基准价，其价格分为</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分，其他磋商供应商的价格分按照下列公式计算（计算结果四舍五入保留两位小数）</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价格分＝（评标基准价</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投标报价）×</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100</w:t>
      </w:r>
      <w:r/>
    </w:p>
    <w:p>
      <w:pPr>
        <w:pStyle w:val="1414"/>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（二）服务</w:t>
      </w:r>
      <w:r>
        <w:rPr>
          <w:rFonts w:hint="eastAsia" w:hAnsi="宋体" w:eastAsia="宋体" w:cs="宋体"/>
          <w:b/>
          <w:bCs/>
          <w:sz w:val="21"/>
          <w:szCs w:val="21"/>
          <w:lang w:eastAsia="zh-CN"/>
        </w:rPr>
        <w:t xml:space="preserve">组织实施</w:t>
      </w:r>
      <w:r>
        <w:rPr>
          <w:rFonts w:hint="eastAsia" w:hAnsi="宋体" w:eastAsia="宋体" w:cs="宋体"/>
          <w:b/>
          <w:bCs/>
          <w:sz w:val="21"/>
          <w:szCs w:val="21"/>
          <w:lang w:eastAsia="zh-CN"/>
        </w:rPr>
        <w:t xml:space="preserve">方案（</w:t>
      </w:r>
      <w:r>
        <w:rPr>
          <w:rFonts w:hint="eastAsia" w:hAnsi="宋体" w:eastAsia="宋体" w:cs="宋体"/>
          <w:b/>
          <w:bCs/>
          <w:sz w:val="21"/>
          <w:szCs w:val="21"/>
          <w:lang w:eastAsia="zh-CN"/>
        </w:rPr>
        <w:t xml:space="preserve">5</w:t>
      </w:r>
      <w:r>
        <w:rPr>
          <w:rFonts w:hint="eastAsia" w:hAnsi="宋体" w:eastAsia="宋体" w:cs="宋体"/>
          <w:b/>
          <w:bCs/>
          <w:sz w:val="21"/>
          <w:szCs w:val="21"/>
          <w:lang w:eastAsia="zh-CN"/>
        </w:rPr>
        <w:t xml:space="preserve">6</w:t>
      </w:r>
      <w:r>
        <w:rPr>
          <w:rFonts w:hint="eastAsia" w:hAnsi="宋体" w:eastAsia="宋体" w:cs="宋体"/>
          <w:b/>
          <w:bCs/>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项目理解程度（</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透彻理解本项目各类科技统计、培训机构监管业务背景、服务需求及采购诉求，工作思路清晰、理解完整准确、认识非常全面的得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分；有总体思路，理解较完整准确、认识较全面的得</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分；知晓采购要求，认识不够全面的得</w:t>
      </w:r>
      <w:r>
        <w:rPr>
          <w:rFonts w:hint="eastAsia" w:hAnsi="宋体" w:eastAsia="宋体" w:cs="宋体"/>
          <w:sz w:val="21"/>
          <w:szCs w:val="21"/>
          <w:lang w:eastAsia="zh-CN"/>
        </w:rPr>
        <w:t xml:space="preserve"> 6 </w:t>
      </w:r>
      <w:r>
        <w:rPr>
          <w:rFonts w:hint="eastAsia" w:hAnsi="宋体" w:eastAsia="宋体" w:cs="宋体"/>
          <w:sz w:val="21"/>
          <w:szCs w:val="21"/>
          <w:lang w:eastAsia="zh-CN"/>
        </w:rPr>
        <w:t xml:space="preserve">分；理解不全面，方案与项目关联度较低得</w:t>
      </w:r>
      <w:r>
        <w:rPr>
          <w:rFonts w:hint="eastAsia" w:hAnsi="宋体" w:eastAsia="宋体" w:cs="宋体"/>
          <w:sz w:val="21"/>
          <w:szCs w:val="21"/>
          <w:lang w:eastAsia="zh-CN"/>
        </w:rPr>
        <w:t xml:space="preserve"> 4 </w:t>
      </w:r>
      <w:r>
        <w:rPr>
          <w:rFonts w:hint="eastAsia" w:hAnsi="宋体" w:eastAsia="宋体" w:cs="宋体"/>
          <w:sz w:val="21"/>
          <w:szCs w:val="21"/>
          <w:lang w:eastAsia="zh-CN"/>
        </w:rPr>
        <w:t xml:space="preserve">分；未提供不得分。</w:t>
      </w:r>
      <w:r/>
    </w:p>
    <w:p>
      <w:pPr>
        <w:pStyle w:val="1414"/>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t xml:space="preserve">2.</w:t>
      </w:r>
      <w:r>
        <w:rPr>
          <w:rFonts w:hint="eastAsia" w:hAnsi="宋体" w:eastAsia="宋体" w:cs="宋体"/>
          <w:sz w:val="21"/>
          <w:szCs w:val="21"/>
          <w:lang w:eastAsia="zh-CN"/>
        </w:rPr>
        <w:t xml:space="preserve">项目开展进度计划及保障措施（</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项目进度计划安排详细完整、符合实际、考虑全面，保障措施科学可行得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分；计划较完整，较为</w:t>
      </w:r>
      <w:r>
        <w:rPr>
          <w:rFonts w:hint="eastAsia" w:hAnsi="宋体" w:eastAsia="宋体" w:cs="宋体"/>
          <w:sz w:val="21"/>
          <w:szCs w:val="21"/>
          <w:lang w:eastAsia="zh-CN"/>
        </w:rPr>
        <w:t xml:space="preserve">符合实际、考虑较全面，保障措施较合理可行得</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分；计划简单，考虑片面，保障措施一般得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分；计划粗糙，考虑不全面，保障措施差得</w:t>
      </w:r>
      <w:r>
        <w:rPr>
          <w:rFonts w:hint="eastAsia" w:hAnsi="宋体" w:eastAsia="宋体" w:cs="宋体"/>
          <w:sz w:val="21"/>
          <w:szCs w:val="21"/>
          <w:lang w:eastAsia="zh-CN"/>
        </w:rPr>
        <w:t xml:space="preserve"> 4 </w:t>
      </w:r>
      <w:r>
        <w:rPr>
          <w:rFonts w:hint="eastAsia" w:hAnsi="宋体" w:eastAsia="宋体" w:cs="宋体"/>
          <w:sz w:val="21"/>
          <w:szCs w:val="21"/>
          <w:lang w:eastAsia="zh-CN"/>
        </w:rPr>
        <w:t xml:space="preserve">分；未提供不得分。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项目重点、难点分析（</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对大批量企业统计催报、研发费用辅导、培训机构风险维稳等重难点分析精准，方案完整可行得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分；重难点分析较准确，解决方案较合理可行得</w:t>
      </w:r>
      <w:r>
        <w:rPr>
          <w:rFonts w:hint="eastAsia" w:hAnsi="宋体" w:eastAsia="宋体" w:cs="宋体"/>
          <w:sz w:val="21"/>
          <w:szCs w:val="21"/>
          <w:lang w:eastAsia="zh-CN"/>
        </w:rPr>
        <w:t xml:space="preserve">9</w:t>
      </w:r>
      <w:r>
        <w:rPr>
          <w:rFonts w:hint="eastAsia" w:hAnsi="宋体" w:eastAsia="宋体" w:cs="宋体"/>
          <w:sz w:val="21"/>
          <w:szCs w:val="21"/>
          <w:lang w:eastAsia="zh-CN"/>
        </w:rPr>
        <w:t xml:space="preserve">分；重难点分析不到位，方案简略、可行性不足得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分；重难点分析偏差大，解决方案差得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分；未提供不得分。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组织协调方案（</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针对主管部门、企业、载体、培训机构等对象，梳理催报问询、投诉处置等对接事项及工作流程，分析全面、可操作性强得</w:t>
      </w:r>
      <w:r>
        <w:rPr>
          <w:rFonts w:hint="eastAsia" w:hAnsi="宋体" w:eastAsia="宋体" w:cs="宋体"/>
          <w:sz w:val="21"/>
          <w:szCs w:val="21"/>
          <w:lang w:eastAsia="zh-CN"/>
        </w:rPr>
        <w:t xml:space="preserve"> 6 </w:t>
      </w:r>
      <w:r>
        <w:rPr>
          <w:rFonts w:hint="eastAsia" w:hAnsi="宋体" w:eastAsia="宋体" w:cs="宋体"/>
          <w:sz w:val="21"/>
          <w:szCs w:val="21"/>
          <w:lang w:eastAsia="zh-CN"/>
        </w:rPr>
        <w:t xml:space="preserve">分；分析较全面，方案基本可行得</w:t>
      </w:r>
      <w:r>
        <w:rPr>
          <w:rFonts w:hint="eastAsia" w:hAnsi="宋体" w:eastAsia="宋体" w:cs="宋体"/>
          <w:sz w:val="21"/>
          <w:szCs w:val="21"/>
          <w:lang w:eastAsia="zh-CN"/>
        </w:rPr>
        <w:t xml:space="preserve"> 4 </w:t>
      </w:r>
      <w:r>
        <w:rPr>
          <w:rFonts w:hint="eastAsia" w:hAnsi="宋体" w:eastAsia="宋体" w:cs="宋体"/>
          <w:sz w:val="21"/>
          <w:szCs w:val="21"/>
          <w:lang w:eastAsia="zh-CN"/>
        </w:rPr>
        <w:t xml:space="preserve">分；分析模糊不清得</w:t>
      </w:r>
      <w:r>
        <w:rPr>
          <w:rFonts w:hint="eastAsia" w:hAnsi="宋体" w:eastAsia="宋体" w:cs="宋体"/>
          <w:sz w:val="21"/>
          <w:szCs w:val="21"/>
          <w:lang w:eastAsia="zh-CN"/>
        </w:rPr>
        <w:t xml:space="preserve"> 2 </w:t>
      </w:r>
      <w:r>
        <w:rPr>
          <w:rFonts w:hint="eastAsia" w:hAnsi="宋体" w:eastAsia="宋体" w:cs="宋体"/>
          <w:sz w:val="21"/>
          <w:szCs w:val="21"/>
          <w:lang w:eastAsia="zh-CN"/>
        </w:rPr>
        <w:t xml:space="preserve">分；未提供不得分。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项目质量保证措施（</w:t>
      </w:r>
      <w:r>
        <w:rPr>
          <w:rFonts w:hint="eastAsia" w:hAnsi="宋体" w:eastAsia="宋体" w:cs="宋体"/>
          <w:sz w:val="21"/>
          <w:szCs w:val="21"/>
          <w:lang w:eastAsia="zh-CN"/>
        </w:rPr>
        <w:t xml:space="preserve">8</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项目质量保证措施全面完善，科学合理，可行性强的得</w:t>
      </w:r>
      <w:r>
        <w:rPr>
          <w:rFonts w:hint="eastAsia" w:hAnsi="宋体" w:eastAsia="宋体" w:cs="宋体"/>
          <w:sz w:val="21"/>
          <w:szCs w:val="21"/>
          <w:lang w:eastAsia="zh-CN"/>
        </w:rPr>
        <w:t xml:space="preserve"> 8 </w:t>
      </w:r>
      <w:r>
        <w:rPr>
          <w:rFonts w:hint="eastAsia" w:hAnsi="宋体" w:eastAsia="宋体" w:cs="宋体"/>
          <w:sz w:val="21"/>
          <w:szCs w:val="21"/>
          <w:lang w:eastAsia="zh-CN"/>
        </w:rPr>
        <w:t xml:space="preserve">分；具备基础质量管控措施，可行性较强得</w:t>
      </w:r>
      <w:r>
        <w:rPr>
          <w:rFonts w:hint="eastAsia" w:hAnsi="宋体" w:eastAsia="宋体" w:cs="宋体"/>
          <w:sz w:val="21"/>
          <w:szCs w:val="21"/>
          <w:lang w:eastAsia="zh-CN"/>
        </w:rPr>
        <w:t xml:space="preserve"> 6 </w:t>
      </w:r>
      <w:r>
        <w:rPr>
          <w:rFonts w:hint="eastAsia" w:hAnsi="宋体" w:eastAsia="宋体" w:cs="宋体"/>
          <w:sz w:val="21"/>
          <w:szCs w:val="21"/>
          <w:lang w:eastAsia="zh-CN"/>
        </w:rPr>
        <w:t xml:space="preserve">分；措施简单，科学合理性及可行性欠缺得</w:t>
      </w:r>
      <w:r>
        <w:rPr>
          <w:rFonts w:hint="eastAsia" w:hAnsi="宋体" w:eastAsia="宋体" w:cs="宋体"/>
          <w:sz w:val="21"/>
          <w:szCs w:val="21"/>
          <w:lang w:eastAsia="zh-CN"/>
        </w:rPr>
        <w:t xml:space="preserve"> 4 </w:t>
      </w:r>
      <w:r>
        <w:rPr>
          <w:rFonts w:hint="eastAsia" w:hAnsi="宋体" w:eastAsia="宋体" w:cs="宋体"/>
          <w:sz w:val="21"/>
          <w:szCs w:val="21"/>
          <w:lang w:eastAsia="zh-CN"/>
        </w:rPr>
        <w:t xml:space="preserve">分；管控措施不完善、可行性差得</w:t>
      </w:r>
      <w:r>
        <w:rPr>
          <w:rFonts w:hint="eastAsia" w:hAnsi="宋体" w:eastAsia="宋体" w:cs="宋体"/>
          <w:sz w:val="21"/>
          <w:szCs w:val="21"/>
          <w:lang w:eastAsia="zh-CN"/>
        </w:rPr>
        <w:t xml:space="preserve"> 2 </w:t>
      </w:r>
      <w:r>
        <w:rPr>
          <w:rFonts w:hint="eastAsia" w:hAnsi="宋体" w:eastAsia="宋体" w:cs="宋体"/>
          <w:sz w:val="21"/>
          <w:szCs w:val="21"/>
          <w:lang w:eastAsia="zh-CN"/>
        </w:rPr>
        <w:t xml:space="preserve">分；未提供不得分。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项目管理制度（</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项目管理规章制度规范、严密、系统，资料归档及移交工作符合采购要求</w:t>
      </w:r>
      <w:r>
        <w:rPr>
          <w:rFonts w:hint="eastAsia" w:hAnsi="宋体" w:eastAsia="宋体" w:cs="宋体"/>
          <w:sz w:val="21"/>
          <w:szCs w:val="21"/>
          <w:lang w:eastAsia="zh-CN"/>
        </w:rPr>
        <w:t xml:space="preserve">，工序流程详细全面的得</w:t>
      </w:r>
      <w:r>
        <w:rPr>
          <w:rFonts w:hint="eastAsia" w:hAnsi="宋体" w:eastAsia="宋体" w:cs="宋体"/>
          <w:sz w:val="21"/>
          <w:szCs w:val="21"/>
          <w:lang w:eastAsia="zh-CN"/>
        </w:rPr>
        <w:t xml:space="preserve"> 6 </w:t>
      </w:r>
      <w:r>
        <w:rPr>
          <w:rFonts w:hint="eastAsia" w:hAnsi="宋体" w:eastAsia="宋体" w:cs="宋体"/>
          <w:sz w:val="21"/>
          <w:szCs w:val="21"/>
          <w:lang w:eastAsia="zh-CN"/>
        </w:rPr>
        <w:t xml:space="preserve">分；制度较规范，具备归档流程得</w:t>
      </w:r>
      <w:r>
        <w:rPr>
          <w:rFonts w:hint="eastAsia" w:hAnsi="宋体" w:eastAsia="宋体" w:cs="宋体"/>
          <w:sz w:val="21"/>
          <w:szCs w:val="21"/>
          <w:lang w:eastAsia="zh-CN"/>
        </w:rPr>
        <w:t xml:space="preserve"> 4 </w:t>
      </w:r>
      <w:r>
        <w:rPr>
          <w:rFonts w:hint="eastAsia" w:hAnsi="宋体" w:eastAsia="宋体" w:cs="宋体"/>
          <w:sz w:val="21"/>
          <w:szCs w:val="21"/>
          <w:lang w:eastAsia="zh-CN"/>
        </w:rPr>
        <w:t xml:space="preserve">分；制度不完善或缺少归档流程得</w:t>
      </w:r>
      <w:r>
        <w:rPr>
          <w:rFonts w:hint="eastAsia" w:hAnsi="宋体" w:eastAsia="宋体" w:cs="宋体"/>
          <w:sz w:val="21"/>
          <w:szCs w:val="21"/>
          <w:lang w:eastAsia="zh-CN"/>
        </w:rPr>
        <w:t xml:space="preserve"> 2 </w:t>
      </w:r>
      <w:r>
        <w:rPr>
          <w:rFonts w:hint="eastAsia" w:hAnsi="宋体" w:eastAsia="宋体" w:cs="宋体"/>
          <w:sz w:val="21"/>
          <w:szCs w:val="21"/>
          <w:lang w:eastAsia="zh-CN"/>
        </w:rPr>
        <w:t xml:space="preserve">分；未提供不得分。</w:t>
      </w:r>
      <w:r/>
    </w:p>
    <w:p>
      <w:pPr>
        <w:pStyle w:val="1414"/>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（三）</w:t>
      </w:r>
      <w:r>
        <w:rPr>
          <w:rFonts w:hint="eastAsia" w:hAnsi="宋体" w:eastAsia="宋体" w:cs="宋体"/>
          <w:b/>
          <w:bCs/>
          <w:sz w:val="21"/>
          <w:szCs w:val="21"/>
          <w:lang w:eastAsia="zh-CN"/>
        </w:rPr>
        <w:t xml:space="preserve">响应单位</w:t>
      </w:r>
      <w:r>
        <w:rPr>
          <w:rFonts w:hint="eastAsia" w:hAnsi="宋体" w:eastAsia="宋体" w:cs="宋体"/>
          <w:b/>
          <w:bCs/>
          <w:sz w:val="21"/>
          <w:szCs w:val="21"/>
          <w:lang w:eastAsia="zh-CN"/>
        </w:rPr>
        <w:t xml:space="preserve">综合</w:t>
      </w:r>
      <w:r>
        <w:rPr>
          <w:rFonts w:hint="eastAsia" w:hAnsi="宋体" w:eastAsia="宋体" w:cs="宋体"/>
          <w:b/>
          <w:bCs/>
          <w:sz w:val="21"/>
          <w:szCs w:val="21"/>
          <w:lang w:eastAsia="zh-CN"/>
        </w:rPr>
        <w:t xml:space="preserve">履约能力情况</w:t>
      </w:r>
      <w:r>
        <w:rPr>
          <w:rFonts w:hint="eastAsia" w:hAnsi="宋体" w:eastAsia="宋体" w:cs="宋体"/>
          <w:b/>
          <w:bCs/>
          <w:sz w:val="21"/>
          <w:szCs w:val="21"/>
          <w:lang w:eastAsia="zh-CN"/>
        </w:rPr>
        <w:t xml:space="preserve">（</w:t>
      </w:r>
      <w:r>
        <w:rPr>
          <w:rFonts w:hint="eastAsia" w:hAnsi="宋体" w:eastAsia="宋体" w:cs="宋体"/>
          <w:b/>
          <w:bCs/>
          <w:sz w:val="21"/>
          <w:szCs w:val="21"/>
          <w:lang w:eastAsia="zh-CN"/>
        </w:rPr>
        <w:t xml:space="preserve">2</w:t>
      </w:r>
      <w:r>
        <w:rPr>
          <w:rFonts w:hint="eastAsia" w:hAnsi="宋体" w:eastAsia="宋体" w:cs="宋体"/>
          <w:b/>
          <w:bCs/>
          <w:sz w:val="21"/>
          <w:szCs w:val="21"/>
          <w:lang w:eastAsia="zh-CN"/>
        </w:rPr>
        <w:t xml:space="preserve">4</w:t>
      </w:r>
      <w:r>
        <w:rPr>
          <w:rFonts w:hint="eastAsia" w:hAnsi="宋体" w:eastAsia="宋体" w:cs="宋体"/>
          <w:b/>
          <w:bCs/>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服务团队（</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项目负责人情况（</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拟投入项目负责人拥有</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年及以上与本项目相关的服务工</w:t>
      </w:r>
      <w:r>
        <w:rPr>
          <w:rFonts w:hint="eastAsia" w:hAnsi="宋体" w:eastAsia="宋体" w:cs="宋体"/>
          <w:sz w:val="21"/>
          <w:szCs w:val="21"/>
          <w:lang w:eastAsia="zh-CN"/>
        </w:rPr>
        <w:t xml:space="preserve">作经验的得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分；拥有</w:t>
      </w:r>
      <w:r>
        <w:rPr>
          <w:rFonts w:hint="eastAsia" w:hAnsi="宋体" w:eastAsia="宋体" w:cs="宋体"/>
          <w:sz w:val="21"/>
          <w:szCs w:val="21"/>
          <w:lang w:eastAsia="zh-CN"/>
        </w:rPr>
        <w:t xml:space="preserve">5 </w:t>
      </w:r>
      <w:r>
        <w:rPr>
          <w:rFonts w:hint="eastAsia" w:hAnsi="宋体" w:eastAsia="宋体" w:cs="宋体"/>
          <w:sz w:val="21"/>
          <w:szCs w:val="21"/>
          <w:lang w:eastAsia="zh-CN"/>
        </w:rPr>
        <w:t xml:space="preserve">年及以上但不足</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年相关服务工作经验的得</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分；工作经验不足</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分。此项最高得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响应文件中需</w:t>
      </w:r>
      <w:r>
        <w:rPr>
          <w:rFonts w:hint="eastAsia" w:hAnsi="宋体" w:eastAsia="宋体" w:cs="宋体"/>
          <w:sz w:val="21"/>
          <w:szCs w:val="21"/>
          <w:lang w:eastAsia="zh-CN"/>
        </w:rPr>
        <w:t xml:space="preserve">提供对应的任职证明、单位参保证明等证明材料。</w:t>
      </w:r>
      <w:r/>
    </w:p>
    <w:p>
      <w:pPr>
        <w:pStyle w:val="1414"/>
        <w:ind w:firstLine="420"/>
        <w:spacing w:line="360" w:lineRule="auto"/>
        <w:widowControl w:val="off"/>
        <w:rPr>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）项目成员（不包括项目负责人）</w:t>
      </w:r>
      <w:r>
        <w:rPr>
          <w:rFonts w:hint="eastAsia" w:hAnsi="宋体" w:eastAsia="宋体" w:cs="宋体"/>
          <w:sz w:val="21"/>
          <w:szCs w:val="21"/>
          <w:lang w:eastAsia="zh-CN"/>
        </w:rPr>
        <w:t xml:space="preserve">情况（</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：项目成员（不包括项目负责人）中具有与本项目服务内容相关的工作经验超过</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年的，每有</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人得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响应文件中需</w:t>
      </w:r>
      <w:r>
        <w:rPr>
          <w:rFonts w:hint="eastAsia" w:hAnsi="宋体" w:eastAsia="宋体" w:cs="宋体"/>
          <w:sz w:val="21"/>
          <w:szCs w:val="21"/>
          <w:lang w:eastAsia="zh-CN"/>
        </w:rPr>
        <w:t xml:space="preserve">提供对应的任职证明、单位参保证明等证明材料。</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服务经验（</w:t>
      </w:r>
      <w:r>
        <w:rPr>
          <w:rFonts w:hint="eastAsia" w:hAnsi="宋体" w:eastAsia="宋体" w:cs="宋体"/>
          <w:sz w:val="21"/>
          <w:szCs w:val="21"/>
          <w:lang w:eastAsia="zh-CN"/>
        </w:rPr>
        <w:t xml:space="preserve">12 </w:t>
      </w:r>
      <w:r>
        <w:rPr>
          <w:rFonts w:hint="eastAsia" w:hAnsi="宋体" w:eastAsia="宋体" w:cs="宋体"/>
          <w:sz w:val="21"/>
          <w:szCs w:val="21"/>
          <w:lang w:eastAsia="zh-CN"/>
        </w:rPr>
        <w:t xml:space="preserve">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响应单位具有</w:t>
      </w:r>
      <w:r>
        <w:rPr>
          <w:rFonts w:hint="eastAsia" w:hAnsi="宋体" w:eastAsia="宋体" w:cs="宋体"/>
          <w:sz w:val="21"/>
          <w:szCs w:val="21"/>
          <w:lang w:eastAsia="zh-CN"/>
        </w:rPr>
        <w:t xml:space="preserve"> 20</w:t>
      </w:r>
      <w:r>
        <w:rPr>
          <w:rFonts w:hint="eastAsia" w:hAnsi="宋体" w:eastAsia="宋体" w:cs="宋体"/>
          <w:sz w:val="21"/>
          <w:szCs w:val="21"/>
          <w:lang w:eastAsia="zh-CN"/>
        </w:rPr>
        <w:t xml:space="preserve">22</w:t>
      </w:r>
      <w:r>
        <w:rPr>
          <w:rFonts w:hint="eastAsia" w:hAnsi="宋体" w:eastAsia="宋体" w:cs="宋体"/>
          <w:sz w:val="21"/>
          <w:szCs w:val="21"/>
          <w:lang w:eastAsia="zh-CN"/>
        </w:rPr>
        <w:t xml:space="preserve">年</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日（以合同签订日期为准）至今的类似项目业绩，每提供一个得</w:t>
      </w:r>
      <w:r>
        <w:rPr>
          <w:rFonts w:hint="eastAsia" w:hAnsi="宋体" w:eastAsia="宋体" w:cs="宋体"/>
          <w:sz w:val="21"/>
          <w:szCs w:val="21"/>
          <w:lang w:eastAsia="zh-CN"/>
        </w:rPr>
        <w:t xml:space="preserve"> 3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12 </w:t>
      </w:r>
      <w:r>
        <w:rPr>
          <w:rFonts w:hint="eastAsia" w:hAnsi="宋体" w:eastAsia="宋体" w:cs="宋体"/>
          <w:sz w:val="21"/>
          <w:szCs w:val="21"/>
          <w:lang w:eastAsia="zh-CN"/>
        </w:rPr>
        <w:t xml:space="preserve">分。响应文件中提供清晰完整的合同复印件，未提供不得分。</w:t>
      </w:r>
      <w:r/>
    </w:p>
    <w:p>
      <w:pPr>
        <w:pStyle w:val="1414"/>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其他（</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w:t>
      </w:r>
      <w:r/>
    </w:p>
    <w:p>
      <w:pPr>
        <w:pStyle w:val="1414"/>
        <w:ind w:firstLine="420"/>
        <w:spacing w:line="360" w:lineRule="auto"/>
        <w:rPr>
          <w:rFonts w:hAnsi="宋体" w:eastAsia="宋体" w:cs="宋体"/>
          <w:b/>
          <w:bCs/>
          <w:sz w:val="21"/>
          <w:szCs w:val="21"/>
          <w:lang w:eastAsia="zh-CN"/>
        </w:rPr>
      </w:pPr>
      <w:r>
        <w:rPr>
          <w:rFonts w:hint="eastAsia" w:hAnsi="宋体" w:eastAsia="宋体" w:cs="宋体"/>
          <w:sz w:val="21"/>
          <w:szCs w:val="21"/>
          <w:lang w:eastAsia="zh-CN"/>
        </w:rPr>
        <w:t xml:space="preserve">响应单位获得政府部门或具备公信力机构颁发的</w:t>
      </w:r>
      <w:r>
        <w:rPr>
          <w:rFonts w:hint="eastAsia" w:hAnsi="宋体" w:eastAsia="宋体" w:cs="宋体"/>
          <w:sz w:val="21"/>
          <w:szCs w:val="21"/>
          <w:lang w:eastAsia="zh-CN"/>
        </w:rPr>
        <w:t xml:space="preserve">与本项目</w:t>
      </w:r>
      <w:r>
        <w:rPr>
          <w:rFonts w:hint="eastAsia" w:hAnsi="宋体" w:eastAsia="宋体" w:cs="宋体"/>
          <w:sz w:val="21"/>
          <w:szCs w:val="21"/>
          <w:lang w:eastAsia="zh-CN"/>
        </w:rPr>
        <w:t xml:space="preserve">相关的奖项、荣誉、资质、证书等，</w:t>
      </w:r>
      <w:r>
        <w:rPr>
          <w:rFonts w:hAnsi="宋体" w:eastAsia="宋体" w:cs="宋体"/>
          <w:sz w:val="21"/>
          <w:szCs w:val="21"/>
          <w:lang w:eastAsia="zh-CN"/>
        </w:rPr>
        <w:t xml:space="preserve">每项得</w:t>
      </w:r>
      <w:r>
        <w:rPr>
          <w:rFonts w:hAnsi="宋体" w:eastAsia="宋体" w:cs="宋体"/>
          <w:sz w:val="21"/>
          <w:szCs w:val="21"/>
          <w:lang w:eastAsia="zh-CN"/>
        </w:rPr>
        <w:t xml:space="preserve"> 1 </w:t>
      </w:r>
      <w:r>
        <w:rPr>
          <w:rFonts w:hAnsi="宋体" w:eastAsia="宋体" w:cs="宋体"/>
          <w:sz w:val="21"/>
          <w:szCs w:val="21"/>
          <w:lang w:eastAsia="zh-CN"/>
        </w:rPr>
        <w:t xml:space="preserve">分，本项最高得</w:t>
      </w:r>
      <w:r>
        <w:rPr>
          <w:rFonts w:hAnsi="宋体" w:eastAsia="宋体" w:cs="宋体"/>
          <w:sz w:val="21"/>
          <w:szCs w:val="21"/>
          <w:lang w:eastAsia="zh-CN"/>
        </w:rPr>
        <w:t xml:space="preserve"> 2 </w:t>
      </w:r>
      <w:r>
        <w:rPr>
          <w:rFonts w:hAnsi="宋体" w:eastAsia="宋体" w:cs="宋体"/>
          <w:sz w:val="21"/>
          <w:szCs w:val="21"/>
          <w:lang w:eastAsia="zh-CN"/>
        </w:rPr>
        <w:t xml:space="preserve">分（不重复计分）</w:t>
      </w:r>
      <w:r>
        <w:rPr>
          <w:rFonts w:hint="eastAsia" w:hAnsi="宋体" w:eastAsia="宋体" w:cs="宋体"/>
          <w:sz w:val="21"/>
          <w:szCs w:val="21"/>
          <w:lang w:eastAsia="zh-CN"/>
        </w:rPr>
        <w:t xml:space="preserve">。</w:t>
      </w:r>
      <w:r/>
    </w:p>
    <w:p>
      <w:pPr>
        <w:pStyle w:val="1414"/>
        <w:spacing w:line="360" w:lineRule="auto"/>
        <w:rPr>
          <w:rFonts w:hAnsi="宋体" w:eastAsia="宋体" w:cs="宋体"/>
          <w:b/>
          <w:bCs/>
          <w:sz w:val="21"/>
          <w:szCs w:val="21"/>
          <w:lang w:eastAsia="zh-CN"/>
        </w:rPr>
      </w:pPr>
      <w:r>
        <w:rPr>
          <w:rFonts w:hAnsi="宋体" w:eastAsia="宋体" w:cs="宋体"/>
          <w:b/>
          <w:bCs/>
          <w:sz w:val="21"/>
          <w:szCs w:val="21"/>
          <w:lang w:eastAsia="zh-CN"/>
        </w:rPr>
      </w:r>
      <w:r/>
    </w:p>
    <w:p>
      <w:pPr>
        <w:pStyle w:val="1414"/>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332"/>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159"/>
        <w:ind w:firstLine="0"/>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 </w:t>
      </w:r>
      <w:r>
        <w:rPr>
          <w:rFonts w:hint="eastAsia" w:ascii="宋体" w:hAnsi="宋体" w:cs="宋体"/>
          <w:sz w:val="21"/>
          <w:szCs w:val="21"/>
        </w:rPr>
        <w:t xml:space="preserve">2026</w:t>
      </w:r>
      <w:r>
        <w:rPr>
          <w:rFonts w:hint="eastAsia" w:ascii="宋体" w:hAnsi="宋体" w:cs="宋体"/>
          <w:sz w:val="21"/>
          <w:szCs w:val="21"/>
        </w:rPr>
        <w:t xml:space="preserve">年苏州工业园区科技统计工作外包服务</w:t>
      </w:r>
      <w:r>
        <w:rPr>
          <w:rFonts w:hint="eastAsia" w:ascii="宋体" w:hAnsi="宋体" w:cs="宋体"/>
          <w:sz w:val="21"/>
          <w:szCs w:val="21"/>
        </w:rPr>
        <w:t xml:space="preserve">】</w:t>
      </w:r>
      <w:r/>
    </w:p>
    <w:p>
      <w:pPr>
        <w:pStyle w:val="1159"/>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520"/>
        <w:ind w:firstLine="420"/>
        <w:rPr>
          <w:rFonts w:ascii="宋体" w:hAnsi="宋体" w:cs="宋体"/>
          <w:sz w:val="21"/>
          <w:szCs w:val="21"/>
        </w:rPr>
      </w:pPr>
      <w:r>
        <w:rPr>
          <w:rFonts w:hint="eastAsia" w:ascii="宋体" w:hAnsi="宋体" w:cs="宋体"/>
          <w:sz w:val="21"/>
          <w:szCs w:val="21"/>
        </w:rPr>
        <w:t xml:space="preserve">甲方：苏州工业园区科技创新委员会</w:t>
      </w:r>
      <w:r/>
    </w:p>
    <w:p>
      <w:pPr>
        <w:pStyle w:val="1520"/>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0"/>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pStyle w:val="1520"/>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520"/>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0"/>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根据采购编号【</w:t>
      </w:r>
      <w:r>
        <w:rPr>
          <w:rFonts w:hint="eastAsia" w:ascii="宋体" w:hAnsi="宋体" w:cs="宋体"/>
          <w:szCs w:val="21"/>
        </w:rPr>
        <w:t xml:space="preserve">JSZC-320591-CJZB-C2026-0100</w:t>
      </w:r>
      <w:r>
        <w:rPr>
          <w:rFonts w:hint="eastAsia" w:ascii="宋体" w:hAnsi="宋体" w:cs="宋体"/>
          <w:szCs w:val="21"/>
        </w:rPr>
        <w:t xml:space="preserve">】号的政府采购磋商采购文件（下称政府采购磋商采购文件）及乙方的响应文件和成交通知书，各方就此次成交的【</w:t>
      </w:r>
      <w:r>
        <w:rPr>
          <w:rFonts w:hint="eastAsia" w:ascii="宋体" w:hAnsi="宋体" w:cs="宋体"/>
          <w:szCs w:val="21"/>
        </w:rPr>
        <w:t xml:space="preserve"> </w:t>
      </w:r>
      <w:r>
        <w:rPr>
          <w:rFonts w:hint="eastAsia" w:ascii="宋体" w:hAnsi="宋体" w:cs="宋体"/>
          <w:szCs w:val="21"/>
        </w:rPr>
        <w:t xml:space="preserve">2026</w:t>
      </w:r>
      <w:r>
        <w:rPr>
          <w:rFonts w:hint="eastAsia" w:ascii="宋体" w:hAnsi="宋体" w:cs="宋体"/>
          <w:szCs w:val="21"/>
        </w:rPr>
        <w:t xml:space="preserve">年苏州工业园区科技统计工作外包服务</w:t>
      </w:r>
      <w:r>
        <w:rPr>
          <w:rFonts w:hint="eastAsia" w:ascii="宋体" w:hAnsi="宋体" w:cs="宋体"/>
          <w:szCs w:val="21"/>
        </w:rPr>
        <w:t xml:space="preserve">项目</w:t>
      </w:r>
      <w:r>
        <w:rPr>
          <w:rFonts w:hint="eastAsia" w:ascii="宋体" w:hAnsi="宋体" w:cs="宋体"/>
          <w:szCs w:val="21"/>
        </w:rPr>
        <w:t xml:space="preserve">】的采购事宜，签订本合同书，以资共同遵守。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bCs/>
          <w:szCs w:val="21"/>
          <w:u w:val="single"/>
        </w:rPr>
        <w:t xml:space="preserve">2026</w:t>
      </w:r>
      <w:r>
        <w:rPr>
          <w:rFonts w:hint="eastAsia" w:ascii="宋体" w:hAnsi="宋体" w:cs="宋体"/>
          <w:bCs/>
          <w:szCs w:val="21"/>
          <w:u w:val="single"/>
        </w:rPr>
        <w:t xml:space="preserve">年苏州工业园区科技统计工作外包服务</w:t>
      </w:r>
      <w:r>
        <w:rPr>
          <w:rFonts w:hint="eastAsia" w:ascii="宋体" w:hAnsi="宋体" w:cs="宋体"/>
          <w:bCs/>
          <w:szCs w:val="21"/>
          <w:u w:val="single"/>
        </w:rPr>
        <w:t xml:space="preserve">项目</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下列文件为本合同不可分割部分：</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①成交通知书；</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②磋商响应文件；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③乙方在磋商过程中所作的其它承诺、声明、书面澄清等；</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④磋商采购文件及其附件。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服务内容：详见采购文件。</w:t>
      </w:r>
      <w:r>
        <w:rPr>
          <w:rFonts w:hint="eastAsia" w:ascii="宋体" w:hAnsi="宋体" w:cs="宋体"/>
          <w:bCs/>
          <w:szCs w:val="21"/>
        </w:rPr>
        <w:t xml:space="preserve"> </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服务时间：自合同签订之日至服务工作完成。</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二、服务费用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成交合同价：人民币元整（￥</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成交合同价包括完成本项目所有服务产生的费用、所有服务人员的工勤费用（包括工资、福利、交通、食宿、通讯等费用）、税费、利润、税金、政策性文件规定及合同实施过程中的不可预见的各项费用。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付款步骤：合同签订生效后，乙方开始服务工作十日内，甲方支付合同价的</w:t>
      </w:r>
      <w:r>
        <w:rPr>
          <w:rFonts w:hint="eastAsia" w:ascii="宋体" w:hAnsi="宋体" w:cs="宋体"/>
          <w:szCs w:val="21"/>
        </w:rPr>
        <w:t xml:space="preserve"> 40%</w:t>
      </w:r>
      <w:r>
        <w:rPr>
          <w:rFonts w:hint="eastAsia" w:ascii="宋体" w:hAnsi="宋体" w:cs="宋体"/>
          <w:szCs w:val="21"/>
        </w:rPr>
        <w:t xml:space="preserve">；服务满</w:t>
      </w:r>
      <w:r>
        <w:rPr>
          <w:rFonts w:hint="eastAsia" w:ascii="宋体" w:hAnsi="宋体" w:cs="宋体"/>
          <w:szCs w:val="21"/>
        </w:rPr>
        <w:t xml:space="preserve">4</w:t>
      </w:r>
      <w:r>
        <w:rPr>
          <w:rFonts w:hint="eastAsia" w:ascii="宋体" w:hAnsi="宋体" w:cs="宋体"/>
          <w:szCs w:val="21"/>
        </w:rPr>
        <w:t xml:space="preserve">个月且服务未出现重大失误</w:t>
      </w:r>
      <w:r>
        <w:rPr>
          <w:rFonts w:hint="eastAsia" w:ascii="宋体" w:hAnsi="宋体" w:cs="宋体"/>
          <w:szCs w:val="21"/>
        </w:rPr>
        <w:t xml:space="preserve">，甲方支付合同价的</w:t>
      </w:r>
      <w:r>
        <w:rPr>
          <w:rFonts w:hint="eastAsia" w:ascii="宋体" w:hAnsi="宋体" w:cs="宋体"/>
          <w:szCs w:val="21"/>
        </w:rPr>
        <w:t xml:space="preserve">40%</w:t>
      </w:r>
      <w:r>
        <w:rPr>
          <w:rFonts w:hint="eastAsia" w:ascii="宋体" w:hAnsi="宋体" w:cs="宋体"/>
          <w:szCs w:val="21"/>
        </w:rPr>
        <w:t xml:space="preserve">；服务工作完成且服务内容质量通过甲方审查后，甲方支付合同价的剩余</w:t>
      </w:r>
      <w:r>
        <w:rPr>
          <w:rFonts w:hint="eastAsia" w:ascii="宋体" w:hAnsi="宋体" w:cs="宋体"/>
          <w:szCs w:val="21"/>
        </w:rPr>
        <w:t xml:space="preserve">20%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乙方的账户信息如下：</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账户名：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开户行：</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账号：</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经甲乙双方协商一致同意，在本合同签订后，若因乙方办理“园采贷”信用融资的需要，本合同第二条第</w:t>
      </w:r>
      <w:r>
        <w:rPr>
          <w:rFonts w:hint="eastAsia" w:ascii="宋体" w:hAnsi="宋体" w:cs="宋体"/>
          <w:szCs w:val="21"/>
        </w:rPr>
        <w:t xml:space="preserve">4</w:t>
      </w:r>
      <w:r>
        <w:rPr>
          <w:rFonts w:hint="eastAsia" w:ascii="宋体" w:hAnsi="宋体" w:cs="宋体"/>
          <w:szCs w:val="21"/>
        </w:rPr>
        <w:t xml:space="preserve">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四、验收要求：</w:t>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本</w:t>
      </w:r>
      <w:r>
        <w:rPr>
          <w:rFonts w:hint="eastAsia" w:ascii="宋体" w:hAnsi="宋体" w:cs="宋体"/>
          <w:szCs w:val="21"/>
        </w:rPr>
        <w:t xml:space="preserve">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确认验收合格的，将出具《政府采购履约验收书》。《政府采购履约验收书》、合同是申请支付政府采购合同价款的必备资料。具体履约验收方案详见合同文本—附件</w:t>
      </w:r>
      <w:r>
        <w:rPr>
          <w:rFonts w:hint="eastAsia" w:ascii="宋体" w:hAnsi="宋体" w:cs="宋体"/>
          <w:szCs w:val="21"/>
        </w:rPr>
        <w:t xml:space="preserve">1</w:t>
      </w:r>
      <w:r>
        <w:rPr>
          <w:rFonts w:hint="eastAsia" w:ascii="宋体" w:hAnsi="宋体" w:cs="宋体"/>
          <w:bCs/>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五、保密要求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、乙方对在工作过程中接触到与甲方有关的、以及与本项目有关的任何资料、文件、数据</w:t>
      </w:r>
      <w:r>
        <w:rPr>
          <w:rFonts w:hint="eastAsia" w:ascii="宋体" w:hAnsi="宋体" w:cs="宋体"/>
          <w:szCs w:val="21"/>
        </w:rPr>
        <w:t xml:space="preserve">(</w:t>
      </w:r>
      <w:r>
        <w:rPr>
          <w:rFonts w:hint="eastAsia" w:ascii="宋体" w:hAnsi="宋体" w:cs="宋体"/>
          <w:szCs w:val="21"/>
        </w:rPr>
        <w:t xml:space="preserve">无论是书面的还是电子的</w:t>
      </w:r>
      <w:r>
        <w:rPr>
          <w:rFonts w:hint="eastAsia" w:ascii="宋体" w:hAnsi="宋体" w:cs="宋体"/>
          <w:szCs w:val="21"/>
        </w:rPr>
        <w:t xml:space="preserve">)</w:t>
      </w:r>
      <w:r>
        <w:rPr>
          <w:rFonts w:hint="eastAsia" w:ascii="宋体" w:hAnsi="宋体" w:cs="宋体"/>
          <w:szCs w:val="21"/>
        </w:rPr>
        <w:t xml:space="preserve">，以及对为甲方服务形成的任何交付物，均负有为甲方保密的义务。未经甲方书面同意，乙方不得以任何方式向</w:t>
      </w:r>
      <w:r>
        <w:rPr>
          <w:rFonts w:hint="eastAsia" w:ascii="宋体" w:hAnsi="宋体" w:cs="宋体"/>
          <w:szCs w:val="21"/>
        </w:rPr>
        <w:t xml:space="preserve">任何第三方提供或透露。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、甲方向乙方提供的任何资料、文件和信息，在乙方服务结束后，乙方均应及时归还甲方，电子文档应从自己的电脑等存储设备上予永久删除。</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、乙方人员违反上述保密规定，乙方应承担相应法律责任。</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、本保密条款在合同履行结束后继续生效。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六、违约责任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）在合同生效后，甲方无理由要求终止服务的，应向乙方偿付合同总价款的</w:t>
      </w:r>
      <w:r>
        <w:rPr>
          <w:rFonts w:hint="eastAsia" w:ascii="宋体" w:hAnsi="宋体" w:cs="宋体"/>
          <w:bCs/>
          <w:szCs w:val="21"/>
        </w:rPr>
        <w:t xml:space="preserve"> 5%</w:t>
      </w:r>
      <w:r>
        <w:rPr>
          <w:rFonts w:hint="eastAsia" w:ascii="宋体" w:hAnsi="宋体" w:cs="宋体"/>
          <w:bCs/>
          <w:szCs w:val="21"/>
        </w:rPr>
        <w:t xml:space="preserve">，作为违约金，违约金不足以补偿损失的，乙方有权要求甲方补足。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）甲方逾期付款的应按照逾期付款金额的每天万分之以支付逾期付款违约金。</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）甲方违反合同规定，拒绝接受乙方提供服务，应当承担乙方由此造成的损失。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）乙方不能提供服务的，或服务不合格从而影响甲方按期正常使用的，应向甲方偿付合同总价款</w:t>
      </w:r>
      <w:r>
        <w:rPr>
          <w:rFonts w:hint="eastAsia" w:ascii="宋体" w:hAnsi="宋体" w:cs="宋体"/>
          <w:bCs/>
          <w:szCs w:val="21"/>
        </w:rPr>
        <w:t xml:space="preserve"> 5%</w:t>
      </w:r>
      <w:r>
        <w:rPr>
          <w:rFonts w:hint="eastAsia" w:ascii="宋体" w:hAnsi="宋体" w:cs="宋体"/>
          <w:bCs/>
          <w:szCs w:val="21"/>
        </w:rPr>
        <w:t xml:space="preserve">的违约金，违约金不足以补偿损失的甲方有权要求乙方补足。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）乙方逾期提供服务的，应与甲方和政府采购管理部门协商，甲方仍需求的，乙方应立即提供服务按照逾期服务的每天万分之四支付逾期违约金，同时承担甲方因此损失的费用。</w:t>
      </w:r>
      <w:r/>
    </w:p>
    <w:p>
      <w:pPr>
        <w:ind w:firstLine="420"/>
        <w:spacing w:line="360" w:lineRule="auto"/>
        <w:tabs>
          <w:tab w:val="left" w:pos="567" w:leader="none"/>
        </w:tabs>
        <w:rPr>
          <w:rFonts w:ascii="宋体" w:hAnsi="宋体" w:cs="宋体" w:eastAsiaTheme="minorEastAsia"/>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ascii="Times New Roman" w:hAnsi="Times New Roman" w:eastAsiaTheme="minorEastAsia"/>
          <w:szCs w:val="21"/>
        </w:rPr>
        <w:t xml:space="preserve">乙方如不符合或达不到甲方的要求，甲方书面告知乙方整改；若经整改后仍不能达到甲方要求，甲方有权解除合</w:t>
      </w:r>
      <w:r>
        <w:rPr>
          <w:rFonts w:ascii="Times New Roman" w:hAnsi="Times New Roman" w:eastAsiaTheme="minorEastAsia"/>
          <w:szCs w:val="21"/>
        </w:rPr>
        <w:t xml:space="preserve">同，并无需支付因解除合同而产生的相关费用，乙方应向甲方支付合同总金额</w:t>
      </w:r>
      <w:r>
        <w:rPr>
          <w:rFonts w:ascii="Times New Roman" w:hAnsi="Times New Roman" w:eastAsiaTheme="minorEastAsia"/>
          <w:szCs w:val="21"/>
        </w:rPr>
        <w:t xml:space="preserve">5%</w:t>
      </w:r>
      <w:r>
        <w:rPr>
          <w:rFonts w:ascii="Times New Roman" w:hAnsi="Times New Roman" w:eastAsiaTheme="minorEastAsia"/>
          <w:szCs w:val="21"/>
        </w:rPr>
        <w:t xml:space="preserve">的违约金并承担所有费用</w:t>
      </w:r>
      <w:r>
        <w:rPr>
          <w:rFonts w:hint="eastAsia" w:ascii="Times New Roman" w:hAnsi="Times New Roman" w:eastAsiaTheme="minorEastAsia"/>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七、不可抗力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因发生不可抗力，包括但不限于自然灾害、社会公共事件，以及上级政府或甲方主管部门</w:t>
      </w:r>
      <w:r>
        <w:rPr>
          <w:rFonts w:hint="eastAsia" w:ascii="宋体" w:hAnsi="宋体" w:cs="宋体"/>
          <w:bCs/>
          <w:szCs w:val="21"/>
        </w:rPr>
        <w:t xml:space="preserve">政策调整，导致本合同项下</w:t>
      </w:r>
      <w:r>
        <w:rPr>
          <w:rFonts w:hint="eastAsia" w:ascii="宋体" w:hAnsi="宋体" w:cs="宋体"/>
          <w:bCs/>
          <w:szCs w:val="21"/>
        </w:rPr>
        <w:t xml:space="preserve">部分</w:t>
      </w:r>
      <w:r>
        <w:rPr>
          <w:rFonts w:hint="eastAsia" w:ascii="宋体" w:hAnsi="宋体" w:cs="宋体"/>
          <w:bCs/>
          <w:szCs w:val="21"/>
        </w:rPr>
        <w:t xml:space="preserve">统计工作未组织、暂停、取消等客观情形，合同一方受此影响无法履行合同义务的，</w:t>
      </w:r>
      <w:r>
        <w:rPr>
          <w:rFonts w:hint="eastAsia" w:ascii="宋体" w:hAnsi="宋体" w:cs="宋体"/>
          <w:bCs/>
          <w:szCs w:val="21"/>
        </w:rPr>
        <w:t xml:space="preserve">可</w:t>
      </w:r>
      <w:r>
        <w:rPr>
          <w:rFonts w:hint="eastAsia" w:ascii="宋体" w:hAnsi="宋体" w:cs="宋体"/>
          <w:bCs/>
          <w:szCs w:val="21"/>
        </w:rPr>
        <w:t xml:space="preserve">根据不可抗力的影响，部分或者全部免除责任。但合同一方迟延履行后发生不可抗力的，不能免除责任。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合同一方因不可抗力不能履行合同的，应在不可抗力发生后</w:t>
      </w:r>
      <w:r>
        <w:rPr>
          <w:rFonts w:hint="eastAsia" w:ascii="宋体" w:hAnsi="宋体" w:cs="宋体"/>
          <w:bCs/>
          <w:szCs w:val="21"/>
        </w:rPr>
        <w:t xml:space="preserve">7</w:t>
      </w:r>
      <w:r>
        <w:rPr>
          <w:rFonts w:hint="eastAsia" w:ascii="宋体" w:hAnsi="宋体" w:cs="宋体"/>
          <w:bCs/>
          <w:szCs w:val="21"/>
        </w:rPr>
        <w:t xml:space="preserve">个工作日内通知对方，以减轻可能给对方造成的损失，并应当在不可抗力发生后</w:t>
      </w:r>
      <w:r>
        <w:rPr>
          <w:rFonts w:hint="eastAsia" w:ascii="宋体" w:hAnsi="宋体" w:cs="宋体"/>
          <w:bCs/>
          <w:szCs w:val="21"/>
        </w:rPr>
        <w:t xml:space="preserve">15</w:t>
      </w:r>
      <w:r>
        <w:rPr>
          <w:rFonts w:hint="eastAsia" w:ascii="宋体" w:hAnsi="宋体" w:cs="宋体"/>
          <w:bCs/>
          <w:szCs w:val="21"/>
        </w:rPr>
        <w:t xml:space="preserve">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合同解除或延期履行的相关事宜，由双方书面协商确定。</w:t>
      </w:r>
      <w:r/>
    </w:p>
    <w:p>
      <w:pPr>
        <w:pStyle w:val="1254"/>
        <w:ind w:firstLine="422"/>
        <w:spacing w:line="360" w:lineRule="auto"/>
        <w:rPr>
          <w:rStyle w:val="1092"/>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
          <w:bCs/>
          <w:color w:val="auto"/>
        </w:rPr>
        <w:t xml:space="preserve">八、</w:t>
      </w:r>
      <w:bookmarkStart w:id="48" w:name="OLE_LINK218"/>
      <w:r/>
      <w:bookmarkStart w:id="49" w:name="OLE_LINK217"/>
      <w:r>
        <w:rPr>
          <w:rStyle w:val="1092"/>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Fonts w:ascii="宋体" w:hAnsi="宋体" w:cs="宋体"/>
          <w:bCs/>
          <w:szCs w:val="21"/>
        </w:rPr>
      </w:pPr>
      <w:r>
        <w:rPr>
          <w:rStyle w:val="1092"/>
          <w:rFonts w:hint="eastAsia" w:ascii="Times New Roman" w:hAnsi="Times New Roman" w:cs="宋体"/>
          <w:lang w:val="zh-TW" w:eastAsia="zh-TW"/>
        </w:rPr>
        <w:t xml:space="preserve">1</w:t>
      </w:r>
      <w:r>
        <w:rPr>
          <w:rStyle w:val="1092"/>
          <w:rFonts w:hint="eastAsia" w:ascii="Times New Roman" w:hAnsi="Times New Roman" w:cs="宋体"/>
        </w:rPr>
        <w:t xml:space="preserve">.</w:t>
      </w:r>
      <w:r>
        <w:rPr>
          <w:rFonts w:hint="eastAsia" w:ascii="宋体" w:hAnsi="宋体" w:cs="宋体"/>
          <w:bCs/>
          <w:szCs w:val="21"/>
        </w:rPr>
        <w:t xml:space="preserve">甲方和乙方协商一致，可以解除合同。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有下列情形之一，合同一方可以解除合同：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有权解除合同的一方，应当在违约事实或不可抗力发生之后三十天</w:t>
      </w:r>
      <w:r>
        <w:rPr>
          <w:rFonts w:hint="eastAsia" w:ascii="宋体" w:hAnsi="宋体" w:cs="宋体"/>
          <w:bCs/>
          <w:szCs w:val="21"/>
        </w:rPr>
        <w:t xml:space="preserve">内书面通知对方提出解除合同，合同在书面通知到达对方时解除。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合同的部分和全部都不得转让。</w:t>
      </w:r>
      <w:r/>
    </w:p>
    <w:p>
      <w:pPr>
        <w:pStyle w:val="1254"/>
        <w:ind w:firstLine="420"/>
        <w:spacing w:line="360" w:lineRule="auto"/>
        <w:rPr>
          <w:rStyle w:val="1092"/>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5.</w:t>
      </w:r>
      <w:r>
        <w:rPr>
          <w:rFonts w:hint="eastAsia" w:ascii="宋体" w:hAnsi="宋体" w:cs="宋体"/>
          <w:bCs/>
          <w:color w:val="auto"/>
        </w:rPr>
        <w:t xml:space="preserve">因本合同或与本合同有关的一切事项发生争议，双方在不违背本合同和采购文件的原则下协商解决；如协商不成，双方同意由一方向甲方所在地人民法院提起诉讼</w:t>
      </w:r>
      <w:r>
        <w:rPr>
          <w:rStyle w:val="1092"/>
          <w:rFonts w:hint="eastAsia" w:ascii="Times New Roman" w:hAnsi="Times New Roman" w:cs="宋体"/>
          <w:color w:val="auto"/>
          <w:lang w:val="zh-TW" w:eastAsia="zh-TW"/>
        </w:rPr>
        <w:t xml:space="preserve">。</w:t>
      </w:r>
      <w:r/>
    </w:p>
    <w:p>
      <w:pPr>
        <w:pStyle w:val="1254"/>
        <w:ind w:firstLine="422"/>
        <w:spacing w:line="360" w:lineRule="auto"/>
        <w:rPr>
          <w:rStyle w:val="1092"/>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b/>
          <w:bCs/>
          <w:color w:val="auto"/>
        </w:rPr>
        <w:t xml:space="preserve">九</w:t>
      </w:r>
      <w:r>
        <w:rPr>
          <w:rStyle w:val="1092"/>
          <w:rFonts w:hint="eastAsia" w:ascii="Times New Roman" w:hAnsi="Times New Roman" w:cs="宋体"/>
          <w:b/>
          <w:bCs/>
          <w:color w:val="auto"/>
          <w:lang w:val="zh-TW" w:eastAsia="zh-TW"/>
        </w:rPr>
        <w:t xml:space="preserve">、合同生效及其它：</w:t>
      </w:r>
      <w:r/>
    </w:p>
    <w:p>
      <w:pPr>
        <w:pStyle w:val="1254"/>
        <w:ind w:firstLine="420"/>
        <w:spacing w:line="360" w:lineRule="auto"/>
        <w:rPr>
          <w:rStyle w:val="1092"/>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color w:val="auto"/>
          <w:lang w:val="zh-TW" w:eastAsia="zh-TW"/>
        </w:rPr>
        <w:t xml:space="preserve">1</w:t>
      </w:r>
      <w:r>
        <w:rPr>
          <w:rStyle w:val="1092"/>
          <w:rFonts w:hint="eastAsia" w:ascii="Times New Roman" w:hAnsi="Times New Roman" w:cs="宋体"/>
          <w:color w:val="auto"/>
        </w:rPr>
        <w:t xml:space="preserve">.</w:t>
      </w:r>
      <w:r>
        <w:rPr>
          <w:rStyle w:val="1092"/>
          <w:rFonts w:hint="eastAsia" w:ascii="Times New Roman" w:hAnsi="Times New Roman" w:cs="宋体"/>
          <w:color w:val="auto"/>
          <w:lang w:val="zh-TW" w:eastAsia="zh-TW"/>
        </w:rPr>
        <w:t xml:space="preserve">合同经甲乙双方代表签字并加盖公章（或合同章）后生效。</w:t>
      </w:r>
      <w:r/>
    </w:p>
    <w:p>
      <w:pPr>
        <w:pStyle w:val="1254"/>
        <w:ind w:firstLine="420"/>
        <w:spacing w:line="360" w:lineRule="auto"/>
        <w:rPr>
          <w:rStyle w:val="1092"/>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color w:val="auto"/>
          <w:lang w:val="zh-TW" w:eastAsia="zh-TW"/>
        </w:rPr>
        <w:t xml:space="preserve">2</w:t>
      </w:r>
      <w:r>
        <w:rPr>
          <w:rStyle w:val="1092"/>
          <w:rFonts w:hint="eastAsia" w:ascii="Times New Roman" w:hAnsi="Times New Roman" w:cs="宋体"/>
          <w:color w:val="auto"/>
        </w:rPr>
        <w:t xml:space="preserve">.</w:t>
      </w:r>
      <w:r>
        <w:rPr>
          <w:rStyle w:val="1092"/>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254"/>
        <w:ind w:firstLine="420"/>
        <w:spacing w:line="360" w:lineRule="auto"/>
        <w:rPr>
          <w:rStyle w:val="1092"/>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color w:val="auto"/>
          <w:lang w:val="zh-TW" w:eastAsia="zh-TW"/>
        </w:rPr>
        <w:t xml:space="preserve">3</w:t>
      </w:r>
      <w:r>
        <w:rPr>
          <w:rStyle w:val="1092"/>
          <w:rFonts w:hint="eastAsia" w:ascii="Times New Roman" w:hAnsi="Times New Roman" w:cs="宋体"/>
          <w:color w:val="auto"/>
        </w:rPr>
        <w:t xml:space="preserve">.</w:t>
      </w:r>
      <w:r>
        <w:rPr>
          <w:rStyle w:val="1092"/>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pStyle w:val="1254"/>
        <w:ind w:firstLine="420"/>
        <w:spacing w:line="360" w:lineRule="auto"/>
        <w:rPr>
          <w:rStyle w:val="1092"/>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color w:val="auto"/>
          <w:lang w:val="zh-TW" w:eastAsia="zh-TW"/>
        </w:rPr>
        <w:t xml:space="preserve">4</w:t>
      </w:r>
      <w:r>
        <w:rPr>
          <w:rStyle w:val="1092"/>
          <w:rFonts w:hint="eastAsia" w:ascii="Times New Roman" w:hAnsi="Times New Roman" w:cs="宋体"/>
          <w:color w:val="auto"/>
        </w:rPr>
        <w:t xml:space="preserve">.</w:t>
      </w:r>
      <w:r>
        <w:rPr>
          <w:rStyle w:val="1092"/>
          <w:rFonts w:hint="eastAsia" w:ascii="Times New Roman" w:hAnsi="Times New Roman" w:cs="宋体"/>
          <w:color w:val="auto"/>
          <w:lang w:val="zh-TW" w:eastAsia="zh-TW"/>
        </w:rPr>
        <w:t xml:space="preserve">本合同一式</w:t>
      </w:r>
      <w:r>
        <w:rPr>
          <w:rStyle w:val="1092"/>
          <w:rFonts w:hint="eastAsia" w:ascii="Times New Roman" w:hAnsi="Times New Roman" w:cs="宋体"/>
          <w:color w:val="auto"/>
        </w:rPr>
        <w:t xml:space="preserve">叁</w:t>
      </w:r>
      <w:r>
        <w:rPr>
          <w:rStyle w:val="1092"/>
          <w:rFonts w:hint="eastAsia" w:ascii="Times New Roman" w:hAnsi="Times New Roman" w:cs="宋体"/>
          <w:color w:val="auto"/>
          <w:lang w:val="zh-TW" w:eastAsia="zh-TW"/>
        </w:rPr>
        <w:t xml:space="preserve">份，甲乙双方各执</w:t>
      </w:r>
      <w:r>
        <w:rPr>
          <w:rStyle w:val="1092"/>
          <w:rFonts w:hint="eastAsia" w:ascii="Times New Roman" w:hAnsi="Times New Roman" w:cs="宋体"/>
          <w:color w:val="auto"/>
        </w:rPr>
        <w:t xml:space="preserve">壹</w:t>
      </w:r>
      <w:r>
        <w:rPr>
          <w:rStyle w:val="1092"/>
          <w:rFonts w:hint="eastAsia" w:ascii="Times New Roman" w:hAnsi="Times New Roman" w:cs="宋体"/>
          <w:color w:val="auto"/>
          <w:lang w:val="zh-TW" w:eastAsia="zh-TW"/>
        </w:rPr>
        <w:t xml:space="preserve">份、招标代理机构执</w:t>
      </w:r>
      <w:r>
        <w:rPr>
          <w:rStyle w:val="1092"/>
          <w:rFonts w:hint="eastAsia" w:ascii="Times New Roman" w:hAnsi="Times New Roman" w:cs="宋体"/>
          <w:color w:val="auto"/>
        </w:rPr>
        <w:t xml:space="preserve">壹</w:t>
      </w:r>
      <w:r>
        <w:rPr>
          <w:rStyle w:val="1092"/>
          <w:rFonts w:hint="eastAsia" w:ascii="Times New Roman" w:hAnsi="Times New Roman" w:cs="宋体"/>
          <w:color w:val="auto"/>
          <w:lang w:val="zh-TW" w:eastAsia="zh-TW"/>
        </w:rPr>
        <w:t xml:space="preserve">份，具备同等法律效力。</w:t>
      </w:r>
      <w:r/>
    </w:p>
    <w:p>
      <w:pPr>
        <w:pStyle w:val="1254"/>
        <w:ind w:firstLine="422"/>
        <w:spacing w:line="360" w:lineRule="auto"/>
        <w:rPr>
          <w:rStyle w:val="1092"/>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2"/>
          <w:rFonts w:hint="eastAsia" w:ascii="Times New Roman" w:hAnsi="Times New Roman" w:cs="宋体"/>
          <w:b/>
          <w:bCs/>
          <w:color w:val="auto"/>
        </w:rPr>
        <w:t xml:space="preserve">十</w:t>
      </w:r>
      <w:r>
        <w:rPr>
          <w:rStyle w:val="1092"/>
          <w:rFonts w:hint="eastAsia" w:ascii="Times New Roman" w:hAnsi="Times New Roman" w:cs="宋体"/>
          <w:b/>
          <w:bCs/>
          <w:color w:val="auto"/>
          <w:lang w:val="zh-TW" w:eastAsia="zh-TW"/>
        </w:rPr>
        <w:t xml:space="preserve">、未尽事宜</w:t>
      </w:r>
      <w:r/>
    </w:p>
    <w:p>
      <w:pPr>
        <w:ind w:firstLine="420"/>
        <w:spacing w:line="360" w:lineRule="auto"/>
        <w:tabs>
          <w:tab w:val="left" w:pos="567" w:leader="none"/>
        </w:tabs>
        <w:rPr>
          <w:rFonts w:ascii="宋体" w:hAnsi="宋体" w:cs="宋体"/>
          <w:bCs/>
          <w:szCs w:val="21"/>
        </w:rPr>
      </w:pPr>
      <w:r>
        <w:rPr>
          <w:rStyle w:val="1092"/>
          <w:rFonts w:hint="eastAsia" w:ascii="Times New Roman" w:hAnsi="Times New Roman" w:cs="宋体"/>
          <w:lang w:val="zh-TW" w:eastAsia="zh-TW"/>
        </w:rPr>
        <w:t xml:space="preserve">本合同未尽事宜应按《中华人民共和国民法典》、《中华人民共和国政府采购法》以及其同相关法律、法规之规定解释</w:t>
      </w:r>
      <w:r>
        <w:rPr>
          <w:rFonts w:hint="eastAsia" w:ascii="宋体" w:hAnsi="宋体" w:cs="宋体"/>
          <w:szCs w:val="21"/>
        </w:rPr>
        <w:t xml:space="preserve">。</w:t>
      </w:r>
      <w:bookmarkEnd w:id="48"/>
      <w:r/>
      <w:bookmarkEnd w:id="49"/>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甲方（盖章）：苏州工业园区科技创新委员会</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ascii="宋体" w:hAnsi="宋体" w:cs="宋体"/>
        </w:rPr>
        <w:t xml:space="preserve">1</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2026</w:t>
      </w:r>
      <w:r>
        <w:rPr>
          <w:rFonts w:hint="eastAsia" w:ascii="宋体" w:hAnsi="宋体" w:cs="宋体"/>
          <w:b/>
        </w:rPr>
        <w:t xml:space="preserve">年苏州工业园区科技统计工作外包服务</w:t>
      </w:r>
      <w:r>
        <w:rPr>
          <w:rFonts w:hint="eastAsia" w:ascii="宋体" w:hAnsi="宋体" w:cs="宋体"/>
          <w:b/>
        </w:rPr>
        <w:t xml:space="preserve">项目</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rPr>
          <w:rFonts w:ascii="宋体" w:hAnsi="宋体" w:cs="宋体"/>
        </w:rPr>
        <w:t xml:space="preserve">。政府采购文件</w:t>
      </w:r>
      <w:r>
        <w:rPr>
          <w:rFonts w:ascii="宋体" w:hAnsi="宋体" w:cs="宋体"/>
        </w:rPr>
        <w:t xml:space="preserve">、供应商投标（响应）文件、政府采购合同是履约验收工作的基本依据</w:t>
      </w:r>
      <w:r>
        <w:rPr>
          <w:rFonts w:ascii="宋体" w:hAnsi="宋体" w:cs="宋体"/>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w:t>
      </w:r>
      <w:r>
        <w:rPr>
          <w:rFonts w:ascii="宋体" w:hAnsi="宋体" w:cs="宋体"/>
          <w:spacing w:val="10"/>
        </w:rPr>
        <w:t xml:space="preserve">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w:t>
      </w:r>
      <w:r>
        <w:rPr>
          <w:rFonts w:ascii="宋体" w:hAnsi="宋体" w:cs="宋体"/>
          <w:spacing w:val="-1"/>
        </w:rPr>
        <w:t xml:space="preserve">确有必要委托采购代理机构组织履约验收的，采购人应当与其订立委托代理协议，明确委托代理内容、标准、要求、费用等权利义务事项，委托费用列入</w:t>
      </w:r>
      <w:r>
        <w:rPr>
          <w:rFonts w:ascii="宋体" w:hAnsi="宋体" w:cs="宋体"/>
          <w:spacing w:val="-1"/>
        </w:rPr>
        <w:t xml:space="preserve">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w:t>
      </w:r>
      <w:r>
        <w:rPr>
          <w:rFonts w:ascii="宋体" w:hAnsi="宋体" w:cs="宋体"/>
          <w:spacing w:val="-1"/>
        </w:rPr>
        <w:t xml:space="preserve">采购代理机构应当依据委托代理协议的约定组织履约验收工作，及时向采购人反映履约异常情形，协助采购人解决验收中出现的问题和合同行纠纷等。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w:t>
      </w:r>
      <w:r>
        <w:rPr>
          <w:rFonts w:ascii="宋体" w:hAnsi="宋体" w:cs="宋体"/>
          <w:spacing w:val="5"/>
        </w:rPr>
        <w:t xml:space="preserve">政府采购合同约定的履约验收条件达到时，采购人应当在</w:t>
      </w:r>
      <w:r>
        <w:rPr>
          <w:rFonts w:ascii="宋体" w:hAnsi="宋体" w:cs="宋体"/>
          <w:spacing w:val="5"/>
        </w:rPr>
        <w:t xml:space="preserve">5</w:t>
      </w:r>
      <w:r>
        <w:rPr>
          <w:rFonts w:ascii="宋体" w:hAnsi="宋体" w:cs="宋体"/>
          <w:spacing w:val="5"/>
        </w:rPr>
        <w:t xml:space="preserve">个工作日内启动履约验收工作，并向供应商发出《政府采购履约验收通知单》</w:t>
      </w:r>
      <w:r>
        <w:rPr>
          <w:rFonts w:ascii="宋体" w:hAnsi="宋体" w:cs="宋体"/>
          <w:spacing w:val="5"/>
        </w:rPr>
        <w:t xml:space="preserve">(</w:t>
      </w:r>
      <w:r>
        <w:rPr>
          <w:rFonts w:ascii="宋体" w:hAnsi="宋体" w:cs="宋体"/>
          <w:spacing w:val="5"/>
        </w:rPr>
        <w:t xml:space="preserve">见下表</w:t>
      </w:r>
      <w:r>
        <w:rPr>
          <w:rFonts w:ascii="宋体" w:hAnsi="宋体" w:cs="宋体"/>
          <w:spacing w:val="5"/>
        </w:rPr>
        <w:t xml:space="preserve">1)</w:t>
      </w:r>
      <w:r>
        <w:rPr>
          <w:rFonts w:ascii="宋体" w:hAnsi="宋体" w:cs="宋体"/>
          <w:spacing w:val="5"/>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w:t>
      </w:r>
      <w:r>
        <w:rPr>
          <w:rFonts w:ascii="宋体" w:hAnsi="宋体" w:cs="宋体"/>
          <w:spacing w:val="5"/>
        </w:rPr>
        <w:t xml:space="preserve">供应商应当配合采购人、采购代理机构做好项目验收工作，及时提供与项目验收相</w:t>
      </w:r>
      <w:r>
        <w:rPr>
          <w:rFonts w:ascii="宋体" w:hAnsi="宋体" w:cs="宋体"/>
          <w:spacing w:val="5"/>
        </w:rPr>
        <w:t xml:space="preserve">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w:t>
      </w:r>
      <w:r>
        <w:rPr>
          <w:rFonts w:ascii="宋体" w:hAnsi="宋体" w:cs="宋体"/>
        </w:rPr>
        <w:t xml:space="preserve">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w:t>
      </w:r>
      <w:r>
        <w:rPr>
          <w:rFonts w:ascii="宋体" w:hAnsi="宋体" w:cs="宋体"/>
          <w:b/>
        </w:rPr>
        <w:t xml:space="preserve">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w:t>
      </w:r>
      <w:r>
        <w:rPr>
          <w:rFonts w:ascii="宋体" w:hAnsi="宋体" w:cs="宋体"/>
        </w:rPr>
        <w:t xml:space="preserve">采购人应当组织成立验收小组，验收小组负责实施项目验收工作，其成员构成、人员数量以及负责人由采购人确定，验收小组一般由采购人指定的具备相关项目经验或专业知识</w:t>
      </w:r>
      <w:r>
        <w:rPr>
          <w:rFonts w:ascii="宋体" w:hAnsi="宋体" w:cs="宋体"/>
        </w:rPr>
        <w:t xml:space="preserve">3</w:t>
      </w:r>
      <w:r>
        <w:rPr>
          <w:rFonts w:ascii="宋体" w:hAnsi="宋体" w:cs="宋体"/>
        </w:rPr>
        <w:t xml:space="preserve">名</w:t>
      </w:r>
      <w:r>
        <w:rPr>
          <w:rFonts w:ascii="宋体" w:hAnsi="宋体" w:cs="宋体"/>
        </w:rPr>
        <w:t xml:space="preserve">(</w:t>
      </w:r>
      <w:r>
        <w:rPr>
          <w:rFonts w:ascii="宋体" w:hAnsi="宋体" w:cs="宋体"/>
        </w:rPr>
        <w:t xml:space="preserve">含</w:t>
      </w:r>
      <w:r>
        <w:rPr>
          <w:rFonts w:ascii="宋体" w:hAnsi="宋体" w:cs="宋体"/>
        </w:rPr>
        <w:t xml:space="preserve">)</w:t>
      </w:r>
      <w:r>
        <w:rPr>
          <w:rFonts w:ascii="宋体" w:hAnsi="宋体" w:cs="宋体"/>
        </w:rPr>
        <w:t xml:space="preserve">以上单数工作人员组成，并确定一名负责人，参与本项目评审的采购人代表不能作为负责人。若经办采购的人员与采购需求人员分属不同部门，二者应当同时参与验收。分期</w:t>
      </w:r>
      <w:r>
        <w:rPr>
          <w:rFonts w:ascii="宋体" w:hAnsi="宋体" w:cs="宋体"/>
        </w:rPr>
        <w:t xml:space="preserve">(</w:t>
      </w:r>
      <w:r>
        <w:rPr>
          <w:rFonts w:ascii="宋体" w:hAnsi="宋体" w:cs="宋体"/>
        </w:rPr>
        <w:t xml:space="preserve">分段</w:t>
      </w:r>
      <w:r>
        <w:rPr>
          <w:rFonts w:ascii="宋体" w:hAnsi="宋体" w:cs="宋体"/>
        </w:rPr>
        <w:t xml:space="preserve">)</w:t>
      </w:r>
      <w:r>
        <w:rPr>
          <w:rFonts w:ascii="宋体" w:hAnsi="宋体" w:cs="宋体"/>
        </w:rPr>
        <w:t xml:space="preserve">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w:t>
      </w:r>
      <w:r>
        <w:rPr>
          <w:rFonts w:ascii="宋体" w:hAnsi="宋体" w:cs="宋体"/>
        </w:rPr>
        <w:t xml:space="preserve">根据采购项目特点和实际需要，可以邀请相关领域专业技术人员等作为验收小组成员参与验收，劳务报酬等费用由采购人承担，执</w:t>
      </w:r>
      <w:r>
        <w:rPr>
          <w:rFonts w:ascii="宋体" w:hAnsi="宋体" w:cs="宋体"/>
        </w:rPr>
        <w:t xml:space="preserve">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成立验收小组。日常考核、分段验收小组成员的组成不受</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w:t>
      </w:r>
      <w:r>
        <w:rPr>
          <w:rFonts w:ascii="宋体" w:hAnsi="宋体" w:cs="宋体"/>
          <w:b/>
        </w:rPr>
        <w:t xml:space="preserve">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w:t>
      </w:r>
      <w:r>
        <w:rPr>
          <w:rFonts w:ascii="宋体" w:hAnsi="宋体" w:cs="宋体"/>
        </w:rPr>
        <w:t xml:space="preserve">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w:t>
      </w:r>
      <w:r>
        <w:rPr>
          <w:rFonts w:ascii="宋体" w:hAnsi="宋体" w:cs="宋体"/>
        </w:rPr>
        <w:t xml:space="preserve">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w:t>
      </w:r>
      <w:r>
        <w:rPr>
          <w:rFonts w:ascii="宋体" w:hAnsi="宋体" w:cs="宋体"/>
        </w:rPr>
        <w:t xml:space="preserve">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w:t>
      </w:r>
      <w:r>
        <w:rPr>
          <w:rFonts w:ascii="宋体" w:hAnsi="宋体" w:cs="宋体"/>
          <w:b/>
        </w:rPr>
        <w:t xml:space="preserve">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w:t>
      </w:r>
      <w:r>
        <w:rPr>
          <w:rFonts w:ascii="宋体" w:hAnsi="宋体" w:cs="宋体"/>
        </w:rPr>
        <w:t xml:space="preserve">项目验收内容应当具体，形成详细的验收过程性资料，客观反映服务承接完结情况</w:t>
      </w:r>
      <w:r>
        <w:rPr>
          <w:rFonts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w:t>
      </w:r>
      <w:r>
        <w:rPr>
          <w:rFonts w:ascii="宋体" w:hAnsi="宋体" w:cs="宋体"/>
        </w:rPr>
        <w:t xml:space="preserve">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w:t>
      </w:r>
      <w:r>
        <w:rPr>
          <w:rFonts w:ascii="宋体" w:hAnsi="宋体" w:cs="宋体"/>
        </w:rPr>
        <w:t xml:space="preserve">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w:t>
      </w:r>
      <w:r>
        <w:rPr>
          <w:rFonts w:ascii="宋体" w:hAnsi="宋体" w:cs="宋体"/>
        </w:rPr>
        <w:t xml:space="preserve">项目验收标准应包括所有客观、量化指标，符合采购合同约定，未进行相应约定的，应当符合法律法规、政策要求、国家标准、行业标准，地方标准或企业</w:t>
      </w:r>
      <w:r>
        <w:rPr>
          <w:rFonts w:ascii="宋体" w:hAnsi="宋体" w:cs="宋体"/>
        </w:rPr>
        <w:t xml:space="preserve">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w:t>
      </w:r>
      <w:r>
        <w:rPr>
          <w:rFonts w:ascii="宋体" w:hAnsi="宋体" w:cs="宋体"/>
        </w:rPr>
        <w:t xml:space="preserve">项目验收意见应当客观真实。验收小组成员意见不一致时，按照少数服从多数的原则</w:t>
      </w:r>
      <w:r>
        <w:rPr>
          <w:rFonts w:ascii="宋体" w:hAnsi="宋体" w:cs="宋体"/>
        </w:rPr>
        <w:t xml:space="preserve">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w:t>
      </w:r>
      <w:r>
        <w:rPr>
          <w:rFonts w:ascii="宋体" w:hAnsi="宋体" w:cs="宋体"/>
        </w:rPr>
        <w:t xml:space="preserve">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w:t>
      </w:r>
      <w:r>
        <w:rPr>
          <w:rFonts w:ascii="宋体" w:hAnsi="宋体" w:cs="宋体"/>
          <w:b/>
        </w:rPr>
        <w:t xml:space="preserve">验收工作实施方案</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5.5.1</w:t>
      </w:r>
      <w:r>
        <w:rPr>
          <w:rFonts w:ascii="宋体" w:hAnsi="宋体" w:cs="宋体"/>
          <w:spacing w:val="7"/>
        </w:rPr>
        <w:t xml:space="preserve">验收工作的起止时间：</w:t>
      </w:r>
      <w:r>
        <w:rPr>
          <w:rFonts w:hint="eastAsia" w:ascii="宋体" w:hAnsi="宋体" w:cs="宋体"/>
          <w:spacing w:val="7"/>
        </w:rPr>
        <w:t xml:space="preserve">2026</w:t>
      </w:r>
      <w:r>
        <w:rPr>
          <w:rFonts w:hint="eastAsia" w:ascii="宋体" w:hAnsi="宋体" w:cs="宋体"/>
          <w:spacing w:val="7"/>
        </w:rPr>
        <w:t xml:space="preserve">年苏州工业园区科技统计工作外包服务</w:t>
      </w:r>
      <w:r>
        <w:rPr>
          <w:rFonts w:hint="eastAsia" w:ascii="宋体" w:hAnsi="宋体" w:cs="宋体"/>
          <w:spacing w:val="7"/>
        </w:rPr>
        <w:t xml:space="preserve">全部完成</w:t>
      </w:r>
      <w:r>
        <w:rPr>
          <w:rFonts w:ascii="宋体" w:hAnsi="宋体" w:cs="宋体"/>
          <w:spacing w:val="7"/>
        </w:rPr>
        <w:t xml:space="preserve">后</w:t>
      </w:r>
      <w:r>
        <w:rPr>
          <w:rFonts w:hint="eastAsia" w:ascii="宋体" w:hAnsi="宋体" w:cs="宋体"/>
          <w:spacing w:val="7"/>
        </w:rPr>
        <w:t xml:space="preserve">30</w:t>
      </w:r>
      <w:r>
        <w:rPr>
          <w:rFonts w:ascii="宋体" w:hAnsi="宋体" w:cs="宋体"/>
          <w:spacing w:val="7"/>
        </w:rPr>
        <w:t xml:space="preserve">个工作日内；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w:t>
      </w:r>
      <w:r>
        <w:rPr>
          <w:rFonts w:ascii="宋体" w:hAnsi="宋体" w:cs="宋体"/>
        </w:rPr>
        <w:t xml:space="preserve">履约验收范围：</w:t>
      </w:r>
      <w:r>
        <w:rPr>
          <w:rFonts w:hint="eastAsia" w:ascii="宋体" w:hAnsi="宋体" w:cs="宋体"/>
        </w:rPr>
        <w:t xml:space="preserve">2026</w:t>
      </w:r>
      <w:r>
        <w:rPr>
          <w:rFonts w:hint="eastAsia" w:ascii="宋体" w:hAnsi="宋体" w:cs="宋体"/>
        </w:rPr>
        <w:t xml:space="preserve">年苏州工业园区科技统计工作外包服务</w:t>
      </w:r>
      <w:r>
        <w:rPr>
          <w:rFonts w:hint="eastAsia" w:ascii="宋体" w:hAnsi="宋体" w:cs="宋体"/>
        </w:rPr>
        <w:t xml:space="preserve">；</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5.5.3</w:t>
      </w:r>
      <w:r>
        <w:rPr>
          <w:rFonts w:ascii="宋体" w:hAnsi="宋体" w:cs="宋体"/>
        </w:rPr>
        <w:t xml:space="preserve">履约验收内容：</w:t>
      </w:r>
      <w:r/>
    </w:p>
    <w:tbl>
      <w:tblPr>
        <w:tblW w:w="4998" w:type="pct"/>
        <w:tblLook w:val="04A0" w:firstRow="1" w:lastRow="0" w:firstColumn="1" w:lastColumn="0" w:noHBand="0" w:noVBand="1"/>
      </w:tblPr>
      <w:tblGrid>
        <w:gridCol w:w="459"/>
        <w:gridCol w:w="1524"/>
        <w:gridCol w:w="4527"/>
        <w:gridCol w:w="2570"/>
      </w:tblGrid>
      <w:tr>
        <w:trPr>
          <w:trHeight w:val="290"/>
        </w:trPr>
        <w:tc>
          <w:tcPr>
            <w:shd w:val="clear" w:color="auto" w:fill="9bc2e6"/>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9bc2e6"/>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具体工作</w:t>
            </w:r>
            <w:r/>
          </w:p>
        </w:tc>
        <w:tc>
          <w:tcPr>
            <w:shd w:val="clear" w:color="auto" w:fill="9bc2e6"/>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相关要求</w:t>
            </w:r>
            <w:r/>
          </w:p>
        </w:tc>
        <w:tc>
          <w:tcPr>
            <w:shd w:val="clear" w:color="auto" w:fill="9bc2e6"/>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验收内容</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软件产业统计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根据上级部署，开展软件产业日常和年度统计工作。</w:t>
            </w:r>
            <w:r>
              <w:rPr>
                <w:rFonts w:hint="eastAsia" w:ascii="宋体" w:hAnsi="宋体" w:cs="宋体"/>
                <w:szCs w:val="21"/>
              </w:rPr>
              <w:br/>
            </w:r>
            <w:r>
              <w:rPr>
                <w:rFonts w:hint="eastAsia" w:ascii="宋体" w:hAnsi="宋体" w:cs="宋体"/>
                <w:szCs w:val="21"/>
              </w:rPr>
              <w:t xml:space="preserve">1.</w:t>
            </w:r>
            <w:r>
              <w:rPr>
                <w:rFonts w:hint="eastAsia" w:ascii="宋体" w:hAnsi="宋体" w:cs="宋体"/>
                <w:szCs w:val="21"/>
              </w:rPr>
              <w:t xml:space="preserve">做好软件企业纳统名录库更新维护；</w:t>
            </w:r>
            <w:r>
              <w:rPr>
                <w:rFonts w:hint="eastAsia" w:ascii="宋体" w:hAnsi="宋体" w:cs="宋体"/>
                <w:szCs w:val="21"/>
              </w:rPr>
              <w:br/>
              <w:t xml:space="preserve">2.</w:t>
            </w:r>
            <w:r>
              <w:rPr>
                <w:rFonts w:hint="eastAsia" w:ascii="宋体" w:hAnsi="宋体" w:cs="宋体"/>
                <w:szCs w:val="21"/>
              </w:rPr>
              <w:t xml:space="preserve">落实企业通知催报、审核问询等工作；</w:t>
            </w:r>
            <w:r>
              <w:rPr>
                <w:rFonts w:hint="eastAsia" w:ascii="宋体" w:hAnsi="宋体" w:cs="宋体"/>
                <w:szCs w:val="21"/>
              </w:rPr>
              <w:br/>
              <w:t xml:space="preserve">3.</w:t>
            </w:r>
            <w:r>
              <w:rPr>
                <w:rFonts w:hint="eastAsia" w:ascii="宋体" w:hAnsi="宋体" w:cs="宋体"/>
                <w:szCs w:val="21"/>
              </w:rPr>
              <w:t xml:space="preserve">根据上级要求，依规梳理确定拟上报企业清单，及时完成日常及年度相关报表统计。</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本年度纳统软件企业名单；</w:t>
            </w:r>
            <w:r>
              <w:rPr>
                <w:rFonts w:hint="eastAsia" w:ascii="宋体" w:hAnsi="宋体" w:cs="宋体"/>
                <w:szCs w:val="21"/>
              </w:rPr>
              <w:br/>
              <w:t xml:space="preserve">2.</w:t>
            </w:r>
            <w:r>
              <w:rPr>
                <w:rFonts w:hint="eastAsia" w:ascii="宋体" w:hAnsi="宋体" w:cs="宋体"/>
                <w:szCs w:val="21"/>
              </w:rPr>
              <w:t xml:space="preserve">催报记录表、年报审核表；</w:t>
            </w:r>
            <w:r>
              <w:rPr>
                <w:rFonts w:hint="eastAsia" w:ascii="宋体" w:hAnsi="宋体" w:cs="宋体"/>
                <w:szCs w:val="21"/>
              </w:rPr>
              <w:br/>
              <w:t xml:space="preserve">3.</w:t>
            </w:r>
            <w:r>
              <w:rPr>
                <w:rFonts w:hint="eastAsia" w:ascii="宋体" w:hAnsi="宋体" w:cs="宋体"/>
                <w:szCs w:val="21"/>
              </w:rPr>
              <w:t xml:space="preserve">系统上报数据。</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科技创业孵化载体统计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根据上级部署，开展科技创业孵化载体年度统计。</w:t>
            </w:r>
            <w:r>
              <w:rPr>
                <w:rFonts w:hint="eastAsia" w:ascii="宋体" w:hAnsi="宋体" w:cs="宋体"/>
                <w:szCs w:val="21"/>
              </w:rPr>
              <w:br/>
              <w:t xml:space="preserve">1.</w:t>
            </w:r>
            <w:r>
              <w:rPr>
                <w:rFonts w:hint="eastAsia" w:ascii="宋体" w:hAnsi="宋体" w:cs="宋体"/>
                <w:szCs w:val="21"/>
              </w:rPr>
              <w:t xml:space="preserve">做好科技创业孵化载体名录库更新维护；</w:t>
            </w:r>
            <w:r>
              <w:rPr>
                <w:rFonts w:hint="eastAsia" w:ascii="宋体" w:hAnsi="宋体" w:cs="宋体"/>
                <w:szCs w:val="21"/>
              </w:rPr>
              <w:br/>
              <w:t xml:space="preserve">2.</w:t>
            </w:r>
            <w:r>
              <w:rPr>
                <w:rFonts w:hint="eastAsia" w:ascii="宋体" w:hAnsi="宋体" w:cs="宋体"/>
                <w:szCs w:val="21"/>
              </w:rPr>
              <w:t xml:space="preserve">做好数据催报，审核问询等工作；</w:t>
            </w:r>
            <w:r>
              <w:rPr>
                <w:rFonts w:hint="eastAsia" w:ascii="宋体" w:hAnsi="宋体" w:cs="宋体"/>
                <w:szCs w:val="21"/>
              </w:rPr>
              <w:br/>
              <w:t xml:space="preserve">3.</w:t>
            </w:r>
            <w:r>
              <w:rPr>
                <w:rFonts w:hint="eastAsia" w:ascii="宋体" w:hAnsi="宋体" w:cs="宋体"/>
                <w:szCs w:val="21"/>
              </w:rPr>
              <w:t xml:space="preserve">根据上级要求，及时完成相关报表统计。</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本年度纳统科技创业孵化载体名单；</w:t>
            </w:r>
            <w:r>
              <w:rPr>
                <w:rFonts w:hint="eastAsia" w:ascii="宋体" w:hAnsi="宋体" w:cs="宋体"/>
                <w:szCs w:val="21"/>
              </w:rPr>
              <w:br/>
              <w:t xml:space="preserve">2.</w:t>
            </w:r>
            <w:r>
              <w:rPr>
                <w:rFonts w:hint="eastAsia" w:ascii="宋体" w:hAnsi="宋体" w:cs="宋体"/>
                <w:szCs w:val="21"/>
              </w:rPr>
              <w:t xml:space="preserve">催报记录表、年报审核表；</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系统上报数据。</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规上工业企业研发投入统计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对区内纳统规上企业的研发投入情况进行统计，指导企业合理归集研发费用，推动创新能力提升。</w:t>
            </w:r>
            <w:r>
              <w:rPr>
                <w:rFonts w:hint="eastAsia" w:ascii="宋体" w:hAnsi="宋体" w:cs="宋体"/>
                <w:szCs w:val="21"/>
              </w:rPr>
              <w:br/>
              <w:t xml:space="preserve">1.</w:t>
            </w:r>
            <w:r>
              <w:rPr>
                <w:rFonts w:hint="eastAsia" w:ascii="宋体" w:hAnsi="宋体" w:cs="宋体"/>
                <w:szCs w:val="21"/>
              </w:rPr>
              <w:t xml:space="preserve">做好纳统企业名录库更新维护；</w:t>
            </w:r>
            <w:r>
              <w:rPr>
                <w:rFonts w:hint="eastAsia" w:ascii="宋体" w:hAnsi="宋体" w:cs="宋体"/>
                <w:szCs w:val="21"/>
              </w:rPr>
              <w:br/>
              <w:t xml:space="preserve">2.</w:t>
            </w:r>
            <w:r>
              <w:rPr>
                <w:rFonts w:hint="eastAsia" w:ascii="宋体" w:hAnsi="宋体" w:cs="宋体"/>
                <w:szCs w:val="21"/>
              </w:rPr>
              <w:t xml:space="preserve">填报阶段及时跟踪上报进度，做好报表数据汇总分析；</w:t>
            </w:r>
            <w:r>
              <w:rPr>
                <w:rFonts w:hint="eastAsia" w:ascii="宋体" w:hAnsi="宋体" w:cs="宋体"/>
                <w:szCs w:val="21"/>
              </w:rPr>
              <w:br/>
              <w:t xml:space="preserve">3.</w:t>
            </w:r>
            <w:r>
              <w:rPr>
                <w:rFonts w:hint="eastAsia" w:ascii="宋体" w:hAnsi="宋体" w:cs="宋体"/>
                <w:szCs w:val="21"/>
              </w:rPr>
              <w:t xml:space="preserve">根据上级要求，及时完成相关报表统计。</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本年度纳统规上企业名单；</w:t>
            </w:r>
            <w:r>
              <w:rPr>
                <w:rFonts w:hint="eastAsia" w:ascii="宋体" w:hAnsi="宋体" w:cs="宋体"/>
                <w:szCs w:val="21"/>
              </w:rPr>
              <w:br/>
              <w:t xml:space="preserve">2.</w:t>
            </w:r>
            <w:r>
              <w:rPr>
                <w:rFonts w:hint="eastAsia" w:ascii="宋体" w:hAnsi="宋体" w:cs="宋体"/>
                <w:szCs w:val="21"/>
              </w:rPr>
              <w:t xml:space="preserve">报表数据汇总分析表；</w:t>
            </w:r>
            <w:r>
              <w:rPr>
                <w:rFonts w:hint="eastAsia" w:ascii="宋体" w:hAnsi="宋体" w:cs="宋体"/>
                <w:szCs w:val="21"/>
              </w:rPr>
              <w:br/>
              <w:t xml:space="preserve">3.</w:t>
            </w:r>
            <w:r>
              <w:rPr>
                <w:rFonts w:hint="eastAsia" w:ascii="宋体" w:hAnsi="宋体" w:cs="宋体"/>
                <w:szCs w:val="21"/>
              </w:rPr>
              <w:t xml:space="preserve">系统上报数据。</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科技类校外培训机构</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根据上级部署，开展科技类校外培训机构统计管理工作。</w:t>
            </w:r>
            <w:r>
              <w:rPr>
                <w:rFonts w:hint="eastAsia" w:ascii="宋体" w:hAnsi="宋体" w:cs="宋体"/>
                <w:szCs w:val="21"/>
              </w:rPr>
              <w:br/>
            </w:r>
            <w:r>
              <w:rPr>
                <w:rFonts w:hint="eastAsia" w:ascii="宋体" w:hAnsi="宋体" w:cs="宋体"/>
                <w:szCs w:val="21"/>
              </w:rPr>
              <w:t xml:space="preserve">1.</w:t>
            </w:r>
            <w:r>
              <w:rPr>
                <w:rFonts w:hint="eastAsia" w:ascii="宋体" w:hAnsi="宋体" w:cs="宋体"/>
                <w:szCs w:val="21"/>
              </w:rPr>
              <w:t xml:space="preserve">日常管理。做好科技类培训机构管理工作；开展消防安全检查、定期传达上级政策及培训教育等工作；</w:t>
            </w:r>
            <w:r>
              <w:rPr>
                <w:rFonts w:hint="eastAsia" w:ascii="宋体" w:hAnsi="宋体" w:cs="宋体"/>
                <w:szCs w:val="21"/>
              </w:rPr>
              <w:br/>
              <w:t xml:space="preserve">2.</w:t>
            </w:r>
            <w:r>
              <w:rPr>
                <w:rFonts w:hint="eastAsia" w:ascii="宋体" w:hAnsi="宋体" w:cs="宋体"/>
                <w:szCs w:val="21"/>
              </w:rPr>
              <w:t xml:space="preserve">投诉处理、维稳事宜。及时有效地处理相关投诉、退费事宜，指导机构平稳闭店，防范舆情风险；</w:t>
            </w:r>
            <w:r>
              <w:rPr>
                <w:rFonts w:hint="eastAsia" w:ascii="宋体" w:hAnsi="宋体" w:cs="宋体"/>
                <w:szCs w:val="21"/>
              </w:rPr>
              <w:br/>
              <w:t xml:space="preserve">3.</w:t>
            </w:r>
            <w:r>
              <w:rPr>
                <w:rFonts w:hint="eastAsia" w:ascii="宋体" w:hAnsi="宋体" w:cs="宋体"/>
                <w:szCs w:val="21"/>
              </w:rPr>
              <w:t xml:space="preserve">配合开展上级下达的相关统计、检查等工作。</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科技类校外培训机构明细表、消防安全检查记录、培训资料；</w:t>
            </w:r>
            <w:r>
              <w:rPr>
                <w:rFonts w:hint="eastAsia" w:ascii="宋体" w:hAnsi="宋体" w:cs="宋体"/>
                <w:szCs w:val="21"/>
              </w:rPr>
              <w:br/>
              <w:t xml:space="preserve">2.</w:t>
            </w:r>
            <w:r>
              <w:rPr>
                <w:rFonts w:hint="eastAsia" w:ascii="宋体" w:hAnsi="宋体" w:cs="宋体"/>
                <w:szCs w:val="21"/>
              </w:rPr>
              <w:t xml:space="preserve">投诉处理记录表；</w:t>
            </w:r>
            <w:r>
              <w:rPr>
                <w:rFonts w:hint="eastAsia" w:ascii="宋体" w:hAnsi="宋体" w:cs="宋体"/>
                <w:szCs w:val="21"/>
              </w:rPr>
              <w:br/>
              <w:t xml:space="preserve">3.</w:t>
            </w:r>
            <w:r>
              <w:rPr>
                <w:rFonts w:hint="eastAsia" w:ascii="宋体" w:hAnsi="宋体" w:cs="宋体"/>
                <w:szCs w:val="21"/>
              </w:rPr>
              <w:t xml:space="preserve">上级下达的工作台账。</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园区科技企业季报</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对纳统科技企业开展数据统计工作，包含通知、催填、审核全流程。</w:t>
            </w:r>
            <w:r>
              <w:rPr>
                <w:rFonts w:hint="eastAsia" w:ascii="宋体" w:hAnsi="宋体" w:cs="宋体"/>
                <w:szCs w:val="21"/>
              </w:rPr>
              <w:br/>
              <w:t xml:space="preserve">1.</w:t>
            </w:r>
            <w:r>
              <w:rPr>
                <w:rFonts w:hint="eastAsia" w:ascii="宋体" w:hAnsi="宋体" w:cs="宋体"/>
                <w:szCs w:val="21"/>
              </w:rPr>
              <w:t xml:space="preserve">做好纳统企业名录库更新维护；</w:t>
            </w:r>
            <w:r>
              <w:rPr>
                <w:rFonts w:hint="eastAsia" w:ascii="宋体" w:hAnsi="宋体" w:cs="宋体"/>
                <w:szCs w:val="21"/>
              </w:rPr>
              <w:br/>
              <w:t xml:space="preserve">2.</w:t>
            </w:r>
            <w:r>
              <w:rPr>
                <w:rFonts w:hint="eastAsia" w:ascii="宋体" w:hAnsi="宋体" w:cs="宋体"/>
                <w:szCs w:val="21"/>
              </w:rPr>
              <w:t xml:space="preserve">落实企业催报、审核问询等工作；</w:t>
            </w:r>
            <w:r>
              <w:rPr>
                <w:rFonts w:hint="eastAsia" w:ascii="宋体" w:hAnsi="宋体" w:cs="宋体"/>
                <w:szCs w:val="21"/>
              </w:rPr>
              <w:br/>
            </w:r>
            <w:r>
              <w:rPr>
                <w:rFonts w:hint="eastAsia" w:ascii="宋体" w:hAnsi="宋体" w:cs="宋体"/>
                <w:szCs w:val="21"/>
              </w:rPr>
              <w:t xml:space="preserve">3.</w:t>
            </w:r>
            <w:r>
              <w:rPr>
                <w:rFonts w:hint="eastAsia" w:ascii="宋体" w:hAnsi="宋体" w:cs="宋体"/>
                <w:szCs w:val="21"/>
              </w:rPr>
              <w:t xml:space="preserve">按照相关要求，及时完成相关报表统计。</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季度纳统科技企业名单；</w:t>
            </w:r>
            <w:r>
              <w:rPr>
                <w:rFonts w:hint="eastAsia" w:ascii="宋体" w:hAnsi="宋体" w:cs="宋体"/>
                <w:szCs w:val="21"/>
              </w:rPr>
              <w:br/>
              <w:t xml:space="preserve">2.</w:t>
            </w:r>
            <w:r>
              <w:rPr>
                <w:rFonts w:hint="eastAsia" w:ascii="宋体" w:hAnsi="宋体" w:cs="宋体"/>
                <w:szCs w:val="21"/>
              </w:rPr>
              <w:t xml:space="preserve">催报记录表、季报审核表；</w:t>
            </w:r>
            <w:r>
              <w:rPr>
                <w:rFonts w:hint="eastAsia" w:ascii="宋体" w:hAnsi="宋体" w:cs="宋体"/>
                <w:szCs w:val="21"/>
              </w:rPr>
              <w:br/>
              <w:t xml:space="preserve">3.</w:t>
            </w:r>
            <w:r>
              <w:rPr>
                <w:rFonts w:hint="eastAsia" w:ascii="宋体" w:hAnsi="宋体" w:cs="宋体"/>
                <w:szCs w:val="21"/>
              </w:rPr>
              <w:t xml:space="preserve">系统上报数据。</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产学研统计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协助做好产学研和知识产权等相关工作</w:t>
            </w:r>
            <w:r>
              <w:rPr>
                <w:rFonts w:hint="eastAsia" w:ascii="宋体" w:hAnsi="宋体" w:cs="宋体"/>
                <w:szCs w:val="21"/>
              </w:rPr>
              <w:br/>
              <w:t xml:space="preserve">1.</w:t>
            </w:r>
            <w:r>
              <w:rPr>
                <w:rFonts w:hint="eastAsia" w:ascii="宋体" w:hAnsi="宋体" w:cs="宋体"/>
                <w:szCs w:val="21"/>
              </w:rPr>
              <w:t xml:space="preserve">协助做好产学研合作项目统计工作</w:t>
            </w:r>
            <w:r>
              <w:rPr>
                <w:rFonts w:hint="eastAsia" w:ascii="宋体" w:hAnsi="宋体" w:cs="宋体"/>
                <w:szCs w:val="21"/>
              </w:rPr>
              <w:t xml:space="preserve">;</w:t>
            </w:r>
            <w:r>
              <w:rPr>
                <w:rFonts w:hint="eastAsia" w:ascii="宋体" w:hAnsi="宋体" w:cs="宋体"/>
                <w:szCs w:val="21"/>
              </w:rPr>
              <w:br/>
              <w:t xml:space="preserve">2.</w:t>
            </w:r>
            <w:r>
              <w:rPr>
                <w:rFonts w:hint="eastAsia" w:ascii="宋体" w:hAnsi="宋体" w:cs="宋体"/>
                <w:szCs w:val="21"/>
              </w:rPr>
              <w:t xml:space="preserve">协助做好专利有关数据统计工作</w:t>
            </w:r>
            <w:r>
              <w:rPr>
                <w:rFonts w:hint="eastAsia" w:ascii="宋体" w:hAnsi="宋体" w:cs="宋体"/>
                <w:szCs w:val="21"/>
              </w:rPr>
              <w:t xml:space="preserve">;</w:t>
            </w:r>
            <w:r>
              <w:rPr>
                <w:rFonts w:hint="eastAsia" w:ascii="宋体" w:hAnsi="宋体" w:cs="宋体"/>
                <w:szCs w:val="21"/>
              </w:rPr>
              <w:br/>
              <w:t xml:space="preserve">3.</w:t>
            </w:r>
            <w:r>
              <w:rPr>
                <w:rFonts w:hint="eastAsia" w:ascii="宋体" w:hAnsi="宋体" w:cs="宋体"/>
                <w:szCs w:val="21"/>
              </w:rPr>
              <w:t xml:space="preserve">协助做好知识产权服务业统计工作。</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产学研合作项目统计情况表；</w:t>
            </w:r>
            <w:r>
              <w:rPr>
                <w:rFonts w:hint="eastAsia" w:ascii="宋体" w:hAnsi="宋体" w:cs="宋体"/>
                <w:szCs w:val="21"/>
              </w:rPr>
              <w:br/>
              <w:t xml:space="preserve">2.</w:t>
            </w:r>
            <w:r>
              <w:rPr>
                <w:rFonts w:hint="eastAsia" w:ascii="宋体" w:hAnsi="宋体" w:cs="宋体"/>
                <w:szCs w:val="21"/>
              </w:rPr>
              <w:t xml:space="preserve">专利数据统计情况表；</w:t>
            </w:r>
            <w:r>
              <w:rPr>
                <w:rFonts w:hint="eastAsia" w:ascii="宋体" w:hAnsi="宋体" w:cs="宋体"/>
                <w:szCs w:val="21"/>
              </w:rPr>
              <w:br/>
              <w:t xml:space="preserve">3.</w:t>
            </w:r>
            <w:r>
              <w:rPr>
                <w:rFonts w:hint="eastAsia" w:ascii="宋体" w:hAnsi="宋体" w:cs="宋体"/>
                <w:szCs w:val="21"/>
              </w:rPr>
              <w:t xml:space="preserve">知识产权服务业统计情况表。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国家科技机构统计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根据上级部署，针对纳统的科学研究和技术服务业科技活动单位开展统计。</w:t>
            </w:r>
            <w:r>
              <w:rPr>
                <w:rFonts w:hint="eastAsia" w:ascii="宋体" w:hAnsi="宋体" w:cs="宋体"/>
                <w:szCs w:val="21"/>
              </w:rPr>
              <w:br/>
              <w:t xml:space="preserve">1.</w:t>
            </w:r>
            <w:r>
              <w:rPr>
                <w:rFonts w:hint="eastAsia" w:ascii="宋体" w:hAnsi="宋体" w:cs="宋体"/>
                <w:szCs w:val="21"/>
              </w:rPr>
              <w:t xml:space="preserve">做好纳统机构名录库更新维护；</w:t>
            </w:r>
            <w:r>
              <w:rPr>
                <w:rFonts w:hint="eastAsia" w:ascii="宋体" w:hAnsi="宋体" w:cs="宋体"/>
                <w:szCs w:val="21"/>
              </w:rPr>
              <w:br/>
            </w:r>
            <w:r>
              <w:rPr>
                <w:rFonts w:hint="eastAsia" w:ascii="宋体" w:hAnsi="宋体" w:cs="宋体"/>
                <w:szCs w:val="21"/>
              </w:rPr>
              <w:t xml:space="preserve">2.</w:t>
            </w:r>
            <w:r>
              <w:rPr>
                <w:rFonts w:hint="eastAsia" w:ascii="宋体" w:hAnsi="宋体" w:cs="宋体"/>
                <w:szCs w:val="21"/>
              </w:rPr>
              <w:t xml:space="preserve">开展规范化辅导和审核问询，及时完成相关统计工作。</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本年度纳统国家科技机构名单；</w:t>
            </w:r>
            <w:r>
              <w:rPr>
                <w:rFonts w:hint="eastAsia" w:ascii="宋体" w:hAnsi="宋体" w:cs="宋体"/>
                <w:szCs w:val="21"/>
              </w:rPr>
              <w:br/>
              <w:t xml:space="preserve">2.</w:t>
            </w:r>
            <w:r>
              <w:rPr>
                <w:rFonts w:hint="eastAsia" w:ascii="宋体" w:hAnsi="宋体" w:cs="宋体"/>
                <w:szCs w:val="21"/>
              </w:rPr>
              <w:t xml:space="preserve">年报审核表、系统上报数据。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5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3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科研机构统计</w:t>
            </w:r>
            <w:r/>
          </w:p>
        </w:tc>
        <w:tc>
          <w:tcPr>
            <w:shd w:val="clear" w:color="auto" w:fill="auto"/>
            <w:tcBorders>
              <w:top w:val="single" w:color="000000" w:sz="4" w:space="0"/>
              <w:left w:val="single" w:color="000000" w:sz="4" w:space="0"/>
              <w:bottom w:val="single" w:color="000000" w:sz="4" w:space="0"/>
              <w:right w:val="single" w:color="000000" w:sz="4" w:space="0"/>
            </w:tcBorders>
            <w:tcW w:w="2492"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收集共建机构阶段工作动态和亮点成绩，编制共建机构简报；</w:t>
            </w:r>
            <w:r>
              <w:rPr>
                <w:rFonts w:hint="eastAsia" w:ascii="宋体" w:hAnsi="宋体" w:cs="宋体"/>
                <w:szCs w:val="21"/>
              </w:rPr>
              <w:br/>
              <w:t xml:space="preserve">2.</w:t>
            </w:r>
            <w:r>
              <w:rPr>
                <w:rFonts w:hint="eastAsia" w:ascii="宋体" w:hAnsi="宋体" w:cs="宋体"/>
                <w:szCs w:val="21"/>
              </w:rPr>
              <w:t xml:space="preserve">开展苏州市研发机构数据统计。</w:t>
            </w:r>
            <w:r/>
          </w:p>
        </w:tc>
        <w:tc>
          <w:tcPr>
            <w:shd w:val="clear" w:color="auto" w:fill="auto"/>
            <w:tcBorders>
              <w:top w:val="single" w:color="000000" w:sz="4" w:space="0"/>
              <w:left w:val="single" w:color="000000" w:sz="4" w:space="0"/>
              <w:bottom w:val="single" w:color="000000" w:sz="4" w:space="0"/>
              <w:right w:val="single" w:color="000000" w:sz="4" w:space="0"/>
            </w:tcBorders>
            <w:tcW w:w="1414"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共建机构简报资料；</w:t>
            </w:r>
            <w:r>
              <w:rPr>
                <w:rFonts w:hint="eastAsia" w:ascii="宋体" w:hAnsi="宋体" w:cs="宋体"/>
                <w:szCs w:val="21"/>
              </w:rPr>
              <w:br/>
              <w:t xml:space="preserve">2.</w:t>
            </w:r>
            <w:r>
              <w:rPr>
                <w:rFonts w:hint="eastAsia" w:ascii="宋体" w:hAnsi="宋体" w:cs="宋体"/>
                <w:szCs w:val="21"/>
              </w:rPr>
              <w:t xml:space="preserve">研发机构数据统计表。</w:t>
            </w:r>
            <w:r/>
          </w:p>
        </w:tc>
      </w:tr>
    </w:tbl>
    <w:p>
      <w:pPr>
        <w:numPr>
          <w:ilvl w:val="255"/>
          <w:numId w:val="0"/>
        </w:num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w:t>
      </w:r>
      <w:r>
        <w:rPr>
          <w:rFonts w:ascii="宋体" w:hAnsi="宋体" w:cs="宋体"/>
        </w:rPr>
        <w:t xml:space="preserve">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w:t>
      </w:r>
      <w:r>
        <w:rPr>
          <w:rFonts w:ascii="宋体" w:hAnsi="宋体" w:cs="宋体"/>
        </w:rPr>
        <w:t xml:space="preserve">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w:t>
      </w:r>
      <w:r>
        <w:rPr>
          <w:rFonts w:ascii="宋体" w:hAnsi="宋体" w:cs="宋体"/>
        </w:rPr>
        <w:t xml:space="preserve">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w:t>
      </w:r>
      <w:r>
        <w:rPr>
          <w:rFonts w:ascii="宋体" w:hAnsi="宋体" w:cs="宋体"/>
          <w:spacing w:val="6"/>
        </w:rPr>
        <w:t xml:space="preserve">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w:t>
      </w:r>
      <w:r>
        <w:rPr>
          <w:rFonts w:ascii="宋体" w:hAnsi="宋体" w:cs="宋体"/>
          <w:spacing w:val="6"/>
        </w:rPr>
        <w:t xml:space="preserve">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w:t>
      </w:r>
      <w:r>
        <w:rPr>
          <w:rFonts w:ascii="宋体" w:hAnsi="宋体" w:cs="宋体"/>
          <w:b/>
        </w:rPr>
        <w:t xml:space="preserve">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w:t>
      </w:r>
      <w:r>
        <w:rPr>
          <w:rFonts w:ascii="宋体" w:hAnsi="宋体" w:cs="宋体"/>
        </w:rPr>
        <w:t xml:space="preserve">验收小组应当要求供应商提供能证明其按照合同约定数量或工作量清单履约的相关记录或者凭证，对供应商提供的货物或者服务按照采购文件、投标</w:t>
      </w:r>
      <w:r>
        <w:rPr>
          <w:rFonts w:ascii="宋体" w:hAnsi="宋体" w:cs="宋体"/>
        </w:rPr>
        <w:t xml:space="preserve">(</w:t>
      </w:r>
      <w:r>
        <w:rPr>
          <w:rFonts w:ascii="宋体" w:hAnsi="宋体" w:cs="宋体"/>
        </w:rPr>
        <w:t xml:space="preserve">响应</w:t>
      </w:r>
      <w:r>
        <w:rPr>
          <w:rFonts w:ascii="宋体" w:hAnsi="宋体" w:cs="宋体"/>
        </w:rPr>
        <w:t xml:space="preserve">)</w:t>
      </w:r>
      <w:r>
        <w:rPr>
          <w:rFonts w:ascii="宋体" w:hAnsi="宋体" w:cs="宋体"/>
        </w:rPr>
        <w:t xml:space="preserve">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w:t>
      </w:r>
      <w:r>
        <w:rPr>
          <w:rFonts w:hint="eastAsia" w:ascii="宋体" w:hAnsi="宋体" w:cs="宋体"/>
        </w:rPr>
        <w:t xml:space="preserve">2</w:t>
      </w:r>
      <w:r>
        <w:rPr>
          <w:rFonts w:ascii="宋体" w:hAnsi="宋体" w:cs="宋体"/>
        </w:rPr>
        <w:t xml:space="preserve">验收结束后</w:t>
      </w:r>
      <w:r>
        <w:rPr>
          <w:rFonts w:ascii="宋体" w:hAnsi="宋体" w:cs="宋体"/>
        </w:rPr>
        <w:t xml:space="preserve">，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w:t>
      </w:r>
      <w:r>
        <w:rPr>
          <w:rFonts w:ascii="宋体" w:hAnsi="宋体" w:cs="宋体"/>
          <w:b/>
        </w:rPr>
        <w:t xml:space="preserve">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w:t>
      </w:r>
      <w:r>
        <w:rPr>
          <w:rFonts w:ascii="宋体" w:hAnsi="宋体" w:cs="宋体"/>
          <w:spacing w:val="5"/>
        </w:rPr>
        <w:t xml:space="preserve">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w:t>
      </w:r>
      <w:r>
        <w:rPr>
          <w:rFonts w:ascii="宋体" w:hAnsi="宋体" w:cs="宋体"/>
          <w:spacing w:val="9"/>
        </w:rPr>
        <w:t xml:space="preserve">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w:t>
      </w:r>
      <w:r>
        <w:rPr>
          <w:rFonts w:ascii="宋体" w:hAnsi="宋体" w:cs="宋体"/>
          <w:spacing w:val="8"/>
        </w:rPr>
        <w:t xml:space="preserve">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w:t>
      </w:r>
      <w:r>
        <w:rPr>
          <w:rFonts w:ascii="宋体" w:hAnsi="宋体" w:cs="宋体"/>
          <w:spacing w:val="9"/>
        </w:rPr>
        <w:t xml:space="preserve">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w:t>
      </w:r>
      <w:r>
        <w:rPr>
          <w:rFonts w:ascii="宋体" w:hAnsi="宋体" w:cs="宋体"/>
          <w:b/>
          <w:spacing w:val="8"/>
        </w:rPr>
        <w:t xml:space="preserve">2</w:t>
      </w:r>
      <w:r>
        <w:rPr>
          <w:rFonts w:ascii="宋体" w:hAnsi="宋体" w:cs="宋体"/>
          <w:b/>
          <w:spacing w:val="8"/>
        </w:rPr>
        <w:t xml:space="preserve">）、合同是申请支付政府采购合同价款的必备资料。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w:t>
      </w:r>
      <w:r>
        <w:rPr>
          <w:rFonts w:ascii="宋体" w:hAnsi="宋体" w:cs="宋体"/>
          <w:spacing w:val="9"/>
        </w:rPr>
        <w:t xml:space="preserve">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w:t>
      </w:r>
      <w:r>
        <w:rPr>
          <w:rFonts w:hint="eastAsia" w:ascii="宋体" w:hAnsi="宋体" w:cs="宋体"/>
          <w:spacing w:val="8"/>
        </w:rPr>
        <w:t xml:space="preserve">（</w:t>
      </w:r>
      <w:r>
        <w:rPr>
          <w:rFonts w:hint="eastAsia" w:ascii="宋体" w:hAnsi="宋体" w:cs="宋体"/>
          <w:spacing w:val="8"/>
        </w:rPr>
        <w:t xml:space="preserve">如有）</w:t>
      </w:r>
      <w:r>
        <w:rPr>
          <w:rFonts w:hint="eastAsia" w:ascii="宋体" w:hAnsi="宋体" w:cs="宋体"/>
          <w:spacing w:val="8"/>
        </w:rPr>
        <w:t xml:space="preserve">，不得拖延、拖欠或非法扣留。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w:t>
      </w:r>
      <w:r>
        <w:rPr>
          <w:rFonts w:ascii="宋体" w:hAnsi="宋体" w:cs="宋体"/>
          <w:b/>
          <w:spacing w:val="7"/>
        </w:rPr>
        <w:t xml:space="preserve">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w:t>
      </w:r>
      <w:r>
        <w:rPr>
          <w:rFonts w:ascii="宋体" w:hAnsi="宋体" w:cs="宋体"/>
          <w:b/>
          <w:spacing w:val="8"/>
        </w:rPr>
        <w:t xml:space="preserve">1</w:t>
      </w:r>
      <w:r>
        <w:rPr>
          <w:rFonts w:ascii="宋体" w:hAnsi="宋体" w:cs="宋体"/>
          <w:b/>
          <w:spacing w:val="8"/>
        </w:rPr>
        <w:t xml:space="preserve">：</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108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86"/>
        <w:gridCol w:w="1862"/>
        <w:gridCol w:w="2037"/>
        <w:gridCol w:w="2503"/>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w:t>
      </w:r>
      <w:r>
        <w:rPr>
          <w:rFonts w:ascii="宋体" w:hAnsi="宋体" w:cs="宋体"/>
          <w:b/>
          <w:spacing w:val="19"/>
        </w:rPr>
        <w:t xml:space="preserve">2</w:t>
      </w:r>
      <w:r>
        <w:rPr>
          <w:rFonts w:ascii="宋体" w:hAnsi="宋体" w:cs="宋体"/>
          <w:b/>
          <w:spacing w:val="19"/>
        </w:rPr>
        <w:t xml:space="preserve">：</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w:t>
      </w:r>
      <w:r>
        <w:rPr>
          <w:rFonts w:ascii="黑体" w:hAnsi="黑体" w:eastAsia="黑体" w:cs="黑体"/>
          <w:spacing w:val="19"/>
          <w:sz w:val="36"/>
        </w:rPr>
        <w:t xml:space="preserve">(</w:t>
      </w:r>
      <w:r>
        <w:rPr>
          <w:rFonts w:ascii="黑体" w:hAnsi="黑体" w:eastAsia="黑体" w:cs="黑体"/>
          <w:spacing w:val="19"/>
          <w:sz w:val="36"/>
        </w:rPr>
        <w:t xml:space="preserve">服务类</w:t>
      </w:r>
      <w:r>
        <w:rPr>
          <w:rFonts w:ascii="黑体" w:hAnsi="黑体" w:eastAsia="黑体" w:cs="黑体"/>
          <w:spacing w:val="19"/>
          <w:sz w:val="36"/>
        </w:rPr>
        <w:t xml:space="preserve">)</w:t>
      </w:r>
      <w:r/>
    </w:p>
    <w:tbl>
      <w:tblPr>
        <w:tblStyle w:val="108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97"/>
        <w:gridCol w:w="1691"/>
        <w:gridCol w:w="1790"/>
        <w:gridCol w:w="2438"/>
        <w:gridCol w:w="1682"/>
        <w:gridCol w:w="2262"/>
        <w:gridCol w:w="2518"/>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6"/>
                <w:sz w:val="18"/>
              </w:rPr>
              <w:t xml:space="preserve">□</w:t>
            </w:r>
            <w:r>
              <w:rPr>
                <w:rFonts w:ascii="宋体" w:hAnsi="宋体" w:cs="宋体"/>
                <w:spacing w:val="4"/>
                <w:sz w:val="18"/>
              </w:rPr>
              <w:t xml:space="preserve">   </w:t>
            </w:r>
            <w:r>
              <w:rPr>
                <w:rFonts w:ascii="宋体" w:hAnsi="宋体" w:cs="宋体"/>
                <w:spacing w:val="-6"/>
                <w:sz w:val="18"/>
              </w:rPr>
              <w:t xml:space="preserve">否</w:t>
            </w:r>
            <w:r>
              <w:rPr>
                <w:rFonts w:ascii="宋体" w:hAnsi="宋体" w:cs="宋体"/>
                <w:spacing w:val="-6"/>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23" w:type="dxa"/>
            <w:textDirection w:val="lrTb"/>
            <w:noWrap/>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w:t>
            </w:r>
            <w:r>
              <w:rPr>
                <w:rFonts w:ascii="宋体" w:hAnsi="宋体" w:cs="宋体"/>
                <w:spacing w:val="-1"/>
                <w:sz w:val="18"/>
              </w:rPr>
              <w:t xml:space="preserve">   </w:t>
            </w:r>
            <w:r>
              <w:rPr>
                <w:rFonts w:ascii="宋体" w:hAnsi="宋体" w:cs="宋体"/>
                <w:spacing w:val="-1"/>
                <w:sz w:val="18"/>
              </w:rPr>
              <w:t xml:space="preserve">期（段</w:t>
            </w:r>
            <w:r>
              <w:rPr>
                <w:rFonts w:ascii="宋体" w:hAnsi="宋体" w:cs="宋体"/>
                <w:spacing w:val="6"/>
                <w:sz w:val="18"/>
              </w:rPr>
              <w:t xml:space="preserve">），</w:t>
            </w:r>
            <w:r>
              <w:rPr>
                <w:rFonts w:ascii="宋体" w:hAnsi="宋体" w:cs="宋体"/>
                <w:spacing w:val="-1"/>
                <w:sz w:val="18"/>
              </w:rPr>
              <w:t xml:space="preserve">此为第</w:t>
            </w:r>
            <w:r>
              <w:rPr>
                <w:rFonts w:ascii="宋体" w:hAnsi="宋体" w:cs="宋体"/>
                <w:spacing w:val="-1"/>
                <w:sz w:val="18"/>
              </w:rPr>
              <w:t xml:space="preserve">   </w:t>
            </w:r>
            <w:r>
              <w:rPr>
                <w:rFonts w:ascii="宋体" w:hAnsi="宋体" w:cs="宋体"/>
                <w:spacing w:val="-1"/>
                <w:sz w:val="18"/>
              </w:rPr>
              <w:t xml:space="preserve">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w:t>
            </w: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32" w:type="dxa"/>
            <w:vMerge w:val="restart"/>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w:t>
            </w:r>
            <w:r>
              <w:rPr>
                <w:rFonts w:ascii="宋体" w:hAnsi="宋体" w:cs="宋体"/>
                <w:spacing w:val="-1"/>
                <w:sz w:val="18"/>
              </w:rPr>
              <w:t xml:space="preserve"> </w:t>
            </w:r>
            <w:r>
              <w:rPr>
                <w:rFonts w:ascii="宋体" w:hAnsi="宋体" w:cs="宋体"/>
                <w:spacing w:val="-1"/>
                <w:sz w:val="18"/>
              </w:rPr>
              <w:t xml:space="preserve">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w:t>
            </w:r>
            <w:r>
              <w:rPr>
                <w:rFonts w:ascii="宋体" w:hAnsi="宋体" w:cs="宋体"/>
                <w:spacing w:val="-1"/>
                <w:sz w:val="18"/>
              </w:rPr>
              <w:t xml:space="preserve"> </w:t>
            </w:r>
            <w:r>
              <w:rPr>
                <w:rFonts w:ascii="宋体" w:hAnsi="宋体" w:cs="宋体"/>
                <w:spacing w:val="-1"/>
                <w:sz w:val="18"/>
              </w:rPr>
              <w:t xml:space="preserve">地点、方式</w:t>
            </w:r>
            <w:r/>
          </w:p>
        </w:tc>
      </w:tr>
      <w:tr>
        <w:trPr>
          <w:trHeight w:val="1032"/>
        </w:trPr>
        <w:tc>
          <w:tcPr>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9"/>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2"/>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rPr>
                <w:rFonts w:ascii="宋体" w:hAnsi="宋体" w:cs="宋体"/>
                <w:spacing w:val="-8"/>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883"/>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498"/>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787"/>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924"/>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w:t>
            </w:r>
            <w:r>
              <w:rPr>
                <w:rFonts w:ascii="宋体" w:hAnsi="宋体" w:cs="宋体"/>
                <w:spacing w:val="-2"/>
                <w:sz w:val="18"/>
              </w:rPr>
              <w:t xml:space="preserve">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br w:type="page" w:clear="all"/>
      </w:r>
      <w:r/>
    </w:p>
    <w:p>
      <w:pPr>
        <w:spacing w:before="164"/>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p>
    <w:tbl>
      <w:tblPr>
        <w:tblStyle w:val="108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2"/>
        <w:gridCol w:w="5248"/>
        <w:gridCol w:w="7302"/>
      </w:tblGrid>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spacing w:before="240" w:after="240" w:line="7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7"/>
              <w:spacing w:before="5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w:t>
            </w:r>
            <w:r>
              <w:rPr>
                <w:rFonts w:ascii="宋体" w:hAnsi="宋体" w:cs="宋体"/>
                <w:spacing w:val="-2"/>
                <w:sz w:val="18"/>
              </w:rPr>
              <w:t xml:space="preserve">  </w:t>
            </w:r>
            <w:r>
              <w:rPr>
                <w:rFonts w:ascii="宋体" w:hAnsi="宋体" w:cs="宋体"/>
                <w:spacing w:val="-2"/>
                <w:sz w:val="18"/>
              </w:rPr>
              <w:t xml:space="preserve">格</w:t>
            </w:r>
            <w:r>
              <w:rPr>
                <w:rFonts w:ascii="宋体" w:hAnsi="宋体" w:cs="宋体"/>
                <w:spacing w:val="-2"/>
                <w:sz w:val="18"/>
              </w:rPr>
              <w:t xml:space="preserve">□</w:t>
            </w:r>
            <w:r>
              <w:rPr>
                <w:rFonts w:ascii="宋体" w:hAnsi="宋体" w:cs="宋体"/>
                <w:sz w:val="18"/>
              </w:rPr>
              <w:t xml:space="preserve">                              </w:t>
            </w:r>
            <w:r>
              <w:rPr>
                <w:rFonts w:ascii="宋体" w:hAnsi="宋体" w:cs="宋体"/>
                <w:spacing w:val="-2"/>
                <w:sz w:val="18"/>
              </w:rPr>
              <w:t xml:space="preserve">不合格</w:t>
            </w:r>
            <w:r>
              <w:rPr>
                <w:rFonts w:ascii="宋体" w:hAnsi="宋体" w:cs="宋体"/>
                <w:spacing w:val="-2"/>
                <w:sz w:val="18"/>
              </w:rPr>
              <w:t xml:space="preserve">□</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ind w:left="274"/>
              <w:spacing w:before="295"/>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spacing w:before="240" w:after="240" w:line="7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3"/>
              <w:spacing w:before="59" w:line="238" w:lineRule="atLeast"/>
              <w:rPr>
                <w:rFonts w:ascii="Times New Roman" w:hAnsi="Times New Roman" w:eastAsia="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szCs w:val="24"/>
              </w:rPr>
            </w:r>
            <w:r/>
          </w:p>
          <w:p>
            <w:pPr>
              <w:ind w:left="113"/>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szCs w:val="18"/>
              </w:rPr>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32" w:type="dxa"/>
            <w:textDirection w:val="lrTb"/>
            <w:noWrap/>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7"/>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（单位公章或授权代表签字）</w:t>
            </w:r>
            <w:r/>
          </w:p>
        </w:tc>
      </w:tr>
    </w:tbl>
    <w:p>
      <w:pPr>
        <w:ind w:left="85"/>
        <w:spacing w:before="266" w:line="239" w:lineRule="atLeast"/>
        <w:pBdr>
          <w:top w:val="none" w:color="000000" w:sz="0" w:space="0"/>
          <w:left w:val="none" w:color="000000" w:sz="0" w:space="0"/>
          <w:bottom w:val="none" w:color="000000" w:sz="0" w:space="0"/>
          <w:right w:val="none" w:color="000000" w:sz="0" w:space="0"/>
        </w:pBdr>
      </w:pPr>
      <w:r>
        <w:rPr>
          <w:rFonts w:ascii="宋体" w:hAnsi="宋体" w:cs="宋体"/>
          <w:sz w:val="18"/>
        </w:rPr>
        <w:t xml:space="preserve">说明：</w:t>
      </w:r>
      <w:r>
        <w:rPr>
          <w:rFonts w:ascii="宋体" w:hAnsi="宋体" w:cs="宋体"/>
          <w:sz w:val="18"/>
        </w:rPr>
        <w:t xml:space="preserve">1.</w:t>
      </w:r>
      <w:r>
        <w:rPr>
          <w:rFonts w:ascii="宋体" w:hAnsi="宋体" w:cs="宋体"/>
          <w:sz w:val="18"/>
        </w:rPr>
        <w:t xml:space="preserve">该表为服务类项目履约验收的参考样表，采购人或采购代理机构可以</w:t>
      </w:r>
      <w:r>
        <w:rPr>
          <w:rFonts w:ascii="宋体" w:hAnsi="宋体" w:cs="宋体"/>
          <w:spacing w:val="-1"/>
          <w:sz w:val="18"/>
        </w:rPr>
        <w:t xml:space="preserve">根据工作实际进行调整。</w:t>
      </w:r>
      <w:r/>
    </w:p>
    <w:p>
      <w:pPr>
        <w:ind w:firstLine="630"/>
        <w:rPr>
          <w:rFonts w:hAnsi="宋体" w:cs="宋体"/>
          <w:szCs w:val="21"/>
        </w:rPr>
      </w:pPr>
      <w:r>
        <w:rPr>
          <w:rFonts w:ascii="宋体" w:hAnsi="宋体" w:cs="宋体"/>
          <w:sz w:val="18"/>
        </w:rPr>
        <w:t xml:space="preserve">2.</w:t>
      </w:r>
      <w:r>
        <w:rPr>
          <w:rFonts w:ascii="宋体" w:hAnsi="宋体" w:cs="宋体"/>
          <w:sz w:val="18"/>
        </w:rPr>
        <w:t xml:space="preserve">未委托采购代理机构开展履约验收工作的，无需填写</w:t>
      </w:r>
      <w:r>
        <w:rPr>
          <w:rFonts w:ascii="宋体" w:hAnsi="宋体" w:cs="宋体"/>
          <w:sz w:val="18"/>
        </w:rPr>
        <w:t xml:space="preserve">“</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rPr>
          <w:rFonts w:ascii="宋体" w:hAnsi="宋体" w:cs="宋体"/>
          <w:spacing w:val="-1"/>
          <w:sz w:val="18"/>
        </w:rPr>
        <w:t xml:space="preserve">。</w:t>
      </w:r>
      <w:r/>
    </w:p>
    <w:p>
      <w:pPr>
        <w:pStyle w:val="1034"/>
        <w:ind w:firstLine="420"/>
        <w:rPr>
          <w:rFonts w:hAnsi="宋体" w:cs="宋体"/>
          <w:szCs w:val="21"/>
        </w:rPr>
      </w:pPr>
      <w:r>
        <w:rPr>
          <w:rFonts w:hAnsi="宋体" w:cs="宋体"/>
          <w:szCs w:val="21"/>
        </w:rPr>
      </w:r>
      <w:r/>
    </w:p>
    <w:p>
      <w:pPr>
        <w:ind w:firstLine="420"/>
        <w:rPr>
          <w:rFonts w:hAnsi="宋体" w:cs="宋体"/>
          <w:szCs w:val="21"/>
        </w:rPr>
      </w:pPr>
      <w:r>
        <w:rPr>
          <w:rFonts w:hAnsi="宋体" w:cs="宋体"/>
          <w:szCs w:val="21"/>
        </w:rPr>
      </w:r>
      <w:r/>
    </w:p>
    <w:p>
      <w:pPr>
        <w:pStyle w:val="1034"/>
        <w:ind w:firstLine="420"/>
        <w:rPr>
          <w:rFonts w:hAnsi="宋体" w:cs="宋体"/>
          <w:szCs w:val="21"/>
        </w:rPr>
        <w:sectPr>
          <w:headerReference w:type="default" r:id="rId11"/>
          <w:headerReference w:type="first" r:id="rId12"/>
          <w:footerReference w:type="default" r:id="rId14"/>
          <w:footerReference w:type="first" r:id="rId15"/>
          <w:footnotePr/>
          <w:endnotePr>
            <w:numFmt w:val="decimal"/>
          </w:endnotePr>
          <w:type w:val="nextPage"/>
          <w:pgSz w:w="16838" w:h="11906" w:orient="landscape"/>
          <w:pgMar w:top="1134" w:right="1440" w:bottom="1134" w:left="1440" w:header="1020" w:footer="992" w:gutter="0"/>
          <w:cols w:num="1" w:sep="0" w:space="0" w:equalWidth="1"/>
          <w:docGrid w:linePitch="360"/>
          <w:titlePg/>
        </w:sectPr>
      </w:pPr>
      <w:r>
        <w:rPr>
          <w:rFonts w:hAnsi="宋体" w:cs="宋体"/>
          <w:szCs w:val="21"/>
        </w:rPr>
      </w:r>
      <w:r/>
    </w:p>
    <w:p>
      <w:pPr>
        <w:pStyle w:val="1332"/>
        <w:numPr>
          <w:ilvl w:val="0"/>
          <w:numId w:val="12"/>
        </w:numPr>
        <w:ind w:firstLine="643"/>
        <w:spacing w:before="0" w:after="0" w:line="360" w:lineRule="auto"/>
        <w:rPr>
          <w:rFonts w:cs="宋体"/>
          <w:b/>
          <w:bCs/>
          <w:color w:val="auto"/>
          <w:sz w:val="32"/>
          <w:szCs w:val="32"/>
        </w:rPr>
      </w:pPr>
      <w:r/>
      <w:bookmarkStart w:id="50" w:name="_Toc3519"/>
      <w:r/>
      <w:bookmarkStart w:id="51" w:name="_Toc1623"/>
      <w:r/>
      <w:bookmarkStart w:id="52" w:name="_Toc11075"/>
      <w:r/>
      <w:bookmarkStart w:id="53" w:name="_Toc31964"/>
      <w:r/>
      <w:bookmarkStart w:id="54" w:name="_Toc8163"/>
      <w:r/>
      <w:bookmarkStart w:id="55" w:name="_Toc24992"/>
      <w:r>
        <w:rPr>
          <w:rFonts w:hint="eastAsia" w:cs="宋体"/>
          <w:b/>
          <w:bCs/>
          <w:color w:val="auto"/>
          <w:sz w:val="32"/>
          <w:szCs w:val="32"/>
        </w:rPr>
        <w:t xml:space="preserve">附件格式</w:t>
      </w:r>
      <w:bookmarkEnd w:id="50"/>
      <w:r/>
      <w:bookmarkEnd w:id="51"/>
      <w:r/>
      <w:bookmarkEnd w:id="52"/>
      <w:r/>
      <w:bookmarkEnd w:id="53"/>
      <w:r/>
      <w:bookmarkEnd w:id="54"/>
      <w:r/>
      <w:bookmarkEnd w:id="55"/>
      <w:r/>
      <w:r/>
    </w:p>
    <w:p>
      <w:pPr>
        <w:spacing w:line="360" w:lineRule="auto"/>
        <w:rPr>
          <w:rFonts w:ascii="宋体" w:hAnsi="宋体" w:cs="宋体"/>
          <w:b/>
          <w:bCs/>
          <w:spacing w:val="20"/>
        </w:rPr>
      </w:pPr>
      <w:r>
        <w:rPr>
          <w:rFonts w:hint="eastAsia" w:ascii="宋体" w:hAnsi="宋体" w:cs="宋体"/>
          <w:b/>
          <w:bCs/>
        </w:rPr>
        <w:t xml:space="preserve">附件</w:t>
      </w:r>
      <w:r>
        <w:rPr>
          <w:rFonts w:hint="eastAsia" w:ascii="宋体" w:hAnsi="宋体" w:cs="宋体"/>
          <w:b/>
          <w:bCs/>
        </w:rPr>
        <w:t xml:space="preserve">1</w:t>
      </w:r>
      <w:r>
        <w:rPr>
          <w:rFonts w:hint="eastAsia" w:ascii="宋体" w:hAnsi="宋体" w:cs="宋体"/>
          <w:b/>
          <w:bCs/>
        </w:rPr>
        <w:t xml:space="preserve">：</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JSZC-320591-CJZB-C2026-0100</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rPr>
        <w:t xml:space="preserve">、我们愿意按照磋商采购文件的一切要求，提供以上所有服务，总价格见《磋商采购响应报价表》。</w:t>
      </w:r>
      <w:r/>
    </w:p>
    <w:p>
      <w:pPr>
        <w:ind w:firstLine="420"/>
        <w:spacing w:line="360" w:lineRule="auto"/>
        <w:rPr>
          <w:rFonts w:ascii="宋体" w:hAnsi="宋体" w:cs="宋体"/>
        </w:rPr>
      </w:pPr>
      <w:r>
        <w:rPr>
          <w:rFonts w:hint="eastAsia" w:ascii="宋体" w:hAnsi="宋体" w:cs="宋体"/>
          <w:lang w:val="zh-CN"/>
        </w:rPr>
        <w:t xml:space="preserve">2</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2"/>
        <w:spacing w:line="360" w:lineRule="auto"/>
        <w:rPr>
          <w:rFonts w:ascii="宋体" w:hAnsi="宋体" w:cs="宋体"/>
          <w:lang w:val="zh-CN"/>
        </w:rPr>
      </w:pPr>
      <w:r>
        <w:rPr>
          <w:rFonts w:hint="eastAsia" w:ascii="宋体" w:hAnsi="宋体" w:cs="宋体"/>
          <w:b/>
          <w:bCs/>
          <w:szCs w:val="21"/>
        </w:rPr>
        <w:t xml:space="preserve">★</w:t>
      </w:r>
      <w:r>
        <w:rPr>
          <w:rFonts w:hint="eastAsia" w:ascii="宋体" w:hAnsi="宋体" w:cs="宋体"/>
          <w:lang w:val="zh-CN"/>
        </w:rPr>
        <w:t xml:space="preserve">3</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w:t>
      </w:r>
      <w:r>
        <w:rPr>
          <w:rFonts w:hint="eastAsia" w:ascii="宋体" w:hAnsi="宋体" w:cs="宋体"/>
          <w:lang w:val="zh-CN"/>
        </w:rPr>
        <w:t xml:space="preserve">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lang w:val="zh-CN"/>
        </w:rPr>
        <w:t xml:space="preserve">、我们愿意遵守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w:t>
      </w:r>
      <w:r>
        <w:rPr>
          <w:rFonts w:hint="eastAsia" w:ascii="宋体" w:hAnsi="宋体" w:cs="宋体"/>
          <w:lang w:val="zh-CN"/>
        </w:rPr>
        <w:t xml:space="preserve">、我们保证全部响应文件内容真实有效，若有虚假，我公司愿意承担与此相关的一切责任。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w:t>
      </w:r>
      <w:r>
        <w:rPr>
          <w:rFonts w:hint="eastAsia" w:ascii="宋体" w:hAnsi="宋体" w:cs="宋体"/>
          <w:lang w:val="zh-CN"/>
        </w:rPr>
        <w:t xml:space="preserve">、如果我们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w:t>
      </w:r>
      <w:r>
        <w:rPr>
          <w:rFonts w:hint="eastAsia" w:ascii="宋体" w:hAnsi="宋体" w:cs="宋体"/>
          <w:lang w:val="zh-CN"/>
        </w:rPr>
        <w:t xml:space="preserve">、与本投标有关的通讯地址：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w:t>
      </w:r>
      <w:r>
        <w:rPr>
          <w:rFonts w:hint="eastAsia" w:ascii="宋体" w:hAnsi="宋体" w:cs="宋体"/>
          <w:lang w:val="zh-CN"/>
        </w:rPr>
        <w:t xml:space="preserve"> </w:t>
      </w:r>
      <w:r>
        <w:rPr>
          <w:rFonts w:hint="eastAsia" w:ascii="宋体" w:hAnsi="宋体" w:cs="宋体"/>
          <w:lang w:val="zh-CN"/>
        </w:rPr>
        <w:t xml:space="preserve">联系人：</w:t>
      </w:r>
      <w:r/>
    </w:p>
    <w:p>
      <w:pPr>
        <w:ind w:firstLine="420"/>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lang w:val="zh-CN"/>
        </w:rPr>
        <w:t xml:space="preserve"> </w:t>
      </w:r>
      <w:r>
        <w:rPr>
          <w:rFonts w:hint="eastAsia" w:ascii="宋体" w:hAnsi="宋体" w:cs="宋体"/>
          <w:lang w:val="zh-CN"/>
        </w:rPr>
        <w:t xml:space="preserve">传真：</w:t>
      </w:r>
      <w:r/>
    </w:p>
    <w:p>
      <w:pPr>
        <w:ind w:firstLine="420"/>
        <w:spacing w:line="360" w:lineRule="auto"/>
        <w:rPr>
          <w:rFonts w:ascii="宋体" w:hAnsi="宋体" w:cs="宋体"/>
          <w:lang w:val="zh-CN"/>
        </w:rPr>
      </w:pP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年</w:t>
      </w:r>
      <w:r>
        <w:rPr>
          <w:rFonts w:hint="eastAsia" w:ascii="宋体" w:hAnsi="宋体" w:cs="宋体"/>
          <w:lang w:val="zh-CN"/>
        </w:rPr>
        <w:t xml:space="preserve">     </w:t>
      </w:r>
      <w:r>
        <w:rPr>
          <w:rFonts w:hint="eastAsia" w:ascii="宋体" w:hAnsi="宋体" w:cs="宋体"/>
          <w:lang w:val="zh-CN"/>
        </w:rPr>
        <w:t xml:space="preserve">月</w:t>
      </w:r>
      <w:r>
        <w:rPr>
          <w:rFonts w:hint="eastAsia" w:ascii="宋体" w:hAnsi="宋体" w:cs="宋体"/>
          <w:lang w:val="zh-CN"/>
        </w:rPr>
        <w:t xml:space="preserve">     </w:t>
      </w:r>
      <w:r>
        <w:rPr>
          <w:rFonts w:hint="eastAsia" w:ascii="宋体" w:hAnsi="宋体" w:cs="宋体"/>
          <w:lang w:val="zh-CN"/>
        </w:rPr>
        <w:t xml:space="preserve">日</w:t>
      </w:r>
      <w:r/>
    </w:p>
    <w:p>
      <w:pPr>
        <w:pStyle w:val="1038"/>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：（磋商响应单位）法人授权委托书</w:t>
      </w:r>
      <w:r/>
    </w:p>
    <w:p>
      <w:pPr>
        <w:pStyle w:val="1038"/>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038"/>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038"/>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038"/>
        <w:spacing w:line="360" w:lineRule="auto"/>
        <w:rPr>
          <w:rFonts w:ascii="宋体" w:hAnsi="宋体" w:eastAsia="宋体" w:cs="宋体"/>
          <w:sz w:val="21"/>
          <w:szCs w:val="21"/>
        </w:rPr>
      </w:pPr>
      <w:r>
        <w:rPr>
          <w:rFonts w:ascii="宋体" w:hAnsi="宋体" w:eastAsia="宋体" w:cs="宋体"/>
          <w:sz w:val="21"/>
          <w:szCs w:val="21"/>
        </w:rPr>
      </w:r>
      <w:r/>
    </w:p>
    <w:p>
      <w:pPr>
        <w:pStyle w:val="1038"/>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 xml:space="preserve">  </w:t>
      </w:r>
      <w:r>
        <w:rPr>
          <w:rFonts w:hint="eastAsia" w:ascii="宋体" w:hAnsi="宋体" w:eastAsia="宋体" w:cs="宋体"/>
          <w:sz w:val="21"/>
          <w:szCs w:val="21"/>
        </w:rPr>
        <w:t xml:space="preserve">月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right="480" w:firstLine="420"/>
        <w:spacing w:line="360" w:lineRule="auto"/>
        <w:rPr>
          <w:rFonts w:ascii="宋体" w:hAnsi="宋体" w:cs="宋体"/>
        </w:rPr>
      </w:pPr>
      <w:r>
        <w:rPr>
          <w:rFonts w:ascii="宋体" w:hAnsi="宋体" w:cs="宋体"/>
        </w:rPr>
      </w:r>
      <w:r/>
    </w:p>
    <w:p>
      <w:pPr>
        <w:pStyle w:val="1038"/>
        <w:spacing w:line="360" w:lineRule="auto"/>
        <w:rPr>
          <w:rFonts w:ascii="宋体" w:hAnsi="宋体" w:eastAsia="宋体" w:cs="宋体"/>
          <w:sz w:val="21"/>
        </w:rPr>
      </w:pPr>
      <w:r>
        <w:rPr>
          <w:rFonts w:ascii="宋体" w:hAnsi="宋体" w:eastAsia="宋体" w:cs="宋体"/>
          <w:sz w:val="21"/>
        </w:rPr>
      </w:r>
      <w:r/>
    </w:p>
    <w:p>
      <w:pPr>
        <w:pStyle w:val="1038"/>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82"/>
              <w:ind w:firstLine="420"/>
              <w:jc w:val="center"/>
              <w:spacing w:beforeAutospacing="0" w:afterAutospacing="0" w:line="360" w:lineRule="auto"/>
              <w:rPr>
                <w:rFonts w:cs="宋体"/>
                <w:sz w:val="21"/>
              </w:rPr>
            </w:pPr>
            <w:r>
              <w:rPr>
                <w:rFonts w:hint="eastAsia" w:cs="宋体"/>
                <w:sz w:val="21"/>
              </w:rPr>
              <w:t xml:space="preserve"> </w:t>
            </w:r>
            <w:r/>
          </w:p>
          <w:p>
            <w:pPr>
              <w:pStyle w:val="1082"/>
              <w:ind w:firstLine="420"/>
              <w:jc w:val="center"/>
              <w:spacing w:beforeAutospacing="0" w:afterAutospacing="0" w:line="360" w:lineRule="auto"/>
              <w:rPr>
                <w:rFonts w:cs="宋体"/>
                <w:sz w:val="21"/>
              </w:rPr>
            </w:pPr>
            <w:r>
              <w:rPr>
                <w:rFonts w:hint="eastAsia" w:cs="宋体"/>
                <w:sz w:val="21"/>
              </w:rPr>
              <w:t xml:space="preserve">要求：真实、有效、清晰</w:t>
            </w:r>
            <w:r/>
          </w:p>
          <w:p>
            <w:pPr>
              <w:pStyle w:val="1082"/>
              <w:ind w:firstLine="420"/>
              <w:jc w:val="center"/>
              <w:spacing w:beforeAutospacing="0" w:afterAutospacing="0" w:line="360" w:lineRule="auto"/>
              <w:rPr>
                <w:rFonts w:cs="宋体"/>
                <w:sz w:val="21"/>
              </w:rPr>
            </w:pPr>
            <w:r>
              <w:rPr>
                <w:rFonts w:hint="eastAsia" w:cs="宋体"/>
                <w:sz w:val="21"/>
              </w:rPr>
              <w:t xml:space="preserve"> </w:t>
            </w:r>
            <w:r/>
          </w:p>
        </w:tc>
      </w:tr>
    </w:tbl>
    <w:p>
      <w:pPr>
        <w:ind w:right="480" w:firstLine="420"/>
        <w:spacing w:line="360" w:lineRule="auto"/>
        <w:rPr>
          <w:rFonts w:ascii="宋体" w:hAnsi="宋体" w:cs="宋体"/>
        </w:rPr>
      </w:pPr>
      <w:r>
        <w:rPr>
          <w:rFonts w:ascii="宋体" w:hAnsi="宋体" w:cs="宋体"/>
        </w:rPr>
      </w:r>
      <w:r/>
    </w:p>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rPr>
          <w:rFonts w:hint="eastAsia" w:ascii="宋体" w:hAnsi="宋体" w:cs="宋体"/>
          <w:b/>
          <w:bCs/>
        </w:rPr>
        <w:t xml:space="preserve">：磋商响应报价表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bCs/>
          <w:szCs w:val="22"/>
        </w:rPr>
        <w:t xml:space="preserve">JSZC-320591-CJZB-C2026-0100</w:t>
      </w:r>
      <w:r>
        <w:rPr>
          <w:rFonts w:hint="eastAsia" w:ascii="宋体" w:hAnsi="宋体" w:cs="宋体"/>
          <w:bCs/>
          <w:szCs w:val="22"/>
        </w:rPr>
        <w:t xml:space="preserve">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16"/>
        <w:gridCol w:w="2470"/>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1038"/>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055"/>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4</w:t>
      </w:r>
      <w:r>
        <w:rPr>
          <w:rFonts w:hint="eastAsia" w:hAnsi="宋体" w:eastAsia="宋体" w:cs="宋体"/>
          <w:b/>
          <w:bCs/>
          <w:sz w:val="21"/>
          <w:szCs w:val="21"/>
        </w:rPr>
        <w:t xml:space="preserve">；磋商响应报价分析表</w:t>
      </w:r>
      <w:r/>
    </w:p>
    <w:p>
      <w:pPr>
        <w:pStyle w:val="1055"/>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055"/>
        <w:ind w:firstLine="420"/>
        <w:spacing w:line="360" w:lineRule="auto"/>
        <w:rPr>
          <w:rFonts w:hAnsi="宋体" w:eastAsia="宋体" w:cs="宋体"/>
          <w:sz w:val="21"/>
          <w:szCs w:val="21"/>
        </w:rPr>
      </w:pPr>
      <w:r>
        <w:rPr>
          <w:rFonts w:hint="eastAsia" w:hAnsi="宋体" w:eastAsia="宋体" w:cs="宋体"/>
          <w:sz w:val="21"/>
        </w:rPr>
        <w:t xml:space="preserve">磋商编号：</w:t>
      </w:r>
      <w:r>
        <w:rPr>
          <w:rFonts w:hint="eastAsia" w:hAnsi="宋体" w:eastAsia="宋体" w:cs="宋体"/>
          <w:sz w:val="21"/>
        </w:rPr>
        <w:t xml:space="preserve">                                  </w:t>
      </w:r>
      <w:r>
        <w:rPr>
          <w:rFonts w:hint="eastAsia" w:hAnsi="宋体" w:eastAsia="宋体" w:cs="宋体"/>
          <w:sz w:val="21"/>
        </w:rPr>
        <w:t xml:space="preserve">项目名称：</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15"/>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215"/>
              <w:spacing w:line="360" w:lineRule="auto"/>
              <w:rPr>
                <w:rFonts w:hAnsi="宋体" w:eastAsia="宋体"/>
                <w:sz w:val="21"/>
                <w:szCs w:val="21"/>
              </w:rPr>
            </w:pPr>
            <w:r>
              <w:rPr>
                <w:rFonts w:hint="eastAsia" w:hAnsi="宋体" w:eastAsia="宋体"/>
                <w:sz w:val="21"/>
                <w:szCs w:val="21"/>
              </w:rPr>
              <w:t xml:space="preserve">投标综合报价（人民币大写）：￥：</w:t>
            </w:r>
            <w:r/>
          </w:p>
        </w:tc>
      </w:tr>
    </w:tbl>
    <w:p>
      <w:pPr>
        <w:pStyle w:val="1055"/>
        <w:ind w:firstLine="420"/>
        <w:jc w:val="left"/>
        <w:spacing w:line="360" w:lineRule="auto"/>
        <w:rPr>
          <w:rFonts w:hAnsi="宋体" w:eastAsia="宋体" w:cs="宋体"/>
          <w:sz w:val="21"/>
          <w:szCs w:val="21"/>
        </w:rPr>
      </w:pPr>
      <w:r>
        <w:rPr>
          <w:rFonts w:hAnsi="宋体" w:eastAsia="宋体" w:cs="宋体"/>
          <w:sz w:val="21"/>
          <w:szCs w:val="21"/>
        </w:rPr>
      </w:r>
      <w:r/>
    </w:p>
    <w:p>
      <w:pPr>
        <w:pStyle w:val="1055"/>
        <w:ind w:firstLine="420"/>
        <w:jc w:val="left"/>
        <w:spacing w:line="360" w:lineRule="auto"/>
        <w:rPr>
          <w:rFonts w:hAnsi="宋体" w:eastAsia="宋体" w:cs="宋体"/>
          <w:sz w:val="21"/>
          <w:szCs w:val="21"/>
        </w:rPr>
      </w:pPr>
      <w:r>
        <w:rPr>
          <w:rFonts w:hAnsi="宋体" w:eastAsia="宋体" w:cs="宋体"/>
          <w:sz w:val="21"/>
          <w:szCs w:val="21"/>
        </w:rPr>
      </w:r>
      <w:r/>
    </w:p>
    <w:p>
      <w:pPr>
        <w:pStyle w:val="1055"/>
        <w:ind w:firstLine="420"/>
        <w:jc w:val="left"/>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、本表“合计金额”应与磋商响应报价表中</w:t>
      </w:r>
      <w:r>
        <w:rPr>
          <w:rFonts w:hint="eastAsia" w:hAnsi="宋体" w:eastAsia="宋体" w:cs="宋体"/>
          <w:sz w:val="21"/>
          <w:szCs w:val="21"/>
        </w:rPr>
        <w:t xml:space="preserve"> </w:t>
      </w:r>
      <w:r>
        <w:rPr>
          <w:rFonts w:hint="eastAsia" w:hAnsi="宋体" w:eastAsia="宋体" w:cs="宋体"/>
          <w:sz w:val="21"/>
          <w:szCs w:val="21"/>
        </w:rPr>
        <w:t xml:space="preserve">“磋商响应总报价”一致。</w:t>
      </w:r>
      <w:r/>
    </w:p>
    <w:p>
      <w:pPr>
        <w:pStyle w:val="1055"/>
        <w:ind w:firstLine="420"/>
        <w:jc w:val="left"/>
        <w:spacing w:line="360" w:lineRule="auto"/>
        <w:rPr>
          <w:rFonts w:hAnsi="宋体" w:eastAsia="宋体" w:cs="宋体"/>
          <w:sz w:val="21"/>
          <w:szCs w:val="21"/>
        </w:rPr>
      </w:pPr>
      <w:r>
        <w:rPr>
          <w:rFonts w:hAnsi="宋体" w:eastAsia="宋体" w:cs="宋体"/>
          <w:sz w:val="21"/>
          <w:szCs w:val="21"/>
        </w:rPr>
      </w:r>
      <w:r/>
    </w:p>
    <w:p>
      <w:pPr>
        <w:pStyle w:val="1055"/>
        <w:ind w:firstLine="420"/>
        <w:jc w:val="left"/>
        <w:spacing w:line="360" w:lineRule="auto"/>
        <w:rPr>
          <w:rFonts w:hAnsi="宋体" w:eastAsia="宋体" w:cs="宋体"/>
          <w:sz w:val="21"/>
          <w:szCs w:val="21"/>
        </w:rPr>
      </w:pPr>
      <w:r>
        <w:rPr>
          <w:rFonts w:hAnsi="宋体" w:eastAsia="宋体" w:cs="宋体"/>
          <w:sz w:val="21"/>
          <w:szCs w:val="21"/>
        </w:rPr>
      </w:r>
      <w:r/>
    </w:p>
    <w:p>
      <w:pPr>
        <w:pStyle w:val="1055"/>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055"/>
        <w:ind w:firstLine="420"/>
        <w:jc w:val="left"/>
        <w:spacing w:line="360" w:lineRule="auto"/>
        <w:rPr>
          <w:rFonts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5</w:t>
      </w:r>
      <w:r>
        <w:rPr>
          <w:rFonts w:hint="eastAsia" w:hAnsi="宋体" w:eastAsia="宋体" w:cs="宋体"/>
          <w:b/>
          <w:bCs/>
          <w:sz w:val="21"/>
          <w:szCs w:val="21"/>
        </w:rPr>
        <w:t xml:space="preserve">：服务条款偏离表</w:t>
      </w:r>
      <w:r/>
    </w:p>
    <w:p>
      <w:pPr>
        <w:ind w:firstLine="422"/>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b/>
          <w:bCs/>
        </w:rPr>
        <w:br w:type="page" w:clear="all"/>
      </w:r>
      <w:r>
        <w:rPr>
          <w:rFonts w:hint="eastAsia" w:ascii="宋体" w:hAnsi="宋体" w:cs="宋体"/>
          <w:b/>
          <w:bCs/>
        </w:rPr>
        <w:t xml:space="preserve">格式</w:t>
      </w:r>
      <w:r>
        <w:rPr>
          <w:rFonts w:hint="eastAsia" w:ascii="宋体" w:hAnsi="宋体" w:cs="宋体"/>
          <w:b/>
          <w:bCs/>
        </w:rPr>
        <w:t xml:space="preserve">6.</w:t>
      </w:r>
      <w:r>
        <w:rPr>
          <w:rFonts w:hint="eastAsia" w:ascii="宋体" w:hAnsi="宋体" w:cs="宋体"/>
          <w:b/>
          <w:bCs/>
        </w:rPr>
        <w:t xml:space="preserve">商务条款偏离表</w:t>
      </w:r>
      <w:r/>
    </w:p>
    <w:p>
      <w:pPr>
        <w:pStyle w:val="1038"/>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038"/>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Ansi="宋体" w:eastAsia="宋体" w:cs="宋体"/>
          <w:b/>
          <w:bCs/>
          <w:sz w:val="21"/>
          <w:szCs w:val="21"/>
        </w:rPr>
      </w:r>
      <w:r/>
    </w:p>
    <w:p>
      <w:pPr>
        <w:pStyle w:val="1055"/>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7.</w:t>
      </w:r>
      <w:r>
        <w:rPr>
          <w:rFonts w:hint="eastAsia" w:hAnsi="宋体" w:eastAsia="宋体" w:cs="宋体"/>
          <w:b/>
          <w:bCs/>
          <w:sz w:val="21"/>
          <w:szCs w:val="21"/>
        </w:rPr>
        <w:t xml:space="preserve">针对本项目的人员配置表</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针对本项目的人员配置表</w:t>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rPr>
        <w:t xml:space="preserve"> </w:t>
      </w:r>
      <w:r>
        <w:rPr>
          <w:rFonts w:hint="eastAsia" w:ascii="宋体" w:hAnsi="宋体" w:cs="宋体"/>
          <w:bCs/>
          <w:szCs w:val="22"/>
        </w:rPr>
        <w:t xml:space="preserve">JSZC-320591-CJZB-C2026-0100</w:t>
      </w:r>
      <w:r>
        <w:rPr>
          <w:rFonts w:hint="eastAsia" w:ascii="宋体" w:hAnsi="宋体" w:cs="宋体"/>
          <w:bCs/>
          <w:szCs w:val="22"/>
        </w:rPr>
        <w:t xml:space="preserve">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6"/>
        <w:gridCol w:w="1241"/>
        <w:gridCol w:w="1121"/>
        <w:gridCol w:w="817"/>
        <w:gridCol w:w="863"/>
        <w:gridCol w:w="819"/>
        <w:gridCol w:w="1449"/>
        <w:gridCol w:w="1310"/>
        <w:gridCol w:w="1558"/>
      </w:tblGrid>
      <w:tr>
        <w:trPr>
          <w:jc w:val="center"/>
          <w:trHeight w:val="851"/>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0"/>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0"/>
              <w:jc w:val="center"/>
              <w:spacing w:line="360" w:lineRule="auto"/>
              <w:rPr>
                <w:rFonts w:ascii="宋体" w:hAnsi="宋体" w:cs="宋体"/>
                <w:sz w:val="21"/>
                <w:szCs w:val="21"/>
              </w:rPr>
            </w:pPr>
            <w:r>
              <w:rPr>
                <w:rFonts w:ascii="宋体" w:hAnsi="宋体" w:cs="宋体"/>
                <w:sz w:val="21"/>
                <w:szCs w:val="21"/>
              </w:rPr>
            </w:r>
            <w:r/>
          </w:p>
        </w:tc>
      </w:tr>
    </w:tbl>
    <w:p>
      <w:pPr>
        <w:ind w:firstLine="500"/>
        <w:spacing w:line="360" w:lineRule="auto"/>
        <w:rPr>
          <w:rFonts w:ascii="宋体" w:hAnsi="宋体" w:cs="宋体"/>
          <w:spacing w:val="20"/>
        </w:rPr>
      </w:pPr>
      <w:r>
        <w:rPr>
          <w:rFonts w:ascii="宋体" w:hAnsi="宋体" w:cs="宋体"/>
          <w:spacing w:val="20"/>
        </w:rPr>
      </w:r>
      <w:r/>
    </w:p>
    <w:p>
      <w:pPr>
        <w:pStyle w:val="1034"/>
        <w:ind w:firstLine="420"/>
      </w:p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hint="eastAsia" w:ascii="宋体" w:hAnsi="宋体" w:cs="宋体"/>
          <w:spacing w:val="20"/>
        </w:rPr>
        <w:t xml:space="preserve">日期：</w:t>
      </w:r>
      <w:r/>
    </w:p>
    <w:p>
      <w:pPr>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038"/>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38"/>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038"/>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038"/>
        <w:ind w:left="170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响应单位：（签章）</w:t>
      </w:r>
      <w:r/>
    </w:p>
    <w:p>
      <w:pPr>
        <w:pStyle w:val="1038"/>
        <w:ind w:firstLine="2940"/>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ab/>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日</w:t>
      </w:r>
      <w:r/>
    </w:p>
    <w:p>
      <w:pPr>
        <w:ind w:firstLine="420"/>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lang w:val="zh-CN"/>
        </w:rPr>
        <w:t xml:space="preserve">.</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ind w:firstLine="420"/>
        <w:spacing w:line="360" w:lineRule="auto"/>
        <w:rPr>
          <w:rFonts w:ascii="宋体" w:hAnsi="宋体" w:cs="宋体"/>
          <w:sz w:val="24"/>
          <w:lang w:val="zh-CN"/>
        </w:rPr>
      </w:pPr>
      <w:r>
        <w:rPr>
          <w:rFonts w:hint="eastAsia" w:ascii="宋体" w:hAnsi="宋体" w:cs="宋体"/>
          <w:szCs w:val="21"/>
          <w:lang w:val="zh-CN"/>
        </w:rPr>
        <w:t xml:space="preserve">响应单位：（</w:t>
      </w:r>
      <w:r>
        <w:rPr>
          <w:rFonts w:hint="eastAsia" w:ascii="宋体" w:hAnsi="宋体" w:cs="宋体"/>
          <w:szCs w:val="21"/>
        </w:rPr>
        <w:t xml:space="preserve">签章</w:t>
      </w:r>
      <w:r>
        <w:rPr>
          <w:rFonts w:hint="eastAsia" w:ascii="宋体" w:hAnsi="宋体" w:cs="宋体"/>
          <w:szCs w:val="21"/>
          <w:lang w:val="zh-CN"/>
        </w:rPr>
        <w:t xml:space="preserve">）</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038"/>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038"/>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038"/>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038"/>
              <w:ind w:firstLine="0"/>
              <w:jc w:val="center"/>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038"/>
              <w:ind w:firstLine="0"/>
              <w:jc w:val="both"/>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平方米</w:t>
            </w:r>
            <w:r/>
          </w:p>
        </w:tc>
        <w:tc>
          <w:tcPr>
            <w:tcW w:w="1461"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自有面积</w:t>
            </w:r>
            <w:r>
              <w:rPr>
                <w:rFonts w:hint="eastAsia" w:ascii="宋体" w:hAnsi="宋体" w:eastAsia="宋体" w:cs="宋体"/>
                <w:sz w:val="21"/>
              </w:rPr>
              <w:t xml:space="preserve">         </w:t>
            </w:r>
            <w:r>
              <w:rPr>
                <w:rFonts w:hint="eastAsia" w:ascii="宋体" w:hAnsi="宋体" w:eastAsia="宋体" w:cs="宋体"/>
                <w:sz w:val="21"/>
              </w:rPr>
              <w:t xml:space="preserve">平方米</w:t>
            </w:r>
            <w:r/>
          </w:p>
          <w:p>
            <w:pPr>
              <w:pStyle w:val="1038"/>
              <w:ind w:firstLine="0"/>
              <w:spacing w:line="360" w:lineRule="auto"/>
              <w:rPr>
                <w:rFonts w:ascii="宋体" w:hAnsi="宋体" w:eastAsia="宋体" w:cs="宋体"/>
                <w:sz w:val="21"/>
              </w:rPr>
            </w:pPr>
            <w:r>
              <w:rPr>
                <w:rFonts w:hint="eastAsia" w:ascii="宋体" w:hAnsi="宋体" w:eastAsia="宋体" w:cs="宋体"/>
                <w:sz w:val="21"/>
              </w:rPr>
              <w:t xml:space="preserve">承租面积</w:t>
            </w:r>
            <w:r>
              <w:rPr>
                <w:rFonts w:hint="eastAsia" w:ascii="宋体" w:hAnsi="宋体" w:eastAsia="宋体" w:cs="宋体"/>
                <w:sz w:val="21"/>
              </w:rPr>
              <w:t xml:space="preserve">         </w:t>
            </w:r>
            <w:r>
              <w:rPr>
                <w:rFonts w:hint="eastAsia" w:ascii="宋体" w:hAnsi="宋体" w:eastAsia="宋体" w:cs="宋体"/>
                <w:sz w:val="21"/>
              </w:rPr>
              <w:t xml:space="preserve">平方米</w:t>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2</w:t>
            </w:r>
            <w:r>
              <w:rPr>
                <w:rFonts w:hint="eastAsia" w:ascii="宋体" w:hAnsi="宋体" w:eastAsia="宋体" w:cs="宋体"/>
                <w:sz w:val="21"/>
              </w:rPr>
              <w:t xml:space="preserve">年内在经营过程中受到何种奖励或处分</w:t>
            </w:r>
            <w:r/>
          </w:p>
        </w:tc>
        <w:tc>
          <w:tcPr>
            <w:gridSpan w:val="4"/>
            <w:tcW w:w="6388"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3</w:t>
            </w:r>
            <w:r>
              <w:rPr>
                <w:rFonts w:hint="eastAsia" w:ascii="宋体" w:hAnsi="宋体" w:eastAsia="宋体" w:cs="宋体"/>
                <w:sz w:val="21"/>
              </w:rPr>
              <w:t xml:space="preserve">年内有无因售假、售劣或是其他原因被消费者投诉或起诉的情况及说明</w:t>
            </w:r>
            <w:r/>
          </w:p>
        </w:tc>
        <w:tc>
          <w:tcPr>
            <w:gridSpan w:val="4"/>
            <w:tcW w:w="6388"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038"/>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038"/>
              <w:ind w:firstLine="0"/>
              <w:spacing w:line="360" w:lineRule="auto"/>
              <w:rPr>
                <w:rFonts w:ascii="宋体" w:hAnsi="宋体" w:eastAsia="宋体" w:cs="宋体"/>
                <w:sz w:val="21"/>
              </w:rPr>
            </w:pPr>
            <w:r>
              <w:rPr>
                <w:rFonts w:ascii="宋体" w:hAnsi="宋体" w:eastAsia="宋体" w:cs="宋体"/>
                <w:sz w:val="21"/>
              </w:rPr>
            </w:r>
            <w:r/>
          </w:p>
        </w:tc>
      </w:tr>
    </w:tbl>
    <w:p>
      <w:pPr>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1038"/>
        <w:spacing w:line="360" w:lineRule="auto"/>
        <w:rPr>
          <w:rFonts w:ascii="宋体" w:hAnsi="宋体" w:eastAsia="宋体" w:cs="宋体"/>
          <w:sz w:val="21"/>
          <w:szCs w:val="21"/>
        </w:rPr>
      </w:pPr>
      <w:r>
        <w:rPr>
          <w:rFonts w:ascii="宋体" w:hAnsi="宋体" w:eastAsia="宋体" w:cs="宋体"/>
          <w:sz w:val="21"/>
          <w:szCs w:val="21"/>
        </w:rPr>
      </w:r>
      <w:r/>
    </w:p>
    <w:p>
      <w:pPr>
        <w:pStyle w:val="1038"/>
        <w:ind w:firstLine="422"/>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szCs w:val="21"/>
        </w:rPr>
        <w:t xml:space="preserve">10.</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、中小企业声明函（服务）</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w:t>
      </w:r>
      <w:r>
        <w:rPr>
          <w:rFonts w:hint="eastAsia" w:ascii="宋体" w:hAnsi="宋体" w:cs="宋体"/>
        </w:rPr>
        <w:t xml:space="preserve"> </w:t>
      </w:r>
      <w:r>
        <w:rPr>
          <w:rFonts w:hint="eastAsia" w:ascii="宋体" w:hAnsi="宋体" w:cs="宋体"/>
        </w:rPr>
        <w:t xml:space="preserve">况如下：</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w:t>
      </w:r>
      <w:r>
        <w:rPr>
          <w:rFonts w:hint="eastAsia" w:ascii="宋体" w:hAnsi="宋体" w:cs="宋体"/>
        </w:rPr>
        <w:t xml:space="preserve">【】</w:t>
      </w:r>
      <w:r>
        <w:rPr>
          <w:rFonts w:hint="eastAsia" w:ascii="宋体" w:hAnsi="宋体" w:cs="宋体"/>
        </w:rPr>
        <w:t xml:space="preserve">万元，资产总额为</w:t>
      </w:r>
      <w:r>
        <w:rPr>
          <w:rFonts w:hint="eastAsia" w:ascii="宋体" w:hAnsi="宋体" w:cs="宋体"/>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w:t>
      </w:r>
      <w:r>
        <w:rPr>
          <w:rFonts w:hint="eastAsia" w:ascii="宋体" w:hAnsi="宋体" w:cs="宋体"/>
        </w:rPr>
        <w:t xml:space="preserve">【】</w:t>
      </w:r>
      <w:r>
        <w:rPr>
          <w:rFonts w:hint="eastAsia" w:ascii="宋体" w:hAnsi="宋体" w:cs="宋体"/>
        </w:rPr>
        <w:t xml:space="preserve">万元，资产总额为</w:t>
      </w:r>
      <w:r>
        <w:rPr>
          <w:rFonts w:hint="eastAsia" w:ascii="宋体" w:hAnsi="宋体" w:cs="宋体"/>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070"/>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1070"/>
        <w:ind w:firstLine="420"/>
        <w:spacing w:line="24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70"/>
        <w:ind w:firstLine="420"/>
        <w:spacing w:line="24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70"/>
        <w:ind w:firstLine="420"/>
        <w:spacing w:line="24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215"/>
        <w:ind w:firstLine="84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215"/>
        <w:ind w:left="840" w:firstLine="42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w:t>
      </w:r>
      <w:r>
        <w:rPr>
          <w:rFonts w:hint="eastAsia" w:ascii="宋体" w:hAnsi="宋体"/>
          <w:szCs w:val="21"/>
        </w:rPr>
        <w:t xml:space="preserve">20000</w:t>
      </w:r>
      <w:r>
        <w:rPr>
          <w:rFonts w:hint="eastAsia" w:ascii="宋体" w:hAnsi="宋体"/>
          <w:szCs w:val="21"/>
        </w:rPr>
        <w:t xml:space="preserve">万元以下的为中小微型企业。其中，营业收入</w:t>
      </w:r>
      <w:r>
        <w:rPr>
          <w:rFonts w:hint="eastAsia" w:ascii="宋体" w:hAnsi="宋体"/>
          <w:szCs w:val="21"/>
        </w:rPr>
        <w:t xml:space="preserve">500</w:t>
      </w:r>
      <w:r>
        <w:rPr>
          <w:rFonts w:hint="eastAsia" w:ascii="宋体" w:hAnsi="宋体"/>
          <w:szCs w:val="21"/>
        </w:rPr>
        <w:t xml:space="preserve">万元及以上的为中型企业，营业收入</w:t>
      </w:r>
      <w:r>
        <w:rPr>
          <w:rFonts w:hint="eastAsia" w:ascii="宋体" w:hAnsi="宋体"/>
          <w:szCs w:val="21"/>
        </w:rPr>
        <w:t xml:space="preserve">50</w:t>
      </w:r>
      <w:r>
        <w:rPr>
          <w:rFonts w:hint="eastAsia" w:ascii="宋体" w:hAnsi="宋体"/>
          <w:szCs w:val="21"/>
        </w:rPr>
        <w:t xml:space="preserve">万元及以上的为</w:t>
      </w:r>
      <w:r>
        <w:rPr>
          <w:rFonts w:hint="eastAsia" w:ascii="宋体" w:hAnsi="宋体"/>
          <w:szCs w:val="21"/>
        </w:rPr>
        <w:t xml:space="preserve">小型企业，营业收入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300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w:t>
      </w:r>
      <w:r>
        <w:rPr>
          <w:rFonts w:hint="eastAsia" w:ascii="宋体" w:hAnsi="宋体"/>
          <w:szCs w:val="21"/>
        </w:rPr>
        <w:t xml:space="preserve">80000</w:t>
      </w:r>
      <w:r>
        <w:rPr>
          <w:rFonts w:hint="eastAsia" w:ascii="宋体" w:hAnsi="宋体"/>
          <w:szCs w:val="21"/>
        </w:rPr>
        <w:t xml:space="preserve">万元以下或资产总额</w:t>
      </w:r>
      <w:r>
        <w:rPr>
          <w:rFonts w:hint="eastAsia" w:ascii="宋体" w:hAnsi="宋体"/>
          <w:szCs w:val="21"/>
        </w:rPr>
        <w:t xml:space="preserve">80000</w:t>
      </w:r>
      <w:r>
        <w:rPr>
          <w:rFonts w:hint="eastAsia" w:ascii="宋体" w:hAnsi="宋体"/>
          <w:szCs w:val="21"/>
        </w:rPr>
        <w:t xml:space="preserve">万元以下的为中小微型企业。其中，营业收入</w:t>
      </w:r>
      <w:r>
        <w:rPr>
          <w:rFonts w:hint="eastAsia" w:ascii="宋体" w:hAnsi="宋体"/>
          <w:szCs w:val="21"/>
        </w:rPr>
        <w:t xml:space="preserve">6000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300</w:t>
      </w:r>
      <w:r>
        <w:rPr>
          <w:rFonts w:hint="eastAsia" w:ascii="宋体" w:hAnsi="宋体"/>
          <w:szCs w:val="21"/>
        </w:rPr>
        <w:t xml:space="preserve">万元及以上，且资产总额</w:t>
      </w:r>
      <w:r>
        <w:rPr>
          <w:rFonts w:hint="eastAsia" w:ascii="宋体" w:hAnsi="宋体"/>
          <w:szCs w:val="21"/>
        </w:rPr>
        <w:t xml:space="preserve">300</w:t>
      </w:r>
      <w:r>
        <w:rPr>
          <w:rFonts w:hint="eastAsia" w:ascii="宋体" w:hAnsi="宋体"/>
          <w:szCs w:val="21"/>
        </w:rPr>
        <w:t xml:space="preserve">万元及以上的为小型企业；营业收入</w:t>
      </w:r>
      <w:r>
        <w:rPr>
          <w:rFonts w:hint="eastAsia" w:ascii="宋体" w:hAnsi="宋体"/>
          <w:szCs w:val="21"/>
        </w:rPr>
        <w:t xml:space="preserve">300</w:t>
      </w:r>
      <w:r>
        <w:rPr>
          <w:rFonts w:hint="eastAsia" w:ascii="宋体" w:hAnsi="宋体"/>
          <w:szCs w:val="21"/>
        </w:rPr>
        <w:t xml:space="preserve">万元以下或资产总额</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5000</w:t>
      </w:r>
      <w:r>
        <w:rPr>
          <w:rFonts w:hint="eastAsia" w:ascii="宋体" w:hAnsi="宋体"/>
          <w:szCs w:val="21"/>
        </w:rPr>
        <w:t xml:space="preserve">万元及以上的为中型企业；从业人员</w:t>
      </w:r>
      <w:r>
        <w:rPr>
          <w:rFonts w:hint="eastAsia" w:ascii="宋体" w:hAnsi="宋体"/>
          <w:szCs w:val="21"/>
        </w:rPr>
        <w:t xml:space="preserve">5</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万元及以上的为小型企业；从业人员</w:t>
      </w:r>
      <w:r>
        <w:rPr>
          <w:rFonts w:hint="eastAsia" w:ascii="宋体" w:hAnsi="宋体"/>
          <w:szCs w:val="21"/>
        </w:rPr>
        <w:t xml:space="preserve">5</w:t>
      </w:r>
      <w:r>
        <w:rPr>
          <w:rFonts w:hint="eastAsia" w:ascii="宋体" w:hAnsi="宋体"/>
          <w:szCs w:val="21"/>
        </w:rPr>
        <w:t xml:space="preserve">人以下或营业收入</w:t>
      </w:r>
      <w:r>
        <w:rPr>
          <w:rFonts w:hint="eastAsia" w:ascii="宋体" w:hAnsi="宋体"/>
          <w:szCs w:val="21"/>
        </w:rPr>
        <w:t xml:space="preserve">1000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20000</w:t>
      </w:r>
      <w:r>
        <w:rPr>
          <w:rFonts w:hint="eastAsia" w:ascii="宋体" w:hAnsi="宋体"/>
          <w:szCs w:val="21"/>
        </w:rPr>
        <w:t xml:space="preserve">万元以下的为中小微型企业。其中，从业人员</w:t>
      </w:r>
      <w:r>
        <w:rPr>
          <w:rFonts w:hint="eastAsia" w:ascii="宋体" w:hAnsi="宋体"/>
          <w:szCs w:val="21"/>
        </w:rPr>
        <w:t xml:space="preserve">50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w:t>
      </w:r>
      <w:r>
        <w:rPr>
          <w:rFonts w:hint="eastAsia" w:ascii="宋体" w:hAnsi="宋体"/>
          <w:szCs w:val="21"/>
        </w:rPr>
        <w:t xml:space="preserve">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w:t>
      </w:r>
      <w:r>
        <w:rPr>
          <w:rFonts w:hint="eastAsia" w:ascii="宋体" w:hAnsi="宋体"/>
          <w:szCs w:val="21"/>
        </w:rPr>
        <w:t xml:space="preserve">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3000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200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200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w:t>
      </w:r>
      <w:r>
        <w:rPr>
          <w:rFonts w:hint="eastAsia" w:ascii="宋体" w:hAnsi="宋体"/>
          <w:szCs w:val="21"/>
        </w:rPr>
        <w:t xml:space="preserve">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w:t>
      </w:r>
      <w:r>
        <w:rPr>
          <w:rFonts w:hint="eastAsia" w:ascii="宋体" w:hAnsi="宋体"/>
          <w:szCs w:val="21"/>
        </w:rPr>
        <w:t xml:space="preserve">2000</w:t>
      </w:r>
      <w:r>
        <w:rPr>
          <w:rFonts w:hint="eastAsia" w:ascii="宋体" w:hAnsi="宋体"/>
          <w:szCs w:val="21"/>
        </w:rPr>
        <w:t xml:space="preserve">人以下或营业收入</w:t>
      </w:r>
      <w:r>
        <w:rPr>
          <w:rFonts w:hint="eastAsia" w:ascii="宋体" w:hAnsi="宋体"/>
          <w:szCs w:val="21"/>
        </w:rPr>
        <w:t xml:space="preserve">100000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w:t>
      </w:r>
      <w:r>
        <w:rPr>
          <w:rFonts w:hint="eastAsia" w:ascii="宋体" w:hAnsi="宋体"/>
          <w:szCs w:val="21"/>
        </w:rPr>
        <w:t xml:space="preserve">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50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w:t>
      </w:r>
      <w:r>
        <w:rPr>
          <w:rFonts w:hint="eastAsia" w:ascii="宋体" w:hAnsi="宋体"/>
          <w:szCs w:val="21"/>
        </w:rPr>
        <w:t xml:space="preserve">200000</w:t>
      </w:r>
      <w:r>
        <w:rPr>
          <w:rFonts w:hint="eastAsia" w:ascii="宋体" w:hAnsi="宋体"/>
          <w:szCs w:val="21"/>
        </w:rPr>
        <w:t xml:space="preserve">万元以下或资产总额</w:t>
      </w:r>
      <w:r>
        <w:rPr>
          <w:rFonts w:hint="eastAsia" w:ascii="宋体" w:hAnsi="宋体"/>
          <w:szCs w:val="21"/>
        </w:rPr>
        <w:t xml:space="preserve">10000</w:t>
      </w:r>
      <w:r>
        <w:rPr>
          <w:rFonts w:hint="eastAsia" w:ascii="宋体" w:hAnsi="宋体"/>
          <w:szCs w:val="21"/>
        </w:rPr>
        <w:t xml:space="preserve">万元以下的为中小微型企业。其中</w:t>
      </w:r>
      <w:r>
        <w:rPr>
          <w:rFonts w:hint="eastAsia" w:ascii="宋体" w:hAnsi="宋体"/>
          <w:szCs w:val="21"/>
        </w:rPr>
        <w:t xml:space="preserve">，营业收入</w:t>
      </w:r>
      <w:r>
        <w:rPr>
          <w:rFonts w:hint="eastAsia" w:ascii="宋体" w:hAnsi="宋体"/>
          <w:szCs w:val="21"/>
        </w:rPr>
        <w:t xml:space="preserve">1000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100</w:t>
      </w:r>
      <w:r>
        <w:rPr>
          <w:rFonts w:hint="eastAsia" w:ascii="宋体" w:hAnsi="宋体"/>
          <w:szCs w:val="21"/>
        </w:rPr>
        <w:t xml:space="preserve">万元及以上，且资产总额</w:t>
      </w:r>
      <w:r>
        <w:rPr>
          <w:rFonts w:hint="eastAsia" w:ascii="宋体" w:hAnsi="宋体"/>
          <w:szCs w:val="21"/>
        </w:rPr>
        <w:t xml:space="preserve">2000</w:t>
      </w:r>
      <w:r>
        <w:rPr>
          <w:rFonts w:hint="eastAsia" w:ascii="宋体" w:hAnsi="宋体"/>
          <w:szCs w:val="21"/>
        </w:rPr>
        <w:t xml:space="preserve">万元及以上的为小型企业；营业收入</w:t>
      </w:r>
      <w:r>
        <w:rPr>
          <w:rFonts w:hint="eastAsia" w:ascii="宋体" w:hAnsi="宋体"/>
          <w:szCs w:val="21"/>
        </w:rPr>
        <w:t xml:space="preserve">100</w:t>
      </w:r>
      <w:r>
        <w:rPr>
          <w:rFonts w:hint="eastAsia" w:ascii="宋体" w:hAnsi="宋体"/>
          <w:szCs w:val="21"/>
        </w:rPr>
        <w:t xml:space="preserve">万元以下或资产总额</w:t>
      </w:r>
      <w:r>
        <w:rPr>
          <w:rFonts w:hint="eastAsia" w:ascii="宋体" w:hAnsi="宋体"/>
          <w:szCs w:val="21"/>
        </w:rPr>
        <w:t xml:space="preserve">2000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5000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万元及以上的为小型企业；从业人员</w:t>
      </w:r>
      <w:r>
        <w:rPr>
          <w:rFonts w:hint="eastAsia" w:ascii="宋体" w:hAnsi="宋体"/>
          <w:szCs w:val="21"/>
        </w:rPr>
        <w:t xml:space="preserve">100</w:t>
      </w:r>
      <w:r>
        <w:rPr>
          <w:rFonts w:hint="eastAsia" w:ascii="宋体" w:hAnsi="宋体"/>
          <w:szCs w:val="21"/>
        </w:rPr>
        <w:t xml:space="preserve">人以下或营业收入</w:t>
      </w:r>
      <w:r>
        <w:rPr>
          <w:rFonts w:hint="eastAsia" w:ascii="宋体" w:hAnsi="宋体"/>
          <w:szCs w:val="21"/>
        </w:rPr>
        <w:t xml:space="preserve">500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w:t>
      </w:r>
      <w:r>
        <w:rPr>
          <w:rFonts w:hint="eastAsia" w:ascii="宋体" w:hAnsi="宋体"/>
          <w:szCs w:val="21"/>
        </w:rPr>
        <w:t xml:space="preserve">业人员</w:t>
      </w:r>
      <w:r>
        <w:rPr>
          <w:rFonts w:hint="eastAsia" w:ascii="宋体" w:hAnsi="宋体"/>
          <w:szCs w:val="21"/>
        </w:rPr>
        <w:t xml:space="preserve">300</w:t>
      </w:r>
      <w:r>
        <w:rPr>
          <w:rFonts w:hint="eastAsia" w:ascii="宋体" w:hAnsi="宋体"/>
          <w:szCs w:val="21"/>
        </w:rPr>
        <w:t xml:space="preserve">人以下或资产总额</w:t>
      </w:r>
      <w:r>
        <w:rPr>
          <w:rFonts w:hint="eastAsia" w:ascii="宋体" w:hAnsi="宋体"/>
          <w:szCs w:val="21"/>
        </w:rPr>
        <w:t xml:space="preserve">120000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人及以上，且资产总额</w:t>
      </w:r>
      <w:r>
        <w:rPr>
          <w:rFonts w:hint="eastAsia" w:ascii="宋体" w:hAnsi="宋体"/>
          <w:szCs w:val="21"/>
        </w:rPr>
        <w:t xml:space="preserve">8000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人及以上，且资产总额</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人以下或资产总额</w:t>
      </w:r>
      <w:r>
        <w:rPr>
          <w:rFonts w:hint="eastAsia" w:ascii="宋体" w:hAnsi="宋体"/>
          <w:szCs w:val="21"/>
        </w:rPr>
        <w:t xml:space="preserve">100</w:t>
      </w:r>
      <w:r>
        <w:rPr>
          <w:rFonts w:hint="eastAsia" w:ascii="宋体" w:hAnsi="宋体"/>
          <w:szCs w:val="21"/>
        </w:rPr>
        <w:t xml:space="preserve">万元以下的为微型企业。</w:t>
      </w:r>
      <w:r/>
    </w:p>
    <w:p>
      <w:pPr>
        <w:pStyle w:val="1101"/>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w:t>
      </w:r>
      <w:r>
        <w:rPr>
          <w:rFonts w:hint="eastAsia"/>
          <w:sz w:val="21"/>
          <w:szCs w:val="21"/>
        </w:rPr>
        <w:t xml:space="preserve">300</w:t>
      </w:r>
      <w:r>
        <w:rPr>
          <w:rFonts w:hint="eastAsia"/>
          <w:sz w:val="21"/>
          <w:szCs w:val="21"/>
        </w:rPr>
        <w:t xml:space="preserve">人以下的为中小微型企业。其中，从业人员</w:t>
      </w:r>
      <w:r>
        <w:rPr>
          <w:rFonts w:hint="eastAsia"/>
          <w:sz w:val="21"/>
          <w:szCs w:val="21"/>
        </w:rPr>
        <w:t xml:space="preserve">100</w:t>
      </w:r>
      <w:r>
        <w:rPr>
          <w:rFonts w:hint="eastAsia"/>
          <w:sz w:val="21"/>
          <w:szCs w:val="21"/>
        </w:rPr>
        <w:t xml:space="preserve">人及以上的为中型企业；从业人员</w:t>
      </w:r>
      <w:r>
        <w:rPr>
          <w:rFonts w:hint="eastAsia"/>
          <w:sz w:val="21"/>
          <w:szCs w:val="21"/>
        </w:rPr>
        <w:t xml:space="preserve">10</w:t>
      </w:r>
      <w:r>
        <w:rPr>
          <w:rFonts w:hint="eastAsia"/>
          <w:sz w:val="21"/>
          <w:szCs w:val="21"/>
        </w:rPr>
        <w:t xml:space="preserve">人及以上的为小型企业；从业人员</w:t>
      </w:r>
      <w:r>
        <w:rPr>
          <w:rFonts w:hint="eastAsia"/>
          <w:sz w:val="21"/>
          <w:szCs w:val="21"/>
        </w:rPr>
        <w:t xml:space="preserve">10</w:t>
      </w:r>
      <w:r>
        <w:rPr>
          <w:rFonts w:hint="eastAsia"/>
          <w:sz w:val="21"/>
          <w:szCs w:val="21"/>
        </w:rPr>
        <w:t xml:space="preserve">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030"/>
        <w:ind w:firstLine="560"/>
        <w:spacing w:line="360" w:lineRule="auto"/>
        <w:rPr>
          <w:rFonts w:ascii="宋体" w:hAnsi="宋体" w:cs="宋体"/>
        </w:rPr>
      </w:pPr>
      <w:r>
        <w:rPr>
          <w:rFonts w:ascii="宋体" w:hAnsi="宋体" w:cs="宋体"/>
        </w:rPr>
      </w:r>
      <w:r/>
    </w:p>
    <w:p>
      <w:pPr>
        <w:pStyle w:val="1030"/>
        <w:ind w:firstLine="560"/>
        <w:spacing w:line="360" w:lineRule="auto"/>
        <w:rPr>
          <w:rFonts w:ascii="宋体" w:hAnsi="宋体" w:cs="宋体"/>
        </w:rPr>
      </w:pPr>
      <w:r>
        <w:rPr>
          <w:rFonts w:ascii="宋体" w:hAnsi="宋体" w:cs="宋体"/>
        </w:rPr>
      </w:r>
      <w:r/>
    </w:p>
    <w:p>
      <w:pPr>
        <w:pStyle w:val="1030"/>
        <w:ind w:firstLine="560"/>
        <w:spacing w:line="360" w:lineRule="auto"/>
        <w:rPr>
          <w:rFonts w:ascii="宋体" w:hAnsi="宋体" w:cs="宋体"/>
        </w:rPr>
      </w:pPr>
      <w:r>
        <w:rPr>
          <w:rFonts w:ascii="宋体" w:hAnsi="宋体" w:cs="宋体"/>
        </w:rPr>
      </w:r>
      <w:r/>
    </w:p>
    <w:p>
      <w:pPr>
        <w:pStyle w:val="1030"/>
        <w:ind w:firstLine="560"/>
        <w:spacing w:line="360" w:lineRule="auto"/>
        <w:rPr>
          <w:rFonts w:ascii="宋体" w:hAnsi="宋体" w:cs="宋体"/>
        </w:rPr>
      </w:pPr>
      <w:r>
        <w:rPr>
          <w:rFonts w:ascii="宋体" w:hAnsi="宋体" w:cs="宋体"/>
        </w:rPr>
      </w:r>
      <w:r/>
    </w:p>
    <w:p>
      <w:pPr>
        <w:pStyle w:val="1030"/>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56" w:name="OLE_LINK13"/>
      <w:r/>
      <w:bookmarkStart w:id="57" w:name="OLE_LINK14"/>
      <w:r>
        <w:rPr>
          <w:rFonts w:hint="eastAsia" w:ascii="宋体" w:hAnsi="宋体" w:cs="宋体"/>
          <w:b/>
          <w:spacing w:val="6"/>
          <w:szCs w:val="21"/>
        </w:rPr>
        <w:t xml:space="preserve">2</w:t>
      </w:r>
      <w:r>
        <w:rPr>
          <w:rFonts w:hint="eastAsia" w:ascii="宋体" w:hAnsi="宋体" w:cs="宋体"/>
          <w:b/>
          <w:spacing w:val="6"/>
          <w:szCs w:val="21"/>
        </w:rPr>
        <w:t xml:space="preserve">、残疾人福利性单位声明函</w:t>
      </w:r>
      <w:bookmarkEnd w:id="56"/>
      <w:r/>
      <w:bookmarkEnd w:id="57"/>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w:t>
      </w:r>
      <w:r>
        <w:rPr>
          <w:rFonts w:hint="eastAsia" w:ascii="宋体" w:hAnsi="宋体" w:cs="宋体"/>
          <w:spacing w:val="6"/>
          <w:szCs w:val="21"/>
        </w:rPr>
        <w:t xml:space="preserve">《残疾人福利性单位声明函》，接受社会监督。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b/>
          <w:szCs w:val="21"/>
        </w:rPr>
      </w:pPr>
      <w:r>
        <w:rPr>
          <w:rFonts w:ascii="宋体" w:hAnsi="宋体" w:cs="宋体"/>
          <w:b/>
          <w:szCs w:val="21"/>
        </w:rPr>
      </w:r>
      <w:r/>
    </w:p>
    <w:p>
      <w:pPr>
        <w:jc w:val="center"/>
        <w:spacing w:line="360" w:lineRule="auto"/>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pStyle w:val="1030"/>
        <w:ind w:firstLine="420"/>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55"/>
        <w:spacing w:line="360" w:lineRule="auto"/>
        <w:rPr>
          <w:rFonts w:hAnsi="宋体" w:eastAsia="宋体" w:cs="宋体"/>
          <w:b/>
          <w:sz w:val="21"/>
          <w:szCs w:val="21"/>
        </w:rPr>
      </w:pPr>
      <w:r>
        <w:rPr>
          <w:rFonts w:hint="eastAsia" w:hAnsi="宋体" w:eastAsia="宋体" w:cs="宋体"/>
          <w:b/>
          <w:sz w:val="21"/>
          <w:szCs w:val="21"/>
        </w:rPr>
        <w:t xml:space="preserve">格式</w:t>
      </w:r>
      <w:r>
        <w:rPr>
          <w:rFonts w:hint="eastAsia" w:hAnsi="宋体" w:eastAsia="宋体" w:cs="宋体"/>
          <w:b/>
          <w:sz w:val="21"/>
          <w:szCs w:val="21"/>
        </w:rPr>
        <w:t xml:space="preserve">12</w:t>
      </w:r>
      <w:r>
        <w:rPr>
          <w:rFonts w:hint="eastAsia" w:hAnsi="宋体" w:eastAsia="宋体" w:cs="宋体"/>
          <w:b/>
          <w:sz w:val="21"/>
          <w:szCs w:val="21"/>
        </w:rPr>
        <w:t xml:space="preserve">：政府采购合同信用融资政策告知函（本附件无需盖章放置响应文件中）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13</w:t>
      </w:r>
      <w:r>
        <w:rPr>
          <w:rFonts w:hint="eastAsia" w:ascii="宋体" w:hAnsi="宋体" w:cs="宋体"/>
          <w:b/>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JSZC-320591-CJZB-C2026-0100</w:t>
      </w:r>
      <w:r>
        <w:rPr>
          <w:rFonts w:hint="eastAsia" w:ascii="宋体" w:hAnsi="宋体" w:cs="宋体"/>
          <w:b/>
          <w:szCs w:val="21"/>
        </w:rPr>
        <w:t xml:space="preserve">）</w:t>
      </w:r>
      <w:r/>
    </w:p>
    <w:p>
      <w:pPr>
        <w:pStyle w:val="1082"/>
        <w:ind w:firstLine="420"/>
        <w:spacing w:before="0" w:beforeAutospacing="0" w:after="0" w:afterAutospacing="0" w:line="0" w:lineRule="atLeast"/>
        <w:rPr>
          <w:rFonts w:cs="宋体"/>
          <w:sz w:val="21"/>
          <w:szCs w:val="21"/>
        </w:rPr>
      </w:pPr>
      <w:r>
        <w:rPr>
          <w:rFonts w:cs="宋体"/>
          <w:sz w:val="21"/>
          <w:szCs w:val="21"/>
        </w:rPr>
      </w:r>
      <w:r/>
    </w:p>
    <w:p>
      <w:pPr>
        <w:pStyle w:val="1082"/>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082"/>
        <w:ind w:firstLine="420"/>
        <w:jc w:val="center"/>
        <w:spacing w:before="0" w:beforeAutospacing="0" w:after="0" w:afterAutospacing="0" w:line="0" w:lineRule="atLeast"/>
        <w:rPr>
          <w:rFonts w:cs="宋体"/>
          <w:b/>
          <w:sz w:val="21"/>
          <w:szCs w:val="21"/>
        </w:rPr>
      </w:pPr>
      <w:r>
        <w:rPr>
          <w:rFonts w:cs="宋体"/>
          <w:b/>
          <w:sz w:val="21"/>
          <w:szCs w:val="21"/>
        </w:rPr>
      </w:r>
      <w:r/>
    </w:p>
    <w:p>
      <w:pPr>
        <w:pStyle w:val="1082"/>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82"/>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1</w:t>
      </w:r>
      <w:r>
        <w:rPr>
          <w:rStyle w:val="1094"/>
          <w:rFonts w:hint="eastAsia" w:cs="宋体"/>
          <w:color w:val="auto"/>
          <w:szCs w:val="21"/>
          <w:u w:val="single"/>
          <w:shd w:val="clear" w:color="auto" w:fill="ffffff"/>
        </w:rPr>
        <w:t xml:space="preserve">）</w:t>
      </w:r>
      <w:r>
        <w:rPr>
          <w:rStyle w:val="1094"/>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094"/>
          <w:rFonts w:hint="eastAsia" w:cs="宋体"/>
          <w:color w:val="auto"/>
          <w:szCs w:val="21"/>
          <w:u w:val="single"/>
          <w:shd w:val="clear" w:color="auto" w:fill="ffffff"/>
        </w:rPr>
        <w:t xml:space="preserve">（厂名）</w:t>
      </w:r>
      <w:r>
        <w:rPr>
          <w:rStyle w:val="1094"/>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094"/>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1</w:t>
      </w:r>
      <w:r>
        <w:rPr>
          <w:rStyle w:val="1094"/>
          <w:rFonts w:hint="eastAsia" w:cs="宋体"/>
          <w:color w:val="auto"/>
          <w:szCs w:val="21"/>
          <w:u w:val="single"/>
          <w:shd w:val="clear" w:color="auto" w:fill="ffffff"/>
        </w:rPr>
        <w:t xml:space="preserve">）</w:t>
      </w:r>
      <w:r>
        <w:rPr>
          <w:rStyle w:val="1094"/>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1094"/>
          <w:rFonts w:hint="eastAsia" w:cs="宋体"/>
          <w:color w:val="auto"/>
          <w:szCs w:val="21"/>
          <w:u w:val="single"/>
          <w:shd w:val="clear" w:color="auto" w:fill="ffffff"/>
        </w:rPr>
        <w:t xml:space="preserve">（规定比例）</w:t>
      </w:r>
      <w:r>
        <w:rPr>
          <w:rStyle w:val="1094"/>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1</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4"/>
          <w:rFonts w:hint="eastAsia" w:cs="宋体"/>
          <w:color w:val="auto"/>
          <w:szCs w:val="21"/>
          <w:u w:val="single"/>
          <w:shd w:val="clear" w:color="auto" w:fill="ffffff"/>
        </w:rPr>
        <w:t xml:space="preserve">（关键组件）</w:t>
      </w:r>
      <w:r>
        <w:rPr>
          <w:rStyle w:val="1094"/>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1</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4"/>
          <w:rFonts w:hint="eastAsia" w:cs="宋体"/>
          <w:color w:val="auto"/>
          <w:szCs w:val="21"/>
          <w:u w:val="single"/>
          <w:shd w:val="clear" w:color="auto" w:fill="ffffff"/>
        </w:rPr>
        <w:t xml:space="preserve">（关键工序）</w:t>
      </w:r>
      <w:r>
        <w:rPr>
          <w:rStyle w:val="1094"/>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82"/>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2</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1094"/>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094"/>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2</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1094"/>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2</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4"/>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094"/>
          <w:rFonts w:hint="eastAsia" w:cs="宋体"/>
          <w:color w:val="auto"/>
          <w:szCs w:val="21"/>
          <w:u w:val="single"/>
          <w:shd w:val="clear" w:color="auto" w:fill="ffffff"/>
        </w:rPr>
        <w:t xml:space="preserve">（产品名称</w:t>
      </w:r>
      <w:r>
        <w:rPr>
          <w:rStyle w:val="1094"/>
          <w:rFonts w:hint="eastAsia" w:cs="宋体"/>
          <w:color w:val="auto"/>
          <w:szCs w:val="21"/>
          <w:u w:val="single"/>
          <w:shd w:val="clear" w:color="auto" w:fill="ffffff"/>
        </w:rPr>
        <w:t xml:space="preserve">1</w:t>
      </w:r>
      <w:r>
        <w:rPr>
          <w:rStyle w:val="1094"/>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094"/>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82"/>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1082"/>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82"/>
        <w:spacing w:before="30" w:beforeAutospacing="0" w:after="30" w:afterAutospacing="0" w:line="0" w:lineRule="atLeast"/>
        <w:rPr>
          <w:rFonts w:cs="宋体"/>
          <w:sz w:val="21"/>
          <w:szCs w:val="21"/>
        </w:rPr>
      </w:pPr>
      <w:r>
        <w:rPr>
          <w:rFonts w:cs="宋体"/>
          <w:sz w:val="21"/>
          <w:szCs w:val="21"/>
        </w:rPr>
      </w:r>
      <w:r/>
    </w:p>
    <w:p>
      <w:pPr>
        <w:pStyle w:val="1082"/>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082"/>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1082"/>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082"/>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1082"/>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1082"/>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1082"/>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1082"/>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rPr>
          <w:rFonts w:hint="eastAsia" w:ascii="宋体" w:hAnsi="宋体" w:cs="宋体"/>
          <w:szCs w:val="21"/>
          <w:shd w:val="clear" w:color="auto" w:fill="ffffff"/>
        </w:rPr>
        <w:t xml:space="preserve">。</w:t>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rPr>
                              <w:rStyle w:val="1092"/>
                            </w:rPr>
                          </w:pPr>
                          <w:r>
                            <w:fldChar w:fldCharType="begin"/>
                          </w:r>
                          <w:r>
                            <w:rPr>
                              <w:rStyle w:val="1092"/>
                            </w:rPr>
                            <w:instrText xml:space="preserve">PAGE  </w:instrText>
                          </w:r>
                          <w:r>
                            <w:fldChar w:fldCharType="separate"/>
                          </w:r>
                          <w:r>
                            <w:rPr>
                              <w:rStyle w:val="1092"/>
                            </w:rP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rPr>
                        <w:rStyle w:val="1092"/>
                      </w:rPr>
                    </w:pPr>
                    <w:r>
                      <w:fldChar w:fldCharType="begin"/>
                    </w:r>
                    <w:r>
                      <w:rPr>
                        <w:rStyle w:val="1092"/>
                      </w:rPr>
                      <w:instrText xml:space="preserve">PAGE  </w:instrText>
                    </w:r>
                    <w:r>
                      <w:fldChar w:fldCharType="separate"/>
                    </w:r>
                    <w:r>
                      <w:rPr>
                        <w:rStyle w:val="1092"/>
                      </w:rP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        </w:t>
    </w:r>
    <w:r>
      <w:rPr>
        <w:rFonts w:hint="eastAsia" w:asciiTheme="minorEastAsia" w:hAnsiTheme="minorEastAsia" w:eastAsiaTheme="minorEastAsia" w:cstheme="minorEastAsia"/>
        <w:sz w:val="21"/>
        <w:szCs w:val="21"/>
      </w:rPr>
      <w:t xml:space="preserve">采购编号：</w:t>
    </w:r>
    <w:r>
      <w:rPr>
        <w:rFonts w:hint="eastAsia" w:asciiTheme="minorEastAsia" w:hAnsiTheme="minorEastAsia" w:eastAsiaTheme="minorEastAsia" w:cstheme="minorEastAsia"/>
        <w:sz w:val="21"/>
        <w:szCs w:val="21"/>
      </w:rPr>
      <w:t xml:space="preserve">JSZC-320591-CJZB-C2026-0100</w:t>
    </w:r>
    <w:r>
      <w:rPr>
        <w:rFonts w:hint="eastAsia" w:asciiTheme="minorEastAsia" w:hAnsiTheme="minorEastAsia" w:eastAsiaTheme="minorEastAsia" w:cstheme="minorEastAsia"/>
        <w:sz w:val="21"/>
        <w:szCs w:val="21"/>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JSZC-320591-CJZB-C2026-0100</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JSZC-320591-CJZB-C2026-0100</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JSZC-320591-CJZB-C2026-0100</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89"/>
      <w:isLgl w:val="false"/>
      <w:suff w:val="tab"/>
      <w:lvlText w:val="%1、"/>
      <w:lvlJc w:val="left"/>
      <w:pPr>
        <w:ind w:left="840" w:hanging="420"/>
        <w:tabs>
          <w:tab w:val="left" w:pos="840" w:leader="none"/>
        </w:tabs>
      </w:pPr>
      <w:rPr>
        <w:rFonts w:hint="eastAsia"/>
      </w:rPr>
    </w:lvl>
    <w:lvl w:ilvl="1">
      <w:start w:val="1"/>
      <w:numFmt w:val="lowerLetter"/>
      <w:pStyle w:val="1386"/>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375"/>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51"/>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01"/>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31"/>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253"/>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91"/>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91"/>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27"/>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446"/>
      <w:isLgl w:val="false"/>
      <w:suff w:val="tab"/>
      <w:lvlText w:val="%1、"/>
      <w:lvlJc w:val="left"/>
      <w:pPr>
        <w:ind w:left="810" w:hanging="360"/>
        <w:tabs>
          <w:tab w:val="left" w:pos="810" w:leader="none"/>
        </w:tabs>
      </w:pPr>
      <w:rPr>
        <w:rFonts w:hint="default"/>
      </w:rPr>
    </w:lvl>
    <w:lvl w:ilvl="1">
      <w:start w:val="1"/>
      <w:numFmt w:val="lowerLetter"/>
      <w:pStyle w:val="1395"/>
      <w:isLgl w:val="false"/>
      <w:suff w:val="tab"/>
      <w:lvlText w:val="%2)"/>
      <w:lvlJc w:val="left"/>
      <w:pPr>
        <w:ind w:left="1290" w:hanging="420"/>
        <w:tabs>
          <w:tab w:val="left" w:pos="1290" w:leader="none"/>
        </w:tabs>
      </w:pPr>
    </w:lvl>
    <w:lvl w:ilvl="2">
      <w:start w:val="1"/>
      <w:numFmt w:val="lowerRoman"/>
      <w:pStyle w:val="1471"/>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482"/>
      <w:isLgl w:val="false"/>
      <w:suff w:val="tab"/>
      <w:lvlText w:val="（%1）"/>
      <w:lvlJc w:val="left"/>
      <w:pPr>
        <w:ind w:left="720" w:hanging="720"/>
        <w:tabs>
          <w:tab w:val="left" w:pos="720" w:leader="none"/>
        </w:tabs>
      </w:pPr>
      <w:rPr>
        <w:rFonts w:hint="default"/>
      </w:rPr>
    </w:lvl>
    <w:lvl w:ilvl="1">
      <w:start w:val="1"/>
      <w:numFmt w:val="lowerLetter"/>
      <w:pStyle w:val="1356"/>
      <w:isLgl w:val="false"/>
      <w:suff w:val="tab"/>
      <w:lvlText w:val="%2)"/>
      <w:lvlJc w:val="left"/>
      <w:pPr>
        <w:ind w:left="840" w:hanging="420"/>
        <w:tabs>
          <w:tab w:val="left" w:pos="840" w:leader="none"/>
        </w:tabs>
      </w:pPr>
    </w:lvl>
    <w:lvl w:ilvl="2">
      <w:start w:val="1"/>
      <w:numFmt w:val="lowerRoman"/>
      <w:pStyle w:val="1494"/>
      <w:isLgl w:val="false"/>
      <w:suff w:val="tab"/>
      <w:lvlText w:val="%3."/>
      <w:lvlJc w:val="right"/>
      <w:pPr>
        <w:ind w:left="1260" w:hanging="420"/>
        <w:tabs>
          <w:tab w:val="left" w:pos="1260" w:leader="none"/>
        </w:tabs>
      </w:pPr>
    </w:lvl>
    <w:lvl w:ilvl="3">
      <w:start w:val="1"/>
      <w:numFmt w:val="decimal"/>
      <w:pStyle w:val="1434"/>
      <w:isLgl w:val="false"/>
      <w:suff w:val="tab"/>
      <w:lvlText w:val="%4."/>
      <w:lvlJc w:val="left"/>
      <w:pPr>
        <w:ind w:left="1680" w:hanging="420"/>
        <w:tabs>
          <w:tab w:val="left" w:pos="1680" w:leader="none"/>
        </w:tabs>
      </w:pPr>
    </w:lvl>
    <w:lvl w:ilvl="4">
      <w:start w:val="1"/>
      <w:numFmt w:val="lowerLetter"/>
      <w:pStyle w:val="144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10"/>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98"/>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3"/>
  </w:num>
  <w:num w:numId="10">
    <w:abstractNumId w:val="3"/>
  </w:num>
  <w:num w:numId="11">
    <w:abstractNumId w:val="12"/>
  </w:num>
  <w:num w:numId="12">
    <w:abstractNumId w:val="0"/>
  </w:num>
  <w:num w:numId="13">
    <w:abstractNumId w:val="10"/>
  </w:num>
  <w:num w:numId="14">
    <w:abstractNumId w:val="1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2">
    <w:name w:val="Heading 1 Char"/>
    <w:basedOn w:val="1027"/>
    <w:link w:val="1018"/>
    <w:uiPriority w:val="9"/>
    <w:rPr>
      <w:rFonts w:ascii="Arial" w:hAnsi="Arial" w:eastAsia="Arial" w:cs="Arial"/>
      <w:sz w:val="40"/>
      <w:szCs w:val="40"/>
    </w:rPr>
  </w:style>
  <w:style w:type="character" w:styleId="873">
    <w:name w:val="Heading 2 Char"/>
    <w:basedOn w:val="1027"/>
    <w:link w:val="1019"/>
    <w:uiPriority w:val="9"/>
    <w:rPr>
      <w:rFonts w:ascii="Arial" w:hAnsi="Arial" w:eastAsia="Arial" w:cs="Arial"/>
      <w:sz w:val="34"/>
    </w:rPr>
  </w:style>
  <w:style w:type="character" w:styleId="874">
    <w:name w:val="Heading 3 Char"/>
    <w:basedOn w:val="1027"/>
    <w:link w:val="1020"/>
    <w:uiPriority w:val="9"/>
    <w:rPr>
      <w:rFonts w:ascii="Arial" w:hAnsi="Arial" w:eastAsia="Arial" w:cs="Arial"/>
      <w:sz w:val="30"/>
      <w:szCs w:val="30"/>
    </w:rPr>
  </w:style>
  <w:style w:type="character" w:styleId="875">
    <w:name w:val="Heading 6 Char"/>
    <w:basedOn w:val="1027"/>
    <w:link w:val="1023"/>
    <w:uiPriority w:val="9"/>
    <w:rPr>
      <w:rFonts w:ascii="Arial" w:hAnsi="Arial" w:eastAsia="Arial" w:cs="Arial"/>
      <w:b/>
      <w:bCs/>
      <w:sz w:val="22"/>
      <w:szCs w:val="22"/>
    </w:rPr>
  </w:style>
  <w:style w:type="character" w:styleId="876">
    <w:name w:val="Heading 7 Char"/>
    <w:basedOn w:val="1027"/>
    <w:link w:val="1024"/>
    <w:uiPriority w:val="9"/>
    <w:rPr>
      <w:rFonts w:ascii="Arial" w:hAnsi="Arial" w:eastAsia="Arial" w:cs="Arial"/>
      <w:b/>
      <w:bCs/>
      <w:i/>
      <w:iCs/>
      <w:sz w:val="22"/>
      <w:szCs w:val="22"/>
    </w:rPr>
  </w:style>
  <w:style w:type="character" w:styleId="877">
    <w:name w:val="Heading 8 Char"/>
    <w:basedOn w:val="1027"/>
    <w:link w:val="1025"/>
    <w:uiPriority w:val="9"/>
    <w:rPr>
      <w:rFonts w:ascii="Arial" w:hAnsi="Arial" w:eastAsia="Arial" w:cs="Arial"/>
      <w:i/>
      <w:iCs/>
      <w:sz w:val="22"/>
      <w:szCs w:val="22"/>
    </w:rPr>
  </w:style>
  <w:style w:type="character" w:styleId="878">
    <w:name w:val="Heading 9 Char"/>
    <w:basedOn w:val="1027"/>
    <w:link w:val="1026"/>
    <w:uiPriority w:val="9"/>
    <w:rPr>
      <w:rFonts w:ascii="Arial" w:hAnsi="Arial" w:eastAsia="Arial" w:cs="Arial"/>
      <w:i/>
      <w:iCs/>
      <w:sz w:val="21"/>
      <w:szCs w:val="21"/>
    </w:rPr>
  </w:style>
  <w:style w:type="character" w:styleId="879">
    <w:name w:val="Title Char"/>
    <w:basedOn w:val="1027"/>
    <w:link w:val="1085"/>
    <w:uiPriority w:val="10"/>
    <w:rPr>
      <w:sz w:val="48"/>
      <w:szCs w:val="48"/>
    </w:rPr>
  </w:style>
  <w:style w:type="paragraph" w:styleId="880">
    <w:name w:val="Quote"/>
    <w:basedOn w:val="1017"/>
    <w:next w:val="1017"/>
    <w:link w:val="881"/>
    <w:uiPriority w:val="29"/>
    <w:qFormat/>
    <w:pPr>
      <w:ind w:left="720" w:right="720"/>
    </w:pPr>
    <w:rPr>
      <w:i/>
    </w:rPr>
  </w:style>
  <w:style w:type="character" w:styleId="881">
    <w:name w:val="Quote Char"/>
    <w:link w:val="880"/>
    <w:uiPriority w:val="29"/>
    <w:rPr>
      <w:i/>
    </w:rPr>
  </w:style>
  <w:style w:type="paragraph" w:styleId="882">
    <w:name w:val="Intense Quote"/>
    <w:basedOn w:val="1017"/>
    <w:next w:val="1017"/>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Intense Quote Char"/>
    <w:link w:val="882"/>
    <w:uiPriority w:val="30"/>
    <w:rPr>
      <w:i/>
    </w:rPr>
  </w:style>
  <w:style w:type="character" w:styleId="884">
    <w:name w:val="Caption Char"/>
    <w:basedOn w:val="1039"/>
    <w:link w:val="1061"/>
    <w:uiPriority w:val="99"/>
  </w:style>
  <w:style w:type="table" w:styleId="885">
    <w:name w:val="Table Grid Light"/>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basedOn w:val="10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basedOn w:val="10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basedOn w:val="10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basedOn w:val="10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basedOn w:val="10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basedOn w:val="102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basedOn w:val="102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basedOn w:val="102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basedOn w:val="102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basedOn w:val="102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basedOn w:val="102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10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basedOn w:val="102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basedOn w:val="102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basedOn w:val="102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basedOn w:val="102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basedOn w:val="102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basedOn w:val="102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basedOn w:val="10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basedOn w:val="10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basedOn w:val="102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basedOn w:val="102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basedOn w:val="102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basedOn w:val="102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basedOn w:val="10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basedOn w:val="102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basedOn w:val="102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basedOn w:val="102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basedOn w:val="102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basedOn w:val="102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basedOn w:val="102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basedOn w:val="10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basedOn w:val="102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basedOn w:val="102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basedOn w:val="102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basedOn w:val="102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basedOn w:val="102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basedOn w:val="102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basedOn w:val="10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basedOn w:val="102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basedOn w:val="102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basedOn w:val="102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basedOn w:val="102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basedOn w:val="102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basedOn w:val="102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basedOn w:val="102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basedOn w:val="102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basedOn w:val="102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basedOn w:val="102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basedOn w:val="102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basedOn w:val="102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basedOn w:val="10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basedOn w:val="102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basedOn w:val="102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basedOn w:val="102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basedOn w:val="102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basedOn w:val="102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basedOn w:val="102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basedOn w:val="10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basedOn w:val="102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basedOn w:val="102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basedOn w:val="102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basedOn w:val="102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basedOn w:val="102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basedOn w:val="102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basedOn w:val="10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basedOn w:val="102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basedOn w:val="102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basedOn w:val="102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basedOn w:val="102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basedOn w:val="102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basedOn w:val="102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basedOn w:val="10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basedOn w:val="102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basedOn w:val="102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basedOn w:val="102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basedOn w:val="102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basedOn w:val="102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basedOn w:val="102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basedOn w:val="102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basedOn w:val="102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basedOn w:val="102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basedOn w:val="102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basedOn w:val="102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basedOn w:val="102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basedOn w:val="102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basedOn w:val="102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basedOn w:val="102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basedOn w:val="102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basedOn w:val="102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basedOn w:val="102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basedOn w:val="102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basedOn w:val="102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basedOn w:val="102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Footnote Text Char"/>
    <w:link w:val="1070"/>
    <w:uiPriority w:val="99"/>
    <w:rPr>
      <w:sz w:val="18"/>
    </w:rPr>
  </w:style>
  <w:style w:type="character" w:styleId="1011">
    <w:name w:val="footnote reference"/>
    <w:basedOn w:val="1027"/>
    <w:uiPriority w:val="99"/>
    <w:unhideWhenUsed/>
    <w:rPr>
      <w:vertAlign w:val="superscript"/>
    </w:rPr>
  </w:style>
  <w:style w:type="paragraph" w:styleId="1012">
    <w:name w:val="endnote text"/>
    <w:basedOn w:val="1017"/>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basedOn w:val="1027"/>
    <w:uiPriority w:val="99"/>
    <w:semiHidden/>
    <w:unhideWhenUsed/>
    <w:rPr>
      <w:vertAlign w:val="superscript"/>
    </w:rPr>
  </w:style>
  <w:style w:type="paragraph" w:styleId="1015">
    <w:name w:val="TOC Heading"/>
    <w:uiPriority w:val="39"/>
    <w:unhideWhenUsed/>
  </w:style>
  <w:style w:type="paragraph" w:styleId="1016">
    <w:name w:val="table of figures"/>
    <w:basedOn w:val="1017"/>
    <w:next w:val="1017"/>
    <w:uiPriority w:val="99"/>
    <w:unhideWhenUsed/>
    <w:pPr>
      <w:spacing w:after="0" w:afterAutospacing="0"/>
    </w:pPr>
  </w:style>
  <w:style w:type="paragraph" w:styleId="1017" w:default="1">
    <w:name w:val="Normal"/>
    <w:next w:val="1030"/>
    <w:link w:val="1532"/>
    <w:qFormat/>
    <w:pPr>
      <w:jc w:val="both"/>
      <w:widowControl w:val="off"/>
    </w:pPr>
    <w:rPr>
      <w:rFonts w:ascii="Calibri" w:hAnsi="Calibri"/>
      <w:sz w:val="21"/>
    </w:rPr>
  </w:style>
  <w:style w:type="paragraph" w:styleId="1018">
    <w:name w:val="Heading 1"/>
    <w:basedOn w:val="1017"/>
    <w:next w:val="1017"/>
    <w:link w:val="1103"/>
    <w:qFormat/>
    <w:pPr>
      <w:ind w:left="405" w:hanging="405"/>
      <w:jc w:val="left"/>
      <w:keepNext/>
      <w:spacing w:line="300" w:lineRule="auto"/>
      <w:tabs>
        <w:tab w:val="left" w:pos="405" w:leader="none"/>
      </w:tabs>
      <w:outlineLvl w:val="0"/>
    </w:pPr>
    <w:rPr>
      <w:sz w:val="28"/>
    </w:rPr>
  </w:style>
  <w:style w:type="paragraph" w:styleId="1019">
    <w:name w:val="Heading 2"/>
    <w:basedOn w:val="1017"/>
    <w:next w:val="1017"/>
    <w:link w:val="1104"/>
    <w:qFormat/>
    <w:pPr>
      <w:keepLines/>
      <w:keepNext/>
      <w:spacing w:before="260" w:after="260" w:line="413" w:lineRule="auto"/>
      <w:outlineLvl w:val="1"/>
    </w:pPr>
    <w:rPr>
      <w:rFonts w:ascii="Arial" w:hAnsi="Arial" w:eastAsia="黑体"/>
      <w:b/>
      <w:sz w:val="32"/>
    </w:rPr>
  </w:style>
  <w:style w:type="paragraph" w:styleId="1020">
    <w:name w:val="Heading 3"/>
    <w:basedOn w:val="1017"/>
    <w:next w:val="1017"/>
    <w:link w:val="1105"/>
    <w:qFormat/>
    <w:pPr>
      <w:keepLines/>
      <w:keepNext/>
      <w:spacing w:before="260" w:after="260" w:line="413" w:lineRule="auto"/>
      <w:outlineLvl w:val="2"/>
    </w:pPr>
    <w:rPr>
      <w:b/>
      <w:sz w:val="32"/>
    </w:rPr>
  </w:style>
  <w:style w:type="paragraph" w:styleId="1021">
    <w:name w:val="Heading 4"/>
    <w:basedOn w:val="1017"/>
    <w:next w:val="1017"/>
    <w:link w:val="1106"/>
    <w:qFormat/>
    <w:pPr>
      <w:keepLines/>
      <w:keepNext/>
      <w:spacing w:before="280" w:after="290" w:line="372" w:lineRule="auto"/>
      <w:outlineLvl w:val="3"/>
    </w:pPr>
    <w:rPr>
      <w:rFonts w:ascii="Arial" w:hAnsi="Arial" w:eastAsia="黑体"/>
      <w:b/>
      <w:sz w:val="28"/>
    </w:rPr>
  </w:style>
  <w:style w:type="paragraph" w:styleId="1022">
    <w:name w:val="Heading 5"/>
    <w:basedOn w:val="1017"/>
    <w:next w:val="1017"/>
    <w:link w:val="1107"/>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23">
    <w:name w:val="Heading 6"/>
    <w:basedOn w:val="1017"/>
    <w:next w:val="1017"/>
    <w:link w:val="1108"/>
    <w:qFormat/>
    <w:pPr>
      <w:ind w:left="1152" w:hanging="1152"/>
      <w:keepLines/>
      <w:keepNext/>
      <w:spacing w:before="120" w:after="60" w:line="360" w:lineRule="auto"/>
      <w:tabs>
        <w:tab w:val="left" w:pos="1152" w:leader="none"/>
      </w:tabs>
      <w:outlineLvl w:val="5"/>
    </w:pPr>
    <w:rPr>
      <w:rFonts w:hAnsi="Arial" w:eastAsia="黑体"/>
    </w:rPr>
  </w:style>
  <w:style w:type="paragraph" w:styleId="1024">
    <w:name w:val="Heading 7"/>
    <w:basedOn w:val="1017"/>
    <w:next w:val="1017"/>
    <w:qFormat/>
    <w:pPr>
      <w:ind w:left="1296" w:hanging="1296"/>
      <w:keepLines/>
      <w:keepNext/>
      <w:spacing w:before="120" w:after="60" w:line="360" w:lineRule="auto"/>
      <w:tabs>
        <w:tab w:val="left" w:pos="1296" w:leader="none"/>
      </w:tabs>
      <w:outlineLvl w:val="6"/>
    </w:pPr>
    <w:rPr>
      <w:rFonts w:eastAsia="黑体"/>
    </w:rPr>
  </w:style>
  <w:style w:type="paragraph" w:styleId="1025">
    <w:name w:val="Heading 8"/>
    <w:basedOn w:val="1017"/>
    <w:next w:val="1017"/>
    <w:qFormat/>
    <w:pPr>
      <w:ind w:left="1440" w:hanging="1440"/>
      <w:keepLines/>
      <w:keepNext/>
      <w:spacing w:before="120" w:line="360" w:lineRule="auto"/>
      <w:tabs>
        <w:tab w:val="left" w:pos="1440" w:leader="none"/>
      </w:tabs>
      <w:outlineLvl w:val="7"/>
    </w:pPr>
    <w:rPr>
      <w:rFonts w:hAnsi="Arial" w:eastAsia="黑体"/>
    </w:rPr>
  </w:style>
  <w:style w:type="paragraph" w:styleId="1026">
    <w:name w:val="Heading 9"/>
    <w:basedOn w:val="1017"/>
    <w:next w:val="1017"/>
    <w:qFormat/>
    <w:pPr>
      <w:ind w:left="1584" w:hanging="1584"/>
      <w:keepLines/>
      <w:keepNext/>
      <w:spacing w:before="120" w:line="360" w:lineRule="auto"/>
      <w:tabs>
        <w:tab w:val="left" w:pos="1584" w:leader="none"/>
      </w:tabs>
      <w:outlineLvl w:val="8"/>
    </w:pPr>
    <w:rPr>
      <w:rFonts w:hAnsi="Arial" w:eastAsia="黑体"/>
    </w:rPr>
  </w:style>
  <w:style w:type="character" w:styleId="1027" w:default="1">
    <w:name w:val="Default Paragraph Font"/>
    <w:uiPriority w:val="1"/>
    <w:semiHidden/>
    <w:unhideWhenUsed/>
  </w:style>
  <w:style w:type="table" w:styleId="1028" w:default="1">
    <w:name w:val="Normal Table"/>
    <w:uiPriority w:val="99"/>
    <w:semiHidden/>
    <w:unhideWhenUsed/>
    <w:qFormat/>
    <w:tblPr>
      <w:tblInd w:w="0" w:type="dxa"/>
      <w:tblCellMar>
        <w:left w:w="108" w:type="dxa"/>
        <w:top w:w="0" w:type="dxa"/>
        <w:right w:w="108" w:type="dxa"/>
        <w:bottom w:w="0" w:type="dxa"/>
      </w:tblCellMar>
    </w:tblPr>
  </w:style>
  <w:style w:type="numbering" w:styleId="1029" w:default="1">
    <w:name w:val="No List"/>
    <w:uiPriority w:val="99"/>
    <w:semiHidden/>
    <w:unhideWhenUsed/>
  </w:style>
  <w:style w:type="paragraph" w:styleId="1030">
    <w:name w:val="Body Text"/>
    <w:basedOn w:val="1017"/>
    <w:link w:val="1102"/>
    <w:qFormat/>
    <w:pPr>
      <w:tabs>
        <w:tab w:val="left" w:pos="5250" w:leader="none"/>
      </w:tabs>
    </w:pPr>
    <w:rPr>
      <w:sz w:val="28"/>
    </w:rPr>
  </w:style>
  <w:style w:type="paragraph" w:styleId="1031">
    <w:name w:val="List 3"/>
    <w:basedOn w:val="1017"/>
    <w:qFormat/>
    <w:pPr>
      <w:ind w:left="100" w:hanging="200"/>
      <w:spacing w:line="420" w:lineRule="exact"/>
    </w:pPr>
    <w:rPr>
      <w:sz w:val="24"/>
      <w:szCs w:val="24"/>
    </w:rPr>
  </w:style>
  <w:style w:type="paragraph" w:styleId="1032">
    <w:name w:val="toc 7"/>
    <w:basedOn w:val="1018"/>
    <w:next w:val="1017"/>
    <w:qFormat/>
    <w:pPr>
      <w:ind w:left="1260"/>
    </w:pPr>
  </w:style>
  <w:style w:type="paragraph" w:styleId="1033">
    <w:name w:val="List Number 2"/>
    <w:basedOn w:val="1017"/>
    <w:qFormat/>
    <w:pPr>
      <w:ind w:left="780" w:hanging="360"/>
      <w:tabs>
        <w:tab w:val="left" w:pos="780" w:leader="none"/>
      </w:tabs>
    </w:pPr>
  </w:style>
  <w:style w:type="paragraph" w:styleId="1034">
    <w:name w:val="table of authorities"/>
    <w:basedOn w:val="1017"/>
    <w:next w:val="1017"/>
    <w:uiPriority w:val="99"/>
    <w:unhideWhenUsed/>
    <w:qFormat/>
    <w:pPr>
      <w:ind w:left="420"/>
    </w:pPr>
  </w:style>
  <w:style w:type="paragraph" w:styleId="1035">
    <w:name w:val="List Bullet 4"/>
    <w:basedOn w:val="1017"/>
    <w:qFormat/>
    <w:pPr>
      <w:ind w:left="795" w:hanging="795"/>
      <w:spacing w:line="420" w:lineRule="exact"/>
      <w:tabs>
        <w:tab w:val="left" w:pos="795" w:leader="none"/>
      </w:tabs>
    </w:pPr>
    <w:rPr>
      <w:sz w:val="24"/>
      <w:szCs w:val="24"/>
    </w:rPr>
  </w:style>
  <w:style w:type="paragraph" w:styleId="1036">
    <w:name w:val="index 8"/>
    <w:basedOn w:val="1017"/>
    <w:next w:val="1017"/>
    <w:qFormat/>
    <w:pPr>
      <w:ind w:left="1400"/>
    </w:pPr>
    <w:rPr>
      <w:szCs w:val="24"/>
    </w:rPr>
  </w:style>
  <w:style w:type="paragraph" w:styleId="1037">
    <w:name w:val="List Number"/>
    <w:basedOn w:val="1017"/>
    <w:qFormat/>
    <w:pPr>
      <w:ind w:left="1125" w:hanging="555"/>
      <w:tabs>
        <w:tab w:val="left" w:pos="1125" w:leader="none"/>
      </w:tabs>
    </w:pPr>
    <w:rPr>
      <w:szCs w:val="24"/>
    </w:rPr>
  </w:style>
  <w:style w:type="paragraph" w:styleId="1038">
    <w:name w:val="Normal Indent"/>
    <w:basedOn w:val="1017"/>
    <w:link w:val="1109"/>
    <w:qFormat/>
    <w:pPr>
      <w:ind w:firstLine="420"/>
      <w:jc w:val="left"/>
    </w:pPr>
    <w:rPr>
      <w:rFonts w:eastAsia="楷体_GB2312"/>
      <w:sz w:val="24"/>
    </w:rPr>
  </w:style>
  <w:style w:type="paragraph" w:styleId="1039">
    <w:name w:val="Caption"/>
    <w:basedOn w:val="1017"/>
    <w:next w:val="1017"/>
    <w:qFormat/>
    <w:pPr>
      <w:spacing w:before="152" w:after="160"/>
    </w:pPr>
    <w:rPr>
      <w:rFonts w:ascii="Arial" w:hAnsi="Arial" w:eastAsia="黑体"/>
      <w:sz w:val="20"/>
    </w:rPr>
  </w:style>
  <w:style w:type="paragraph" w:styleId="1040">
    <w:name w:val="index 5"/>
    <w:basedOn w:val="1017"/>
    <w:next w:val="1017"/>
    <w:qFormat/>
    <w:pPr>
      <w:ind w:left="800"/>
    </w:pPr>
    <w:rPr>
      <w:szCs w:val="24"/>
    </w:rPr>
  </w:style>
  <w:style w:type="paragraph" w:styleId="1041">
    <w:name w:val="List Bullet"/>
    <w:basedOn w:val="1017"/>
    <w:qFormat/>
    <w:pPr>
      <w:ind w:left="360" w:hanging="360"/>
      <w:widowControl/>
      <w:tabs>
        <w:tab w:val="left" w:pos="360" w:leader="none"/>
      </w:tabs>
    </w:pPr>
    <w:rPr>
      <w:rFonts w:ascii="Tms Rmn" w:hAnsi="Tms Rmn"/>
      <w:sz w:val="24"/>
      <w:lang w:eastAsia="en-US"/>
    </w:rPr>
  </w:style>
  <w:style w:type="paragraph" w:styleId="1042">
    <w:name w:val="Document Map"/>
    <w:basedOn w:val="1017"/>
    <w:link w:val="1110"/>
    <w:qFormat/>
    <w:pPr>
      <w:shd w:val="clear" w:color="auto" w:fill="000080"/>
    </w:pPr>
  </w:style>
  <w:style w:type="paragraph" w:styleId="1043">
    <w:name w:val="annotation text"/>
    <w:basedOn w:val="1017"/>
    <w:link w:val="1111"/>
    <w:qFormat/>
    <w:pPr>
      <w:jc w:val="left"/>
    </w:pPr>
  </w:style>
  <w:style w:type="paragraph" w:styleId="1044">
    <w:name w:val="index 6"/>
    <w:basedOn w:val="1017"/>
    <w:next w:val="1017"/>
    <w:qFormat/>
    <w:pPr>
      <w:ind w:left="1000"/>
    </w:pPr>
    <w:rPr>
      <w:szCs w:val="24"/>
    </w:rPr>
  </w:style>
  <w:style w:type="paragraph" w:styleId="1045">
    <w:name w:val="Body Text 3"/>
    <w:basedOn w:val="1017"/>
    <w:qFormat/>
    <w:pPr>
      <w:spacing w:line="360" w:lineRule="auto"/>
    </w:pPr>
    <w:rPr>
      <w:rFonts w:ascii="宋体" w:hAnsi="宋体"/>
      <w:color w:val="ff0000"/>
      <w:szCs w:val="24"/>
    </w:rPr>
  </w:style>
  <w:style w:type="paragraph" w:styleId="1046">
    <w:name w:val="List Bullet 3"/>
    <w:basedOn w:val="1017"/>
    <w:qFormat/>
    <w:pPr>
      <w:ind w:left="735" w:hanging="735"/>
      <w:tabs>
        <w:tab w:val="left" w:pos="735" w:leader="none"/>
      </w:tabs>
    </w:pPr>
  </w:style>
  <w:style w:type="paragraph" w:styleId="1047">
    <w:name w:val="Body Text Indent"/>
    <w:basedOn w:val="1017"/>
    <w:next w:val="1048"/>
    <w:link w:val="1112"/>
    <w:qFormat/>
    <w:pPr>
      <w:ind w:left="315" w:firstLine="632"/>
      <w:spacing w:line="360" w:lineRule="auto"/>
    </w:pPr>
    <w:rPr>
      <w:b/>
    </w:rPr>
  </w:style>
  <w:style w:type="paragraph" w:styleId="1048">
    <w:name w:val="envelope return"/>
    <w:basedOn w:val="1017"/>
    <w:qFormat/>
    <w:rPr>
      <w:rFonts w:ascii="Arial" w:hAnsi="Arial" w:eastAsia="楷体_GB2312"/>
      <w:sz w:val="26"/>
    </w:rPr>
  </w:style>
  <w:style w:type="paragraph" w:styleId="1049">
    <w:name w:val="List 2"/>
    <w:basedOn w:val="1018"/>
    <w:next w:val="1032"/>
    <w:qFormat/>
    <w:pPr>
      <w:ind w:left="100" w:hanging="200"/>
      <w:spacing w:line="420" w:lineRule="exact"/>
    </w:pPr>
    <w:rPr>
      <w:sz w:val="24"/>
      <w:szCs w:val="24"/>
    </w:rPr>
  </w:style>
  <w:style w:type="paragraph" w:styleId="1050">
    <w:name w:val="Block Text"/>
    <w:basedOn w:val="1018"/>
    <w:next w:val="1017"/>
    <w:qFormat/>
    <w:pPr>
      <w:ind w:left="420" w:right="-294"/>
      <w:spacing w:line="320" w:lineRule="exact"/>
    </w:pPr>
    <w:rPr>
      <w:rFonts w:ascii="宋体"/>
      <w:sz w:val="24"/>
    </w:rPr>
  </w:style>
  <w:style w:type="paragraph" w:styleId="1051">
    <w:name w:val="List Bullet 2"/>
    <w:basedOn w:val="1017"/>
    <w:qFormat/>
    <w:pPr>
      <w:ind w:firstLine="479"/>
      <w:spacing w:line="360" w:lineRule="auto"/>
    </w:pPr>
    <w:rPr>
      <w:sz w:val="24"/>
      <w:szCs w:val="24"/>
    </w:rPr>
  </w:style>
  <w:style w:type="paragraph" w:styleId="1052">
    <w:name w:val="index 4"/>
    <w:basedOn w:val="1017"/>
    <w:next w:val="1017"/>
    <w:qFormat/>
    <w:pPr>
      <w:ind w:left="600"/>
    </w:pPr>
    <w:rPr>
      <w:szCs w:val="24"/>
    </w:rPr>
  </w:style>
  <w:style w:type="paragraph" w:styleId="1053">
    <w:name w:val="toc 5"/>
    <w:basedOn w:val="1017"/>
    <w:next w:val="1017"/>
    <w:qFormat/>
    <w:pPr>
      <w:ind w:left="840"/>
      <w:jc w:val="left"/>
    </w:pPr>
  </w:style>
  <w:style w:type="paragraph" w:styleId="1054">
    <w:name w:val="toc 3"/>
    <w:basedOn w:val="1017"/>
    <w:next w:val="1017"/>
    <w:qFormat/>
    <w:pPr>
      <w:ind w:left="420"/>
      <w:jc w:val="left"/>
    </w:pPr>
    <w:rPr>
      <w:i/>
    </w:rPr>
  </w:style>
  <w:style w:type="paragraph" w:styleId="1055">
    <w:name w:val="Plain Text"/>
    <w:basedOn w:val="1017"/>
    <w:link w:val="1113"/>
    <w:qFormat/>
    <w:rPr>
      <w:rFonts w:ascii="宋体" w:hAnsi="Courier New" w:eastAsia="楷体_GB2312"/>
      <w:sz w:val="28"/>
    </w:rPr>
  </w:style>
  <w:style w:type="paragraph" w:styleId="1056">
    <w:name w:val="toc 8"/>
    <w:basedOn w:val="1017"/>
    <w:next w:val="1017"/>
    <w:qFormat/>
    <w:pPr>
      <w:ind w:left="1470"/>
      <w:jc w:val="left"/>
    </w:pPr>
  </w:style>
  <w:style w:type="paragraph" w:styleId="1057">
    <w:name w:val="index 3"/>
    <w:basedOn w:val="1017"/>
    <w:next w:val="1017"/>
    <w:qFormat/>
    <w:pPr>
      <w:ind w:left="400"/>
    </w:pPr>
    <w:rPr>
      <w:szCs w:val="24"/>
    </w:rPr>
  </w:style>
  <w:style w:type="paragraph" w:styleId="1058">
    <w:name w:val="Date"/>
    <w:basedOn w:val="1017"/>
    <w:next w:val="1017"/>
    <w:link w:val="1114"/>
    <w:qFormat/>
  </w:style>
  <w:style w:type="paragraph" w:styleId="1059">
    <w:name w:val="Body Text Indent 2"/>
    <w:basedOn w:val="1017"/>
    <w:link w:val="1115"/>
    <w:qFormat/>
    <w:pPr>
      <w:ind w:firstLine="420"/>
      <w:spacing w:line="360" w:lineRule="auto"/>
    </w:pPr>
    <w:rPr>
      <w:rFonts w:ascii="宋体" w:hAnsi="宋体"/>
    </w:rPr>
  </w:style>
  <w:style w:type="paragraph" w:styleId="1060">
    <w:name w:val="Balloon Text"/>
    <w:basedOn w:val="1017"/>
    <w:link w:val="1116"/>
    <w:qFormat/>
    <w:rPr>
      <w:sz w:val="18"/>
      <w:szCs w:val="18"/>
    </w:rPr>
  </w:style>
  <w:style w:type="paragraph" w:styleId="1061">
    <w:name w:val="Footer"/>
    <w:basedOn w:val="1017"/>
    <w:link w:val="1117"/>
    <w:uiPriority w:val="99"/>
    <w:qFormat/>
    <w:pPr>
      <w:jc w:val="left"/>
      <w:tabs>
        <w:tab w:val="center" w:pos="4153" w:leader="none"/>
        <w:tab w:val="right" w:pos="8306" w:leader="none"/>
      </w:tabs>
    </w:pPr>
    <w:rPr>
      <w:rFonts w:eastAsia="楷体_GB2312"/>
      <w:sz w:val="18"/>
    </w:rPr>
  </w:style>
  <w:style w:type="paragraph" w:styleId="1062">
    <w:name w:val="Header"/>
    <w:basedOn w:val="1017"/>
    <w:link w:val="1118"/>
    <w:qFormat/>
    <w:pPr>
      <w:jc w:val="center"/>
      <w:tabs>
        <w:tab w:val="center" w:pos="4153" w:leader="none"/>
        <w:tab w:val="right" w:pos="8306" w:leader="none"/>
      </w:tabs>
      <w:pBdr>
        <w:bottom w:val="single" w:color="auto" w:sz="6" w:space="1"/>
      </w:pBdr>
    </w:pPr>
    <w:rPr>
      <w:rFonts w:eastAsia="楷体_GB2312"/>
      <w:sz w:val="18"/>
    </w:rPr>
  </w:style>
  <w:style w:type="paragraph" w:styleId="1063">
    <w:name w:val="toc 1"/>
    <w:basedOn w:val="1017"/>
    <w:next w:val="1017"/>
    <w:qFormat/>
    <w:pPr>
      <w:jc w:val="left"/>
      <w:spacing w:before="120" w:after="120" w:line="360" w:lineRule="auto"/>
    </w:pPr>
    <w:rPr>
      <w:b/>
      <w:caps/>
      <w:sz w:val="30"/>
    </w:rPr>
  </w:style>
  <w:style w:type="paragraph" w:styleId="1064">
    <w:name w:val="List Continue 4"/>
    <w:basedOn w:val="1017"/>
    <w:qFormat/>
    <w:pPr>
      <w:ind w:left="1680" w:firstLine="471"/>
      <w:spacing w:after="120" w:line="420" w:lineRule="exact"/>
    </w:pPr>
    <w:rPr>
      <w:sz w:val="24"/>
      <w:szCs w:val="24"/>
    </w:rPr>
  </w:style>
  <w:style w:type="paragraph" w:styleId="1065">
    <w:name w:val="toc 4"/>
    <w:basedOn w:val="1017"/>
    <w:next w:val="1017"/>
    <w:qFormat/>
    <w:pPr>
      <w:ind w:left="630"/>
      <w:jc w:val="left"/>
    </w:pPr>
  </w:style>
  <w:style w:type="paragraph" w:styleId="1066">
    <w:name w:val="index heading"/>
    <w:basedOn w:val="1017"/>
    <w:next w:val="1067"/>
    <w:qFormat/>
    <w:rPr>
      <w:szCs w:val="24"/>
    </w:rPr>
  </w:style>
  <w:style w:type="paragraph" w:styleId="1067">
    <w:name w:val="index 1"/>
    <w:basedOn w:val="1017"/>
    <w:next w:val="1017"/>
    <w:qFormat/>
    <w:rPr>
      <w:rFonts w:ascii="宋体" w:hAnsi="宋体"/>
      <w:sz w:val="10"/>
      <w:szCs w:val="24"/>
    </w:rPr>
  </w:style>
  <w:style w:type="paragraph" w:styleId="1068">
    <w:name w:val="Subtitle"/>
    <w:basedOn w:val="1017"/>
    <w:next w:val="1017"/>
    <w:link w:val="1119"/>
    <w:qFormat/>
    <w:pPr>
      <w:jc w:val="center"/>
      <w:spacing w:before="240" w:after="60" w:line="312" w:lineRule="auto"/>
      <w:outlineLvl w:val="1"/>
    </w:pPr>
    <w:rPr>
      <w:rFonts w:ascii="宋体" w:hAnsi="Courier New" w:eastAsia="楷体_GB2312"/>
      <w:sz w:val="26"/>
    </w:rPr>
  </w:style>
  <w:style w:type="paragraph" w:styleId="1069">
    <w:name w:val="List"/>
    <w:basedOn w:val="1017"/>
    <w:qFormat/>
    <w:pPr>
      <w:ind w:left="200" w:hanging="200"/>
      <w:jc w:val="left"/>
      <w:widowControl/>
    </w:pPr>
    <w:rPr>
      <w:sz w:val="20"/>
    </w:rPr>
  </w:style>
  <w:style w:type="paragraph" w:styleId="1070">
    <w:name w:val="footnote text"/>
    <w:basedOn w:val="1018"/>
    <w:next w:val="1050"/>
    <w:qFormat/>
    <w:pPr>
      <w:ind w:firstLine="3584"/>
      <w:spacing w:line="360" w:lineRule="auto"/>
    </w:pPr>
  </w:style>
  <w:style w:type="paragraph" w:styleId="1071">
    <w:name w:val="toc 6"/>
    <w:basedOn w:val="1017"/>
    <w:next w:val="1017"/>
    <w:qFormat/>
    <w:pPr>
      <w:ind w:left="1050"/>
      <w:jc w:val="left"/>
    </w:pPr>
  </w:style>
  <w:style w:type="paragraph" w:styleId="1072">
    <w:name w:val="List 5"/>
    <w:basedOn w:val="1017"/>
    <w:qFormat/>
    <w:pPr>
      <w:ind w:left="100" w:hanging="200"/>
      <w:spacing w:line="420" w:lineRule="exact"/>
    </w:pPr>
    <w:rPr>
      <w:sz w:val="24"/>
      <w:szCs w:val="24"/>
    </w:rPr>
  </w:style>
  <w:style w:type="paragraph" w:styleId="1073">
    <w:name w:val="Body Text Indent 3"/>
    <w:basedOn w:val="1017"/>
    <w:qFormat/>
    <w:pPr>
      <w:ind w:firstLine="480"/>
      <w:spacing w:line="360" w:lineRule="auto"/>
      <w:widowControl/>
    </w:pPr>
    <w:rPr>
      <w:sz w:val="24"/>
    </w:rPr>
  </w:style>
  <w:style w:type="paragraph" w:styleId="1074">
    <w:name w:val="index 7"/>
    <w:basedOn w:val="1017"/>
    <w:next w:val="1017"/>
    <w:qFormat/>
    <w:pPr>
      <w:ind w:left="1200"/>
    </w:pPr>
    <w:rPr>
      <w:szCs w:val="24"/>
    </w:rPr>
  </w:style>
  <w:style w:type="paragraph" w:styleId="1075">
    <w:name w:val="index 9"/>
    <w:basedOn w:val="1017"/>
    <w:next w:val="1017"/>
    <w:qFormat/>
    <w:pPr>
      <w:ind w:left="1600"/>
    </w:pPr>
    <w:rPr>
      <w:szCs w:val="24"/>
    </w:rPr>
  </w:style>
  <w:style w:type="paragraph" w:styleId="1076">
    <w:name w:val="toc 2"/>
    <w:basedOn w:val="1017"/>
    <w:next w:val="1017"/>
    <w:qFormat/>
    <w:pPr>
      <w:ind w:left="210"/>
      <w:jc w:val="left"/>
    </w:pPr>
    <w:rPr>
      <w:smallCaps/>
    </w:rPr>
  </w:style>
  <w:style w:type="paragraph" w:styleId="1077">
    <w:name w:val="toc 9"/>
    <w:basedOn w:val="1017"/>
    <w:next w:val="1017"/>
    <w:qFormat/>
    <w:pPr>
      <w:ind w:left="1680"/>
      <w:jc w:val="left"/>
    </w:pPr>
  </w:style>
  <w:style w:type="paragraph" w:styleId="1078">
    <w:name w:val="Body Text 2"/>
    <w:basedOn w:val="1017"/>
    <w:qFormat/>
    <w:pPr>
      <w:spacing w:line="360" w:lineRule="auto"/>
      <w:tabs>
        <w:tab w:val="left" w:pos="630" w:leader="none"/>
      </w:tabs>
    </w:pPr>
    <w:rPr>
      <w:rFonts w:ascii="宋体" w:hAnsi="宋体"/>
      <w:sz w:val="24"/>
    </w:rPr>
  </w:style>
  <w:style w:type="paragraph" w:styleId="1079">
    <w:name w:val="List 4"/>
    <w:basedOn w:val="1017"/>
    <w:qFormat/>
    <w:pPr>
      <w:ind w:left="100" w:hanging="200"/>
      <w:spacing w:line="420" w:lineRule="exact"/>
    </w:pPr>
    <w:rPr>
      <w:sz w:val="24"/>
      <w:szCs w:val="24"/>
    </w:rPr>
  </w:style>
  <w:style w:type="paragraph" w:styleId="1080">
    <w:name w:val="List Continue 2"/>
    <w:basedOn w:val="1017"/>
    <w:qFormat/>
    <w:pPr>
      <w:ind w:left="840" w:firstLine="471"/>
      <w:spacing w:after="120" w:line="420" w:lineRule="exact"/>
    </w:pPr>
    <w:rPr>
      <w:sz w:val="24"/>
      <w:szCs w:val="24"/>
    </w:rPr>
  </w:style>
  <w:style w:type="paragraph" w:styleId="1081">
    <w:name w:val="HTML Preformatted"/>
    <w:basedOn w:val="10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2">
    <w:name w:val="Normal (Web)"/>
    <w:basedOn w:val="1017"/>
    <w:qFormat/>
    <w:pPr>
      <w:jc w:val="left"/>
      <w:spacing w:before="100" w:beforeAutospacing="1" w:after="100" w:afterAutospacing="1"/>
      <w:widowControl/>
    </w:pPr>
    <w:rPr>
      <w:rFonts w:ascii="宋体" w:hAnsi="宋体"/>
      <w:sz w:val="24"/>
    </w:rPr>
  </w:style>
  <w:style w:type="paragraph" w:styleId="1083">
    <w:name w:val="List Continue 3"/>
    <w:basedOn w:val="1017"/>
    <w:qFormat/>
    <w:pPr>
      <w:ind w:left="1260" w:firstLine="471"/>
      <w:spacing w:after="120" w:line="420" w:lineRule="exact"/>
    </w:pPr>
    <w:rPr>
      <w:sz w:val="24"/>
      <w:szCs w:val="24"/>
    </w:rPr>
  </w:style>
  <w:style w:type="paragraph" w:styleId="1084">
    <w:name w:val="index 2"/>
    <w:basedOn w:val="1017"/>
    <w:next w:val="1017"/>
    <w:qFormat/>
    <w:pPr>
      <w:ind w:left="200"/>
    </w:pPr>
    <w:rPr>
      <w:szCs w:val="24"/>
    </w:rPr>
  </w:style>
  <w:style w:type="paragraph" w:styleId="1085">
    <w:name w:val="Title"/>
    <w:basedOn w:val="1017"/>
    <w:next w:val="1017"/>
    <w:link w:val="1120"/>
    <w:qFormat/>
    <w:pPr>
      <w:ind w:firstLine="628"/>
      <w:jc w:val="center"/>
      <w:spacing w:line="420" w:lineRule="exact"/>
    </w:pPr>
    <w:rPr>
      <w:sz w:val="32"/>
      <w:szCs w:val="32"/>
    </w:rPr>
  </w:style>
  <w:style w:type="paragraph" w:styleId="1086">
    <w:name w:val="annotation subject"/>
    <w:basedOn w:val="1043"/>
    <w:next w:val="1043"/>
    <w:qFormat/>
    <w:rPr>
      <w:b/>
      <w:bCs/>
    </w:rPr>
  </w:style>
  <w:style w:type="paragraph" w:styleId="1087">
    <w:name w:val="Body Text First Indent"/>
    <w:basedOn w:val="1030"/>
    <w:qFormat/>
    <w:pPr>
      <w:ind w:firstLine="420"/>
      <w:spacing w:after="120"/>
    </w:pPr>
    <w:rPr>
      <w:sz w:val="21"/>
      <w:szCs w:val="24"/>
    </w:rPr>
  </w:style>
  <w:style w:type="paragraph" w:styleId="1088">
    <w:name w:val="Body Text First Indent 2"/>
    <w:basedOn w:val="1047"/>
    <w:qFormat/>
    <w:pPr>
      <w:ind w:left="420" w:firstLine="420"/>
      <w:spacing w:after="120" w:line="240" w:lineRule="auto"/>
    </w:pPr>
    <w:rPr>
      <w:b w:val="0"/>
      <w:szCs w:val="24"/>
    </w:rPr>
  </w:style>
  <w:style w:type="table" w:styleId="1089">
    <w:name w:val="Table Grid"/>
    <w:basedOn w:val="1028"/>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0">
    <w:name w:val="Table Elegant"/>
    <w:basedOn w:val="1028"/>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1">
    <w:name w:val="Strong"/>
    <w:basedOn w:val="1027"/>
    <w:qFormat/>
    <w:rPr>
      <w:rFonts w:eastAsia="宋体"/>
      <w:b/>
      <w:bCs/>
      <w:sz w:val="21"/>
      <w:szCs w:val="24"/>
      <w:lang w:val="en-US" w:eastAsia="zh-CN" w:bidi="ar-SA"/>
    </w:rPr>
  </w:style>
  <w:style w:type="character" w:styleId="1092">
    <w:name w:val="page number"/>
    <w:qFormat/>
  </w:style>
  <w:style w:type="character" w:styleId="1093">
    <w:name w:val="FollowedHyperlink"/>
    <w:qFormat/>
    <w:rPr>
      <w:rFonts w:eastAsia="宋体"/>
      <w:color w:val="800080"/>
      <w:sz w:val="21"/>
      <w:szCs w:val="24"/>
      <w:u w:val="single"/>
      <w:lang w:val="en-US" w:eastAsia="zh-CN" w:bidi="ar-SA"/>
    </w:rPr>
  </w:style>
  <w:style w:type="character" w:styleId="1094">
    <w:name w:val="Emphasis"/>
    <w:qFormat/>
    <w:rPr>
      <w:rFonts w:eastAsia="宋体"/>
      <w:color w:val="cc0000"/>
      <w:sz w:val="21"/>
      <w:szCs w:val="24"/>
      <w:lang w:val="en-US" w:eastAsia="zh-CN" w:bidi="ar-SA"/>
    </w:rPr>
  </w:style>
  <w:style w:type="character" w:styleId="1095">
    <w:name w:val="HTML Typewriter"/>
    <w:qFormat/>
    <w:rPr>
      <w:rFonts w:ascii="Courier New" w:hAnsi="Courier New" w:eastAsia="宋体"/>
      <w:sz w:val="20"/>
      <w:szCs w:val="20"/>
      <w:lang w:val="en-US" w:eastAsia="zh-CN" w:bidi="ar-SA"/>
    </w:rPr>
  </w:style>
  <w:style w:type="character" w:styleId="1096">
    <w:name w:val="Hyperlink"/>
    <w:qFormat/>
    <w:rPr>
      <w:color w:val="333333"/>
      <w:u w:val="none"/>
    </w:rPr>
  </w:style>
  <w:style w:type="character" w:styleId="1097">
    <w:name w:val="annotation reference"/>
    <w:qFormat/>
    <w:rPr>
      <w:sz w:val="21"/>
    </w:rPr>
  </w:style>
  <w:style w:type="paragraph" w:styleId="1098" w:customStyle="1">
    <w:name w:val="文档结构图1"/>
    <w:basedOn w:val="1017"/>
    <w:uiPriority w:val="99"/>
    <w:qFormat/>
    <w:pPr>
      <w:shd w:val="clear" w:color="auto" w:fill="000080"/>
    </w:pPr>
  </w:style>
  <w:style w:type="paragraph" w:styleId="1099" w:customStyle="1">
    <w:name w:val="段"/>
    <w:next w:val="1017"/>
    <w:qFormat/>
    <w:pPr>
      <w:ind w:firstLine="200"/>
      <w:jc w:val="both"/>
    </w:pPr>
    <w:rPr>
      <w:rFonts w:ascii="宋体" w:hAnsi="Calibri"/>
      <w:sz w:val="21"/>
    </w:rPr>
  </w:style>
  <w:style w:type="paragraph" w:styleId="1100" w:customStyle="1">
    <w:name w:val="正文 New New New New New New New New New New New New New New New12"/>
    <w:qFormat/>
    <w:pPr>
      <w:jc w:val="both"/>
      <w:widowControl w:val="off"/>
    </w:pPr>
    <w:rPr>
      <w:sz w:val="21"/>
      <w:szCs w:val="24"/>
    </w:rPr>
  </w:style>
  <w:style w:type="paragraph" w:styleId="1101" w:customStyle="1">
    <w:name w:val="首行缩进"/>
    <w:basedOn w:val="1017"/>
    <w:qFormat/>
    <w:pPr>
      <w:ind w:firstLine="480"/>
      <w:jc w:val="left"/>
      <w:spacing w:line="360" w:lineRule="auto"/>
    </w:pPr>
    <w:rPr>
      <w:rFonts w:ascii="宋体" w:hAnsi="宋体"/>
      <w:sz w:val="24"/>
    </w:rPr>
  </w:style>
  <w:style w:type="character" w:styleId="1102" w:customStyle="1">
    <w:name w:val="正文文本 Char"/>
    <w:link w:val="1030"/>
    <w:qFormat/>
    <w:rPr>
      <w:rFonts w:eastAsia="宋体"/>
      <w:sz w:val="28"/>
      <w:lang w:val="en-US" w:eastAsia="zh-CN" w:bidi="ar-SA"/>
    </w:rPr>
  </w:style>
  <w:style w:type="character" w:styleId="1103" w:customStyle="1">
    <w:name w:val="标题 1 Char"/>
    <w:link w:val="1018"/>
    <w:qFormat/>
    <w:rPr>
      <w:sz w:val="28"/>
    </w:rPr>
  </w:style>
  <w:style w:type="character" w:styleId="1104" w:customStyle="1">
    <w:name w:val="标题 2 Char"/>
    <w:link w:val="1019"/>
    <w:qFormat/>
    <w:rPr>
      <w:rFonts w:ascii="Arial" w:hAnsi="Arial" w:eastAsia="黑体"/>
      <w:b/>
      <w:sz w:val="32"/>
      <w:lang w:val="en-US" w:eastAsia="zh-CN" w:bidi="ar-SA"/>
    </w:rPr>
  </w:style>
  <w:style w:type="character" w:styleId="1105" w:customStyle="1">
    <w:name w:val="标题 3 Char"/>
    <w:link w:val="1020"/>
    <w:qFormat/>
    <w:rPr>
      <w:rFonts w:eastAsia="宋体"/>
      <w:b/>
      <w:sz w:val="32"/>
      <w:lang w:val="en-US" w:eastAsia="zh-CN" w:bidi="ar-SA"/>
    </w:rPr>
  </w:style>
  <w:style w:type="character" w:styleId="1106" w:customStyle="1">
    <w:name w:val="标题 4 Char"/>
    <w:link w:val="1021"/>
    <w:qFormat/>
    <w:rPr>
      <w:rFonts w:ascii="Arial" w:hAnsi="Arial" w:eastAsia="黑体"/>
      <w:b/>
      <w:sz w:val="28"/>
      <w:lang w:val="en-US" w:eastAsia="zh-CN" w:bidi="ar-SA"/>
    </w:rPr>
  </w:style>
  <w:style w:type="character" w:styleId="1107" w:customStyle="1">
    <w:name w:val="标题 5 Char"/>
    <w:link w:val="1022"/>
    <w:qFormat/>
    <w:rPr>
      <w:rFonts w:ascii="Arial" w:hAnsi="Arial" w:eastAsia="黑体"/>
      <w:b/>
      <w:sz w:val="21"/>
      <w:lang w:val="en-US" w:eastAsia="zh-CN" w:bidi="ar-SA"/>
    </w:rPr>
  </w:style>
  <w:style w:type="character" w:styleId="1108" w:customStyle="1">
    <w:name w:val="标题 6 Char"/>
    <w:link w:val="1023"/>
    <w:qFormat/>
    <w:rPr>
      <w:rFonts w:hAnsi="Arial" w:eastAsia="黑体"/>
      <w:sz w:val="21"/>
      <w:lang w:val="en-US" w:eastAsia="zh-CN" w:bidi="ar-SA"/>
    </w:rPr>
  </w:style>
  <w:style w:type="character" w:styleId="1109" w:customStyle="1">
    <w:name w:val="正文缩进 Char"/>
    <w:link w:val="1038"/>
    <w:qFormat/>
    <w:rPr>
      <w:rFonts w:eastAsia="楷体_GB2312"/>
      <w:sz w:val="24"/>
      <w:lang w:val="en-US" w:eastAsia="zh-CN" w:bidi="ar-SA"/>
    </w:rPr>
  </w:style>
  <w:style w:type="character" w:styleId="1110" w:customStyle="1">
    <w:name w:val="文档结构图 Char"/>
    <w:link w:val="1042"/>
    <w:qFormat/>
    <w:rPr>
      <w:rFonts w:eastAsia="宋体"/>
      <w:sz w:val="21"/>
      <w:lang w:val="en-US" w:eastAsia="zh-CN" w:bidi="ar-SA"/>
    </w:rPr>
  </w:style>
  <w:style w:type="character" w:styleId="1111" w:customStyle="1">
    <w:name w:val="批注文字 Char"/>
    <w:link w:val="1043"/>
    <w:qFormat/>
    <w:rPr>
      <w:sz w:val="21"/>
    </w:rPr>
  </w:style>
  <w:style w:type="character" w:styleId="1112" w:customStyle="1">
    <w:name w:val="正文文本缩进 Char1"/>
    <w:link w:val="1047"/>
    <w:qFormat/>
    <w:rPr>
      <w:rFonts w:eastAsia="宋体"/>
      <w:b/>
      <w:sz w:val="21"/>
      <w:lang w:val="en-US" w:eastAsia="zh-CN" w:bidi="ar-SA"/>
    </w:rPr>
  </w:style>
  <w:style w:type="character" w:styleId="1113" w:customStyle="1">
    <w:name w:val="纯文本 Char"/>
    <w:link w:val="1055"/>
    <w:qFormat/>
    <w:rPr>
      <w:rFonts w:ascii="宋体" w:hAnsi="Courier New" w:eastAsia="楷体_GB2312"/>
      <w:sz w:val="28"/>
      <w:lang w:val="en-US" w:eastAsia="zh-CN" w:bidi="ar-SA"/>
    </w:rPr>
  </w:style>
  <w:style w:type="character" w:styleId="1114" w:customStyle="1">
    <w:name w:val="日期 Char"/>
    <w:link w:val="1058"/>
    <w:qFormat/>
    <w:rPr>
      <w:rFonts w:eastAsia="宋体"/>
      <w:sz w:val="21"/>
      <w:lang w:val="en-US" w:eastAsia="zh-CN" w:bidi="ar-SA"/>
    </w:rPr>
  </w:style>
  <w:style w:type="character" w:styleId="1115" w:customStyle="1">
    <w:name w:val="正文文本缩进 2 Char"/>
    <w:link w:val="1059"/>
    <w:qFormat/>
    <w:rPr>
      <w:rFonts w:ascii="宋体" w:hAnsi="宋体" w:eastAsia="宋体"/>
      <w:sz w:val="21"/>
      <w:lang w:val="en-US" w:eastAsia="zh-CN" w:bidi="ar-SA"/>
    </w:rPr>
  </w:style>
  <w:style w:type="character" w:styleId="1116" w:customStyle="1">
    <w:name w:val="批注框文本 Char"/>
    <w:link w:val="1060"/>
    <w:qFormat/>
    <w:rPr>
      <w:rFonts w:eastAsia="宋体"/>
      <w:sz w:val="18"/>
      <w:szCs w:val="18"/>
      <w:lang w:val="en-US" w:eastAsia="zh-CN" w:bidi="ar-SA"/>
    </w:rPr>
  </w:style>
  <w:style w:type="character" w:styleId="1117" w:customStyle="1">
    <w:name w:val="页脚 Char"/>
    <w:link w:val="1061"/>
    <w:uiPriority w:val="99"/>
    <w:qFormat/>
    <w:rPr>
      <w:rFonts w:eastAsia="楷体_GB2312"/>
      <w:sz w:val="18"/>
    </w:rPr>
  </w:style>
  <w:style w:type="character" w:styleId="1118" w:customStyle="1">
    <w:name w:val="页眉 Char"/>
    <w:link w:val="1062"/>
    <w:semiHidden/>
    <w:qFormat/>
    <w:rPr>
      <w:rFonts w:eastAsia="楷体_GB2312"/>
      <w:sz w:val="18"/>
      <w:lang w:val="en-US" w:eastAsia="zh-CN" w:bidi="ar-SA"/>
    </w:rPr>
  </w:style>
  <w:style w:type="character" w:styleId="1119" w:customStyle="1">
    <w:name w:val="副标题 Char"/>
    <w:link w:val="1068"/>
    <w:qFormat/>
    <w:rPr>
      <w:rFonts w:ascii="宋体" w:hAnsi="Courier New" w:eastAsia="楷体_GB2312"/>
      <w:sz w:val="26"/>
      <w:lang w:val="en-US" w:eastAsia="zh-CN" w:bidi="ar-SA"/>
    </w:rPr>
  </w:style>
  <w:style w:type="character" w:styleId="1120" w:customStyle="1">
    <w:name w:val="标题 Char"/>
    <w:link w:val="1085"/>
    <w:qFormat/>
    <w:rPr>
      <w:rFonts w:ascii="Calibri" w:hAnsi="Calibri" w:eastAsia="宋体"/>
      <w:sz w:val="32"/>
      <w:szCs w:val="32"/>
      <w:lang w:val="en-US" w:eastAsia="zh-CN" w:bidi="ar-SA"/>
    </w:rPr>
  </w:style>
  <w:style w:type="character" w:styleId="1121" w:customStyle="1">
    <w:name w:val="样式1 Char"/>
    <w:link w:val="1122"/>
    <w:qFormat/>
    <w:rPr>
      <w:rFonts w:ascii="Arial" w:hAnsi="Arial" w:eastAsia="黑体"/>
      <w:b/>
      <w:sz w:val="28"/>
    </w:rPr>
  </w:style>
  <w:style w:type="paragraph" w:styleId="1122" w:customStyle="1">
    <w:name w:val="样式1"/>
    <w:basedOn w:val="1021"/>
    <w:link w:val="1121"/>
    <w:qFormat/>
    <w:pPr>
      <w:ind w:firstLine="560"/>
      <w:spacing w:before="120" w:after="0" w:line="360" w:lineRule="auto"/>
    </w:pPr>
  </w:style>
  <w:style w:type="character" w:styleId="1123" w:customStyle="1">
    <w:name w:val="章 Char"/>
    <w:qFormat/>
    <w:rPr>
      <w:rFonts w:eastAsia="黑体"/>
      <w:sz w:val="32"/>
      <w:szCs w:val="24"/>
      <w:lang w:val="en-US" w:eastAsia="zh-CN" w:bidi="ar-SA"/>
    </w:rPr>
  </w:style>
  <w:style w:type="character" w:styleId="1124" w:customStyle="1">
    <w:name w:val="+● Char Char Char Char Char Char Char"/>
    <w:qFormat/>
    <w:rPr>
      <w:rFonts w:ascii="楷体_GB2312" w:eastAsia="宋体"/>
      <w:sz w:val="24"/>
      <w:szCs w:val="28"/>
      <w:lang w:val="en-US" w:eastAsia="zh-CN" w:bidi="ar-SA"/>
    </w:rPr>
  </w:style>
  <w:style w:type="character" w:styleId="1125" w:customStyle="1">
    <w:name w:val="FA正文bold Char Char"/>
    <w:link w:val="1126"/>
    <w:qFormat/>
    <w:rPr>
      <w:rFonts w:hAnsi="宋体" w:eastAsia="宋体" w:cs="宋体"/>
      <w:b/>
      <w:sz w:val="24"/>
      <w:szCs w:val="24"/>
      <w:lang w:val="en-US" w:eastAsia="zh-CN" w:bidi="ar-SA"/>
    </w:rPr>
  </w:style>
  <w:style w:type="paragraph" w:styleId="1126" w:customStyle="1">
    <w:name w:val="FA正文bold"/>
    <w:basedOn w:val="1127"/>
    <w:next w:val="1127"/>
    <w:link w:val="1125"/>
    <w:qFormat/>
    <w:pPr>
      <w:ind w:left="-2" w:firstLine="482"/>
      <w:keepNext/>
    </w:pPr>
    <w:rPr>
      <w:rFonts w:ascii="等线" w:cs="宋体"/>
      <w:b/>
      <w:spacing w:val="0"/>
      <w:sz w:val="24"/>
      <w:szCs w:val="24"/>
    </w:rPr>
  </w:style>
  <w:style w:type="paragraph" w:styleId="1127" w:customStyle="1">
    <w:name w:val="FA正文"/>
    <w:basedOn w:val="1017"/>
    <w:link w:val="1128"/>
    <w:qFormat/>
    <w:pPr>
      <w:ind w:firstLine="436"/>
      <w:spacing w:line="360" w:lineRule="auto"/>
      <w:tabs>
        <w:tab w:val="left" w:pos="3375" w:leader="none"/>
      </w:tabs>
    </w:pPr>
    <w:rPr>
      <w:rFonts w:ascii="宋体" w:hAnsi="宋体"/>
      <w:spacing w:val="4"/>
    </w:rPr>
  </w:style>
  <w:style w:type="character" w:styleId="1128" w:customStyle="1">
    <w:name w:val="FA正文 Char"/>
    <w:link w:val="1127"/>
    <w:qFormat/>
    <w:rPr>
      <w:rFonts w:ascii="宋体" w:hAnsi="宋体" w:eastAsia="宋体"/>
      <w:spacing w:val="4"/>
      <w:sz w:val="21"/>
      <w:lang w:val="en-US" w:eastAsia="zh-CN" w:bidi="ar-SA"/>
    </w:rPr>
  </w:style>
  <w:style w:type="character" w:styleId="1129" w:customStyle="1">
    <w:name w:val="apple-converted-space"/>
    <w:qFormat/>
  </w:style>
  <w:style w:type="character" w:styleId="1130" w:customStyle="1">
    <w:name w:val="+1. Char Char Char Char"/>
    <w:qFormat/>
    <w:rPr>
      <w:rFonts w:eastAsia="宋体"/>
      <w:sz w:val="24"/>
      <w:szCs w:val="28"/>
      <w:lang w:val="en-US" w:eastAsia="zh-CN" w:bidi="ar-SA"/>
    </w:rPr>
  </w:style>
  <w:style w:type="character" w:styleId="1131" w:customStyle="1">
    <w:name w:val="样式3 Char"/>
    <w:qFormat/>
    <w:rPr>
      <w:rFonts w:eastAsia="宋体"/>
      <w:sz w:val="24"/>
      <w:szCs w:val="28"/>
      <w:lang w:val="en-US" w:eastAsia="zh-CN" w:bidi="ar-SA"/>
    </w:rPr>
  </w:style>
  <w:style w:type="character" w:styleId="1132" w:customStyle="1">
    <w:name w:val="Char Char6"/>
    <w:qFormat/>
    <w:rPr>
      <w:rFonts w:ascii="宋体" w:hAnsi="Courier New"/>
      <w:sz w:val="21"/>
    </w:rPr>
  </w:style>
  <w:style w:type="character" w:styleId="1133" w:customStyle="1">
    <w:name w:val="Char Char11"/>
    <w:qFormat/>
    <w:rPr>
      <w:sz w:val="21"/>
    </w:rPr>
  </w:style>
  <w:style w:type="character" w:styleId="1134" w:customStyle="1">
    <w:name w:val="dg2"/>
    <w:qFormat/>
    <w:rPr>
      <w:rFonts w:eastAsia="宋体"/>
      <w:sz w:val="21"/>
      <w:szCs w:val="24"/>
      <w:lang w:val="en-US" w:eastAsia="zh-CN" w:bidi="ar-SA"/>
    </w:rPr>
  </w:style>
  <w:style w:type="character" w:styleId="1135" w:customStyle="1">
    <w:name w:val="NormalCharacter"/>
    <w:qFormat/>
  </w:style>
  <w:style w:type="character" w:styleId="1136" w:customStyle="1">
    <w:name w:val="+正文 Char Char Char2"/>
    <w:qFormat/>
    <w:rPr>
      <w:rFonts w:eastAsia="宋体"/>
      <w:sz w:val="24"/>
      <w:szCs w:val="24"/>
      <w:lang w:val="en-US" w:eastAsia="zh-CN" w:bidi="ar-SA"/>
    </w:rPr>
  </w:style>
  <w:style w:type="character" w:styleId="1137" w:customStyle="1">
    <w:name w:val="title11"/>
    <w:qFormat/>
    <w:rPr>
      <w:rFonts w:hint="default" w:ascii="Verdana" w:hAnsi="Verdana"/>
      <w:b/>
      <w:bCs/>
      <w:color w:val="000000"/>
      <w:sz w:val="18"/>
      <w:szCs w:val="18"/>
    </w:rPr>
  </w:style>
  <w:style w:type="character" w:styleId="1138" w:customStyle="1">
    <w:name w:val="样式3 Char Char"/>
    <w:qFormat/>
    <w:rPr>
      <w:rFonts w:ascii="楷体_GB2312" w:eastAsia="宋体"/>
      <w:sz w:val="24"/>
      <w:szCs w:val="28"/>
      <w:lang w:val="en-US" w:eastAsia="zh-CN" w:bidi="ar-SA"/>
    </w:rPr>
  </w:style>
  <w:style w:type="character" w:styleId="1139" w:customStyle="1">
    <w:name w:val="mw-headline"/>
    <w:qFormat/>
  </w:style>
  <w:style w:type="character" w:styleId="1140" w:customStyle="1">
    <w:name w:val="正文1"/>
    <w:qFormat/>
  </w:style>
  <w:style w:type="character" w:styleId="1141" w:customStyle="1">
    <w:name w:val="表正文 Char2"/>
    <w:qFormat/>
    <w:rPr>
      <w:rFonts w:eastAsia="楷体_GB2312"/>
      <w:sz w:val="24"/>
      <w:lang w:val="en-US" w:eastAsia="zh-CN" w:bidi="ar-SA"/>
    </w:rPr>
  </w:style>
  <w:style w:type="character" w:styleId="1142" w:customStyle="1">
    <w:name w:val="style81"/>
    <w:qFormat/>
    <w:rPr>
      <w:rFonts w:hint="default" w:ascii="Arial" w:hAnsi="Arial" w:cs="Arial"/>
      <w:sz w:val="18"/>
      <w:szCs w:val="18"/>
      <w:u w:val="none"/>
    </w:rPr>
  </w:style>
  <w:style w:type="character" w:styleId="1143" w:customStyle="1">
    <w:name w:val="style50"/>
    <w:qFormat/>
    <w:rPr>
      <w:rFonts w:eastAsia="宋体"/>
      <w:sz w:val="21"/>
      <w:szCs w:val="24"/>
      <w:lang w:val="en-US" w:eastAsia="zh-CN" w:bidi="ar-SA"/>
    </w:rPr>
  </w:style>
  <w:style w:type="character" w:styleId="1144" w:customStyle="1">
    <w:name w:val="body1"/>
    <w:qFormat/>
    <w:rPr>
      <w:rFonts w:hint="default" w:ascii="_x000B__x000C_" w:hAnsi="_x000B__x000C_"/>
      <w:sz w:val="18"/>
    </w:rPr>
  </w:style>
  <w:style w:type="character" w:styleId="1145" w:customStyle="1">
    <w:name w:val="Char Char9"/>
    <w:qFormat/>
    <w:rPr>
      <w:sz w:val="36"/>
    </w:rPr>
  </w:style>
  <w:style w:type="character" w:styleId="1146" w:customStyle="1">
    <w:name w:val="+正文 Char Char5 Char Char"/>
    <w:qFormat/>
    <w:rPr>
      <w:rFonts w:eastAsia="宋体"/>
      <w:sz w:val="24"/>
      <w:szCs w:val="24"/>
      <w:lang w:val="en-US" w:eastAsia="zh-CN" w:bidi="ar-SA"/>
    </w:rPr>
  </w:style>
  <w:style w:type="character" w:styleId="1147" w:customStyle="1">
    <w:name w:val="style71"/>
    <w:qFormat/>
    <w:rPr>
      <w:sz w:val="18"/>
      <w:szCs w:val="18"/>
    </w:rPr>
  </w:style>
  <w:style w:type="character" w:styleId="1148" w:customStyle="1">
    <w:name w:val="+● Char Char Char Char Char Char"/>
    <w:link w:val="1149"/>
    <w:qFormat/>
    <w:rPr>
      <w:sz w:val="24"/>
      <w:szCs w:val="28"/>
    </w:rPr>
  </w:style>
  <w:style w:type="paragraph" w:styleId="1149" w:customStyle="1">
    <w:name w:val="+● Char Char Char"/>
    <w:basedOn w:val="1017"/>
    <w:link w:val="1148"/>
    <w:qFormat/>
    <w:pPr>
      <w:ind w:firstLine="480"/>
      <w:spacing w:line="360" w:lineRule="auto"/>
      <w:tabs>
        <w:tab w:val="left" w:pos="420" w:leader="none"/>
        <w:tab w:val="left" w:pos="958" w:leader="none"/>
      </w:tabs>
    </w:pPr>
    <w:rPr>
      <w:sz w:val="24"/>
      <w:szCs w:val="28"/>
    </w:rPr>
  </w:style>
  <w:style w:type="character" w:styleId="1150" w:customStyle="1">
    <w:name w:val="+标题4 Char Char"/>
    <w:qFormat/>
    <w:rPr>
      <w:rFonts w:ascii="楷体_GB2312" w:eastAsia="宋体"/>
      <w:b/>
      <w:bCs/>
      <w:sz w:val="24"/>
      <w:szCs w:val="28"/>
      <w:lang w:val="en-US" w:eastAsia="zh-CN" w:bidi="ar-SA"/>
    </w:rPr>
  </w:style>
  <w:style w:type="character" w:styleId="1151" w:customStyle="1">
    <w:name w:val="9p"/>
    <w:qFormat/>
  </w:style>
  <w:style w:type="character" w:styleId="1152" w:customStyle="1">
    <w:name w:val="Heading 5 Char"/>
    <w:qFormat/>
    <w:rPr>
      <w:rFonts w:eastAsia="宋体" w:cs="Times New Roman"/>
      <w:b/>
      <w:i/>
      <w:sz w:val="26"/>
      <w:lang w:val="en-US" w:eastAsia="zh-CN"/>
    </w:rPr>
  </w:style>
  <w:style w:type="character" w:styleId="1153" w:customStyle="1">
    <w:name w:val="－正文 Char Char Char"/>
    <w:qFormat/>
    <w:rPr>
      <w:rFonts w:ascii="楷体_GB2312" w:eastAsia="宋体"/>
      <w:sz w:val="28"/>
      <w:szCs w:val="28"/>
      <w:lang w:val="en-US" w:eastAsia="zh-CN" w:bidi="ar-SA"/>
    </w:rPr>
  </w:style>
  <w:style w:type="character" w:styleId="1154" w:customStyle="1">
    <w:name w:val="四 Char Char Char"/>
    <w:qFormat/>
    <w:rPr>
      <w:rFonts w:ascii="Arial" w:hAnsi="Arial" w:eastAsia="黑体"/>
      <w:b/>
      <w:bCs/>
      <w:sz w:val="28"/>
      <w:szCs w:val="28"/>
      <w:lang w:val="en-US" w:eastAsia="zh-CN" w:bidi="ar-SA"/>
    </w:rPr>
  </w:style>
  <w:style w:type="character" w:styleId="1155" w:customStyle="1">
    <w:name w:val="name1"/>
    <w:qFormat/>
    <w:rPr>
      <w:rFonts w:eastAsia="宋体"/>
      <w:sz w:val="21"/>
      <w:szCs w:val="24"/>
      <w:lang w:val="en-US" w:eastAsia="zh-CN" w:bidi="ar-SA"/>
    </w:rPr>
  </w:style>
  <w:style w:type="character" w:styleId="1156" w:customStyle="1">
    <w:name w:val="style91"/>
    <w:qFormat/>
    <w:rPr>
      <w:b/>
      <w:bCs/>
    </w:rPr>
  </w:style>
  <w:style w:type="character" w:styleId="1157" w:customStyle="1">
    <w:name w:val="+正文 Char2 Char Char"/>
    <w:qFormat/>
    <w:rPr>
      <w:rFonts w:eastAsia="宋体"/>
      <w:sz w:val="24"/>
      <w:szCs w:val="28"/>
      <w:lang w:val="en-US" w:eastAsia="zh-CN" w:bidi="ar-SA"/>
    </w:rPr>
  </w:style>
  <w:style w:type="character" w:styleId="1158" w:customStyle="1">
    <w:name w:val="Andy_正文 Char"/>
    <w:link w:val="1159"/>
    <w:qFormat/>
    <w:rPr>
      <w:rFonts w:ascii="Calibri" w:hAnsi="Calibri"/>
      <w:sz w:val="24"/>
      <w:szCs w:val="24"/>
      <w:lang w:bidi="ar-SA"/>
    </w:rPr>
  </w:style>
  <w:style w:type="paragraph" w:styleId="1159" w:customStyle="1">
    <w:name w:val="Andy_正文"/>
    <w:basedOn w:val="1017"/>
    <w:link w:val="1158"/>
    <w:qFormat/>
    <w:pPr>
      <w:ind w:firstLine="480"/>
      <w:spacing w:line="360" w:lineRule="auto"/>
    </w:pPr>
    <w:rPr>
      <w:sz w:val="24"/>
      <w:szCs w:val="24"/>
    </w:rPr>
  </w:style>
  <w:style w:type="character" w:styleId="1160" w:customStyle="1">
    <w:name w:val="Char Char7"/>
    <w:qFormat/>
    <w:rPr>
      <w:rFonts w:eastAsia="宋体"/>
      <w:sz w:val="28"/>
      <w:lang w:val="en-US" w:eastAsia="zh-CN" w:bidi="ar-SA"/>
    </w:rPr>
  </w:style>
  <w:style w:type="character" w:styleId="1161" w:customStyle="1">
    <w:name w:val="Char Char17"/>
    <w:qFormat/>
    <w:rPr>
      <w:rFonts w:eastAsia="宋体"/>
      <w:b/>
      <w:bCs/>
      <w:i/>
      <w:iCs/>
      <w:sz w:val="26"/>
      <w:szCs w:val="26"/>
      <w:lang w:val="en-US" w:eastAsia="zh-CN" w:bidi="ar-SA"/>
    </w:rPr>
  </w:style>
  <w:style w:type="character" w:styleId="1162" w:customStyle="1">
    <w:name w:val="+标题2 Char Char"/>
    <w:link w:val="1163"/>
    <w:qFormat/>
    <w:rPr>
      <w:rFonts w:ascii="等线" w:hAnsi="等线"/>
      <w:b/>
      <w:sz w:val="24"/>
    </w:rPr>
  </w:style>
  <w:style w:type="paragraph" w:styleId="1163" w:customStyle="1">
    <w:name w:val="+标题2"/>
    <w:basedOn w:val="1019"/>
    <w:link w:val="1162"/>
    <w:qFormat/>
    <w:pPr>
      <w:ind w:left="431" w:hanging="431"/>
      <w:spacing w:before="120" w:after="120" w:line="360" w:lineRule="auto"/>
      <w:tabs>
        <w:tab w:val="left" w:pos="431" w:leader="none"/>
      </w:tabs>
    </w:pPr>
    <w:rPr>
      <w:rFonts w:ascii="等线" w:hAnsi="等线" w:eastAsia="宋体"/>
      <w:sz w:val="24"/>
    </w:rPr>
  </w:style>
  <w:style w:type="character" w:styleId="1164" w:customStyle="1">
    <w:name w:val="样式 宋体 小四 段前: 7.8 磅 行距: 1.5 倍行距 Char"/>
    <w:link w:val="1165"/>
    <w:qFormat/>
    <w:rPr>
      <w:rFonts w:ascii="宋体" w:hAnsi="宋体"/>
      <w:sz w:val="24"/>
      <w:lang w:bidi="ar-SA"/>
    </w:rPr>
  </w:style>
  <w:style w:type="paragraph" w:styleId="1165" w:customStyle="1">
    <w:name w:val="样式 宋体 小四 段前: 7.8 磅 行距: 1.5 倍行距"/>
    <w:basedOn w:val="1017"/>
    <w:link w:val="1164"/>
    <w:qFormat/>
    <w:pPr>
      <w:ind w:right="210"/>
      <w:spacing w:line="360" w:lineRule="auto"/>
    </w:pPr>
    <w:rPr>
      <w:rFonts w:ascii="宋体" w:hAnsi="宋体"/>
      <w:sz w:val="24"/>
    </w:rPr>
  </w:style>
  <w:style w:type="character" w:styleId="1166" w:customStyle="1">
    <w:name w:val="方案文档 Char Char"/>
    <w:link w:val="1167"/>
    <w:qFormat/>
    <w:rPr>
      <w:sz w:val="24"/>
      <w:szCs w:val="24"/>
      <w:lang w:val="en-US" w:eastAsia="zh-CN" w:bidi="ar-SA"/>
    </w:rPr>
  </w:style>
  <w:style w:type="paragraph" w:styleId="1167" w:customStyle="1">
    <w:name w:val="方案文档"/>
    <w:link w:val="1166"/>
    <w:qFormat/>
    <w:pPr>
      <w:ind w:firstLine="200"/>
      <w:spacing w:line="360" w:lineRule="auto"/>
    </w:pPr>
    <w:rPr>
      <w:rFonts w:ascii="Calibri" w:hAnsi="Calibri"/>
      <w:sz w:val="24"/>
      <w:szCs w:val="24"/>
    </w:rPr>
  </w:style>
  <w:style w:type="character" w:styleId="1168" w:customStyle="1">
    <w:name w:val="ksfind_class_select1"/>
    <w:qFormat/>
    <w:rPr>
      <w:color w:val="000000"/>
      <w:shd w:val="clear" w:color="auto" w:fill="efd200"/>
    </w:rPr>
  </w:style>
  <w:style w:type="character" w:styleId="1169" w:customStyle="1">
    <w:name w:val="+列表1 Char Char Char Char Char Char"/>
    <w:link w:val="1170"/>
    <w:qFormat/>
    <w:rPr>
      <w:rFonts w:eastAsia="宋体"/>
      <w:sz w:val="24"/>
      <w:szCs w:val="24"/>
      <w:lang w:val="en-US" w:eastAsia="zh-CN" w:bidi="ar-SA"/>
    </w:rPr>
  </w:style>
  <w:style w:type="paragraph" w:styleId="1170" w:customStyle="1">
    <w:name w:val="+列表1"/>
    <w:basedOn w:val="1017"/>
    <w:link w:val="1169"/>
    <w:qFormat/>
    <w:pPr>
      <w:jc w:val="center"/>
    </w:pPr>
    <w:rPr>
      <w:sz w:val="24"/>
      <w:szCs w:val="24"/>
    </w:rPr>
  </w:style>
  <w:style w:type="character" w:styleId="1171" w:customStyle="1">
    <w:name w:val="+1. Char Char1"/>
    <w:qFormat/>
    <w:rPr>
      <w:rFonts w:eastAsia="宋体"/>
      <w:sz w:val="24"/>
      <w:szCs w:val="28"/>
      <w:lang w:val="en-US" w:eastAsia="zh-CN" w:bidi="ar-SA"/>
    </w:rPr>
  </w:style>
  <w:style w:type="character" w:styleId="1172" w:customStyle="1">
    <w:name w:val="+正文 Char Char3 Char Char Char Char Char"/>
    <w:qFormat/>
    <w:rPr>
      <w:rFonts w:eastAsia="宋体"/>
      <w:sz w:val="24"/>
      <w:szCs w:val="24"/>
      <w:lang w:val="en-US" w:eastAsia="zh-CN" w:bidi="ar-SA"/>
    </w:rPr>
  </w:style>
  <w:style w:type="character" w:styleId="1173" w:customStyle="1">
    <w:name w:val="NICMAN Body Text Char Char"/>
    <w:qFormat/>
    <w:rPr>
      <w:rFonts w:eastAsia="宋体"/>
      <w:sz w:val="28"/>
      <w:lang w:val="en-US" w:eastAsia="zh-CN" w:bidi="ar-SA"/>
    </w:rPr>
  </w:style>
  <w:style w:type="character" w:styleId="1174" w:customStyle="1">
    <w:name w:val="首行缩进两字 Char1"/>
    <w:qFormat/>
    <w:rPr>
      <w:rFonts w:eastAsia="楷体_GB2312"/>
      <w:sz w:val="24"/>
      <w:szCs w:val="24"/>
      <w:lang w:val="en-US" w:eastAsia="zh-CN" w:bidi="ar-SA"/>
    </w:rPr>
  </w:style>
  <w:style w:type="character" w:styleId="1175" w:customStyle="1">
    <w:name w:val="style41"/>
    <w:qFormat/>
    <w:rPr>
      <w:sz w:val="18"/>
      <w:szCs w:val="18"/>
    </w:rPr>
  </w:style>
  <w:style w:type="character" w:styleId="1176" w:customStyle="1">
    <w:name w:val="Char Char12"/>
    <w:qFormat/>
    <w:rPr>
      <w:rFonts w:ascii="宋体" w:hAnsi="宋体" w:eastAsia="楷体_GB2312"/>
      <w:sz w:val="24"/>
      <w:lang w:val="en-US" w:eastAsia="zh-CN" w:bidi="ar-SA"/>
    </w:rPr>
  </w:style>
  <w:style w:type="character" w:styleId="1177" w:customStyle="1">
    <w:name w:val="Char Char5"/>
    <w:qFormat/>
    <w:rPr>
      <w:sz w:val="24"/>
    </w:rPr>
  </w:style>
  <w:style w:type="character" w:styleId="1178" w:customStyle="1">
    <w:name w:val="para1"/>
    <w:qFormat/>
    <w:rPr>
      <w:rFonts w:hint="default" w:ascii="Arial" w:hAnsi="Arial" w:cs="Arial"/>
      <w:sz w:val="18"/>
      <w:szCs w:val="18"/>
    </w:rPr>
  </w:style>
  <w:style w:type="character" w:styleId="1179" w:customStyle="1">
    <w:name w:val="Comment Subject Char"/>
    <w:qFormat/>
    <w:rPr>
      <w:b/>
      <w:sz w:val="24"/>
    </w:rPr>
  </w:style>
  <w:style w:type="character" w:styleId="1180" w:customStyle="1">
    <w:name w:val="+标题3 Char Char"/>
    <w:qFormat/>
    <w:rPr>
      <w:rFonts w:eastAsia="宋体"/>
      <w:b/>
      <w:bCs/>
      <w:sz w:val="24"/>
      <w:szCs w:val="28"/>
      <w:lang w:val="en-US" w:eastAsia="zh-CN" w:bidi="ar-SA"/>
    </w:rPr>
  </w:style>
  <w:style w:type="character" w:styleId="1181" w:customStyle="1">
    <w:name w:val="纯文本 Char1"/>
    <w:qFormat/>
    <w:rPr>
      <w:rFonts w:ascii="宋体" w:hAnsi="Courier New" w:eastAsia="楷体_GB2312"/>
      <w:sz w:val="24"/>
    </w:rPr>
  </w:style>
  <w:style w:type="character" w:styleId="1182" w:customStyle="1">
    <w:name w:val="h Char"/>
    <w:qFormat/>
    <w:rPr>
      <w:rFonts w:eastAsia="楷体_GB2312"/>
      <w:sz w:val="18"/>
      <w:szCs w:val="24"/>
      <w:lang w:val="en-US" w:eastAsia="zh-CN" w:bidi="ar-SA"/>
    </w:rPr>
  </w:style>
  <w:style w:type="character" w:styleId="1183" w:customStyle="1">
    <w:name w:val="正文缩进 Char Char1"/>
    <w:qFormat/>
    <w:rPr>
      <w:rFonts w:eastAsia="楷体_GB2312"/>
      <w:sz w:val="24"/>
      <w:lang w:val="en-US" w:eastAsia="zh-CN" w:bidi="ar-SA"/>
    </w:rPr>
  </w:style>
  <w:style w:type="character" w:styleId="1184" w:customStyle="1">
    <w:name w:val="+列表编号 Char Char Char"/>
    <w:qFormat/>
    <w:rPr>
      <w:rFonts w:eastAsia="宋体"/>
      <w:b/>
      <w:sz w:val="24"/>
      <w:szCs w:val="28"/>
      <w:lang w:val="en-US" w:eastAsia="zh-CN" w:bidi="ar-SA"/>
    </w:rPr>
  </w:style>
  <w:style w:type="character" w:styleId="1185" w:customStyle="1">
    <w:name w:val="PIM 9 Char"/>
    <w:qFormat/>
    <w:rPr>
      <w:rFonts w:ascii="Arial" w:hAnsi="Arial" w:eastAsia="黑体"/>
      <w:sz w:val="21"/>
      <w:lang w:val="en-US" w:eastAsia="zh-CN"/>
    </w:rPr>
  </w:style>
  <w:style w:type="character" w:styleId="1186" w:customStyle="1">
    <w:name w:val="+正文 Char Char Char"/>
    <w:qFormat/>
    <w:rPr>
      <w:rFonts w:eastAsia="宋体"/>
      <w:sz w:val="24"/>
      <w:szCs w:val="28"/>
      <w:lang w:val="en-US" w:eastAsia="zh-CN" w:bidi="ar-SA"/>
    </w:rPr>
  </w:style>
  <w:style w:type="character" w:styleId="1187" w:customStyle="1">
    <w:name w:val="Char Char1"/>
    <w:qFormat/>
    <w:rPr>
      <w:sz w:val="36"/>
      <w:lang w:bidi="ar-SA"/>
    </w:rPr>
  </w:style>
  <w:style w:type="character" w:styleId="1188" w:customStyle="1">
    <w:name w:val="style31"/>
    <w:qFormat/>
    <w:rPr>
      <w:sz w:val="18"/>
      <w:szCs w:val="18"/>
    </w:rPr>
  </w:style>
  <w:style w:type="character" w:styleId="1189" w:customStyle="1">
    <w:name w:val="Char Char14"/>
    <w:qFormat/>
    <w:rPr>
      <w:rFonts w:eastAsia="宋体" w:cs="Times New Roman"/>
      <w:b/>
      <w:sz w:val="28"/>
      <w:lang w:val="en-US" w:eastAsia="zh-CN"/>
    </w:rPr>
  </w:style>
  <w:style w:type="character" w:styleId="1190" w:customStyle="1">
    <w:name w:val="正文文本缩进 Char"/>
    <w:qFormat/>
    <w:rPr>
      <w:sz w:val="21"/>
    </w:rPr>
  </w:style>
  <w:style w:type="character" w:styleId="1191" w:customStyle="1">
    <w:name w:val="+正文 Char3"/>
    <w:link w:val="1192"/>
    <w:qFormat/>
    <w:rPr>
      <w:rFonts w:eastAsia="宋体"/>
      <w:sz w:val="24"/>
      <w:lang w:val="en-US" w:eastAsia="zh-CN" w:bidi="ar-SA"/>
    </w:rPr>
  </w:style>
  <w:style w:type="paragraph" w:styleId="1192" w:customStyle="1">
    <w:name w:val="+正文"/>
    <w:basedOn w:val="1017"/>
    <w:link w:val="1191"/>
    <w:qFormat/>
    <w:pPr>
      <w:ind w:firstLine="200"/>
      <w:spacing w:line="360" w:lineRule="auto"/>
    </w:pPr>
    <w:rPr>
      <w:sz w:val="24"/>
    </w:rPr>
  </w:style>
  <w:style w:type="character" w:styleId="1193" w:customStyle="1">
    <w:name w:val="+正文 Char Char Char Char"/>
    <w:qFormat/>
    <w:rPr>
      <w:rFonts w:eastAsia="宋体"/>
      <w:sz w:val="24"/>
      <w:szCs w:val="28"/>
      <w:lang w:val="en-US" w:eastAsia="zh-CN" w:bidi="ar-SA"/>
    </w:rPr>
  </w:style>
  <w:style w:type="character" w:styleId="1194" w:customStyle="1">
    <w:name w:val="style4"/>
    <w:qFormat/>
  </w:style>
  <w:style w:type="character" w:styleId="1195" w:customStyle="1">
    <w:name w:val="列出段落 Char"/>
    <w:qFormat/>
    <w:rPr>
      <w:rFonts w:ascii="Calibri" w:hAnsi="Calibri"/>
      <w:sz w:val="21"/>
    </w:rPr>
  </w:style>
  <w:style w:type="character" w:styleId="1196" w:customStyle="1">
    <w:name w:val="style14"/>
    <w:qFormat/>
    <w:rPr>
      <w:rFonts w:eastAsia="宋体"/>
      <w:sz w:val="21"/>
      <w:szCs w:val="24"/>
      <w:lang w:val="en-US" w:eastAsia="zh-CN" w:bidi="ar-SA"/>
    </w:rPr>
  </w:style>
  <w:style w:type="character" w:styleId="1197" w:customStyle="1">
    <w:name w:val="封面显示"/>
    <w:qFormat/>
    <w:rPr>
      <w:rFonts w:hint="eastAsia" w:ascii="宋体" w:hAnsi="宋体" w:eastAsia="宋体"/>
      <w:sz w:val="21"/>
      <w:szCs w:val="21"/>
    </w:rPr>
  </w:style>
  <w:style w:type="character" w:styleId="1198" w:customStyle="1">
    <w:name w:val="FA插图 Char Char"/>
    <w:link w:val="1199"/>
    <w:qFormat/>
    <w:rPr>
      <w:sz w:val="21"/>
      <w:szCs w:val="24"/>
      <w:lang w:bidi="ar-SA"/>
    </w:rPr>
  </w:style>
  <w:style w:type="paragraph" w:styleId="1199" w:customStyle="1">
    <w:name w:val="FA插图"/>
    <w:basedOn w:val="1017"/>
    <w:link w:val="1198"/>
    <w:qFormat/>
    <w:pPr>
      <w:ind w:left="-359"/>
      <w:jc w:val="center"/>
      <w:spacing w:before="156" w:after="156"/>
    </w:pPr>
    <w:rPr>
      <w:szCs w:val="24"/>
    </w:rPr>
  </w:style>
  <w:style w:type="character" w:styleId="1200" w:customStyle="1">
    <w:name w:val="h Char Char"/>
    <w:qFormat/>
    <w:rPr>
      <w:sz w:val="18"/>
    </w:rPr>
  </w:style>
  <w:style w:type="character" w:styleId="1201" w:customStyle="1">
    <w:name w:val="Indent Normal Char"/>
    <w:link w:val="1202"/>
    <w:qFormat/>
    <w:rPr>
      <w:rFonts w:eastAsia="宋体"/>
      <w:sz w:val="24"/>
      <w:szCs w:val="24"/>
      <w:lang w:val="en-US" w:eastAsia="zh-CN" w:bidi="ar-SA"/>
    </w:rPr>
  </w:style>
  <w:style w:type="paragraph" w:styleId="1202" w:customStyle="1">
    <w:name w:val="Indent Normal"/>
    <w:basedOn w:val="1017"/>
    <w:link w:val="1201"/>
    <w:qFormat/>
    <w:pPr>
      <w:ind w:firstLine="150"/>
    </w:pPr>
    <w:rPr>
      <w:sz w:val="24"/>
      <w:szCs w:val="24"/>
    </w:rPr>
  </w:style>
  <w:style w:type="character" w:styleId="1203" w:customStyle="1">
    <w:name w:val="lw_collapsiblearea_title1"/>
    <w:qFormat/>
    <w:rPr>
      <w:rFonts w:hint="default" w:ascii="Segoe UI" w:hAnsi="Segoe UI" w:cs="Segoe UI"/>
      <w:b/>
      <w:bCs/>
      <w:color w:val="3f529c"/>
      <w:sz w:val="37"/>
      <w:szCs w:val="37"/>
    </w:rPr>
  </w:style>
  <w:style w:type="character" w:styleId="1204" w:customStyle="1">
    <w:name w:val="-正文 Char Char Char Char"/>
    <w:qFormat/>
    <w:rPr>
      <w:rFonts w:ascii="Arial" w:hAnsi="Arial" w:eastAsia="宋体"/>
      <w:sz w:val="24"/>
      <w:szCs w:val="24"/>
      <w:lang w:val="en-US" w:eastAsia="zh-CN" w:bidi="ar-SA"/>
    </w:rPr>
  </w:style>
  <w:style w:type="character" w:styleId="1205" w:customStyle="1">
    <w:name w:val="文字正文主体 Char Char"/>
    <w:link w:val="1206"/>
    <w:qFormat/>
    <w:rPr>
      <w:rFonts w:ascii="仿宋" w:hAnsi="仿宋" w:eastAsia="仿宋"/>
      <w:color w:val="3a3a3a"/>
      <w:sz w:val="28"/>
      <w:lang w:val="en-US" w:eastAsia="zh-CN" w:bidi="ar-SA"/>
    </w:rPr>
  </w:style>
  <w:style w:type="paragraph" w:styleId="1206" w:customStyle="1">
    <w:name w:val="文字正文主体"/>
    <w:basedOn w:val="1017"/>
    <w:link w:val="1205"/>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07" w:customStyle="1">
    <w:name w:val="style11"/>
    <w:qFormat/>
    <w:rPr>
      <w:rFonts w:hint="default" w:ascii="Verdana" w:hAnsi="Verdana"/>
      <w:sz w:val="21"/>
    </w:rPr>
  </w:style>
  <w:style w:type="character" w:styleId="1208" w:customStyle="1">
    <w:name w:val="content1"/>
    <w:qFormat/>
    <w:rPr>
      <w:sz w:val="18"/>
      <w:szCs w:val="18"/>
    </w:rPr>
  </w:style>
  <w:style w:type="character" w:styleId="1209" w:customStyle="1">
    <w:name w:val="p11b1"/>
    <w:qFormat/>
    <w:rPr>
      <w:color w:val="000000"/>
      <w:sz w:val="20"/>
      <w:u w:val="none"/>
    </w:rPr>
  </w:style>
  <w:style w:type="character" w:styleId="1210" w:customStyle="1">
    <w:name w:val="方案文档 Char Char Char"/>
    <w:qFormat/>
    <w:rPr>
      <w:rFonts w:eastAsia="宋体"/>
      <w:sz w:val="24"/>
      <w:szCs w:val="24"/>
      <w:lang w:val="en-US" w:eastAsia="zh-CN" w:bidi="ar-SA"/>
    </w:rPr>
  </w:style>
  <w:style w:type="character" w:styleId="1211" w:customStyle="1">
    <w:name w:val="Char Char18"/>
    <w:qFormat/>
    <w:rPr>
      <w:rFonts w:ascii="宋体" w:hAnsi="宋体"/>
      <w:b/>
      <w:sz w:val="28"/>
      <w:szCs w:val="28"/>
    </w:rPr>
  </w:style>
  <w:style w:type="character" w:styleId="1212" w:customStyle="1">
    <w:name w:val="Footer Char"/>
    <w:qFormat/>
    <w:rPr>
      <w:rFonts w:eastAsia="宋体"/>
      <w:sz w:val="18"/>
      <w:lang w:val="en-US" w:eastAsia="zh-CN"/>
    </w:rPr>
  </w:style>
  <w:style w:type="character" w:styleId="1213" w:customStyle="1">
    <w:name w:val="Heading 4 Char"/>
    <w:qFormat/>
    <w:rPr>
      <w:rFonts w:eastAsia="宋体" w:cs="Times New Roman"/>
      <w:b/>
      <w:sz w:val="28"/>
      <w:lang w:val="en-US" w:eastAsia="zh-CN"/>
    </w:rPr>
  </w:style>
  <w:style w:type="character" w:styleId="1214" w:customStyle="1">
    <w:name w:val="Plain Text Char Char"/>
    <w:link w:val="1215"/>
    <w:qFormat/>
    <w:rPr>
      <w:rFonts w:ascii="宋体" w:hAnsi="Courier New" w:eastAsia="楷体_GB2312"/>
      <w:sz w:val="26"/>
      <w:lang w:val="en-US" w:eastAsia="zh-CN" w:bidi="ar-SA"/>
    </w:rPr>
  </w:style>
  <w:style w:type="paragraph" w:styleId="1215" w:customStyle="1">
    <w:name w:val="纯文本1"/>
    <w:basedOn w:val="1017"/>
    <w:link w:val="1214"/>
    <w:qFormat/>
    <w:rPr>
      <w:rFonts w:ascii="宋体" w:hAnsi="Courier New" w:eastAsia="楷体_GB2312"/>
      <w:sz w:val="26"/>
    </w:rPr>
  </w:style>
  <w:style w:type="character" w:styleId="1216" w:customStyle="1">
    <w:name w:val="Char Char8"/>
    <w:qFormat/>
    <w:rPr>
      <w:sz w:val="24"/>
    </w:rPr>
  </w:style>
  <w:style w:type="character" w:styleId="1217" w:customStyle="1">
    <w:name w:val="Normal Indent Char"/>
    <w:qFormat/>
    <w:rPr>
      <w:rFonts w:eastAsia="楷体_GB2312"/>
      <w:sz w:val="24"/>
      <w:lang w:val="en-US" w:eastAsia="zh-CN"/>
    </w:rPr>
  </w:style>
  <w:style w:type="character" w:styleId="1218" w:customStyle="1">
    <w:name w:val="unnamed11"/>
    <w:qFormat/>
    <w:rPr>
      <w:sz w:val="21"/>
    </w:rPr>
  </w:style>
  <w:style w:type="character" w:styleId="1219" w:customStyle="1">
    <w:name w:val="apple-style-span"/>
    <w:qFormat/>
    <w:rPr>
      <w:rFonts w:eastAsia="宋体"/>
      <w:sz w:val="21"/>
      <w:szCs w:val="24"/>
      <w:lang w:val="en-US" w:eastAsia="zh-CN" w:bidi="ar-SA"/>
    </w:rPr>
  </w:style>
  <w:style w:type="character" w:styleId="1220" w:customStyle="1">
    <w:name w:val="c lh15"/>
    <w:qFormat/>
  </w:style>
  <w:style w:type="character" w:styleId="1221"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22" w:customStyle="1">
    <w:name w:val="Header Char"/>
    <w:qFormat/>
    <w:rPr>
      <w:rFonts w:eastAsia="宋体"/>
      <w:sz w:val="18"/>
      <w:lang w:val="en-US" w:eastAsia="zh-CN"/>
    </w:rPr>
  </w:style>
  <w:style w:type="character" w:styleId="1223" w:customStyle="1">
    <w:name w:val="Char Char10"/>
    <w:qFormat/>
    <w:rPr>
      <w:rFonts w:eastAsia="宋体"/>
      <w:sz w:val="21"/>
      <w:szCs w:val="24"/>
      <w:lang w:val="en-US" w:eastAsia="zh-CN" w:bidi="ar-SA"/>
    </w:rPr>
  </w:style>
  <w:style w:type="character" w:styleId="1224" w:customStyle="1">
    <w:name w:val="tgtsentence"/>
    <w:qFormat/>
  </w:style>
  <w:style w:type="character" w:styleId="1225" w:customStyle="1">
    <w:name w:val="Comment Text Char"/>
    <w:qFormat/>
    <w:rPr>
      <w:sz w:val="24"/>
    </w:rPr>
  </w:style>
  <w:style w:type="character" w:styleId="1226" w:customStyle="1">
    <w:name w:val="HTML 预设格式 Char1"/>
    <w:semiHidden/>
    <w:qFormat/>
    <w:rPr>
      <w:rFonts w:ascii="Courier New" w:hAnsi="Courier New" w:cs="Courier New"/>
    </w:rPr>
  </w:style>
  <w:style w:type="character" w:styleId="1227" w:customStyle="1">
    <w:name w:val="标题 1 Char Char"/>
    <w:qFormat/>
    <w:rPr>
      <w:rFonts w:eastAsia="楷体_GB2312"/>
      <w:b/>
      <w:sz w:val="44"/>
      <w:szCs w:val="24"/>
      <w:lang w:val="en-US" w:eastAsia="zh-CN" w:bidi="ar-SA"/>
    </w:rPr>
  </w:style>
  <w:style w:type="character" w:styleId="1228" w:customStyle="1">
    <w:name w:val="四 Char Char"/>
    <w:qFormat/>
    <w:rPr>
      <w:rFonts w:ascii="楷体_GB2312" w:eastAsia="楷体_GB2312"/>
      <w:b/>
      <w:sz w:val="24"/>
      <w:szCs w:val="24"/>
      <w:lang w:val="en-US" w:eastAsia="zh-CN" w:bidi="ar-SA"/>
    </w:rPr>
  </w:style>
  <w:style w:type="character" w:styleId="1229" w:customStyle="1">
    <w:name w:val="Subtitle Char"/>
    <w:qFormat/>
    <w:rPr>
      <w:rFonts w:ascii="宋体" w:hAnsi="Courier New" w:eastAsia="楷体_GB2312"/>
      <w:sz w:val="24"/>
    </w:rPr>
  </w:style>
  <w:style w:type="character" w:styleId="1230" w:customStyle="1">
    <w:name w:val="+正文 Char Char2 Char Char Char Char"/>
    <w:qFormat/>
    <w:rPr>
      <w:rFonts w:eastAsia="宋体"/>
      <w:sz w:val="24"/>
      <w:szCs w:val="28"/>
      <w:lang w:val="en-US" w:eastAsia="zh-CN" w:bidi="ar-SA"/>
    </w:rPr>
  </w:style>
  <w:style w:type="character" w:styleId="1231" w:customStyle="1">
    <w:name w:val="t31"/>
    <w:qFormat/>
    <w:rPr>
      <w:rFonts w:hint="eastAsia" w:ascii="宋体" w:hAnsi="宋体" w:eastAsia="宋体"/>
      <w:color w:val="000060"/>
      <w:sz w:val="28"/>
      <w:szCs w:val="28"/>
      <w:lang w:val="en-US" w:eastAsia="zh-CN" w:bidi="ar-SA"/>
    </w:rPr>
  </w:style>
  <w:style w:type="character" w:styleId="1232" w:customStyle="1">
    <w:name w:val="+列表1 Char Char Char Char Char Char Char"/>
    <w:qFormat/>
    <w:rPr>
      <w:rFonts w:eastAsia="宋体"/>
      <w:sz w:val="21"/>
      <w:szCs w:val="24"/>
      <w:lang w:val="en-US" w:eastAsia="zh-CN" w:bidi="ar-SA"/>
    </w:rPr>
  </w:style>
  <w:style w:type="character" w:styleId="1233" w:customStyle="1">
    <w:name w:val="Char Char13"/>
    <w:qFormat/>
    <w:rPr>
      <w:sz w:val="21"/>
    </w:rPr>
  </w:style>
  <w:style w:type="character" w:styleId="1234" w:customStyle="1">
    <w:name w:val="+正文 Char Char4"/>
    <w:qFormat/>
    <w:rPr>
      <w:rFonts w:eastAsia="宋体"/>
      <w:sz w:val="24"/>
      <w:szCs w:val="24"/>
      <w:lang w:val="en-US" w:eastAsia="zh-CN" w:bidi="ar-SA"/>
    </w:rPr>
  </w:style>
  <w:style w:type="character" w:styleId="1235" w:customStyle="1">
    <w:name w:val="样式 标题 3 Char Char Char Char"/>
    <w:qFormat/>
    <w:rPr>
      <w:rFonts w:eastAsia="黑体"/>
      <w:b/>
      <w:bCs/>
      <w:sz w:val="24"/>
      <w:szCs w:val="24"/>
      <w:lang w:val="en-US" w:eastAsia="zh-CN" w:bidi="ar-SA"/>
    </w:rPr>
  </w:style>
  <w:style w:type="character" w:styleId="1236" w:customStyle="1">
    <w:name w:val="+列表编号 Char Char"/>
    <w:qFormat/>
    <w:rPr>
      <w:rFonts w:eastAsia="宋体"/>
      <w:b/>
      <w:spacing w:val="8"/>
      <w:sz w:val="24"/>
      <w:szCs w:val="24"/>
      <w:lang w:val="en-US" w:eastAsia="zh-CN" w:bidi="ar-SA"/>
    </w:rPr>
  </w:style>
  <w:style w:type="character" w:styleId="1237" w:customStyle="1">
    <w:name w:val="FA正文 Char Char"/>
    <w:qFormat/>
    <w:rPr>
      <w:rFonts w:hAnsi="宋体" w:eastAsia="宋体" w:cs="宋体"/>
      <w:sz w:val="24"/>
      <w:szCs w:val="21"/>
      <w:lang w:val="en-US" w:eastAsia="zh-CN" w:bidi="ar-SA"/>
    </w:rPr>
  </w:style>
  <w:style w:type="character" w:styleId="1238" w:customStyle="1">
    <w:name w:val="paramname"/>
    <w:qFormat/>
    <w:rPr>
      <w:rFonts w:eastAsia="宋体"/>
      <w:sz w:val="21"/>
      <w:szCs w:val="24"/>
      <w:lang w:val="en-US" w:eastAsia="zh-CN" w:bidi="ar-SA"/>
    </w:rPr>
  </w:style>
  <w:style w:type="character" w:styleId="1239" w:customStyle="1">
    <w:name w:val="style60"/>
    <w:qFormat/>
    <w:rPr>
      <w:rFonts w:eastAsia="宋体"/>
      <w:sz w:val="21"/>
      <w:szCs w:val="24"/>
      <w:lang w:val="en-US" w:eastAsia="zh-CN" w:bidi="ar-SA"/>
    </w:rPr>
  </w:style>
  <w:style w:type="character" w:styleId="1240" w:customStyle="1">
    <w:name w:val="Char Char3"/>
    <w:semiHidden/>
    <w:qFormat/>
    <w:rPr>
      <w:rFonts w:cs="Times New Roman"/>
      <w:sz w:val="18"/>
      <w:szCs w:val="18"/>
    </w:rPr>
  </w:style>
  <w:style w:type="character" w:styleId="1241" w:customStyle="1">
    <w:name w:val="title_emph1"/>
    <w:qFormat/>
    <w:rPr>
      <w:rFonts w:hint="default" w:ascii="Arial" w:hAnsi="Arial" w:cs="Arial"/>
      <w:b/>
      <w:bCs/>
      <w:sz w:val="20"/>
      <w:szCs w:val="20"/>
    </w:rPr>
  </w:style>
  <w:style w:type="character" w:styleId="1242" w:customStyle="1">
    <w:name w:val="+正文 Char Char"/>
    <w:qFormat/>
    <w:rPr>
      <w:rFonts w:eastAsia="宋体"/>
      <w:sz w:val="24"/>
      <w:szCs w:val="28"/>
      <w:lang w:val="en-US" w:eastAsia="zh-CN" w:bidi="ar-SA"/>
    </w:rPr>
  </w:style>
  <w:style w:type="character" w:styleId="1243" w:customStyle="1">
    <w:name w:val="自然段 Char1"/>
    <w:link w:val="1244"/>
    <w:qFormat/>
    <w:rPr>
      <w:sz w:val="21"/>
      <w:szCs w:val="24"/>
      <w:lang w:bidi="ar-SA"/>
    </w:rPr>
  </w:style>
  <w:style w:type="paragraph" w:styleId="1244" w:customStyle="1">
    <w:name w:val="自然段"/>
    <w:basedOn w:val="1017"/>
    <w:link w:val="1243"/>
    <w:qFormat/>
    <w:pPr>
      <w:ind w:firstLine="420"/>
      <w:spacing w:line="360" w:lineRule="auto"/>
    </w:pPr>
    <w:rPr>
      <w:szCs w:val="24"/>
    </w:rPr>
  </w:style>
  <w:style w:type="character" w:styleId="1245" w:customStyle="1">
    <w:name w:val="+正文 Char5 Char Char Char Char Char Char"/>
    <w:qFormat/>
    <w:rPr>
      <w:rFonts w:eastAsia="宋体"/>
      <w:sz w:val="24"/>
      <w:szCs w:val="24"/>
      <w:lang w:val="en-US" w:eastAsia="zh-CN" w:bidi="ar-SA"/>
    </w:rPr>
  </w:style>
  <w:style w:type="character" w:styleId="1246" w:customStyle="1">
    <w:name w:val="纯文本 Char Char2"/>
    <w:qFormat/>
    <w:rPr>
      <w:rFonts w:ascii="宋体" w:hAnsi="Courier New" w:eastAsia="楷体_GB2312"/>
      <w:sz w:val="26"/>
      <w:szCs w:val="24"/>
      <w:lang w:val="en-US" w:eastAsia="zh-CN" w:bidi="ar-SA"/>
    </w:rPr>
  </w:style>
  <w:style w:type="paragraph" w:styleId="1247" w:customStyle="1">
    <w:name w:val="Default Paragraph Font Para Char"/>
    <w:basedOn w:val="1017"/>
    <w:semiHidden/>
    <w:qFormat/>
    <w:pPr>
      <w:jc w:val="left"/>
      <w:spacing w:after="160" w:line="240" w:lineRule="exact"/>
      <w:widowControl/>
    </w:pPr>
    <w:rPr>
      <w:rFonts w:ascii="Verdana" w:hAnsi="Verdana"/>
      <w:sz w:val="20"/>
      <w:lang w:eastAsia="en-US"/>
    </w:rPr>
  </w:style>
  <w:style w:type="paragraph" w:styleId="1248" w:customStyle="1">
    <w:name w:val="xl34"/>
    <w:basedOn w:val="1017"/>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49" w:customStyle="1">
    <w:name w:val="样式 标题 2 + (符号) 宋体"/>
    <w:basedOn w:val="1019"/>
    <w:qFormat/>
    <w:pPr>
      <w:jc w:val="left"/>
      <w:spacing w:before="100" w:after="100" w:line="360" w:lineRule="auto"/>
    </w:pPr>
    <w:rPr>
      <w:rFonts w:ascii="宋体" w:hAnsi="宋体" w:eastAsia="宋体"/>
      <w:sz w:val="28"/>
      <w:szCs w:val="28"/>
    </w:rPr>
  </w:style>
  <w:style w:type="paragraph" w:styleId="1250" w:customStyle="1">
    <w:name w:val="样式 正文文本 + 首行缩进:  2 字符"/>
    <w:basedOn w:val="1030"/>
    <w:qFormat/>
    <w:pPr>
      <w:ind w:firstLine="420"/>
      <w:jc w:val="left"/>
      <w:spacing w:after="120" w:line="360" w:lineRule="auto"/>
      <w:widowControl/>
      <w:tabs>
        <w:tab w:val="clear" w:pos="5250" w:leader="none"/>
      </w:tabs>
    </w:pPr>
    <w:rPr>
      <w:rFonts w:cs="宋体"/>
      <w:sz w:val="21"/>
      <w:szCs w:val="21"/>
    </w:rPr>
  </w:style>
  <w:style w:type="paragraph" w:styleId="1251" w:customStyle="1">
    <w:name w:val="样式 标题 4 + (西文) 楷体_GB2312 (中文) 楷体_GB2312 (符号) 黑体 非加粗 段前: 0 磅...1"/>
    <w:basedOn w:val="1021"/>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52" w:customStyle="1">
    <w:name w:val="font6"/>
    <w:basedOn w:val="1017"/>
    <w:qFormat/>
    <w:pPr>
      <w:jc w:val="left"/>
      <w:spacing w:before="100" w:beforeAutospacing="1" w:after="100" w:afterAutospacing="1"/>
      <w:widowControl/>
    </w:pPr>
    <w:rPr>
      <w:rFonts w:hint="eastAsia" w:ascii="宋体" w:hAnsi="宋体"/>
      <w:sz w:val="20"/>
    </w:rPr>
  </w:style>
  <w:style w:type="paragraph" w:styleId="1253" w:customStyle="1">
    <w:name w:val="列表内容"/>
    <w:basedOn w:val="1017"/>
    <w:next w:val="1017"/>
    <w:qFormat/>
    <w:pPr>
      <w:numPr>
        <w:numId w:val="1"/>
      </w:numPr>
      <w:ind w:left="0" w:firstLine="200"/>
      <w:jc w:val="left"/>
      <w:widowControl/>
    </w:pPr>
    <w:rPr>
      <w:sz w:val="18"/>
      <w:szCs w:val="24"/>
    </w:rPr>
  </w:style>
  <w:style w:type="paragraph" w:styleId="1254"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55" w:customStyle="1">
    <w:name w:val="小四 段落 宋体 Char"/>
    <w:basedOn w:val="1037"/>
    <w:qFormat/>
    <w:pPr>
      <w:ind w:left="0" w:right="-33" w:firstLine="480"/>
      <w:jc w:val="left"/>
      <w:spacing w:line="360" w:lineRule="auto"/>
      <w:tabs>
        <w:tab w:val="clear" w:pos="1125" w:leader="none"/>
      </w:tabs>
    </w:pPr>
    <w:rPr>
      <w:sz w:val="24"/>
    </w:rPr>
  </w:style>
  <w:style w:type="paragraph" w:styleId="1256" w:customStyle="1">
    <w:name w:val="-正文"/>
    <w:basedOn w:val="1017"/>
    <w:qFormat/>
    <w:pPr>
      <w:ind w:firstLine="200"/>
      <w:jc w:val="left"/>
      <w:spacing w:line="360" w:lineRule="auto"/>
    </w:pPr>
    <w:rPr>
      <w:sz w:val="24"/>
      <w:szCs w:val="24"/>
    </w:rPr>
  </w:style>
  <w:style w:type="paragraph" w:styleId="1257" w:customStyle="1">
    <w:name w:val="+标题3"/>
    <w:basedOn w:val="1020"/>
    <w:qFormat/>
    <w:pPr>
      <w:ind w:left="833" w:hanging="833"/>
      <w:spacing w:before="120" w:after="120" w:line="360" w:lineRule="auto"/>
      <w:tabs>
        <w:tab w:val="left" w:pos="833" w:leader="none"/>
      </w:tabs>
    </w:pPr>
    <w:rPr>
      <w:bCs/>
      <w:sz w:val="24"/>
      <w:szCs w:val="28"/>
    </w:rPr>
  </w:style>
  <w:style w:type="paragraph" w:styleId="1258" w:customStyle="1">
    <w:name w:val="小四 段落 宋体 Char Char Char Char Char Char"/>
    <w:basedOn w:val="1259"/>
    <w:qFormat/>
    <w:pPr>
      <w:ind w:firstLine="480"/>
    </w:pPr>
    <w:rPr>
      <w:rFonts w:ascii="宋体" w:hAnsi="宋体"/>
    </w:rPr>
  </w:style>
  <w:style w:type="paragraph" w:styleId="1259" w:customStyle="1">
    <w:name w:val="小四 段落 宋体 Char Char Char Char Char Char Char"/>
    <w:basedOn w:val="1037"/>
    <w:qFormat/>
    <w:pPr>
      <w:ind w:left="0" w:right="-33" w:firstLine="545"/>
      <w:jc w:val="left"/>
      <w:spacing w:line="360" w:lineRule="auto"/>
      <w:tabs>
        <w:tab w:val="clear" w:pos="1125" w:leader="none"/>
      </w:tabs>
    </w:pPr>
    <w:rPr>
      <w:sz w:val="24"/>
    </w:rPr>
  </w:style>
  <w:style w:type="paragraph" w:styleId="1260" w:customStyle="1">
    <w:name w:val="ST20_2"/>
    <w:basedOn w:val="1017"/>
    <w:qFormat/>
    <w:pPr>
      <w:ind w:left="840" w:hanging="420"/>
      <w:jc w:val="left"/>
    </w:pPr>
    <w:rPr>
      <w:rFonts w:ascii="宋体" w:hAnsi="Tms Rmn"/>
      <w:sz w:val="24"/>
    </w:rPr>
  </w:style>
  <w:style w:type="paragraph" w:styleId="1261">
    <w:name w:val="No Spacing"/>
    <w:qFormat/>
    <w:pPr>
      <w:jc w:val="both"/>
      <w:widowControl w:val="off"/>
    </w:pPr>
    <w:rPr>
      <w:rFonts w:ascii="Calibri" w:hAnsi="Calibri"/>
      <w:sz w:val="21"/>
      <w:szCs w:val="24"/>
    </w:rPr>
  </w:style>
  <w:style w:type="paragraph" w:styleId="1262" w:customStyle="1">
    <w:name w:val="+列表1 Char Char Char"/>
    <w:basedOn w:val="1017"/>
    <w:qFormat/>
    <w:pPr>
      <w:jc w:val="center"/>
    </w:pPr>
    <w:rPr>
      <w:szCs w:val="24"/>
    </w:rPr>
  </w:style>
  <w:style w:type="paragraph" w:styleId="1263" w:customStyle="1">
    <w:name w:val="i."/>
    <w:basedOn w:val="1017"/>
    <w:qFormat/>
    <w:pPr>
      <w:ind w:left="2268" w:hanging="454"/>
      <w:spacing w:line="264" w:lineRule="auto"/>
      <w:tabs>
        <w:tab w:val="left" w:pos="2268" w:leader="none"/>
        <w:tab w:val="left" w:pos="2534" w:leader="none"/>
      </w:tabs>
    </w:pPr>
    <w:rPr>
      <w:sz w:val="24"/>
      <w:szCs w:val="24"/>
    </w:rPr>
  </w:style>
  <w:style w:type="paragraph" w:styleId="1264" w:customStyle="1">
    <w:name w:val="Plain Text1"/>
    <w:basedOn w:val="1017"/>
    <w:qFormat/>
    <w:rPr>
      <w:rFonts w:ascii="宋体" w:hAnsi="Courier New" w:eastAsia="楷体_GB2312"/>
      <w:sz w:val="26"/>
    </w:rPr>
  </w:style>
  <w:style w:type="paragraph" w:styleId="1265" w:customStyle="1">
    <w:name w:val="xl41"/>
    <w:basedOn w:val="1017"/>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6" w:customStyle="1">
    <w:name w:val="Char"/>
    <w:basedOn w:val="1017"/>
    <w:qFormat/>
    <w:pPr>
      <w:jc w:val="left"/>
      <w:widowControl/>
    </w:pPr>
    <w:rPr>
      <w:sz w:val="24"/>
      <w:lang w:eastAsia="en-US"/>
    </w:rPr>
  </w:style>
  <w:style w:type="paragraph" w:styleId="1267" w:customStyle="1">
    <w:name w:val="正文文本 21"/>
    <w:basedOn w:val="1017"/>
    <w:qFormat/>
    <w:pPr>
      <w:ind w:firstLine="560"/>
      <w:spacing w:line="240" w:lineRule="atLeast"/>
    </w:pPr>
    <w:rPr>
      <w:sz w:val="28"/>
    </w:rPr>
  </w:style>
  <w:style w:type="paragraph" w:styleId="1268" w:customStyle="1">
    <w:name w:val="Style2"/>
    <w:basedOn w:val="1017"/>
    <w:qFormat/>
    <w:pPr>
      <w:jc w:val="left"/>
      <w:spacing w:line="360" w:lineRule="auto"/>
      <w:widowControl/>
    </w:pPr>
    <w:rPr>
      <w:rFonts w:ascii="宋体"/>
      <w:spacing w:val="10"/>
      <w:sz w:val="28"/>
    </w:rPr>
  </w:style>
  <w:style w:type="paragraph" w:styleId="1269" w:customStyle="1">
    <w:name w:val="_Style 245"/>
    <w:basedOn w:val="1018"/>
    <w:next w:val="1017"/>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70" w:customStyle="1">
    <w:name w:val="yyn4"/>
    <w:basedOn w:val="1271"/>
    <w:qFormat/>
    <w:pPr>
      <w:spacing w:before="120" w:after="120" w:line="240" w:lineRule="auto"/>
    </w:pPr>
    <w:rPr>
      <w:color w:val="auto"/>
    </w:rPr>
  </w:style>
  <w:style w:type="paragraph" w:styleId="1271" w:customStyle="1">
    <w:name w:val="yyn2"/>
    <w:basedOn w:val="1272"/>
    <w:qFormat/>
    <w:pPr>
      <w:ind w:right="0" w:firstLine="0"/>
      <w:jc w:val="left"/>
    </w:pPr>
    <w:rPr>
      <w:spacing w:val="0"/>
    </w:rPr>
  </w:style>
  <w:style w:type="paragraph" w:styleId="1272" w:customStyle="1">
    <w:name w:val="yyn"/>
    <w:basedOn w:val="1017"/>
    <w:qFormat/>
    <w:pPr>
      <w:ind w:right="562" w:firstLine="576"/>
      <w:keepNext/>
      <w:spacing w:line="360" w:lineRule="auto"/>
      <w:widowControl/>
      <w:tabs>
        <w:tab w:val="left" w:pos="1344" w:leader="none"/>
      </w:tabs>
    </w:pPr>
    <w:rPr>
      <w:rFonts w:ascii="宋体"/>
      <w:color w:val="000000"/>
      <w:spacing w:val="-20"/>
      <w:sz w:val="28"/>
    </w:rPr>
  </w:style>
  <w:style w:type="paragraph" w:styleId="1273" w:customStyle="1">
    <w:name w:val="+a)"/>
    <w:qFormat/>
    <w:rPr>
      <w:rFonts w:ascii="Calibri" w:hAnsi="Calibri"/>
    </w:rPr>
  </w:style>
  <w:style w:type="paragraph" w:styleId="1274" w:customStyle="1">
    <w:name w:val="样式 (西文) 仿宋_GB2312 (中文) 仿宋_GB2312 小四 黑色 行距: 固定值 18 磅"/>
    <w:basedOn w:val="1017"/>
    <w:qFormat/>
    <w:pPr>
      <w:spacing w:before="30" w:line="360" w:lineRule="exact"/>
    </w:pPr>
    <w:rPr>
      <w:rFonts w:ascii="宋体" w:hAnsi="Arial"/>
      <w:color w:val="000000"/>
      <w:spacing w:val="-10"/>
      <w:sz w:val="24"/>
    </w:rPr>
  </w:style>
  <w:style w:type="paragraph" w:styleId="1275" w:customStyle="1">
    <w:name w:val="纯文本11"/>
    <w:basedOn w:val="1017"/>
    <w:qFormat/>
    <w:rPr>
      <w:rFonts w:ascii="宋体" w:hAnsi="Courier New" w:eastAsia="楷体_GB2312"/>
      <w:sz w:val="26"/>
      <w:szCs w:val="24"/>
    </w:rPr>
  </w:style>
  <w:style w:type="paragraph" w:styleId="1276" w:customStyle="1">
    <w:name w:val="左标题4&amp;2-黑小4行22段前6段后6"/>
    <w:basedOn w:val="1017"/>
    <w:qFormat/>
    <w:pPr>
      <w:spacing w:line="360" w:lineRule="exact"/>
    </w:pPr>
  </w:style>
  <w:style w:type="paragraph" w:styleId="1277" w:customStyle="1">
    <w:name w:val="texte"/>
    <w:basedOn w:val="1017"/>
    <w:qFormat/>
    <w:pPr>
      <w:ind w:firstLine="540"/>
      <w:keepLines/>
      <w:spacing w:before="120" w:line="440" w:lineRule="atLeast"/>
      <w:widowControl/>
      <w:tabs>
        <w:tab w:val="left" w:pos="0" w:leader="none"/>
      </w:tabs>
    </w:pPr>
    <w:rPr>
      <w:rFonts w:ascii="宋体"/>
      <w:sz w:val="24"/>
    </w:rPr>
  </w:style>
  <w:style w:type="paragraph" w:styleId="1278" w:customStyle="1">
    <w:name w:val="封面表格文本"/>
    <w:basedOn w:val="1017"/>
    <w:qFormat/>
    <w:pPr>
      <w:jc w:val="center"/>
    </w:pPr>
    <w:rPr>
      <w:b/>
      <w:sz w:val="24"/>
    </w:rPr>
  </w:style>
  <w:style w:type="paragraph" w:styleId="1279" w:customStyle="1">
    <w:name w:val="正文缩进2字符"/>
    <w:qFormat/>
    <w:pPr>
      <w:ind w:firstLine="571"/>
      <w:widowControl w:val="off"/>
    </w:pPr>
    <w:rPr>
      <w:rFonts w:ascii="仿宋_GB2312" w:hAnsi="Calibri" w:eastAsia="仿宋_GB2312" w:cs="宋体"/>
      <w:sz w:val="28"/>
    </w:rPr>
  </w:style>
  <w:style w:type="paragraph" w:styleId="1280" w:customStyle="1">
    <w:name w:val="-正文 Char"/>
    <w:basedOn w:val="1017"/>
    <w:qFormat/>
    <w:pPr>
      <w:ind w:firstLine="200"/>
      <w:jc w:val="left"/>
      <w:spacing w:line="360" w:lineRule="auto"/>
      <w:widowControl/>
    </w:pPr>
    <w:rPr>
      <w:rFonts w:ascii="Arial" w:hAnsi="Arial"/>
      <w:sz w:val="24"/>
      <w:szCs w:val="24"/>
    </w:rPr>
  </w:style>
  <w:style w:type="paragraph" w:styleId="1281" w:customStyle="1">
    <w:name w:val="首缩"/>
    <w:basedOn w:val="1017"/>
    <w:qFormat/>
    <w:pPr>
      <w:ind w:firstLine="454"/>
      <w:spacing w:line="312" w:lineRule="atLeast"/>
    </w:pPr>
    <w:rPr>
      <w:sz w:val="18"/>
    </w:rPr>
  </w:style>
  <w:style w:type="paragraph" w:styleId="1282" w:customStyle="1">
    <w:name w:val="para115px20pxnoindent"/>
    <w:basedOn w:val="1017"/>
    <w:qFormat/>
    <w:pPr>
      <w:jc w:val="left"/>
      <w:spacing w:before="100" w:beforeAutospacing="1" w:after="100" w:afterAutospacing="1" w:line="390" w:lineRule="atLeast"/>
      <w:widowControl/>
    </w:pPr>
    <w:rPr>
      <w:rFonts w:ascii="Verdana" w:hAnsi="Verdana"/>
      <w:color w:val="000000"/>
      <w:sz w:val="17"/>
    </w:rPr>
  </w:style>
  <w:style w:type="paragraph" w:styleId="1283" w:customStyle="1">
    <w:name w:val="Char Char Char"/>
    <w:basedOn w:val="1017"/>
    <w:qFormat/>
    <w:rPr>
      <w:rFonts w:ascii="Tahoma" w:hAnsi="Tahoma"/>
      <w:sz w:val="24"/>
    </w:rPr>
  </w:style>
  <w:style w:type="paragraph" w:styleId="1284" w:customStyle="1">
    <w:name w:val="-1章"/>
    <w:basedOn w:val="1018"/>
    <w:qFormat/>
    <w:pPr>
      <w:ind w:right="-167" w:firstLine="200"/>
      <w:jc w:val="center"/>
      <w:keepLines/>
      <w:pageBreakBefore/>
      <w:spacing w:before="340" w:after="330" w:line="480" w:lineRule="auto"/>
      <w:widowControl/>
    </w:pPr>
    <w:rPr>
      <w:rFonts w:ascii="宋体" w:hAnsi="宋体"/>
      <w:b/>
      <w:szCs w:val="24"/>
    </w:rPr>
  </w:style>
  <w:style w:type="paragraph" w:styleId="1285" w:customStyle="1">
    <w:name w:val="font0"/>
    <w:basedOn w:val="1017"/>
    <w:qFormat/>
    <w:pPr>
      <w:jc w:val="left"/>
      <w:spacing w:before="100" w:beforeAutospacing="1" w:after="100" w:afterAutospacing="1"/>
      <w:widowControl/>
    </w:pPr>
    <w:rPr>
      <w:sz w:val="24"/>
      <w:szCs w:val="24"/>
    </w:rPr>
  </w:style>
  <w:style w:type="paragraph" w:styleId="1286" w:customStyle="1">
    <w:name w:val="样式 正文文本缩进 2 + Times New Roman 首行缩进:  1.06 厘米 行距: 固定值 30 磅"/>
    <w:basedOn w:val="1059"/>
    <w:qFormat/>
    <w:pPr>
      <w:ind w:firstLine="601"/>
      <w:spacing w:line="540" w:lineRule="exact"/>
    </w:pPr>
    <w:rPr>
      <w:rFonts w:ascii="Times New Roman" w:hAnsi="Times New Roman"/>
      <w:sz w:val="28"/>
      <w:szCs w:val="28"/>
    </w:rPr>
  </w:style>
  <w:style w:type="paragraph" w:styleId="1287" w:customStyle="1">
    <w:name w:val="+注："/>
    <w:basedOn w:val="1017"/>
    <w:qFormat/>
    <w:pPr>
      <w:ind w:firstLine="200"/>
      <w:spacing w:line="360" w:lineRule="auto"/>
    </w:pPr>
    <w:rPr>
      <w:szCs w:val="21"/>
    </w:rPr>
  </w:style>
  <w:style w:type="paragraph" w:styleId="1288" w:customStyle="1">
    <w:name w:val="flType"/>
    <w:basedOn w:val="1017"/>
    <w:qFormat/>
    <w:pPr>
      <w:jc w:val="center"/>
      <w:spacing w:before="560" w:after="120" w:line="360" w:lineRule="atLeast"/>
    </w:pPr>
    <w:rPr>
      <w:rFonts w:ascii="Arial" w:eastAsia="黑体"/>
      <w:sz w:val="28"/>
    </w:rPr>
  </w:style>
  <w:style w:type="paragraph" w:styleId="1289" w:customStyle="1">
    <w:name w:val="xl24"/>
    <w:basedOn w:val="1017"/>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90" w:customStyle="1">
    <w:name w:val="表格文字"/>
    <w:basedOn w:val="1017"/>
    <w:qFormat/>
    <w:rPr>
      <w:szCs w:val="24"/>
    </w:rPr>
  </w:style>
  <w:style w:type="paragraph" w:styleId="1291" w:customStyle="1">
    <w:name w:val="內文1-1"/>
    <w:qFormat/>
    <w:pPr>
      <w:ind w:left="1020" w:hanging="510"/>
      <w:jc w:val="both"/>
      <w:spacing w:line="360" w:lineRule="auto"/>
    </w:pPr>
    <w:rPr>
      <w:rFonts w:ascii="Calibri" w:hAnsi="Calibri" w:eastAsia="PMingLiU"/>
      <w:sz w:val="24"/>
    </w:rPr>
  </w:style>
  <w:style w:type="paragraph" w:styleId="1292" w:customStyle="1">
    <w:name w:val="目录"/>
    <w:basedOn w:val="1017"/>
    <w:qFormat/>
    <w:pPr>
      <w:jc w:val="left"/>
      <w:keepNext/>
      <w:spacing w:line="360" w:lineRule="atLeast"/>
    </w:pPr>
    <w:rPr>
      <w:rFonts w:ascii="À¥ÂØ·ÂËÎ" w:hAnsi="À¥ÂØ·ÂËÎ"/>
      <w:sz w:val="28"/>
    </w:rPr>
  </w:style>
  <w:style w:type="paragraph" w:styleId="1293" w:customStyle="1">
    <w:name w:val="封面文档标题"/>
    <w:basedOn w:val="1017"/>
    <w:qFormat/>
    <w:pPr>
      <w:jc w:val="center"/>
      <w:spacing w:line="360" w:lineRule="auto"/>
    </w:pPr>
    <w:rPr>
      <w:rFonts w:ascii="Arial" w:hAnsi="Arial"/>
      <w:b/>
      <w:sz w:val="56"/>
    </w:rPr>
  </w:style>
  <w:style w:type="paragraph" w:styleId="1294" w:customStyle="1">
    <w:name w:val="Char Char Char Char Char Char Char Char Char1 Char Char Char Char"/>
    <w:basedOn w:val="1042"/>
    <w:qFormat/>
    <w:pPr>
      <w:spacing w:line="360" w:lineRule="auto"/>
    </w:pPr>
    <w:rPr>
      <w:rFonts w:eastAsia="楷体_GB2312"/>
      <w:sz w:val="26"/>
    </w:rPr>
  </w:style>
  <w:style w:type="paragraph" w:styleId="1295" w:customStyle="1">
    <w:name w:val="Char Char3 Char Char"/>
    <w:basedOn w:val="1017"/>
    <w:qFormat/>
  </w:style>
  <w:style w:type="paragraph" w:styleId="1296" w:customStyle="1">
    <w:name w:val="样式 标题 3 + (西文) 楷体_GB2312 (中文) 楷体_GB2312 (符号) 宋体 四号 左侧:  0 厘米... Char"/>
    <w:basedOn w:val="102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97" w:customStyle="1">
    <w:name w:val="样式4"/>
    <w:basedOn w:val="1022"/>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98" w:customStyle="1">
    <w:name w:val="Char Char Char Char Char Char1 Char"/>
    <w:basedOn w:val="1017"/>
    <w:qFormat/>
    <w:pPr>
      <w:spacing w:line="360" w:lineRule="atLeast"/>
    </w:pPr>
    <w:rPr>
      <w:rFonts w:ascii="Tahoma" w:hAnsi="Tahoma"/>
      <w:sz w:val="24"/>
    </w:rPr>
  </w:style>
  <w:style w:type="paragraph" w:styleId="1299" w:customStyle="1">
    <w:name w:val="样式 标题 3 + (西文) 楷体_GB2312 (中文) 楷体_GB2312 (符号) 宋体 四号 左侧:  0 厘米..."/>
    <w:basedOn w:val="1020"/>
    <w:qFormat/>
    <w:pPr>
      <w:ind w:left="720" w:hanging="720"/>
      <w:spacing w:before="0" w:after="0" w:line="360" w:lineRule="auto"/>
      <w:tabs>
        <w:tab w:val="left" w:pos="720" w:leader="none"/>
      </w:tabs>
    </w:pPr>
    <w:rPr>
      <w:rFonts w:ascii="楷体_GB2312" w:hAnsi="宋体" w:eastAsia="楷体_GB2312"/>
      <w:bCs/>
      <w:sz w:val="28"/>
    </w:rPr>
  </w:style>
  <w:style w:type="paragraph" w:styleId="1300" w:customStyle="1">
    <w:name w:val="样式 标题 4四 + Times New Roman 段前: 0 磅 段后: 0 磅 行距: 1.5 倍行距1"/>
    <w:basedOn w:val="1021"/>
    <w:qFormat/>
    <w:pPr>
      <w:keepLines w:val="0"/>
      <w:keepNext w:val="0"/>
      <w:spacing w:before="0" w:after="0" w:line="360" w:lineRule="auto"/>
      <w:tabs>
        <w:tab w:val="left" w:pos="360" w:leader="none"/>
      </w:tabs>
      <w:outlineLvl w:val="9"/>
    </w:pPr>
    <w:rPr>
      <w:rFonts w:ascii="Times New Roman" w:hAnsi="Times New Roman"/>
      <w:bCs/>
    </w:rPr>
  </w:style>
  <w:style w:type="paragraph" w:styleId="1301" w:customStyle="1">
    <w:name w:val="符号列表"/>
    <w:basedOn w:val="1017"/>
    <w:qFormat/>
    <w:pPr>
      <w:jc w:val="left"/>
      <w:spacing w:line="440" w:lineRule="exact"/>
      <w:widowControl/>
    </w:pPr>
    <w:rPr>
      <w:rFonts w:ascii="宋体" w:hAnsi="宋体"/>
      <w:color w:val="000000"/>
      <w:szCs w:val="24"/>
    </w:rPr>
  </w:style>
  <w:style w:type="paragraph" w:styleId="1302" w:customStyle="1">
    <w:name w:val="公司名称"/>
    <w:basedOn w:val="1017"/>
    <w:qFormat/>
    <w:pPr>
      <w:jc w:val="left"/>
      <w:widowControl/>
    </w:pPr>
    <w:rPr>
      <w:rFonts w:eastAsia="黑体"/>
      <w:b/>
      <w:sz w:val="32"/>
    </w:rPr>
  </w:style>
  <w:style w:type="paragraph" w:styleId="1303" w:customStyle="1">
    <w:name w:val="+正文 Char Char3 Char Char"/>
    <w:basedOn w:val="1017"/>
    <w:qFormat/>
    <w:pPr>
      <w:ind w:firstLine="200"/>
      <w:spacing w:line="360" w:lineRule="auto"/>
    </w:pPr>
    <w:rPr>
      <w:sz w:val="24"/>
      <w:szCs w:val="24"/>
    </w:rPr>
  </w:style>
  <w:style w:type="paragraph" w:styleId="1304" w:customStyle="1">
    <w:name w:val="规范正文"/>
    <w:basedOn w:val="1017"/>
    <w:qFormat/>
    <w:pPr>
      <w:ind w:left="480"/>
      <w:spacing w:line="360" w:lineRule="auto"/>
    </w:pPr>
    <w:rPr>
      <w:sz w:val="24"/>
    </w:rPr>
  </w:style>
  <w:style w:type="paragraph" w:styleId="1305" w:customStyle="1">
    <w:name w:val="样式 标题 1"/>
    <w:basedOn w:val="1017"/>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06" w:customStyle="1">
    <w:name w:val="_Style 3"/>
    <w:basedOn w:val="1017"/>
    <w:qFormat/>
    <w:pPr>
      <w:ind w:firstLine="420"/>
      <w:spacing w:line="360" w:lineRule="auto"/>
    </w:pPr>
    <w:rPr>
      <w:sz w:val="24"/>
      <w:szCs w:val="22"/>
    </w:rPr>
  </w:style>
  <w:style w:type="paragraph" w:styleId="1307" w:customStyle="1">
    <w:name w:val="Subject"/>
    <w:basedOn w:val="1017"/>
    <w:qFormat/>
    <w:pPr>
      <w:jc w:val="center"/>
    </w:pPr>
    <w:rPr>
      <w:rFonts w:eastAsia="黑体"/>
      <w:b/>
      <w:sz w:val="48"/>
    </w:rPr>
  </w:style>
  <w:style w:type="paragraph" w:styleId="1308" w:customStyle="1">
    <w:name w:val="+列表3"/>
    <w:basedOn w:val="1017"/>
    <w:qFormat/>
    <w:pPr>
      <w:jc w:val="center"/>
    </w:pPr>
    <w:rPr>
      <w:sz w:val="15"/>
      <w:szCs w:val="18"/>
    </w:rPr>
  </w:style>
  <w:style w:type="paragraph" w:styleId="1309" w:customStyle="1">
    <w:name w:val="+b1、"/>
    <w:basedOn w:val="1310"/>
    <w:qFormat/>
    <w:rPr>
      <w:b/>
    </w:rPr>
  </w:style>
  <w:style w:type="paragraph" w:styleId="1310" w:customStyle="1">
    <w:name w:val="+1、"/>
    <w:basedOn w:val="1017"/>
    <w:qFormat/>
    <w:pPr>
      <w:spacing w:line="360" w:lineRule="auto"/>
      <w:tabs>
        <w:tab w:val="left" w:pos="958" w:leader="none"/>
      </w:tabs>
    </w:pPr>
    <w:rPr>
      <w:sz w:val="24"/>
      <w:szCs w:val="28"/>
    </w:rPr>
  </w:style>
  <w:style w:type="paragraph" w:styleId="1311" w:customStyle="1">
    <w:name w:val="xl26"/>
    <w:basedOn w:val="1017"/>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2" w:customStyle="1">
    <w:name w:val="Text"/>
    <w:qFormat/>
    <w:pPr>
      <w:jc w:val="both"/>
      <w:spacing w:line="360" w:lineRule="auto"/>
    </w:pPr>
    <w:rPr>
      <w:rFonts w:ascii="Arial" w:hAnsi="Arial"/>
      <w:color w:val="000000"/>
      <w:sz w:val="24"/>
    </w:rPr>
  </w:style>
  <w:style w:type="paragraph" w:styleId="1313" w:customStyle="1">
    <w:name w:val="+正文 Char Char5"/>
    <w:basedOn w:val="1017"/>
    <w:qFormat/>
    <w:pPr>
      <w:ind w:firstLine="200"/>
      <w:spacing w:line="360" w:lineRule="auto"/>
    </w:pPr>
    <w:rPr>
      <w:sz w:val="24"/>
    </w:rPr>
  </w:style>
  <w:style w:type="paragraph" w:styleId="1314" w:customStyle="1">
    <w:name w:val="+1. Char Char"/>
    <w:basedOn w:val="1315"/>
    <w:qFormat/>
    <w:pPr>
      <w:ind w:firstLine="0"/>
    </w:pPr>
  </w:style>
  <w:style w:type="paragraph" w:styleId="1315" w:customStyle="1">
    <w:name w:val="+正文 Char Char2 Char Char"/>
    <w:basedOn w:val="1017"/>
    <w:qFormat/>
    <w:pPr>
      <w:ind w:firstLine="200"/>
      <w:spacing w:line="360" w:lineRule="auto"/>
    </w:pPr>
    <w:rPr>
      <w:sz w:val="24"/>
      <w:szCs w:val="28"/>
    </w:rPr>
  </w:style>
  <w:style w:type="paragraph" w:styleId="1316" w:customStyle="1">
    <w:name w:val="封面副标题"/>
    <w:basedOn w:val="1017"/>
    <w:next w:val="1030"/>
    <w:qFormat/>
    <w:pPr>
      <w:ind w:firstLine="200"/>
      <w:jc w:val="center"/>
      <w:spacing w:line="360" w:lineRule="auto"/>
      <w:widowControl/>
    </w:pPr>
    <w:rPr>
      <w:rFonts w:ascii="Arial Black" w:hAnsi="Arial Black" w:eastAsia="黑体"/>
      <w:sz w:val="72"/>
    </w:rPr>
  </w:style>
  <w:style w:type="paragraph" w:styleId="1317" w:customStyle="1">
    <w:name w:val="Reference Initials"/>
    <w:basedOn w:val="1017"/>
    <w:next w:val="1017"/>
    <w:qFormat/>
    <w:pPr>
      <w:jc w:val="left"/>
      <w:keepNext/>
      <w:spacing w:before="240" w:line="360" w:lineRule="atLeast"/>
    </w:pPr>
    <w:rPr>
      <w:rFonts w:ascii="Courier New" w:hAnsi="Courier New" w:eastAsia="仿宋_GB2312" w:cs="Arial"/>
      <w:color w:val="000000"/>
      <w:sz w:val="24"/>
    </w:rPr>
  </w:style>
  <w:style w:type="paragraph" w:styleId="1318" w:customStyle="1">
    <w:name w:val="Char Char Char1 Char Char Char Char"/>
    <w:basedOn w:val="1017"/>
    <w:qFormat/>
    <w:pPr>
      <w:jc w:val="left"/>
      <w:spacing w:after="160" w:line="240" w:lineRule="exact"/>
      <w:widowControl/>
    </w:pPr>
    <w:rPr>
      <w:sz w:val="24"/>
      <w:szCs w:val="24"/>
    </w:rPr>
  </w:style>
  <w:style w:type="paragraph" w:styleId="1319" w:customStyle="1">
    <w:name w:val="xl25"/>
    <w:basedOn w:val="1017"/>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20" w:customStyle="1">
    <w:name w:val="样式 标题 1 + (中文) 黑体 四号 居中 段前: 0 磅 段后: 0 磅 行距: 2 倍行距"/>
    <w:basedOn w:val="1018"/>
    <w:qFormat/>
    <w:pPr>
      <w:ind w:left="431" w:right="6" w:hanging="431"/>
      <w:keepNext w:val="0"/>
      <w:spacing w:line="360" w:lineRule="auto"/>
    </w:pPr>
    <w:rPr>
      <w:rFonts w:ascii="宋体" w:hAnsi="宋体"/>
      <w:b/>
      <w:bCs/>
      <w:sz w:val="24"/>
      <w:szCs w:val="24"/>
    </w:rPr>
  </w:style>
  <w:style w:type="paragraph" w:styleId="1321" w:customStyle="1">
    <w:name w:val="正文文字格式"/>
    <w:basedOn w:val="1017"/>
    <w:qFormat/>
    <w:pPr>
      <w:ind w:firstLine="505"/>
      <w:jc w:val="left"/>
      <w:spacing w:line="460" w:lineRule="exact"/>
    </w:pPr>
    <w:rPr>
      <w:rFonts w:ascii="宋体"/>
      <w:sz w:val="24"/>
    </w:rPr>
  </w:style>
  <w:style w:type="paragraph" w:styleId="1322" w:customStyle="1">
    <w:name w:val="默认段落字体 Para Char Char Char Char Char Char Char"/>
    <w:basedOn w:val="1017"/>
    <w:qFormat/>
    <w:pPr>
      <w:spacing w:line="360" w:lineRule="auto"/>
    </w:pPr>
    <w:rPr>
      <w:rFonts w:ascii="Tahoma" w:hAnsi="Tahoma"/>
      <w:sz w:val="24"/>
    </w:rPr>
  </w:style>
  <w:style w:type="paragraph" w:styleId="1323" w:customStyle="1">
    <w:name w:val="Char Char3 Char Char Char Char"/>
    <w:basedOn w:val="1017"/>
    <w:qFormat/>
    <w:pPr>
      <w:jc w:val="left"/>
      <w:spacing w:after="160" w:line="240" w:lineRule="exact"/>
      <w:widowControl/>
    </w:pPr>
    <w:rPr>
      <w:rFonts w:ascii="Verdana" w:hAnsi="Verdana"/>
      <w:sz w:val="20"/>
      <w:lang w:eastAsia="en-US"/>
    </w:rPr>
  </w:style>
  <w:style w:type="paragraph" w:styleId="1324" w:customStyle="1">
    <w:name w:val="无间隔1"/>
    <w:qFormat/>
    <w:pPr>
      <w:jc w:val="both"/>
      <w:widowControl w:val="off"/>
    </w:pPr>
    <w:rPr>
      <w:rFonts w:ascii="Calibri" w:hAnsi="Calibri"/>
      <w:sz w:val="21"/>
      <w:szCs w:val="24"/>
    </w:rPr>
  </w:style>
  <w:style w:type="paragraph" w:styleId="1325" w:customStyle="1">
    <w:name w:val="Default Paragraph Char Char Char Char"/>
    <w:basedOn w:val="1017"/>
    <w:next w:val="1017"/>
    <w:qFormat/>
    <w:pPr>
      <w:jc w:val="left"/>
      <w:spacing w:line="360" w:lineRule="auto"/>
      <w:widowControl/>
    </w:pPr>
    <w:rPr>
      <w:rFonts w:eastAsia="仿宋_GB2312"/>
      <w:sz w:val="24"/>
      <w:lang w:eastAsia="en-US"/>
    </w:rPr>
  </w:style>
  <w:style w:type="paragraph" w:styleId="1326" w:customStyle="1">
    <w:name w:val="xl36"/>
    <w:basedOn w:val="1017"/>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27" w:customStyle="1">
    <w:name w:val="+(1)"/>
    <w:basedOn w:val="1192"/>
    <w:qFormat/>
    <w:pPr>
      <w:numPr>
        <w:ilvl w:val="2"/>
        <w:numId w:val="2"/>
      </w:numPr>
      <w:ind w:firstLine="0"/>
      <w:tabs>
        <w:tab w:val="left" w:pos="2126" w:leader="none"/>
      </w:tabs>
    </w:pPr>
    <w:rPr>
      <w:szCs w:val="28"/>
    </w:rPr>
  </w:style>
  <w:style w:type="paragraph" w:styleId="1328" w:customStyle="1">
    <w:name w:val="正文2"/>
    <w:basedOn w:val="1017"/>
    <w:qFormat/>
    <w:pPr>
      <w:ind w:firstLine="200"/>
      <w:jc w:val="left"/>
      <w:spacing w:after="160" w:line="360" w:lineRule="auto"/>
      <w:widowControl/>
    </w:pPr>
    <w:rPr>
      <w:rFonts w:ascii="Verdana" w:hAnsi="Verdana" w:eastAsia="黑体"/>
      <w:lang w:eastAsia="en-US"/>
    </w:rPr>
  </w:style>
  <w:style w:type="paragraph" w:styleId="1329" w:customStyle="1">
    <w:name w:val="xl28"/>
    <w:basedOn w:val="10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0" w:customStyle="1">
    <w:name w:val="+正文 Char1"/>
    <w:basedOn w:val="1017"/>
    <w:qFormat/>
    <w:pPr>
      <w:ind w:firstLine="200"/>
      <w:spacing w:line="360" w:lineRule="auto"/>
    </w:pPr>
    <w:rPr>
      <w:sz w:val="24"/>
      <w:szCs w:val="28"/>
    </w:rPr>
  </w:style>
  <w:style w:type="paragraph" w:styleId="1331" w:customStyle="1">
    <w:name w:val="+标题4"/>
    <w:basedOn w:val="1021"/>
    <w:qFormat/>
    <w:pPr>
      <w:numPr>
        <w:ilvl w:val="3"/>
        <w:numId w:val="3"/>
      </w:numPr>
      <w:spacing w:before="120" w:after="120" w:line="360" w:lineRule="auto"/>
    </w:pPr>
    <w:rPr>
      <w:rFonts w:ascii="Times New Roman" w:hAnsi="Times New Roman" w:eastAsia="宋体"/>
      <w:sz w:val="24"/>
    </w:rPr>
  </w:style>
  <w:style w:type="paragraph" w:styleId="1332" w:customStyle="1">
    <w:name w:val="+标题1"/>
    <w:basedOn w:val="1018"/>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33" w:customStyle="1">
    <w:name w:val="列出段落 Char Char"/>
    <w:qFormat/>
    <w:pPr>
      <w:ind w:firstLine="420"/>
    </w:pPr>
    <w:rPr>
      <w:rFonts w:ascii="Calibri" w:hAnsi="Calibri"/>
    </w:rPr>
  </w:style>
  <w:style w:type="paragraph" w:styleId="1334" w:customStyle="1">
    <w:name w:val="flName"/>
    <w:basedOn w:val="1017"/>
    <w:qFormat/>
    <w:pPr>
      <w:ind w:firstLine="200"/>
      <w:jc w:val="center"/>
      <w:spacing w:before="320" w:after="160" w:line="360" w:lineRule="atLeast"/>
    </w:pPr>
    <w:rPr>
      <w:rFonts w:ascii="Arial" w:eastAsia="黑体"/>
      <w:sz w:val="32"/>
      <w:szCs w:val="24"/>
    </w:rPr>
  </w:style>
  <w:style w:type="paragraph" w:styleId="1335" w:customStyle="1">
    <w:name w:val="Tabelle Standard"/>
    <w:qFormat/>
    <w:pPr>
      <w:ind w:left="567"/>
      <w:spacing w:before="120"/>
      <w:tabs>
        <w:tab w:val="left" w:pos="4536" w:leader="none"/>
      </w:tabs>
    </w:pPr>
    <w:rPr>
      <w:rFonts w:ascii="Arial" w:hAnsi="Arial"/>
      <w:sz w:val="22"/>
      <w:lang w:val="de-DE"/>
    </w:rPr>
  </w:style>
  <w:style w:type="paragraph" w:styleId="1336" w:customStyle="1">
    <w:name w:val="+标准"/>
    <w:qFormat/>
    <w:pPr>
      <w:ind w:left="1299" w:hanging="1099"/>
      <w:tabs>
        <w:tab w:val="left" w:pos="2880" w:leader="none"/>
      </w:tabs>
    </w:pPr>
    <w:rPr>
      <w:rFonts w:ascii="Calibri" w:hAnsi="Calibri"/>
    </w:rPr>
  </w:style>
  <w:style w:type="paragraph" w:styleId="1337" w:customStyle="1">
    <w:name w:val="二级条标题"/>
    <w:basedOn w:val="1338"/>
    <w:next w:val="1017"/>
    <w:qFormat/>
    <w:pPr>
      <w:outlineLvl w:val="3"/>
    </w:pPr>
  </w:style>
  <w:style w:type="paragraph" w:styleId="1338" w:customStyle="1">
    <w:name w:val="一级条标题"/>
    <w:basedOn w:val="1339"/>
    <w:next w:val="1017"/>
    <w:qFormat/>
    <w:pPr>
      <w:outlineLvl w:val="2"/>
    </w:pPr>
  </w:style>
  <w:style w:type="paragraph" w:styleId="1339" w:customStyle="1">
    <w:name w:val="章标题"/>
    <w:next w:val="1017"/>
    <w:qFormat/>
    <w:pPr>
      <w:jc w:val="both"/>
      <w:outlineLvl w:val="1"/>
    </w:pPr>
    <w:rPr>
      <w:rFonts w:ascii="黑体" w:hAnsi="Calibri" w:eastAsia="黑体"/>
      <w:sz w:val="21"/>
    </w:rPr>
  </w:style>
  <w:style w:type="paragraph" w:styleId="1340" w:customStyle="1">
    <w:name w:val="++标题1"/>
    <w:basedOn w:val="1018"/>
    <w:qFormat/>
    <w:pPr>
      <w:jc w:val="center"/>
      <w:keepLines/>
      <w:spacing w:line="360" w:lineRule="auto"/>
      <w:outlineLvl w:val="1"/>
    </w:pPr>
    <w:rPr>
      <w:rFonts w:eastAsia="黑体"/>
      <w:b/>
      <w:bCs/>
      <w:sz w:val="32"/>
      <w:szCs w:val="32"/>
    </w:rPr>
  </w:style>
  <w:style w:type="paragraph" w:styleId="1341" w:customStyle="1">
    <w:name w:val="Char Char Char1 Char"/>
    <w:basedOn w:val="1017"/>
    <w:qFormat/>
    <w:pPr>
      <w:spacing w:line="312" w:lineRule="atLeast"/>
    </w:pPr>
    <w:rPr>
      <w:b/>
      <w:bCs/>
      <w:sz w:val="36"/>
      <w:szCs w:val="32"/>
    </w:rPr>
  </w:style>
  <w:style w:type="paragraph" w:styleId="1342" w:customStyle="1">
    <w:name w:val="+1)"/>
    <w:qFormat/>
    <w:rPr>
      <w:rFonts w:ascii="Calibri" w:hAnsi="Calibri"/>
    </w:rPr>
  </w:style>
  <w:style w:type="paragraph" w:styleId="1343" w:customStyle="1">
    <w:name w:val="xl42"/>
    <w:basedOn w:val="1017"/>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4" w:customStyle="1">
    <w:name w:val="样式 标题 2 + 楷体_GB2312 段前: 0 磅 段后: 0 磅 行距: 1.5 倍行距"/>
    <w:basedOn w:val="1019"/>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45" w:customStyle="1">
    <w:name w:val="－列表2"/>
    <w:basedOn w:val="1017"/>
    <w:qFormat/>
    <w:pPr>
      <w:jc w:val="left"/>
    </w:pPr>
    <w:rPr>
      <w:rFonts w:hAnsi="Arial"/>
      <w:sz w:val="24"/>
      <w:szCs w:val="24"/>
    </w:rPr>
  </w:style>
  <w:style w:type="paragraph" w:styleId="1346" w:customStyle="1">
    <w:name w:val="xl44"/>
    <w:basedOn w:val="1017"/>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47" w:customStyle="1">
    <w:name w:val="样式 标题 3 Char Char"/>
    <w:basedOn w:val="1020"/>
    <w:qFormat/>
    <w:pPr>
      <w:ind w:firstLine="480"/>
      <w:spacing w:before="0" w:after="0" w:line="360" w:lineRule="auto"/>
      <w:tabs>
        <w:tab w:val="left" w:pos="1000" w:leader="none"/>
      </w:tabs>
    </w:pPr>
    <w:rPr>
      <w:rFonts w:eastAsia="黑体"/>
      <w:bCs/>
      <w:sz w:val="24"/>
      <w:szCs w:val="24"/>
    </w:rPr>
  </w:style>
  <w:style w:type="paragraph" w:styleId="1348" w:customStyle="1">
    <w:name w:val="Char Char Char Char Char Char Char Char Char1 Char"/>
    <w:basedOn w:val="1042"/>
    <w:qFormat/>
    <w:pPr>
      <w:spacing w:line="360" w:lineRule="auto"/>
    </w:pPr>
    <w:rPr>
      <w:rFonts w:ascii="Tahoma" w:hAnsi="Tahoma"/>
      <w:sz w:val="24"/>
      <w:szCs w:val="24"/>
    </w:rPr>
  </w:style>
  <w:style w:type="paragraph" w:styleId="1349" w:customStyle="1">
    <w:name w:val="无缩进正文"/>
    <w:basedOn w:val="1017"/>
    <w:qFormat/>
  </w:style>
  <w:style w:type="paragraph" w:styleId="1350" w:customStyle="1">
    <w:name w:val="正文--表格内正文"/>
    <w:basedOn w:val="1017"/>
    <w:qFormat/>
    <w:pPr>
      <w:jc w:val="center"/>
      <w:spacing w:line="360" w:lineRule="auto"/>
    </w:pPr>
    <w:rPr>
      <w:rFonts w:ascii="仿宋" w:hAnsi="仿宋" w:eastAsia="仿宋"/>
      <w:b/>
      <w:sz w:val="28"/>
      <w:szCs w:val="28"/>
    </w:rPr>
  </w:style>
  <w:style w:type="paragraph" w:styleId="1351" w:customStyle="1">
    <w:name w:val="A."/>
    <w:basedOn w:val="1017"/>
    <w:qFormat/>
    <w:pPr>
      <w:ind w:left="454" w:hanging="454"/>
      <w:spacing w:line="264" w:lineRule="auto"/>
      <w:widowControl/>
      <w:tabs>
        <w:tab w:val="left" w:pos="454" w:leader="none"/>
      </w:tabs>
    </w:pPr>
    <w:rPr>
      <w:sz w:val="24"/>
    </w:rPr>
  </w:style>
  <w:style w:type="paragraph" w:styleId="1352" w:customStyle="1">
    <w:name w:val="pa-11"/>
    <w:basedOn w:val="1017"/>
    <w:qFormat/>
    <w:pPr>
      <w:jc w:val="left"/>
      <w:spacing w:before="136" w:after="136"/>
      <w:widowControl/>
    </w:pPr>
    <w:rPr>
      <w:rFonts w:ascii="宋体" w:hAnsi="宋体" w:cs="宋体"/>
      <w:sz w:val="24"/>
      <w:szCs w:val="24"/>
    </w:rPr>
  </w:style>
  <w:style w:type="paragraph" w:styleId="1353" w:customStyle="1">
    <w:name w:val="xl27"/>
    <w:basedOn w:val="101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54" w:customStyle="1">
    <w:name w:val="标题2"/>
    <w:basedOn w:val="1017"/>
    <w:qFormat/>
    <w:pPr>
      <w:ind w:hanging="1"/>
      <w:jc w:val="left"/>
      <w:keepLines/>
      <w:keepNext/>
      <w:spacing w:line="360" w:lineRule="auto"/>
      <w:tabs>
        <w:tab w:val="left" w:pos="910" w:leader="none"/>
      </w:tabs>
    </w:pPr>
    <w:rPr>
      <w:rFonts w:ascii="宋体" w:hAnsi="宋体" w:cs="宋体"/>
      <w:b/>
      <w:bCs/>
      <w:sz w:val="28"/>
      <w:szCs w:val="28"/>
    </w:rPr>
  </w:style>
  <w:style w:type="paragraph" w:styleId="1355" w:customStyle="1">
    <w:name w:val="列项——"/>
    <w:qFormat/>
    <w:pPr>
      <w:ind w:left="840" w:hanging="420"/>
      <w:jc w:val="both"/>
      <w:widowControl w:val="off"/>
      <w:tabs>
        <w:tab w:val="left" w:pos="1140" w:leader="none"/>
      </w:tabs>
    </w:pPr>
    <w:rPr>
      <w:rFonts w:ascii="宋体" w:hAnsi="Calibri"/>
      <w:sz w:val="21"/>
    </w:rPr>
  </w:style>
  <w:style w:type="paragraph" w:styleId="1356" w:customStyle="1">
    <w:name w:val="b-b2"/>
    <w:basedOn w:val="1019"/>
    <w:next w:val="1017"/>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57" w:customStyle="1">
    <w:name w:val="xl29"/>
    <w:basedOn w:val="10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58" w:customStyle="1">
    <w:name w:val="五级条标题"/>
    <w:basedOn w:val="1359"/>
    <w:next w:val="1017"/>
    <w:qFormat/>
    <w:pPr>
      <w:outlineLvl w:val="6"/>
    </w:pPr>
  </w:style>
  <w:style w:type="paragraph" w:styleId="1359" w:customStyle="1">
    <w:name w:val="四级条标题"/>
    <w:basedOn w:val="1360"/>
    <w:next w:val="1017"/>
    <w:qFormat/>
    <w:pPr>
      <w:outlineLvl w:val="5"/>
    </w:pPr>
  </w:style>
  <w:style w:type="paragraph" w:styleId="1360" w:customStyle="1">
    <w:name w:val="三级条标题"/>
    <w:basedOn w:val="1337"/>
    <w:next w:val="1017"/>
    <w:qFormat/>
    <w:pPr>
      <w:outlineLvl w:val="4"/>
    </w:pPr>
  </w:style>
  <w:style w:type="paragraph" w:styleId="1361" w:customStyle="1">
    <w:name w:val="+列表1 Char Char"/>
    <w:basedOn w:val="1017"/>
    <w:qFormat/>
    <w:pPr>
      <w:jc w:val="center"/>
    </w:pPr>
  </w:style>
  <w:style w:type="paragraph" w:styleId="1362" w:customStyle="1">
    <w:name w:val="1)"/>
    <w:basedOn w:val="1017"/>
    <w:qFormat/>
    <w:pPr>
      <w:ind w:left="1814" w:hanging="453"/>
      <w:spacing w:line="264" w:lineRule="auto"/>
      <w:tabs>
        <w:tab w:val="left" w:pos="1814" w:leader="none"/>
      </w:tabs>
    </w:pPr>
    <w:rPr>
      <w:sz w:val="24"/>
      <w:szCs w:val="24"/>
    </w:rPr>
  </w:style>
  <w:style w:type="paragraph" w:styleId="1363" w:customStyle="1">
    <w:name w:val="xl37"/>
    <w:basedOn w:val="1017"/>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64" w:customStyle="1">
    <w:name w:val="-1.1.1"/>
    <w:basedOn w:val="1021"/>
    <w:qFormat/>
    <w:pPr>
      <w:ind w:firstLine="200"/>
      <w:jc w:val="left"/>
      <w:spacing w:before="120" w:after="120" w:line="360" w:lineRule="auto"/>
    </w:pPr>
    <w:rPr>
      <w:rFonts w:eastAsia="宋体"/>
      <w:sz w:val="24"/>
      <w:szCs w:val="24"/>
    </w:rPr>
  </w:style>
  <w:style w:type="paragraph" w:styleId="1365" w:customStyle="1">
    <w:name w:val="MM Topic 1"/>
    <w:basedOn w:val="1018"/>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66" w:customStyle="1">
    <w:name w:val="style7"/>
    <w:basedOn w:val="1017"/>
    <w:qFormat/>
    <w:pPr>
      <w:jc w:val="left"/>
      <w:spacing w:before="100" w:beforeAutospacing="1" w:after="100" w:afterAutospacing="1"/>
      <w:widowControl/>
    </w:pPr>
    <w:rPr>
      <w:rFonts w:ascii="宋体" w:hAnsi="宋体" w:cs="宋体"/>
      <w:sz w:val="18"/>
      <w:szCs w:val="18"/>
    </w:rPr>
  </w:style>
  <w:style w:type="paragraph" w:styleId="1367" w:customStyle="1">
    <w:name w:val="F00"/>
    <w:basedOn w:val="1017"/>
    <w:qFormat/>
    <w:pPr>
      <w:ind w:firstLine="200"/>
      <w:spacing w:line="400" w:lineRule="atLeast"/>
    </w:pPr>
    <w:rPr>
      <w:sz w:val="28"/>
      <w:szCs w:val="28"/>
    </w:rPr>
  </w:style>
  <w:style w:type="paragraph" w:styleId="1368" w:customStyle="1">
    <w:name w:val="-1.1"/>
    <w:basedOn w:val="1020"/>
    <w:qFormat/>
    <w:pPr>
      <w:ind w:firstLine="482"/>
      <w:jc w:val="left"/>
      <w:spacing w:before="120" w:after="120" w:line="360" w:lineRule="auto"/>
      <w:widowControl/>
    </w:pPr>
    <w:rPr>
      <w:rFonts w:ascii="宋体" w:hAnsi="宋体"/>
      <w:sz w:val="24"/>
      <w:szCs w:val="24"/>
    </w:rPr>
  </w:style>
  <w:style w:type="paragraph" w:styleId="1369" w:customStyle="1">
    <w:name w:val="FA正文Bold+标号"/>
    <w:basedOn w:val="1126"/>
    <w:next w:val="1127"/>
    <w:qFormat/>
    <w:pPr>
      <w:ind w:left="907" w:hanging="567"/>
      <w:keepNext w:val="0"/>
      <w:tabs>
        <w:tab w:val="left" w:pos="567" w:leader="none"/>
      </w:tabs>
    </w:pPr>
    <w:rPr>
      <w:rFonts w:hAnsi="Times New Roman"/>
      <w:szCs w:val="20"/>
    </w:rPr>
  </w:style>
  <w:style w:type="paragraph" w:styleId="1370" w:customStyle="1">
    <w:name w:val="样式 标题 2节 + Times New Roman 四号 行距: 1.5 倍行距"/>
    <w:basedOn w:val="1019"/>
    <w:qFormat/>
    <w:pPr>
      <w:ind w:left="576"/>
      <w:spacing w:line="360" w:lineRule="auto"/>
      <w:tabs>
        <w:tab w:val="left" w:pos="360" w:leader="none"/>
      </w:tabs>
    </w:pPr>
    <w:rPr>
      <w:rFonts w:ascii="Times New Roman" w:hAnsi="Times New Roman"/>
      <w:bCs/>
      <w:sz w:val="28"/>
    </w:rPr>
  </w:style>
  <w:style w:type="paragraph" w:styleId="1371" w:customStyle="1">
    <w:name w:val="Char Char Char Char Char Char Char"/>
    <w:basedOn w:val="1017"/>
    <w:qFormat/>
    <w:pPr>
      <w:ind w:left="405" w:hanging="405"/>
      <w:tabs>
        <w:tab w:val="left" w:pos="405" w:leader="none"/>
      </w:tabs>
    </w:pPr>
    <w:rPr>
      <w:szCs w:val="24"/>
    </w:rPr>
  </w:style>
  <w:style w:type="paragraph" w:styleId="1372" w:customStyle="1">
    <w:name w:val="正文3"/>
    <w:basedOn w:val="1017"/>
    <w:qFormat/>
    <w:pPr>
      <w:widowControl/>
    </w:pPr>
  </w:style>
  <w:style w:type="paragraph" w:styleId="1373" w:customStyle="1">
    <w:name w:val="正文文字3"/>
    <w:basedOn w:val="1030"/>
    <w:qFormat/>
    <w:pPr>
      <w:ind w:left="72" w:right="72"/>
      <w:spacing w:line="360" w:lineRule="atLeast"/>
      <w:tabs>
        <w:tab w:val="clear" w:pos="5250" w:leader="none"/>
      </w:tabs>
    </w:pPr>
    <w:rPr>
      <w:sz w:val="21"/>
    </w:rPr>
  </w:style>
  <w:style w:type="paragraph" w:styleId="1374" w:customStyle="1">
    <w:name w:val="++111"/>
    <w:basedOn w:val="1017"/>
    <w:qFormat/>
    <w:pPr>
      <w:spacing w:line="360" w:lineRule="auto"/>
      <w:tabs>
        <w:tab w:val="left" w:pos="964" w:leader="none"/>
      </w:tabs>
    </w:pPr>
    <w:rPr>
      <w:b/>
      <w:sz w:val="24"/>
      <w:szCs w:val="24"/>
    </w:rPr>
  </w:style>
  <w:style w:type="paragraph" w:styleId="1375" w:customStyle="1">
    <w:name w:val="+一、"/>
    <w:qFormat/>
    <w:pPr>
      <w:numPr>
        <w:numId w:val="5"/>
      </w:numPr>
      <w:spacing w:before="120" w:after="120"/>
      <w:tabs>
        <w:tab w:val="left" w:pos="540" w:leader="none"/>
      </w:tabs>
      <w:outlineLvl w:val="5"/>
    </w:pPr>
    <w:rPr>
      <w:rFonts w:ascii="Calibri" w:hAnsi="Calibri"/>
      <w:b/>
    </w:rPr>
  </w:style>
  <w:style w:type="paragraph" w:styleId="1376">
    <w:name w:val="List Paragraph"/>
    <w:basedOn w:val="1017"/>
    <w:uiPriority w:val="99"/>
    <w:qFormat/>
    <w:pPr>
      <w:ind w:firstLine="420"/>
    </w:pPr>
    <w:rPr>
      <w:szCs w:val="22"/>
    </w:rPr>
  </w:style>
  <w:style w:type="paragraph" w:styleId="1377" w:customStyle="1">
    <w:name w:val="批注框文本 Char Char"/>
    <w:basedOn w:val="1017"/>
    <w:qFormat/>
    <w:rPr>
      <w:sz w:val="18"/>
    </w:rPr>
  </w:style>
  <w:style w:type="paragraph" w:styleId="1378" w:customStyle="1">
    <w:name w:val="++AAA"/>
    <w:qFormat/>
    <w:pPr>
      <w:ind w:left="840" w:hanging="420"/>
      <w:tabs>
        <w:tab w:val="left" w:pos="840" w:leader="none"/>
        <w:tab w:val="left" w:pos="964" w:leader="none"/>
      </w:tabs>
    </w:pPr>
    <w:rPr>
      <w:rFonts w:ascii="Calibri" w:hAnsi="Calibri"/>
      <w:b/>
    </w:rPr>
  </w:style>
  <w:style w:type="paragraph" w:styleId="1379" w:customStyle="1">
    <w:name w:val="样式 文本全文 + 非加宽量 / 紧缩量 Char Char"/>
    <w:basedOn w:val="1017"/>
    <w:qFormat/>
    <w:pPr>
      <w:spacing w:line="360" w:lineRule="auto"/>
      <w:tabs>
        <w:tab w:val="left" w:pos="663" w:leader="none"/>
      </w:tabs>
    </w:pPr>
    <w:rPr>
      <w:rFonts w:ascii="仿宋_GB2312" w:hAnsi="仿宋_GB2312" w:eastAsia="仿宋_GB2312"/>
      <w:sz w:val="32"/>
    </w:rPr>
  </w:style>
  <w:style w:type="paragraph" w:styleId="1380" w:customStyle="1">
    <w:name w:val="+正文 Char Char3 Char"/>
    <w:basedOn w:val="1017"/>
    <w:qFormat/>
    <w:pPr>
      <w:ind w:firstLine="200"/>
      <w:spacing w:line="360" w:lineRule="auto"/>
    </w:pPr>
    <w:rPr>
      <w:sz w:val="24"/>
      <w:szCs w:val="24"/>
    </w:rPr>
  </w:style>
  <w:style w:type="paragraph" w:styleId="1381" w:customStyle="1">
    <w:name w:val="B"/>
    <w:basedOn w:val="1017"/>
    <w:qFormat/>
    <w:pPr>
      <w:spacing w:before="240" w:line="0" w:lineRule="atLeast"/>
      <w:widowControl/>
      <w:tabs>
        <w:tab w:val="left" w:pos="1200" w:leader="none"/>
      </w:tabs>
    </w:pPr>
    <w:rPr>
      <w:sz w:val="24"/>
    </w:rPr>
  </w:style>
  <w:style w:type="paragraph" w:styleId="1382" w:customStyle="1">
    <w:name w:val="Char Char1 Char Char Char Char"/>
    <w:basedOn w:val="1042"/>
    <w:qFormat/>
    <w:pPr>
      <w:spacing w:line="360" w:lineRule="auto"/>
    </w:pPr>
    <w:rPr>
      <w:rFonts w:ascii="Tahoma" w:hAnsi="Tahoma"/>
      <w:sz w:val="24"/>
      <w:szCs w:val="24"/>
    </w:rPr>
  </w:style>
  <w:style w:type="paragraph" w:styleId="1383" w:customStyle="1">
    <w:name w:val="fig1"/>
    <w:basedOn w:val="1017"/>
    <w:qFormat/>
    <w:pPr>
      <w:jc w:val="left"/>
      <w:spacing w:before="100" w:beforeAutospacing="1" w:after="100" w:afterAutospacing="1"/>
      <w:widowControl/>
    </w:pPr>
    <w:rPr>
      <w:rFonts w:ascii="Arial Unicode MS" w:hAnsi="Arial Unicode MS" w:eastAsia="Arial Unicode MS"/>
      <w:sz w:val="24"/>
    </w:rPr>
  </w:style>
  <w:style w:type="paragraph" w:styleId="1384" w:customStyle="1">
    <w:name w:val="List Paragraph1"/>
    <w:basedOn w:val="1017"/>
    <w:qFormat/>
    <w:pPr>
      <w:ind w:firstLine="420"/>
    </w:pPr>
    <w:rPr>
      <w:sz w:val="24"/>
      <w:szCs w:val="24"/>
    </w:rPr>
  </w:style>
  <w:style w:type="paragraph" w:styleId="1385" w:customStyle="1">
    <w:name w:val="表格目录"/>
    <w:basedOn w:val="1063"/>
    <w:next w:val="1038"/>
    <w:qFormat/>
    <w:pPr>
      <w:jc w:val="center"/>
      <w:spacing w:line="240" w:lineRule="auto"/>
    </w:pPr>
    <w:rPr>
      <w:b w:val="0"/>
      <w:caps w:val="0"/>
      <w:sz w:val="28"/>
    </w:rPr>
  </w:style>
  <w:style w:type="paragraph" w:styleId="1386" w:customStyle="1">
    <w:name w:val="标题（节）"/>
    <w:basedOn w:val="1019"/>
    <w:next w:val="1017"/>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87" w:customStyle="1">
    <w:name w:val="xl43"/>
    <w:basedOn w:val="1017"/>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88" w:customStyle="1">
    <w:name w:val="Char Char Char Char Char Char Char Char Char Char Char Char1 Char"/>
    <w:basedOn w:val="1042"/>
    <w:qFormat/>
    <w:rPr>
      <w:rFonts w:ascii="Tahoma" w:hAnsi="Tahoma"/>
      <w:sz w:val="24"/>
      <w:szCs w:val="24"/>
    </w:rPr>
  </w:style>
  <w:style w:type="paragraph" w:styleId="1389" w:customStyle="1">
    <w:name w:val="FA正文+标号"/>
    <w:basedOn w:val="1127"/>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90" w:customStyle="1">
    <w:name w:val="样式 目录 1 + 首行缩进:  2 字符"/>
    <w:basedOn w:val="1063"/>
    <w:qFormat/>
    <w:pPr>
      <w:ind w:firstLine="402"/>
      <w:spacing w:line="240" w:lineRule="auto"/>
      <w:widowControl/>
    </w:pPr>
    <w:rPr>
      <w:bCs/>
      <w:i/>
      <w:iCs/>
      <w:caps w:val="0"/>
      <w:sz w:val="24"/>
      <w:szCs w:val="24"/>
    </w:rPr>
  </w:style>
  <w:style w:type="paragraph" w:styleId="1391" w:customStyle="1">
    <w:name w:val="+●"/>
    <w:qFormat/>
    <w:pPr>
      <w:numPr>
        <w:ilvl w:val="6"/>
        <w:numId w:val="7"/>
      </w:numPr>
    </w:pPr>
    <w:rPr>
      <w:rFonts w:ascii="Calibri" w:hAnsi="Calibri"/>
    </w:rPr>
  </w:style>
  <w:style w:type="paragraph" w:styleId="1392" w:customStyle="1">
    <w:name w:val="_Style 30"/>
    <w:basedOn w:val="1017"/>
    <w:next w:val="1055"/>
    <w:qFormat/>
    <w:rPr>
      <w:rFonts w:ascii="宋体" w:hAnsi="Courier New"/>
    </w:rPr>
  </w:style>
  <w:style w:type="paragraph" w:styleId="1393" w:customStyle="1">
    <w:name w:val="yyn1"/>
    <w:basedOn w:val="1272"/>
    <w:qFormat/>
    <w:pPr>
      <w:ind w:firstLine="0"/>
    </w:pPr>
  </w:style>
  <w:style w:type="paragraph" w:styleId="1394" w:customStyle="1">
    <w:name w:val="纯文本12"/>
    <w:basedOn w:val="1017"/>
    <w:uiPriority w:val="99"/>
    <w:qFormat/>
    <w:rPr>
      <w:rFonts w:ascii="宋体" w:hAnsi="Courier New" w:eastAsia="楷体_GB2312"/>
      <w:sz w:val="28"/>
      <w:szCs w:val="24"/>
    </w:rPr>
  </w:style>
  <w:style w:type="paragraph" w:styleId="1395" w:customStyle="1">
    <w:name w:val="MM Topic 2"/>
    <w:basedOn w:val="1019"/>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96" w:customStyle="1">
    <w:name w:val="Char1 Char Char Char"/>
    <w:basedOn w:val="1017"/>
    <w:qFormat/>
    <w:pPr>
      <w:ind w:left="840" w:hanging="420"/>
      <w:tabs>
        <w:tab w:val="left" w:pos="840" w:leader="none"/>
      </w:tabs>
    </w:pPr>
    <w:rPr>
      <w:sz w:val="24"/>
      <w:szCs w:val="24"/>
    </w:rPr>
  </w:style>
  <w:style w:type="paragraph" w:styleId="1397" w:customStyle="1">
    <w:name w:val="+列表2"/>
    <w:basedOn w:val="1017"/>
    <w:qFormat/>
    <w:pPr>
      <w:jc w:val="center"/>
    </w:pPr>
    <w:rPr>
      <w:sz w:val="18"/>
      <w:szCs w:val="21"/>
    </w:rPr>
  </w:style>
  <w:style w:type="paragraph" w:styleId="1398" w:customStyle="1">
    <w:name w:val="投标标题4"/>
    <w:basedOn w:val="1021"/>
    <w:qFormat/>
    <w:pPr>
      <w:numPr>
        <w:ilvl w:val="3"/>
        <w:numId w:val="9"/>
      </w:numPr>
      <w:spacing w:before="0" w:after="0" w:line="240" w:lineRule="auto"/>
    </w:pPr>
    <w:rPr>
      <w:rFonts w:ascii="宋体" w:hAnsi="宋体" w:eastAsia="仿宋" w:cs="Arial"/>
      <w:color w:val="000000"/>
      <w:szCs w:val="24"/>
    </w:rPr>
  </w:style>
  <w:style w:type="paragraph" w:styleId="1399" w:customStyle="1">
    <w:name w:val="样式7"/>
    <w:basedOn w:val="1400"/>
    <w:qFormat/>
  </w:style>
  <w:style w:type="paragraph" w:styleId="1400" w:customStyle="1">
    <w:name w:val="样式 标题 3"/>
    <w:basedOn w:val="1020"/>
    <w:qFormat/>
    <w:pPr>
      <w:keepLines w:val="0"/>
      <w:keepNext w:val="0"/>
      <w:spacing w:before="0" w:after="0" w:line="360" w:lineRule="auto"/>
      <w:outlineLvl w:val="1"/>
    </w:pPr>
    <w:rPr>
      <w:rFonts w:ascii="宋体" w:hAnsi="宋体"/>
      <w:bCs/>
      <w:color w:val="ff0000"/>
      <w:sz w:val="21"/>
      <w:szCs w:val="24"/>
    </w:rPr>
  </w:style>
  <w:style w:type="paragraph" w:styleId="1401" w:customStyle="1">
    <w:name w:val="样式8"/>
    <w:qFormat/>
    <w:pPr>
      <w:numPr>
        <w:ilvl w:val="2"/>
        <w:numId w:val="3"/>
      </w:numPr>
    </w:pPr>
    <w:rPr>
      <w:rFonts w:ascii="Calibri" w:hAnsi="Calibri"/>
    </w:rPr>
  </w:style>
  <w:style w:type="paragraph" w:styleId="1402" w:customStyle="1">
    <w:name w:val="表"/>
    <w:basedOn w:val="1017"/>
    <w:qFormat/>
    <w:pPr>
      <w:jc w:val="center"/>
    </w:pPr>
  </w:style>
  <w:style w:type="paragraph" w:styleId="1403" w:customStyle="1">
    <w:name w:val="标题三"/>
    <w:basedOn w:val="1020"/>
    <w:qFormat/>
    <w:pPr>
      <w:spacing w:line="360" w:lineRule="auto"/>
      <w:tabs>
        <w:tab w:val="left" w:pos="567" w:leader="none"/>
      </w:tabs>
      <w:outlineLvl w:val="1"/>
    </w:pPr>
    <w:rPr>
      <w:rFonts w:ascii="宋体" w:hAnsi="宋体" w:eastAsia="黑体"/>
      <w:bCs/>
      <w:sz w:val="36"/>
      <w:szCs w:val="36"/>
    </w:rPr>
  </w:style>
  <w:style w:type="paragraph" w:styleId="1404" w:customStyle="1">
    <w:name w:val="xl31"/>
    <w:basedOn w:val="1017"/>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05" w:customStyle="1">
    <w:name w:val="_Style 20"/>
    <w:basedOn w:val="1017"/>
    <w:next w:val="1030"/>
    <w:qFormat/>
    <w:pPr>
      <w:tabs>
        <w:tab w:val="left" w:pos="5250" w:leader="none"/>
      </w:tabs>
    </w:pPr>
    <w:rPr>
      <w:sz w:val="28"/>
    </w:rPr>
  </w:style>
  <w:style w:type="paragraph" w:styleId="1406" w:customStyle="1">
    <w:name w:val="样式SZA"/>
    <w:basedOn w:val="1030"/>
    <w:qFormat/>
    <w:pPr>
      <w:numPr>
        <w:numId w:val="10"/>
      </w:numPr>
      <w:jc w:val="left"/>
      <w:spacing w:after="220" w:line="220" w:lineRule="atLeast"/>
      <w:widowControl/>
      <w:tabs>
        <w:tab w:val="clear" w:pos="5250" w:leader="none"/>
      </w:tabs>
    </w:pPr>
    <w:rPr>
      <w:sz w:val="21"/>
    </w:rPr>
  </w:style>
  <w:style w:type="paragraph" w:styleId="1407" w:customStyle="1">
    <w:name w:val="五号字体"/>
    <w:basedOn w:val="1017"/>
    <w:qFormat/>
    <w:pPr>
      <w:jc w:val="center"/>
    </w:pPr>
    <w:rPr>
      <w:szCs w:val="24"/>
    </w:rPr>
  </w:style>
  <w:style w:type="paragraph" w:styleId="1408" w:customStyle="1">
    <w:name w:val="样式2"/>
    <w:basedOn w:val="1017"/>
    <w:qFormat/>
    <w:pPr>
      <w:ind w:left="810" w:hanging="360"/>
      <w:spacing w:line="360" w:lineRule="auto"/>
      <w:tabs>
        <w:tab w:val="left" w:pos="810" w:leader="none"/>
      </w:tabs>
    </w:pPr>
    <w:rPr>
      <w:sz w:val="24"/>
      <w:szCs w:val="28"/>
    </w:rPr>
  </w:style>
  <w:style w:type="paragraph" w:styleId="1409" w:customStyle="1">
    <w:name w:val="Char Char Char1 Char Char Char Char1"/>
    <w:basedOn w:val="1017"/>
    <w:qFormat/>
    <w:pPr>
      <w:jc w:val="left"/>
      <w:spacing w:after="160" w:line="240" w:lineRule="exact"/>
      <w:widowControl/>
    </w:pPr>
    <w:rPr>
      <w:sz w:val="24"/>
      <w:szCs w:val="24"/>
    </w:rPr>
  </w:style>
  <w:style w:type="paragraph" w:styleId="1410" w:customStyle="1">
    <w:name w:val="text"/>
    <w:basedOn w:val="1017"/>
    <w:qFormat/>
    <w:pPr>
      <w:ind w:left="1049"/>
      <w:spacing w:before="240"/>
      <w:widowControl/>
      <w:tabs>
        <w:tab w:val="left" w:pos="1050" w:leader="none"/>
      </w:tabs>
    </w:pPr>
    <w:rPr>
      <w:sz w:val="24"/>
    </w:rPr>
  </w:style>
  <w:style w:type="paragraph" w:styleId="1411" w:customStyle="1">
    <w:name w:val="xl38"/>
    <w:basedOn w:val="1017"/>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12" w:customStyle="1">
    <w:name w:val="++标题2"/>
    <w:basedOn w:val="1019"/>
    <w:qFormat/>
    <w:pPr>
      <w:keepLines w:val="0"/>
      <w:spacing w:after="0" w:line="360" w:lineRule="auto"/>
      <w:outlineLvl w:val="2"/>
    </w:pPr>
    <w:rPr>
      <w:rFonts w:ascii="Times New Roman" w:hAnsi="Times New Roman" w:eastAsia="宋体"/>
      <w:bCs/>
      <w:sz w:val="24"/>
      <w:szCs w:val="28"/>
    </w:rPr>
  </w:style>
  <w:style w:type="paragraph" w:styleId="1413" w:customStyle="1">
    <w:name w:val="样式5"/>
    <w:basedOn w:val="1022"/>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14" w:customStyle="1">
    <w:name w:val="纯文本13"/>
    <w:basedOn w:val="1017"/>
    <w:qFormat/>
    <w:pPr>
      <w:jc w:val="left"/>
      <w:widowControl/>
    </w:pPr>
    <w:rPr>
      <w:rFonts w:ascii="宋体" w:hAnsi="Courier New" w:eastAsia="楷体_GB2312"/>
      <w:sz w:val="26"/>
      <w:lang w:eastAsia="en-US"/>
    </w:rPr>
  </w:style>
  <w:style w:type="paragraph" w:styleId="1415" w:customStyle="1">
    <w:name w:val="8"/>
    <w:basedOn w:val="1017"/>
    <w:qFormat/>
    <w:rPr>
      <w:rFonts w:ascii="Tahoma" w:hAnsi="Tahoma"/>
      <w:sz w:val="24"/>
    </w:rPr>
  </w:style>
  <w:style w:type="paragraph" w:styleId="1416" w:customStyle="1">
    <w:name w:val="列出段落1"/>
    <w:basedOn w:val="1017"/>
    <w:qFormat/>
    <w:pPr>
      <w:ind w:firstLine="420"/>
    </w:pPr>
    <w:rPr>
      <w:szCs w:val="22"/>
    </w:rPr>
  </w:style>
  <w:style w:type="paragraph" w:styleId="1417" w:customStyle="1">
    <w:name w:val="xl32"/>
    <w:basedOn w:val="10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8" w:customStyle="1">
    <w:name w:val="Char1 Char Char Char1"/>
    <w:basedOn w:val="1017"/>
    <w:qFormat/>
    <w:pPr>
      <w:ind w:left="840" w:hanging="420"/>
      <w:tabs>
        <w:tab w:val="left" w:pos="840" w:leader="none"/>
      </w:tabs>
    </w:pPr>
    <w:rPr>
      <w:sz w:val="24"/>
      <w:szCs w:val="24"/>
    </w:rPr>
  </w:style>
  <w:style w:type="paragraph" w:styleId="1419" w:customStyle="1">
    <w:name w:val="No Spacing1"/>
    <w:qFormat/>
    <w:pPr>
      <w:jc w:val="both"/>
      <w:widowControl w:val="off"/>
    </w:pPr>
    <w:rPr>
      <w:rFonts w:ascii="Calibri" w:hAnsi="Calibri"/>
      <w:sz w:val="24"/>
      <w:szCs w:val="24"/>
    </w:rPr>
  </w:style>
  <w:style w:type="paragraph" w:styleId="1420" w:customStyle="1">
    <w:name w:val="图"/>
    <w:next w:val="1039"/>
    <w:qFormat/>
    <w:pPr>
      <w:jc w:val="center"/>
      <w:keepNext/>
      <w:spacing w:before="60" w:line="240" w:lineRule="atLeast"/>
    </w:pPr>
    <w:rPr>
      <w:rFonts w:ascii="方正书宋简体" w:hAnsi="Calibri" w:eastAsia="方正书宋简体"/>
      <w:sz w:val="21"/>
    </w:rPr>
  </w:style>
  <w:style w:type="paragraph" w:styleId="1421" w:customStyle="1">
    <w:name w:val="Default"/>
    <w:qFormat/>
    <w:pPr>
      <w:widowControl w:val="off"/>
    </w:pPr>
    <w:rPr>
      <w:rFonts w:ascii="Calibri" w:hAnsi="Calibri" w:eastAsia="Times New Roman"/>
      <w:color w:val="000000"/>
      <w:sz w:val="24"/>
      <w:lang w:eastAsia="en-US"/>
    </w:rPr>
  </w:style>
  <w:style w:type="paragraph" w:styleId="1422" w:customStyle="1">
    <w:name w:val="仿宋小四"/>
    <w:basedOn w:val="1017"/>
    <w:qFormat/>
    <w:pPr>
      <w:ind w:firstLine="480"/>
      <w:spacing w:line="500" w:lineRule="exact"/>
    </w:pPr>
    <w:rPr>
      <w:rFonts w:ascii="仿宋_GB2312" w:eastAsia="仿宋_GB2312"/>
      <w:sz w:val="24"/>
    </w:rPr>
  </w:style>
  <w:style w:type="paragraph" w:styleId="1423" w:customStyle="1">
    <w:name w:val="新的内文"/>
    <w:basedOn w:val="1017"/>
    <w:qFormat/>
    <w:pPr>
      <w:ind w:firstLine="518"/>
      <w:spacing w:line="300" w:lineRule="auto"/>
    </w:pPr>
    <w:rPr>
      <w:rFonts w:ascii="仿宋_GB2312" w:eastAsia="仿宋_GB2312"/>
      <w:sz w:val="28"/>
    </w:rPr>
  </w:style>
  <w:style w:type="paragraph" w:styleId="1424" w:customStyle="1">
    <w:name w:val="+正文标题"/>
    <w:basedOn w:val="1017"/>
    <w:qFormat/>
    <w:pPr>
      <w:jc w:val="center"/>
      <w:keepLines/>
      <w:keepNext/>
      <w:pageBreakBefore/>
      <w:spacing w:before="240" w:after="240" w:line="360" w:lineRule="auto"/>
      <w:outlineLvl w:val="4"/>
    </w:pPr>
    <w:rPr>
      <w:rFonts w:eastAsia="黑体"/>
      <w:b/>
      <w:sz w:val="32"/>
      <w:szCs w:val="32"/>
    </w:rPr>
  </w:style>
  <w:style w:type="paragraph" w:styleId="1425" w:customStyle="1">
    <w:name w:val="1"/>
    <w:basedOn w:val="1017"/>
    <w:next w:val="1059"/>
    <w:qFormat/>
    <w:pPr>
      <w:ind w:firstLine="480"/>
      <w:spacing w:line="360" w:lineRule="auto"/>
    </w:pPr>
    <w:rPr>
      <w:rFonts w:ascii="Arial" w:hAnsi="Arial"/>
      <w:sz w:val="24"/>
      <w:szCs w:val="24"/>
    </w:rPr>
  </w:style>
  <w:style w:type="paragraph" w:styleId="1426" w:customStyle="1">
    <w:name w:val="+a."/>
    <w:basedOn w:val="1017"/>
    <w:qFormat/>
    <w:pPr>
      <w:ind w:left="431" w:hanging="431"/>
      <w:spacing w:line="360" w:lineRule="auto"/>
      <w:tabs>
        <w:tab w:val="left" w:pos="431" w:leader="none"/>
        <w:tab w:val="left" w:pos="958" w:leader="none"/>
      </w:tabs>
    </w:pPr>
    <w:rPr>
      <w:sz w:val="24"/>
      <w:szCs w:val="28"/>
    </w:rPr>
  </w:style>
  <w:style w:type="paragraph" w:styleId="1427" w:customStyle="1">
    <w:name w:val="表格正文"/>
    <w:basedOn w:val="1017"/>
    <w:qFormat/>
    <w:pPr>
      <w:spacing w:line="300" w:lineRule="auto"/>
    </w:pPr>
    <w:rPr>
      <w:sz w:val="24"/>
    </w:rPr>
  </w:style>
  <w:style w:type="paragraph" w:styleId="1428" w:customStyle="1">
    <w:name w:val="Char2 Char Char Char Char Char Char Char Char Char"/>
    <w:basedOn w:val="1017"/>
    <w:qFormat/>
    <w:pPr>
      <w:ind w:firstLine="200"/>
      <w:spacing w:line="360" w:lineRule="auto"/>
    </w:pPr>
    <w:rPr>
      <w:rFonts w:ascii="Tahoma" w:hAnsi="Tahoma"/>
      <w:sz w:val="24"/>
    </w:rPr>
  </w:style>
  <w:style w:type="paragraph" w:styleId="1429" w:customStyle="1">
    <w:name w:val="+正文 Char Char1"/>
    <w:basedOn w:val="1017"/>
    <w:qFormat/>
    <w:pPr>
      <w:ind w:firstLine="200"/>
      <w:spacing w:line="360" w:lineRule="auto"/>
    </w:pPr>
    <w:rPr>
      <w:sz w:val="24"/>
      <w:szCs w:val="28"/>
    </w:rPr>
  </w:style>
  <w:style w:type="paragraph" w:styleId="1430" w:customStyle="1">
    <w:name w:val="style3"/>
    <w:basedOn w:val="1017"/>
    <w:qFormat/>
    <w:pPr>
      <w:jc w:val="left"/>
      <w:spacing w:before="100" w:beforeAutospacing="1" w:after="100" w:afterAutospacing="1"/>
      <w:widowControl/>
    </w:pPr>
    <w:rPr>
      <w:rFonts w:ascii="宋体" w:hAnsi="宋体" w:cs="宋体"/>
      <w:sz w:val="18"/>
      <w:szCs w:val="18"/>
    </w:rPr>
  </w:style>
  <w:style w:type="paragraph" w:styleId="1431" w:customStyle="1">
    <w:name w:val="++标题3"/>
    <w:basedOn w:val="1020"/>
    <w:qFormat/>
    <w:pPr>
      <w:keepLines w:val="0"/>
      <w:spacing w:before="0" w:after="0" w:line="360" w:lineRule="auto"/>
      <w:outlineLvl w:val="3"/>
    </w:pPr>
    <w:rPr>
      <w:rFonts w:ascii="宋体" w:hAnsi="宋体"/>
      <w:bCs/>
      <w:sz w:val="24"/>
      <w:szCs w:val="24"/>
    </w:rPr>
  </w:style>
  <w:style w:type="paragraph" w:styleId="1432" w:customStyle="1">
    <w:name w:val="+A、"/>
    <w:qFormat/>
    <w:pPr>
      <w:ind w:left="1680" w:hanging="420"/>
      <w:tabs>
        <w:tab w:val="left" w:pos="958" w:leader="none"/>
        <w:tab w:val="left" w:pos="1680" w:leader="none"/>
      </w:tabs>
    </w:pPr>
    <w:rPr>
      <w:rFonts w:ascii="Calibri" w:hAnsi="Calibri"/>
      <w:b/>
    </w:rPr>
  </w:style>
  <w:style w:type="paragraph" w:styleId="1433" w:customStyle="1">
    <w:name w:val="xl30"/>
    <w:basedOn w:val="10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4" w:customStyle="1">
    <w:name w:val="b-b4"/>
    <w:basedOn w:val="1021"/>
    <w:next w:val="1017"/>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35" w:customStyle="1">
    <w:name w:val="+正文 Char2"/>
    <w:basedOn w:val="1017"/>
    <w:qFormat/>
    <w:pPr>
      <w:ind w:firstLine="200"/>
      <w:spacing w:line="360" w:lineRule="auto"/>
    </w:pPr>
    <w:rPr>
      <w:sz w:val="24"/>
      <w:szCs w:val="28"/>
    </w:rPr>
  </w:style>
  <w:style w:type="paragraph" w:styleId="1436" w:customStyle="1">
    <w:name w:val="++标题4"/>
    <w:basedOn w:val="1021"/>
    <w:qFormat/>
    <w:pPr>
      <w:spacing w:before="0" w:after="0" w:line="360" w:lineRule="auto"/>
      <w:outlineLvl w:val="4"/>
    </w:pPr>
    <w:rPr>
      <w:rFonts w:ascii="Times New Roman" w:hAnsi="Times New Roman" w:eastAsia="宋体"/>
      <w:bCs/>
      <w:sz w:val="24"/>
      <w:szCs w:val="28"/>
    </w:rPr>
  </w:style>
  <w:style w:type="paragraph" w:styleId="1437" w:customStyle="1">
    <w:name w:val="Style1"/>
    <w:basedOn w:val="1272"/>
    <w:qFormat/>
  </w:style>
  <w:style w:type="paragraph" w:styleId="1438" w:customStyle="1">
    <w:name w:val="标准中文版式_正文"/>
    <w:basedOn w:val="1017"/>
    <w:qFormat/>
    <w:pPr>
      <w:spacing w:line="360" w:lineRule="auto"/>
    </w:pPr>
    <w:rPr>
      <w:spacing w:val="-10"/>
      <w:szCs w:val="21"/>
    </w:rPr>
  </w:style>
  <w:style w:type="paragraph" w:styleId="1439" w:customStyle="1">
    <w:name w:val="小节"/>
    <w:basedOn w:val="1020"/>
    <w:qFormat/>
    <w:pPr>
      <w:jc w:val="left"/>
      <w:keepNext w:val="0"/>
      <w:spacing w:before="200" w:after="200" w:line="560" w:lineRule="exact"/>
    </w:pPr>
    <w:rPr>
      <w:rFonts w:ascii="Arial" w:hAnsi="Arial"/>
      <w:b w:val="0"/>
      <w:spacing w:val="14"/>
      <w:sz w:val="28"/>
      <w:szCs w:val="32"/>
    </w:rPr>
  </w:style>
  <w:style w:type="paragraph" w:styleId="1440" w:customStyle="1">
    <w:name w:val="+A."/>
    <w:qFormat/>
    <w:rPr>
      <w:rFonts w:ascii="Calibri" w:hAnsi="Calibri"/>
    </w:rPr>
  </w:style>
  <w:style w:type="paragraph" w:styleId="1441" w:customStyle="1">
    <w:name w:val="正文11"/>
    <w:basedOn w:val="1017"/>
    <w:qFormat/>
    <w:pPr>
      <w:ind w:left="420"/>
      <w:spacing w:line="300" w:lineRule="auto"/>
      <w:widowControl/>
    </w:pPr>
    <w:rPr>
      <w:szCs w:val="24"/>
    </w:rPr>
  </w:style>
  <w:style w:type="paragraph" w:styleId="1442" w:customStyle="1">
    <w:name w:val="+正文 Char Char Char3"/>
    <w:basedOn w:val="1017"/>
    <w:qFormat/>
    <w:pPr>
      <w:ind w:firstLine="200"/>
      <w:spacing w:line="360" w:lineRule="auto"/>
    </w:pPr>
    <w:rPr>
      <w:sz w:val="24"/>
      <w:szCs w:val="24"/>
    </w:rPr>
  </w:style>
  <w:style w:type="paragraph" w:styleId="1443" w:customStyle="1">
    <w:name w:val="+正文 Char Char2"/>
    <w:basedOn w:val="1017"/>
    <w:qFormat/>
    <w:pPr>
      <w:ind w:firstLine="200"/>
      <w:spacing w:line="360" w:lineRule="auto"/>
    </w:pPr>
    <w:rPr>
      <w:rFonts w:ascii="楷体_GB2312"/>
      <w:sz w:val="24"/>
      <w:szCs w:val="28"/>
    </w:rPr>
  </w:style>
  <w:style w:type="paragraph" w:styleId="1444" w:customStyle="1">
    <w:name w:val="Char Char Char Char Char Char Char Char Char1 Char Char Char Char1"/>
    <w:basedOn w:val="1042"/>
    <w:qFormat/>
    <w:pPr>
      <w:spacing w:line="360" w:lineRule="auto"/>
    </w:pPr>
    <w:rPr>
      <w:rFonts w:eastAsia="楷体_GB2312"/>
      <w:sz w:val="26"/>
    </w:rPr>
  </w:style>
  <w:style w:type="paragraph" w:styleId="1445" w:customStyle="1">
    <w:name w:val="+正文 Char5 Char Char"/>
    <w:basedOn w:val="1017"/>
    <w:qFormat/>
    <w:pPr>
      <w:ind w:firstLine="200"/>
      <w:spacing w:line="360" w:lineRule="auto"/>
    </w:pPr>
    <w:rPr>
      <w:sz w:val="24"/>
      <w:szCs w:val="24"/>
    </w:rPr>
  </w:style>
  <w:style w:type="paragraph" w:styleId="1446" w:customStyle="1">
    <w:name w:val="+▲"/>
    <w:qFormat/>
    <w:pPr>
      <w:numPr>
        <w:numId w:val="8"/>
      </w:numPr>
    </w:pPr>
    <w:rPr>
      <w:rFonts w:ascii="Calibri" w:hAnsi="Calibri"/>
    </w:rPr>
  </w:style>
  <w:style w:type="paragraph" w:styleId="1447" w:customStyle="1">
    <w:name w:val="b-b5"/>
    <w:basedOn w:val="1022"/>
    <w:next w:val="1017"/>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48" w:customStyle="1">
    <w:name w:val="media"/>
    <w:basedOn w:val="1017"/>
    <w:qFormat/>
    <w:pPr>
      <w:jc w:val="left"/>
      <w:spacing w:before="100" w:beforeAutospacing="1" w:after="100" w:afterAutospacing="1"/>
      <w:widowControl/>
    </w:pPr>
    <w:rPr>
      <w:rFonts w:ascii="宋体" w:hAnsi="宋体" w:cs="宋体"/>
      <w:sz w:val="24"/>
      <w:szCs w:val="24"/>
    </w:rPr>
  </w:style>
  <w:style w:type="paragraph" w:styleId="1449" w:customStyle="1">
    <w:name w:val="Char11"/>
    <w:basedOn w:val="1017"/>
    <w:qFormat/>
  </w:style>
  <w:style w:type="paragraph" w:styleId="1450" w:customStyle="1">
    <w:name w:val="纯文本4"/>
    <w:basedOn w:val="1017"/>
    <w:qFormat/>
    <w:rPr>
      <w:rFonts w:ascii="宋体" w:hAnsi="Courier New" w:eastAsia="楷体_GB2312"/>
      <w:sz w:val="26"/>
    </w:rPr>
  </w:style>
  <w:style w:type="paragraph" w:styleId="1451" w:customStyle="1">
    <w:name w:val="+1."/>
    <w:basedOn w:val="1192"/>
    <w:qFormat/>
    <w:pPr>
      <w:numPr>
        <w:ilvl w:val="1"/>
        <w:numId w:val="3"/>
      </w:numPr>
      <w:ind w:firstLine="0"/>
      <w:tabs>
        <w:tab w:val="left" w:pos="980" w:leader="none"/>
      </w:tabs>
    </w:pPr>
    <w:rPr>
      <w:szCs w:val="28"/>
    </w:rPr>
  </w:style>
  <w:style w:type="paragraph" w:styleId="1452" w:customStyle="1">
    <w:name w:val="－正文 Char"/>
    <w:basedOn w:val="1017"/>
    <w:qFormat/>
    <w:pPr>
      <w:ind w:firstLine="200"/>
      <w:jc w:val="left"/>
      <w:spacing w:line="360" w:lineRule="auto"/>
    </w:pPr>
    <w:rPr>
      <w:rFonts w:ascii="楷体_GB2312"/>
      <w:sz w:val="28"/>
      <w:szCs w:val="28"/>
    </w:rPr>
  </w:style>
  <w:style w:type="paragraph" w:styleId="1453" w:customStyle="1">
    <w:name w:val="空半行"/>
    <w:basedOn w:val="1017"/>
    <w:qFormat/>
    <w:pPr>
      <w:spacing w:line="120" w:lineRule="exact"/>
    </w:pPr>
    <w:rPr>
      <w:rFonts w:eastAsia="仿宋_GB2312"/>
      <w:color w:val="ffffff"/>
      <w:sz w:val="30"/>
    </w:rPr>
  </w:style>
  <w:style w:type="paragraph" w:styleId="1454" w:customStyle="1">
    <w:name w:val="00"/>
    <w:basedOn w:val="1017"/>
    <w:qFormat/>
    <w:pPr>
      <w:jc w:val="left"/>
    </w:pPr>
    <w:rPr>
      <w:rFonts w:ascii="黑体" w:eastAsia="黑体"/>
      <w:b/>
      <w:sz w:val="20"/>
    </w:rPr>
  </w:style>
  <w:style w:type="paragraph" w:styleId="1455" w:customStyle="1">
    <w:name w:val="-1.1.1.1"/>
    <w:basedOn w:val="1022"/>
    <w:qFormat/>
    <w:pPr>
      <w:ind w:firstLine="180"/>
      <w:jc w:val="left"/>
      <w:keepLines w:val="0"/>
      <w:spacing w:before="0" w:after="0"/>
      <w:widowControl/>
    </w:pPr>
    <w:rPr>
      <w:rFonts w:eastAsia="宋体"/>
      <w:b w:val="0"/>
      <w:sz w:val="24"/>
      <w:szCs w:val="24"/>
    </w:rPr>
  </w:style>
  <w:style w:type="paragraph" w:styleId="1456" w:customStyle="1">
    <w:name w:val="+正文 Char6"/>
    <w:basedOn w:val="1017"/>
    <w:qFormat/>
    <w:pPr>
      <w:ind w:firstLine="200"/>
      <w:spacing w:line="360" w:lineRule="auto"/>
    </w:pPr>
    <w:rPr>
      <w:sz w:val="24"/>
      <w:szCs w:val="24"/>
    </w:rPr>
  </w:style>
  <w:style w:type="paragraph" w:styleId="1457" w:customStyle="1">
    <w:name w:val="+● Char Char"/>
    <w:qFormat/>
    <w:pPr>
      <w:ind w:firstLine="480"/>
      <w:tabs>
        <w:tab w:val="left" w:pos="958" w:leader="none"/>
      </w:tabs>
    </w:pPr>
    <w:rPr>
      <w:rFonts w:ascii="Calibri" w:hAnsi="Calibri"/>
    </w:rPr>
  </w:style>
  <w:style w:type="paragraph" w:styleId="1458" w:customStyle="1">
    <w:name w:val="+列表编号"/>
    <w:basedOn w:val="1017"/>
    <w:qFormat/>
    <w:pPr>
      <w:jc w:val="center"/>
      <w:spacing w:before="120" w:after="120"/>
      <w:tabs>
        <w:tab w:val="center" w:pos="4200" w:leader="none"/>
        <w:tab w:val="right" w:pos="8400" w:leader="none"/>
      </w:tabs>
    </w:pPr>
    <w:rPr>
      <w:b/>
      <w:sz w:val="24"/>
      <w:szCs w:val="28"/>
    </w:rPr>
  </w:style>
  <w:style w:type="paragraph" w:styleId="1459" w:customStyle="1">
    <w:name w:val="font7"/>
    <w:basedOn w:val="1017"/>
    <w:qFormat/>
    <w:pPr>
      <w:jc w:val="left"/>
      <w:spacing w:before="100" w:beforeAutospacing="1" w:after="100" w:afterAutospacing="1"/>
      <w:widowControl/>
    </w:pPr>
    <w:rPr>
      <w:rFonts w:ascii="Verdana" w:hAnsi="Verdana"/>
      <w:sz w:val="20"/>
    </w:rPr>
  </w:style>
  <w:style w:type="paragraph" w:styleId="1460" w:customStyle="1">
    <w:name w:val="样式 首行缩进:  2 字符"/>
    <w:basedOn w:val="1017"/>
    <w:qFormat/>
    <w:pPr>
      <w:ind w:firstLine="576"/>
      <w:spacing w:line="360" w:lineRule="auto"/>
    </w:pPr>
    <w:rPr>
      <w:rFonts w:ascii="宋体" w:hAnsi="宋体"/>
      <w:spacing w:val="4"/>
      <w:sz w:val="28"/>
    </w:rPr>
  </w:style>
  <w:style w:type="paragraph" w:styleId="1461" w:customStyle="1">
    <w:name w:val="+正文 Char5 Char Char Char"/>
    <w:basedOn w:val="1017"/>
    <w:qFormat/>
    <w:pPr>
      <w:ind w:firstLine="200"/>
      <w:spacing w:line="360" w:lineRule="auto"/>
    </w:pPr>
    <w:rPr>
      <w:sz w:val="24"/>
      <w:szCs w:val="24"/>
    </w:rPr>
  </w:style>
  <w:style w:type="paragraph" w:styleId="1462" w:customStyle="1">
    <w:name w:val="p0"/>
    <w:basedOn w:val="1017"/>
    <w:qFormat/>
    <w:pPr>
      <w:jc w:val="left"/>
      <w:spacing w:before="100" w:beforeAutospacing="1" w:after="100" w:afterAutospacing="1"/>
      <w:widowControl/>
    </w:pPr>
    <w:rPr>
      <w:rFonts w:ascii="宋体" w:hAnsi="宋体" w:cs="宋体"/>
      <w:sz w:val="24"/>
      <w:szCs w:val="24"/>
    </w:rPr>
  </w:style>
  <w:style w:type="paragraph" w:styleId="1463" w:customStyle="1">
    <w:name w:val="4"/>
    <w:basedOn w:val="1017"/>
    <w:qFormat/>
    <w:pPr>
      <w:jc w:val="left"/>
      <w:spacing w:before="100" w:beforeAutospacing="1" w:after="100" w:afterAutospacing="1"/>
      <w:widowControl/>
    </w:pPr>
    <w:rPr>
      <w:rFonts w:ascii="宋体" w:hAnsi="宋体" w:cs="宋体"/>
      <w:sz w:val="24"/>
      <w:szCs w:val="24"/>
    </w:rPr>
  </w:style>
  <w:style w:type="paragraph" w:styleId="1464" w:customStyle="1">
    <w:name w:val="a)"/>
    <w:basedOn w:val="1017"/>
    <w:qFormat/>
    <w:pPr>
      <w:ind w:left="1361" w:hanging="454"/>
      <w:spacing w:line="264" w:lineRule="auto"/>
      <w:tabs>
        <w:tab w:val="left" w:pos="1361" w:leader="none"/>
      </w:tabs>
    </w:pPr>
    <w:rPr>
      <w:sz w:val="24"/>
    </w:rPr>
  </w:style>
  <w:style w:type="paragraph" w:styleId="1465" w:customStyle="1">
    <w:name w:val="批注主题 Char Char"/>
    <w:basedOn w:val="1043"/>
    <w:next w:val="1043"/>
    <w:qFormat/>
    <w:rPr>
      <w:b/>
    </w:rPr>
  </w:style>
  <w:style w:type="paragraph" w:styleId="1466" w:customStyle="1">
    <w:name w:val="+正文 Char4"/>
    <w:basedOn w:val="1017"/>
    <w:qFormat/>
    <w:pPr>
      <w:ind w:firstLine="200"/>
      <w:spacing w:line="360" w:lineRule="auto"/>
    </w:pPr>
    <w:rPr>
      <w:sz w:val="24"/>
      <w:szCs w:val="28"/>
    </w:rPr>
  </w:style>
  <w:style w:type="paragraph" w:styleId="1467" w:customStyle="1">
    <w:name w:val="xl35"/>
    <w:basedOn w:val="1017"/>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68" w:customStyle="1">
    <w:name w:val="Char Char Char1"/>
    <w:basedOn w:val="1017"/>
    <w:qFormat/>
    <w:pPr>
      <w:ind w:left="405" w:hanging="405"/>
      <w:tabs>
        <w:tab w:val="left" w:pos="405" w:leader="none"/>
      </w:tabs>
    </w:pPr>
    <w:rPr>
      <w:sz w:val="24"/>
      <w:szCs w:val="24"/>
    </w:rPr>
  </w:style>
  <w:style w:type="paragraph" w:styleId="1469" w:customStyle="1">
    <w:name w:val="-2节"/>
    <w:basedOn w:val="1019"/>
    <w:qFormat/>
    <w:pPr>
      <w:ind w:firstLine="482"/>
      <w:jc w:val="center"/>
      <w:keepLines w:val="0"/>
      <w:keepNext w:val="0"/>
      <w:spacing w:before="120" w:after="120" w:line="360" w:lineRule="auto"/>
    </w:pPr>
    <w:rPr>
      <w:rFonts w:ascii="宋体" w:hAnsi="宋体" w:eastAsia="宋体"/>
      <w:sz w:val="48"/>
      <w:szCs w:val="24"/>
    </w:rPr>
  </w:style>
  <w:style w:type="paragraph" w:styleId="1470" w:customStyle="1">
    <w:name w:val="样式 正文缩进 + 首行缩进:  2 字符 Char"/>
    <w:basedOn w:val="1038"/>
    <w:qFormat/>
    <w:pPr>
      <w:ind w:firstLine="560"/>
      <w:jc w:val="both"/>
      <w:spacing w:line="360" w:lineRule="auto"/>
      <w:widowControl/>
    </w:pPr>
    <w:rPr>
      <w:rFonts w:eastAsia="宋体" w:cs="宋体"/>
      <w:sz w:val="28"/>
    </w:rPr>
  </w:style>
  <w:style w:type="paragraph" w:styleId="1471" w:customStyle="1">
    <w:name w:val="MM Topic 3"/>
    <w:basedOn w:val="1020"/>
    <w:qFormat/>
    <w:pPr>
      <w:numPr>
        <w:ilvl w:val="2"/>
        <w:numId w:val="8"/>
      </w:numPr>
      <w:spacing w:line="416" w:lineRule="auto"/>
      <w:tabs>
        <w:tab w:val="left" w:pos="1069" w:leader="none"/>
      </w:tabs>
    </w:pPr>
    <w:rPr>
      <w:rFonts w:ascii="宋体" w:hAnsi="宋体"/>
      <w:bCs/>
      <w:sz w:val="28"/>
      <w:szCs w:val="32"/>
    </w:rPr>
  </w:style>
  <w:style w:type="paragraph" w:styleId="1472" w:customStyle="1">
    <w:name w:val="Char Char Char Char"/>
    <w:basedOn w:val="1042"/>
    <w:qFormat/>
    <w:pPr>
      <w:spacing w:line="360" w:lineRule="auto"/>
    </w:pPr>
  </w:style>
  <w:style w:type="paragraph" w:styleId="1473" w:customStyle="1">
    <w:name w:val="yyn3"/>
    <w:basedOn w:val="1271"/>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74" w:customStyle="1">
    <w:name w:val="font5"/>
    <w:basedOn w:val="1017"/>
    <w:qFormat/>
    <w:pPr>
      <w:jc w:val="left"/>
      <w:spacing w:before="100" w:beforeAutospacing="1" w:after="100" w:afterAutospacing="1"/>
      <w:widowControl/>
    </w:pPr>
    <w:rPr>
      <w:rFonts w:hint="eastAsia" w:ascii="宋体" w:hAnsi="宋体"/>
      <w:sz w:val="18"/>
      <w:szCs w:val="18"/>
    </w:rPr>
  </w:style>
  <w:style w:type="paragraph" w:styleId="1475" w:customStyle="1">
    <w:name w:val="助手文本"/>
    <w:basedOn w:val="1017"/>
    <w:qFormat/>
    <w:pPr>
      <w:ind w:left="14" w:firstLine="434"/>
      <w:spacing w:line="360" w:lineRule="auto"/>
    </w:pPr>
    <w:rPr>
      <w:rFonts w:ascii="楷体_GB2312" w:eastAsia="楷体_GB2312"/>
      <w:sz w:val="24"/>
      <w:u w:val="single"/>
    </w:rPr>
  </w:style>
  <w:style w:type="paragraph" w:styleId="1476" w:customStyle="1">
    <w:name w:val="Char Char Char Char Char Char Char Char Char Char"/>
    <w:basedOn w:val="1017"/>
    <w:qFormat/>
    <w:pPr>
      <w:ind w:left="420" w:hanging="420"/>
      <w:tabs>
        <w:tab w:val="left" w:pos="420" w:leader="none"/>
      </w:tabs>
    </w:pPr>
    <w:rPr>
      <w:sz w:val="24"/>
      <w:szCs w:val="24"/>
    </w:rPr>
  </w:style>
  <w:style w:type="paragraph" w:styleId="1477" w:customStyle="1">
    <w:name w:val="style6"/>
    <w:basedOn w:val="1017"/>
    <w:qFormat/>
    <w:pPr>
      <w:jc w:val="left"/>
      <w:spacing w:before="100" w:beforeAutospacing="1" w:after="100" w:afterAutospacing="1"/>
      <w:widowControl/>
    </w:pPr>
    <w:rPr>
      <w:rFonts w:ascii="宋体" w:hAnsi="宋体" w:cs="宋体"/>
      <w:b/>
      <w:bCs/>
      <w:color w:val="336699"/>
      <w:sz w:val="24"/>
      <w:szCs w:val="24"/>
    </w:rPr>
  </w:style>
  <w:style w:type="paragraph" w:styleId="1478" w:customStyle="1">
    <w:name w:val="样式 标题 2"/>
    <w:basedOn w:val="1019"/>
    <w:qFormat/>
    <w:pPr>
      <w:keepLines w:val="0"/>
      <w:keepNext w:val="0"/>
      <w:spacing w:before="0" w:after="0" w:line="360" w:lineRule="auto"/>
      <w:tabs>
        <w:tab w:val="left" w:pos="567" w:leader="none"/>
        <w:tab w:val="left" w:pos="795" w:leader="none"/>
      </w:tabs>
    </w:pPr>
    <w:rPr>
      <w:rFonts w:cs="Arial"/>
      <w:bCs/>
      <w:sz w:val="24"/>
      <w:szCs w:val="24"/>
    </w:rPr>
  </w:style>
  <w:style w:type="paragraph" w:styleId="1479" w:customStyle="1">
    <w:name w:val="xl33"/>
    <w:basedOn w:val="1017"/>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80" w:customStyle="1">
    <w:name w:val="+a"/>
    <w:basedOn w:val="1426"/>
    <w:qFormat/>
    <w:pPr>
      <w:tabs>
        <w:tab w:val="clear" w:pos="431" w:leader="none"/>
      </w:tabs>
    </w:pPr>
  </w:style>
  <w:style w:type="paragraph" w:styleId="1481" w:customStyle="1">
    <w:name w:val="样式 Arial 小四 首行缩进:  0.85 厘米 行距: 1.5 倍行距"/>
    <w:basedOn w:val="1017"/>
    <w:qFormat/>
    <w:pPr>
      <w:ind w:firstLine="480"/>
      <w:spacing w:line="360" w:lineRule="auto"/>
    </w:pPr>
    <w:rPr>
      <w:rFonts w:ascii="楷体_GB2312" w:hAnsi="Arial" w:eastAsia="楷体_GB2312"/>
      <w:sz w:val="24"/>
    </w:rPr>
  </w:style>
  <w:style w:type="paragraph" w:styleId="1482" w:customStyle="1">
    <w:name w:val="b-b1"/>
    <w:basedOn w:val="1018"/>
    <w:next w:val="1017"/>
    <w:qFormat/>
    <w:pPr>
      <w:numPr>
        <w:numId w:val="4"/>
      </w:numPr>
      <w:keepNext w:val="0"/>
      <w:spacing w:before="120" w:after="120" w:line="360" w:lineRule="auto"/>
    </w:pPr>
    <w:rPr>
      <w:rFonts w:ascii="黑体" w:hAnsi="宋体" w:eastAsia="黑体"/>
      <w:b/>
      <w:color w:val="000000"/>
      <w:sz w:val="24"/>
      <w:szCs w:val="24"/>
    </w:rPr>
  </w:style>
  <w:style w:type="paragraph" w:styleId="1483" w:customStyle="1">
    <w:name w:val="文档正文"/>
    <w:basedOn w:val="1017"/>
    <w:qFormat/>
    <w:pPr>
      <w:ind w:firstLine="567"/>
    </w:pPr>
    <w:rPr>
      <w:rFonts w:ascii="长城仿宋" w:eastAsia="楷体_GB2312"/>
      <w:sz w:val="26"/>
    </w:rPr>
  </w:style>
  <w:style w:type="paragraph" w:styleId="1484" w:customStyle="1">
    <w:name w:val="xl40"/>
    <w:basedOn w:val="10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5" w:customStyle="1">
    <w:name w:val="正文-宋4行25"/>
    <w:basedOn w:val="1017"/>
    <w:qFormat/>
    <w:pPr>
      <w:ind w:firstLine="482"/>
      <w:spacing w:line="400" w:lineRule="exact"/>
    </w:pPr>
    <w:rPr>
      <w:rFonts w:ascii="宋体"/>
      <w:sz w:val="24"/>
    </w:rPr>
  </w:style>
  <w:style w:type="paragraph" w:styleId="1486" w:customStyle="1">
    <w:name w:val="Char Char"/>
    <w:basedOn w:val="1042"/>
    <w:qFormat/>
    <w:pPr>
      <w:spacing w:line="360" w:lineRule="auto"/>
    </w:pPr>
  </w:style>
  <w:style w:type="paragraph" w:styleId="1487" w:customStyle="1">
    <w:name w:val="样式 宋体 行距: 固定值 18 磅"/>
    <w:basedOn w:val="1017"/>
    <w:qFormat/>
    <w:pPr>
      <w:spacing w:line="360" w:lineRule="exact"/>
    </w:pPr>
    <w:rPr>
      <w:rFonts w:ascii="宋体" w:hAnsi="宋体"/>
      <w:sz w:val="24"/>
    </w:rPr>
  </w:style>
  <w:style w:type="paragraph" w:styleId="1488" w:customStyle="1">
    <w:name w:val="图表说明"/>
    <w:basedOn w:val="1017"/>
    <w:qFormat/>
    <w:pPr>
      <w:ind w:firstLine="200"/>
      <w:jc w:val="center"/>
      <w:spacing w:line="360" w:lineRule="auto"/>
      <w:widowControl/>
    </w:pPr>
    <w:rPr>
      <w:b/>
    </w:rPr>
  </w:style>
  <w:style w:type="paragraph" w:styleId="1489" w:customStyle="1">
    <w:name w:val="样式6"/>
    <w:basedOn w:val="1022"/>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90" w:customStyle="1">
    <w:name w:val="xl39"/>
    <w:basedOn w:val="1017"/>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91" w:customStyle="1">
    <w:name w:val="Char Char Char Char Char Char Char Char Char Char1"/>
    <w:basedOn w:val="1017"/>
    <w:qFormat/>
    <w:pPr>
      <w:numPr>
        <w:numId w:val="2"/>
      </w:numPr>
      <w:tabs>
        <w:tab w:val="clear" w:pos="405" w:leader="none"/>
        <w:tab w:val="left" w:pos="420" w:leader="none"/>
      </w:tabs>
    </w:pPr>
    <w:rPr>
      <w:sz w:val="24"/>
      <w:szCs w:val="24"/>
    </w:rPr>
  </w:style>
  <w:style w:type="paragraph" w:styleId="1492" w:customStyle="1">
    <w:name w:val="Legal 3"/>
    <w:basedOn w:val="1017"/>
    <w:next w:val="1017"/>
    <w:qFormat/>
    <w:pPr>
      <w:ind w:firstLine="420"/>
      <w:jc w:val="left"/>
      <w:spacing w:after="120"/>
    </w:pPr>
    <w:rPr>
      <w:rFonts w:ascii="宋体"/>
      <w:sz w:val="24"/>
      <w:szCs w:val="24"/>
    </w:rPr>
  </w:style>
  <w:style w:type="paragraph" w:styleId="1493" w:customStyle="1">
    <w:name w:val="1."/>
    <w:basedOn w:val="1017"/>
    <w:qFormat/>
    <w:pPr>
      <w:ind w:left="907" w:hanging="453"/>
      <w:spacing w:line="264" w:lineRule="auto"/>
      <w:tabs>
        <w:tab w:val="left" w:pos="907" w:leader="none"/>
      </w:tabs>
    </w:pPr>
    <w:rPr>
      <w:sz w:val="24"/>
      <w:szCs w:val="24"/>
    </w:rPr>
  </w:style>
  <w:style w:type="paragraph" w:styleId="1494" w:customStyle="1">
    <w:name w:val="b-b3"/>
    <w:basedOn w:val="1020"/>
    <w:next w:val="1017"/>
    <w:qFormat/>
    <w:pPr>
      <w:numPr>
        <w:ilvl w:val="2"/>
        <w:numId w:val="4"/>
      </w:numPr>
      <w:keepLines w:val="0"/>
      <w:keepNext w:val="0"/>
      <w:spacing w:before="80" w:after="80" w:line="440" w:lineRule="atLeast"/>
    </w:pPr>
    <w:rPr>
      <w:rFonts w:eastAsia="黑体"/>
      <w:b w:val="0"/>
      <w:bCs/>
      <w:sz w:val="28"/>
    </w:rPr>
  </w:style>
  <w:style w:type="paragraph" w:styleId="1495" w:customStyle="1">
    <w:name w:val="前言、引言标题"/>
    <w:next w:val="1017"/>
    <w:qFormat/>
    <w:pPr>
      <w:jc w:val="center"/>
      <w:spacing w:before="640" w:after="560"/>
      <w:shd w:val="clear" w:color="ffffff" w:fill="ffffff"/>
      <w:outlineLvl w:val="0"/>
    </w:pPr>
    <w:rPr>
      <w:rFonts w:ascii="黑体" w:hAnsi="Calibri" w:eastAsia="黑体"/>
      <w:sz w:val="32"/>
    </w:rPr>
  </w:style>
  <w:style w:type="paragraph" w:styleId="1496" w:customStyle="1">
    <w:name w:val="样式 －列表编号 + 居中 段前: 0.5 行 段后: 0.5 行"/>
    <w:basedOn w:val="1017"/>
    <w:qFormat/>
    <w:pPr>
      <w:jc w:val="right"/>
    </w:pPr>
    <w:rPr>
      <w:b/>
      <w:bCs/>
      <w:spacing w:val="8"/>
      <w:sz w:val="28"/>
    </w:rPr>
  </w:style>
  <w:style w:type="paragraph" w:styleId="1497" w:customStyle="1">
    <w:name w:val="Char Char Char Char Char Char Char1"/>
    <w:basedOn w:val="1017"/>
    <w:qFormat/>
    <w:rPr>
      <w:szCs w:val="24"/>
    </w:rPr>
  </w:style>
  <w:style w:type="paragraph" w:styleId="1498" w:customStyle="1">
    <w:name w:val="纯文本2"/>
    <w:basedOn w:val="1017"/>
    <w:qFormat/>
    <w:pPr>
      <w:jc w:val="left"/>
      <w:widowControl/>
    </w:pPr>
    <w:rPr>
      <w:rFonts w:ascii="宋体" w:hAnsi="Courier New" w:eastAsia="楷体_GB2312"/>
      <w:sz w:val="26"/>
    </w:rPr>
  </w:style>
  <w:style w:type="paragraph" w:styleId="1499" w:customStyle="1">
    <w:name w:val="xl23"/>
    <w:basedOn w:val="1017"/>
    <w:qFormat/>
    <w:pPr>
      <w:jc w:val="center"/>
      <w:spacing w:before="100" w:beforeAutospacing="1" w:after="100" w:afterAutospacing="1"/>
      <w:widowControl/>
    </w:pPr>
    <w:rPr>
      <w:rFonts w:ascii="Arial Unicode MS" w:hAnsi="Arial Unicode MS" w:eastAsia="Arial Unicode MS"/>
      <w:sz w:val="24"/>
    </w:rPr>
  </w:style>
  <w:style w:type="paragraph" w:styleId="1500" w:customStyle="1">
    <w:name w:val="Char1"/>
    <w:basedOn w:val="1017"/>
    <w:qFormat/>
    <w:pPr>
      <w:ind w:left="405" w:hanging="405"/>
      <w:tabs>
        <w:tab w:val="left" w:pos="405" w:leader="none"/>
      </w:tabs>
    </w:pPr>
    <w:rPr>
      <w:sz w:val="24"/>
      <w:szCs w:val="24"/>
    </w:rPr>
  </w:style>
  <w:style w:type="paragraph" w:styleId="1501" w:customStyle="1">
    <w:name w:val="样式 小四 首行缩进:  0.74 厘米"/>
    <w:basedOn w:val="1017"/>
    <w:qFormat/>
    <w:pPr>
      <w:ind w:firstLine="420"/>
      <w:spacing w:line="360" w:lineRule="auto"/>
    </w:pPr>
    <w:rPr>
      <w:rFonts w:cs="宋体"/>
      <w:sz w:val="24"/>
    </w:rPr>
  </w:style>
  <w:style w:type="paragraph" w:styleId="1502" w:customStyle="1">
    <w:name w:val="表格"/>
    <w:basedOn w:val="1017"/>
    <w:qFormat/>
    <w:pPr>
      <w:ind w:firstLine="42"/>
    </w:pPr>
    <w:rPr>
      <w:rFonts w:ascii="宋体" w:hAnsi="宋体"/>
      <w:sz w:val="20"/>
    </w:rPr>
  </w:style>
  <w:style w:type="paragraph" w:styleId="1503" w:customStyle="1">
    <w:name w:val="样式 标题 1标题一h11st levelSection Headl11H1H11H12H13H14H1..."/>
    <w:basedOn w:val="1018"/>
    <w:next w:val="1023"/>
    <w:qFormat/>
    <w:pPr>
      <w:ind w:left="0" w:firstLine="0"/>
      <w:jc w:val="both"/>
      <w:keepLines/>
      <w:spacing w:before="340" w:after="330" w:line="578" w:lineRule="auto"/>
      <w:tabs>
        <w:tab w:val="clear" w:pos="405" w:leader="none"/>
      </w:tabs>
    </w:pPr>
    <w:rPr>
      <w:rFonts w:ascii="宋体" w:hAnsi="宋体"/>
      <w:b/>
      <w:bCs/>
      <w:sz w:val="32"/>
    </w:rPr>
  </w:style>
  <w:style w:type="paragraph" w:styleId="1504" w:customStyle="1">
    <w:name w:val="标准正文"/>
    <w:basedOn w:val="1017"/>
    <w:next w:val="1017"/>
    <w:qFormat/>
    <w:pPr>
      <w:ind w:firstLine="200"/>
      <w:spacing w:after="50"/>
      <w:widowControl/>
    </w:pPr>
    <w:rPr>
      <w:color w:val="000000"/>
      <w:sz w:val="24"/>
    </w:rPr>
  </w:style>
  <w:style w:type="paragraph" w:styleId="1505" w:customStyle="1">
    <w:name w:val="样式 标题 3头 + (中文) 黑体 四号 段前: 0 磅 段后: 0 磅 行距: 1.5 倍行距2"/>
    <w:basedOn w:val="102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06" w:customStyle="1">
    <w:name w:val="Code"/>
    <w:basedOn w:val="1017"/>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07" w:customStyle="1">
    <w:name w:val="正文文字缩进"/>
    <w:basedOn w:val="1017"/>
    <w:next w:val="1017"/>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08" w:customStyle="1">
    <w:name w:val="正文 + 四号"/>
    <w:basedOn w:val="1017"/>
    <w:qFormat/>
    <w:pPr>
      <w:spacing w:line="480" w:lineRule="exact"/>
    </w:pPr>
    <w:rPr>
      <w:sz w:val="28"/>
    </w:rPr>
  </w:style>
  <w:style w:type="table" w:styleId="1509" w:customStyle="1">
    <w:name w:val="网格型1"/>
    <w:basedOn w:val="1028"/>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0" w:customStyle="1">
    <w:name w:val="3级标题"/>
    <w:basedOn w:val="1376"/>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11" w:customStyle="1">
    <w:name w:val="正文 小四"/>
    <w:basedOn w:val="1017"/>
    <w:qFormat/>
    <w:pPr>
      <w:ind w:firstLine="420"/>
      <w:spacing w:after="93" w:line="360" w:lineRule="auto"/>
    </w:pPr>
    <w:rPr>
      <w:rFonts w:ascii="Times New Roman" w:hAnsi="Times New Roman"/>
      <w:szCs w:val="21"/>
    </w:rPr>
  </w:style>
  <w:style w:type="paragraph" w:styleId="1512" w:customStyle="1">
    <w:name w:val="纯文本3"/>
    <w:basedOn w:val="1017"/>
    <w:qFormat/>
    <w:rPr>
      <w:rFonts w:hint="eastAsia" w:ascii="宋体" w:hAnsi="Courier New" w:eastAsia="楷体_GB2312"/>
      <w:sz w:val="28"/>
    </w:rPr>
  </w:style>
  <w:style w:type="paragraph" w:styleId="1513" w:customStyle="1">
    <w:name w:val="纯文本5"/>
    <w:basedOn w:val="1017"/>
    <w:qFormat/>
    <w:rPr>
      <w:rFonts w:ascii="宋体" w:hAnsi="Courier New" w:eastAsia="楷体_GB2312"/>
      <w:sz w:val="28"/>
    </w:rPr>
  </w:style>
  <w:style w:type="paragraph" w:styleId="1514" w:customStyle="1">
    <w:name w:val="修订1"/>
    <w:hidden/>
    <w:uiPriority w:val="99"/>
    <w:semiHidden/>
    <w:qFormat/>
    <w:rPr>
      <w:rFonts w:ascii="Calibri" w:hAnsi="Calibri"/>
      <w:sz w:val="21"/>
    </w:rPr>
  </w:style>
  <w:style w:type="paragraph" w:styleId="1515" w:customStyle="1">
    <w:name w:val="msolistparagraph"/>
    <w:basedOn w:val="1017"/>
    <w:qFormat/>
    <w:pPr>
      <w:ind w:firstLine="420"/>
    </w:pPr>
  </w:style>
  <w:style w:type="paragraph" w:styleId="1516" w:customStyle="1">
    <w:name w:val="纯文本6"/>
    <w:basedOn w:val="1017"/>
    <w:qFormat/>
    <w:rPr>
      <w:rFonts w:ascii="宋体" w:hAnsi="Courier New" w:eastAsia="楷体_GB2312"/>
      <w:sz w:val="26"/>
    </w:rPr>
  </w:style>
  <w:style w:type="character" w:styleId="1517" w:customStyle="1">
    <w:name w:val="font11"/>
    <w:qFormat/>
    <w:rPr>
      <w:rFonts w:hint="eastAsia" w:ascii="宋体" w:hAnsi="宋体" w:eastAsia="宋体" w:cs="宋体"/>
      <w:color w:val="000000"/>
      <w:sz w:val="24"/>
      <w:szCs w:val="24"/>
      <w:u w:val="none"/>
    </w:rPr>
  </w:style>
  <w:style w:type="character" w:styleId="1518" w:customStyle="1">
    <w:name w:val="font21"/>
    <w:qFormat/>
    <w:rPr>
      <w:rFonts w:hint="eastAsia" w:ascii="宋体" w:hAnsi="宋体" w:eastAsia="宋体" w:cs="宋体"/>
      <w:b/>
      <w:color w:val="000000"/>
      <w:sz w:val="22"/>
      <w:szCs w:val="22"/>
      <w:u w:val="none"/>
    </w:rPr>
  </w:style>
  <w:style w:type="paragraph" w:styleId="1519" w:customStyle="1">
    <w:name w:val="目录 51"/>
    <w:next w:val="1017"/>
    <w:qFormat/>
    <w:pPr>
      <w:ind w:left="1275"/>
      <w:jc w:val="both"/>
    </w:pPr>
    <w:rPr>
      <w:sz w:val="21"/>
    </w:rPr>
  </w:style>
  <w:style w:type="paragraph" w:styleId="1520" w:customStyle="1">
    <w:name w:val="Andy_3级"/>
    <w:basedOn w:val="1017"/>
    <w:qFormat/>
    <w:pPr>
      <w:ind w:firstLine="510"/>
      <w:spacing w:line="360" w:lineRule="auto"/>
    </w:pPr>
    <w:rPr>
      <w:sz w:val="24"/>
    </w:rPr>
  </w:style>
  <w:style w:type="paragraph" w:styleId="1521" w:customStyle="1">
    <w:name w:val="Body text|1"/>
    <w:basedOn w:val="1017"/>
    <w:qFormat/>
    <w:pPr>
      <w:ind w:firstLine="400"/>
      <w:spacing w:line="415" w:lineRule="auto"/>
    </w:pPr>
    <w:rPr>
      <w:rFonts w:ascii="宋体" w:hAnsi="宋体" w:cs="宋体"/>
      <w:color w:val="1a151d"/>
      <w:sz w:val="20"/>
      <w:lang w:val="zh-CN" w:bidi="zh-CN"/>
    </w:rPr>
  </w:style>
  <w:style w:type="character" w:styleId="1522" w:customStyle="1">
    <w:name w:val="font31"/>
    <w:qFormat/>
    <w:rPr>
      <w:rFonts w:ascii="font-weight : 400" w:hAnsi="font-weight : 400" w:cs="font-weight : 400"/>
      <w:color w:val="000000"/>
      <w:sz w:val="28"/>
      <w:szCs w:val="28"/>
      <w:u w:val="none"/>
    </w:rPr>
  </w:style>
  <w:style w:type="character" w:styleId="1523" w:customStyle="1">
    <w:name w:val="font41"/>
    <w:qFormat/>
    <w:rPr>
      <w:rFonts w:hint="eastAsia" w:ascii="宋体" w:hAnsi="宋体" w:eastAsia="宋体" w:cs="宋体"/>
      <w:color w:val="000000"/>
      <w:sz w:val="22"/>
      <w:szCs w:val="22"/>
      <w:u w:val="none"/>
    </w:rPr>
  </w:style>
  <w:style w:type="character" w:styleId="1524" w:customStyle="1">
    <w:name w:val="font51"/>
    <w:qFormat/>
    <w:rPr>
      <w:rFonts w:ascii="宋体" w:hAnsi="宋体" w:eastAsia="宋体" w:cs="宋体"/>
      <w:color w:val="000000"/>
      <w:sz w:val="28"/>
      <w:szCs w:val="28"/>
      <w:u w:val="none"/>
    </w:rPr>
  </w:style>
  <w:style w:type="paragraph" w:styleId="1525" w:customStyle="1">
    <w:name w:val="列出段落{858D7CFB-ED40-4347-BF05-701D383B685F}{858D7CFB-ED40-4347-BF05-701D383B685F}"/>
    <w:basedOn w:val="1017"/>
    <w:qFormat/>
    <w:pPr>
      <w:ind w:firstLine="420"/>
    </w:pPr>
    <w:rPr>
      <w:szCs w:val="22"/>
    </w:rPr>
  </w:style>
  <w:style w:type="paragraph" w:styleId="1526" w:customStyle="1">
    <w:name w:val="p16"/>
    <w:basedOn w:val="1017"/>
    <w:qFormat/>
    <w:pPr>
      <w:ind w:left="961"/>
      <w:spacing w:line="360" w:lineRule="auto"/>
      <w:widowControl/>
    </w:pPr>
    <w:rPr>
      <w:rFonts w:ascii="仿宋_GB2312" w:hAnsi="宋体" w:eastAsia="仿宋_GB2312" w:cs="宋体"/>
      <w:b/>
      <w:bCs/>
      <w:sz w:val="24"/>
      <w:szCs w:val="24"/>
    </w:rPr>
  </w:style>
  <w:style w:type="character" w:styleId="1527" w:customStyle="1">
    <w:name w:val="15"/>
    <w:basedOn w:val="1027"/>
    <w:qFormat/>
    <w:rPr>
      <w:rFonts w:hint="default" w:ascii="Calibri" w:hAnsi="Calibri" w:cs="Calibri"/>
    </w:rPr>
  </w:style>
  <w:style w:type="paragraph" w:styleId="1528" w:customStyle="1">
    <w:name w:val="页眉1"/>
    <w:basedOn w:val="1017"/>
    <w:uiPriority w:val="99"/>
    <w:qFormat/>
    <w:pPr>
      <w:jc w:val="center"/>
      <w:tabs>
        <w:tab w:val="center" w:pos="4153" w:leader="none"/>
        <w:tab w:val="right" w:pos="8306" w:leader="none"/>
      </w:tabs>
      <w:pBdr>
        <w:bottom w:val="none" w:color="000000" w:sz="0" w:space="1"/>
      </w:pBdr>
    </w:pPr>
    <w:rPr>
      <w:b/>
      <w:sz w:val="18"/>
      <w:szCs w:val="18"/>
    </w:rPr>
  </w:style>
  <w:style w:type="paragraph" w:styleId="1529" w:customStyle="1">
    <w:name w:val="页脚1"/>
    <w:basedOn w:val="1017"/>
    <w:next w:val="1530"/>
    <w:uiPriority w:val="99"/>
    <w:qFormat/>
    <w:pPr>
      <w:tabs>
        <w:tab w:val="center" w:pos="4153" w:leader="none"/>
        <w:tab w:val="right" w:pos="8306" w:leader="none"/>
      </w:tabs>
    </w:pPr>
    <w:rPr>
      <w:sz w:val="18"/>
      <w:szCs w:val="18"/>
    </w:rPr>
  </w:style>
  <w:style w:type="paragraph" w:styleId="1530" w:customStyle="1">
    <w:name w:val="Char Char Char Char Char Char Char Char Char Char Char Char Char"/>
    <w:basedOn w:val="1531"/>
    <w:next w:val="1017"/>
    <w:qFormat/>
    <w:pPr>
      <w:ind w:firstLine="3584"/>
      <w:spacing w:before="0" w:after="160" w:line="240" w:lineRule="exact"/>
    </w:pPr>
  </w:style>
  <w:style w:type="paragraph" w:styleId="1531" w:customStyle="1">
    <w:name w:val="标题 11"/>
    <w:basedOn w:val="1017"/>
    <w:next w:val="1017"/>
    <w:qFormat/>
    <w:pPr>
      <w:keepLines/>
      <w:keepNext/>
      <w:spacing w:before="340" w:after="330" w:line="578" w:lineRule="auto"/>
      <w:outlineLvl w:val="0"/>
    </w:pPr>
    <w:rPr>
      <w:b/>
      <w:sz w:val="44"/>
    </w:rPr>
  </w:style>
  <w:style w:type="character" w:styleId="1532" w:customStyle="1">
    <w:name w:val="页码1"/>
    <w:qFormat/>
    <w:rPr>
      <w:rFonts w:ascii="Calibri" w:hAnsi="Calibri" w:eastAsia="宋体" w:cs="Times New Roman"/>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路丽丽</cp:lastModifiedBy>
  <cp:revision>36</cp:revision>
  <dcterms:created xsi:type="dcterms:W3CDTF">2023-04-25T08:55:00Z</dcterms:created>
  <dcterms:modified xsi:type="dcterms:W3CDTF">2026-09-02T08:56:32Z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5C774B3546094228B2281AD9C9E231F7_13</vt:lpwstr>
  </property>
  <property fmtid="{D5CDD505-2E9C-101B-9397-08002B2CF9AE}" pid="4" name="KSOTemplateDocerSaveRecord">
    <vt:lpwstr>eyJoZGlkIjoiZGRlNGE1OWE1NDIxZDAwMTQwZTBiZjRjOWQyYjZkMDIiLCJ1c2VySWQiOiIxMDQzMzQ5ODU4In0=</vt:lpwstr>
  </property>
</Properties>
</file>