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left"/>
        <w:rPr>
          <w:rFonts w:ascii="宋体" w:hAnsi="宋体"/>
          <w:b/>
          <w:sz w:val="72"/>
        </w:rPr>
      </w:pPr>
      <w:r>
        <w:rPr>
          <w:rFonts w:ascii="宋体" w:hAnsi="宋体"/>
          <w:b/>
          <w:sz w:val="72"/>
        </w:rPr>
      </w:r>
      <w:r/>
    </w:p>
    <w:p>
      <w:pPr>
        <w:ind w:left="0"/>
        <w:jc w:val="left"/>
        <w:rPr>
          <w:rFonts w:ascii="宋体" w:hAnsi="宋体"/>
          <w:b/>
          <w:sz w:val="72"/>
        </w:rPr>
      </w:pPr>
      <w:r>
        <w:rPr>
          <w:rFonts w:ascii="宋体" w:hAnsi="宋体"/>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firstLine="1285"/>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JSZC-320500-JZCG-C2026-0179</w:t>
      </w:r>
      <w:r/>
    </w:p>
    <w:p>
      <w:pPr>
        <w:ind w:firstLine="1285"/>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：苏州市吴中区甪直镇人民政府</w:t>
      </w:r>
      <w:r/>
    </w:p>
    <w:p>
      <w:pPr>
        <w:ind w:firstLine="1285"/>
        <w:spacing w:line="480" w:lineRule="auto"/>
        <w:rPr>
          <w:rFonts w:ascii="宋体" w:hAnsi="宋体"/>
          <w:b/>
          <w:sz w:val="32"/>
        </w:rPr>
      </w:pPr>
      <w:r>
        <w:rPr>
          <w:rFonts w:ascii="宋体" w:hAnsi="宋体"/>
          <w:b/>
          <w:sz w:val="32"/>
        </w:rPr>
        <w:t xml:space="preserve">项目名称：</w:t>
      </w:r>
      <w:bookmarkStart w:id="0" w:name="OLE_LINK8"/>
      <w:r/>
      <w:bookmarkStart w:id="1" w:name="OLE_LINK5"/>
      <w:r>
        <w:rPr>
          <w:rFonts w:ascii="宋体" w:hAnsi="宋体"/>
          <w:b/>
          <w:sz w:val="32"/>
        </w:rPr>
        <w:t xml:space="preserve">甪直镇治安联防队采购办公楼物业管理项目</w:t>
      </w:r>
      <w:bookmarkEnd w:id="0"/>
      <w:r/>
      <w:bookmarkEnd w:id="1"/>
      <w:r/>
      <w:r/>
    </w:p>
    <w:p>
      <w:pPr>
        <w:ind w:firstLine="1285"/>
        <w:jc w:val="left"/>
        <w:spacing w:line="480" w:lineRule="auto"/>
        <w:rPr>
          <w:rFonts w:ascii="宋体" w:hAnsi="宋体"/>
          <w:b/>
          <w:spacing w:val="20"/>
          <w:sz w:val="32"/>
        </w:rPr>
      </w:pPr>
      <w:r>
        <w:rPr>
          <w:rFonts w:ascii="宋体" w:hAnsi="宋体"/>
          <w:b/>
          <w:sz w:val="32"/>
        </w:rPr>
        <w:t xml:space="preserve">项目类别：</w:t>
      </w:r>
      <w:r>
        <w:rPr>
          <w:rFonts w:hint="eastAsia" w:ascii="宋体" w:hAnsi="宋体"/>
          <w:b/>
          <w:spacing w:val="20"/>
          <w:sz w:val="32"/>
        </w:rPr>
        <w:t xml:space="preserve">服务类</w:t>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8</w:t>
      </w:r>
      <w:r>
        <w:rPr>
          <w:rFonts w:hint="eastAsia" w:ascii="宋体" w:hAnsi="宋体" w:cs="宋体"/>
          <w:b/>
          <w:sz w:val="32"/>
        </w:rPr>
        <w:t xml:space="preserve">月</w:t>
      </w:r>
      <w:r/>
    </w:p>
    <w:p>
      <w:pPr>
        <w:ind w:left="0"/>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1"/>
        <w:tabs>
          <w:tab w:val="right" w:pos="9856" w:leader="dot"/>
        </w:tabs>
        <w:rPr>
          <w:rFonts w:ascii="宋体" w:hAnsi="宋体" w:cstheme="minorBidi"/>
          <w:b w:val="0"/>
          <w:bCs w:val="0"/>
          <w:caps w:val="0"/>
          <w:sz w:val="32"/>
          <w:szCs w:val="32"/>
        </w:rPr>
      </w:pPr>
      <w:r>
        <w:rPr>
          <w:rFonts w:ascii="宋体" w:hAnsi="宋体"/>
          <w:sz w:val="32"/>
          <w:szCs w:val="32"/>
        </w:rPr>
        <w:fldChar w:fldCharType="begin"/>
      </w:r>
      <w:r>
        <w:rPr>
          <w:rFonts w:ascii="宋体" w:hAnsi="宋体"/>
          <w:sz w:val="32"/>
          <w:szCs w:val="32"/>
        </w:rPr>
        <w:instrText xml:space="preserve"> </w:instrText>
      </w:r>
      <w:r>
        <w:rPr>
          <w:rFonts w:hint="eastAsia" w:ascii="宋体" w:hAnsi="宋体"/>
          <w:sz w:val="32"/>
          <w:szCs w:val="32"/>
        </w:rPr>
        <w:instrText xml:space="preserve">TOC \o "1-2" \h \z \u</w:instrText>
      </w:r>
      <w:r>
        <w:rPr>
          <w:rFonts w:ascii="宋体" w:hAnsi="宋体"/>
          <w:sz w:val="32"/>
          <w:szCs w:val="32"/>
        </w:rPr>
        <w:instrText xml:space="preserve"> </w:instrText>
      </w:r>
      <w:r>
        <w:rPr>
          <w:rFonts w:ascii="宋体" w:hAnsi="宋体"/>
          <w:sz w:val="32"/>
          <w:szCs w:val="32"/>
        </w:rPr>
        <w:fldChar w:fldCharType="separate"/>
      </w:r>
      <w:hyperlink w:tooltip="#_Toc198542801" w:anchor="_Toc198542801" w:history="1">
        <w:r>
          <w:rPr>
            <w:rStyle w:val="912"/>
            <w:rFonts w:ascii="宋体" w:hAnsi="宋体"/>
            <w:b w:val="0"/>
            <w:color w:val="auto"/>
            <w:sz w:val="32"/>
            <w:szCs w:val="32"/>
          </w:rPr>
          <w:t xml:space="preserve">第一章</w:t>
        </w:r>
        <w:r>
          <w:rPr>
            <w:rStyle w:val="912"/>
            <w:rFonts w:ascii="宋体" w:hAnsi="宋体"/>
            <w:b w:val="0"/>
            <w:color w:val="auto"/>
            <w:sz w:val="32"/>
            <w:szCs w:val="32"/>
          </w:rPr>
          <w:t xml:space="preserve"> </w:t>
        </w:r>
        <w:r>
          <w:rPr>
            <w:rStyle w:val="912"/>
            <w:rFonts w:ascii="宋体" w:hAnsi="宋体"/>
            <w:b w:val="0"/>
            <w:color w:val="auto"/>
            <w:sz w:val="32"/>
            <w:szCs w:val="32"/>
          </w:rPr>
          <w:t xml:space="preserve">磋商邀请函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_Toc198542801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hyperlink>
      <w:r/>
      <w:r/>
    </w:p>
    <w:p>
      <w:pPr>
        <w:pStyle w:val="881"/>
        <w:tabs>
          <w:tab w:val="right" w:pos="9856" w:leader="dot"/>
        </w:tabs>
        <w:rPr>
          <w:rFonts w:ascii="宋体" w:hAnsi="宋体" w:cstheme="minorBidi"/>
          <w:b w:val="0"/>
          <w:bCs w:val="0"/>
          <w:caps w:val="0"/>
          <w:sz w:val="32"/>
          <w:szCs w:val="32"/>
        </w:rPr>
      </w:pPr>
      <w:r/>
      <w:hyperlink w:tooltip="#_Toc198542802" w:anchor="_Toc198542802" w:history="1">
        <w:r>
          <w:rPr>
            <w:rStyle w:val="912"/>
            <w:rFonts w:ascii="宋体" w:hAnsi="宋体"/>
            <w:b w:val="0"/>
            <w:color w:val="auto"/>
            <w:sz w:val="32"/>
            <w:szCs w:val="32"/>
          </w:rPr>
          <w:t xml:space="preserve">第二章</w:t>
        </w:r>
        <w:r>
          <w:rPr>
            <w:rStyle w:val="912"/>
            <w:rFonts w:ascii="宋体" w:hAnsi="宋体"/>
            <w:b w:val="0"/>
            <w:color w:val="auto"/>
            <w:sz w:val="32"/>
            <w:szCs w:val="32"/>
          </w:rPr>
          <w:t xml:space="preserve"> </w:t>
        </w:r>
        <w:r>
          <w:rPr>
            <w:rStyle w:val="912"/>
            <w:rFonts w:ascii="宋体" w:hAnsi="宋体"/>
            <w:b w:val="0"/>
            <w:color w:val="auto"/>
            <w:sz w:val="32"/>
            <w:szCs w:val="32"/>
          </w:rPr>
          <w:t xml:space="preserve">磋商须知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_Toc198542802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hyperlink>
      <w:r/>
      <w:r/>
    </w:p>
    <w:p>
      <w:pPr>
        <w:pStyle w:val="881"/>
        <w:tabs>
          <w:tab w:val="right" w:pos="9856" w:leader="dot"/>
        </w:tabs>
        <w:rPr>
          <w:rFonts w:ascii="宋体" w:hAnsi="宋体" w:cstheme="minorBidi"/>
          <w:b w:val="0"/>
          <w:bCs w:val="0"/>
          <w:caps w:val="0"/>
          <w:sz w:val="32"/>
          <w:szCs w:val="32"/>
        </w:rPr>
      </w:pPr>
      <w:r/>
      <w:hyperlink w:tooltip="#_Toc198542803" w:anchor="_Toc198542803" w:history="1">
        <w:r>
          <w:rPr>
            <w:rStyle w:val="912"/>
            <w:rFonts w:ascii="宋体" w:hAnsi="宋体"/>
            <w:b w:val="0"/>
            <w:color w:val="auto"/>
            <w:sz w:val="32"/>
            <w:szCs w:val="32"/>
          </w:rPr>
          <w:t xml:space="preserve">第三章</w:t>
        </w:r>
        <w:r>
          <w:rPr>
            <w:rStyle w:val="912"/>
            <w:rFonts w:ascii="宋体" w:hAnsi="宋体"/>
            <w:b w:val="0"/>
            <w:color w:val="auto"/>
            <w:sz w:val="32"/>
            <w:szCs w:val="32"/>
          </w:rPr>
          <w:t xml:space="preserve"> </w:t>
        </w:r>
        <w:r>
          <w:rPr>
            <w:rStyle w:val="912"/>
            <w:rFonts w:ascii="宋体" w:hAnsi="宋体"/>
            <w:b w:val="0"/>
            <w:color w:val="auto"/>
            <w:sz w:val="32"/>
            <w:szCs w:val="32"/>
          </w:rPr>
          <w:t xml:space="preserve">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_Toc198542803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15</w:t>
        </w:r>
        <w:r>
          <w:rPr>
            <w:rFonts w:ascii="宋体" w:hAnsi="宋体"/>
            <w:b w:val="0"/>
            <w:sz w:val="32"/>
            <w:szCs w:val="32"/>
          </w:rPr>
          <w:fldChar w:fldCharType="end"/>
        </w:r>
      </w:hyperlink>
      <w:r/>
      <w:r/>
    </w:p>
    <w:p>
      <w:pPr>
        <w:pStyle w:val="881"/>
        <w:tabs>
          <w:tab w:val="right" w:pos="9856" w:leader="dot"/>
        </w:tabs>
        <w:rPr>
          <w:rFonts w:ascii="宋体" w:hAnsi="宋体" w:cstheme="minorBidi"/>
          <w:b w:val="0"/>
          <w:bCs w:val="0"/>
          <w:caps w:val="0"/>
          <w:sz w:val="32"/>
          <w:szCs w:val="32"/>
        </w:rPr>
      </w:pPr>
      <w:r/>
      <w:hyperlink w:tooltip="#_Toc198542818" w:anchor="_Toc198542818" w:history="1">
        <w:r>
          <w:rPr>
            <w:rStyle w:val="912"/>
            <w:rFonts w:ascii="宋体" w:hAnsi="宋体"/>
            <w:b w:val="0"/>
            <w:color w:val="auto"/>
            <w:sz w:val="32"/>
            <w:szCs w:val="32"/>
          </w:rPr>
          <w:t xml:space="preserve">第四章</w:t>
        </w:r>
        <w:r>
          <w:rPr>
            <w:rStyle w:val="912"/>
            <w:rFonts w:ascii="宋体" w:hAnsi="宋体"/>
            <w:b w:val="0"/>
            <w:color w:val="auto"/>
            <w:sz w:val="32"/>
            <w:szCs w:val="32"/>
          </w:rPr>
          <w:t xml:space="preserve"> </w:t>
        </w:r>
        <w:r>
          <w:rPr>
            <w:rStyle w:val="912"/>
            <w:rFonts w:ascii="宋体" w:hAnsi="宋体"/>
            <w:b w:val="0"/>
            <w:color w:val="auto"/>
            <w:sz w:val="32"/>
            <w:szCs w:val="32"/>
          </w:rPr>
          <w:t xml:space="preserve">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w:instrText>
        </w:r>
        <w:r>
          <w:rPr>
            <w:rFonts w:ascii="宋体" w:hAnsi="宋体"/>
            <w:b w:val="0"/>
            <w:sz w:val="32"/>
            <w:szCs w:val="32"/>
          </w:rPr>
          <w:instrText xml:space="preserve">_Toc198542818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31</w:t>
        </w:r>
        <w:r>
          <w:rPr>
            <w:rFonts w:ascii="宋体" w:hAnsi="宋体"/>
            <w:b w:val="0"/>
            <w:sz w:val="32"/>
            <w:szCs w:val="32"/>
          </w:rPr>
          <w:fldChar w:fldCharType="end"/>
        </w:r>
      </w:hyperlink>
      <w:r/>
      <w:r/>
    </w:p>
    <w:p>
      <w:pPr>
        <w:pStyle w:val="881"/>
        <w:tabs>
          <w:tab w:val="right" w:pos="9856" w:leader="dot"/>
        </w:tabs>
        <w:rPr>
          <w:rFonts w:ascii="宋体" w:hAnsi="宋体" w:cstheme="minorBidi"/>
          <w:b w:val="0"/>
          <w:bCs w:val="0"/>
          <w:caps w:val="0"/>
          <w:sz w:val="32"/>
          <w:szCs w:val="32"/>
        </w:rPr>
      </w:pPr>
      <w:r/>
      <w:hyperlink w:tooltip="#_Toc198542819" w:anchor="_Toc198542819" w:history="1">
        <w:r>
          <w:rPr>
            <w:rStyle w:val="912"/>
            <w:rFonts w:ascii="宋体" w:hAnsi="宋体"/>
            <w:b w:val="0"/>
            <w:color w:val="auto"/>
            <w:sz w:val="32"/>
            <w:szCs w:val="32"/>
          </w:rPr>
          <w:t xml:space="preserve">第五章</w:t>
        </w:r>
        <w:r>
          <w:rPr>
            <w:rStyle w:val="912"/>
            <w:rFonts w:ascii="宋体" w:hAnsi="宋体"/>
            <w:b w:val="0"/>
            <w:color w:val="auto"/>
            <w:sz w:val="32"/>
            <w:szCs w:val="32"/>
          </w:rPr>
          <w:t xml:space="preserve"> </w:t>
        </w:r>
        <w:r>
          <w:rPr>
            <w:rStyle w:val="912"/>
            <w:rFonts w:ascii="宋体" w:hAnsi="宋体"/>
            <w:b w:val="0"/>
            <w:color w:val="auto"/>
            <w:sz w:val="32"/>
            <w:szCs w:val="32"/>
          </w:rPr>
          <w:t xml:space="preserve">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_Toc198542819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32</w:t>
        </w:r>
        <w:r>
          <w:rPr>
            <w:rFonts w:ascii="宋体" w:hAnsi="宋体"/>
            <w:b w:val="0"/>
            <w:sz w:val="32"/>
            <w:szCs w:val="32"/>
          </w:rPr>
          <w:fldChar w:fldCharType="end"/>
        </w:r>
      </w:hyperlink>
      <w:r/>
      <w:r/>
    </w:p>
    <w:p>
      <w:pPr>
        <w:pStyle w:val="881"/>
        <w:tabs>
          <w:tab w:val="right" w:pos="9856" w:leader="dot"/>
        </w:tabs>
        <w:rPr>
          <w:rFonts w:ascii="宋体" w:hAnsi="宋体" w:cstheme="minorBidi"/>
          <w:b w:val="0"/>
          <w:bCs w:val="0"/>
          <w:caps w:val="0"/>
          <w:sz w:val="32"/>
          <w:szCs w:val="32"/>
        </w:rPr>
      </w:pPr>
      <w:r/>
      <w:hyperlink w:tooltip="#_Toc198542820" w:anchor="_Toc198542820" w:history="1">
        <w:r>
          <w:rPr>
            <w:rStyle w:val="912"/>
            <w:rFonts w:ascii="宋体" w:hAnsi="宋体"/>
            <w:b w:val="0"/>
            <w:color w:val="auto"/>
            <w:sz w:val="32"/>
            <w:szCs w:val="32"/>
          </w:rPr>
          <w:t xml:space="preserve">第六章</w:t>
        </w:r>
        <w:r>
          <w:rPr>
            <w:rStyle w:val="912"/>
            <w:rFonts w:ascii="宋体" w:hAnsi="宋体"/>
            <w:b w:val="0"/>
            <w:color w:val="auto"/>
            <w:sz w:val="32"/>
            <w:szCs w:val="32"/>
          </w:rPr>
          <w:t xml:space="preserve"> </w:t>
        </w:r>
        <w:r>
          <w:rPr>
            <w:rStyle w:val="912"/>
            <w:rFonts w:ascii="宋体" w:hAnsi="宋体"/>
            <w:b w:val="0"/>
            <w:color w:val="auto"/>
            <w:sz w:val="32"/>
            <w:szCs w:val="32"/>
          </w:rPr>
          <w:t xml:space="preserve">评审办法和评分标准</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_Toc198542820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40</w:t>
        </w:r>
        <w:r>
          <w:rPr>
            <w:rFonts w:ascii="宋体" w:hAnsi="宋体"/>
            <w:b w:val="0"/>
            <w:sz w:val="32"/>
            <w:szCs w:val="32"/>
          </w:rPr>
          <w:fldChar w:fldCharType="end"/>
        </w:r>
      </w:hyperlink>
      <w:r/>
      <w:r/>
    </w:p>
    <w:p>
      <w:pPr>
        <w:pStyle w:val="881"/>
        <w:tabs>
          <w:tab w:val="right" w:pos="9854" w:leader="dot"/>
        </w:tabs>
        <w:rPr>
          <w:rFonts w:ascii="宋体" w:hAnsi="宋体" w:cs="Times New Roman"/>
          <w:b w:val="0"/>
          <w:bCs w:val="0"/>
          <w:caps w:val="0"/>
          <w:sz w:val="32"/>
          <w:szCs w:val="32"/>
        </w:rPr>
      </w:pPr>
      <w:r>
        <w:rPr>
          <w:rFonts w:ascii="宋体" w:hAnsi="宋体"/>
          <w:sz w:val="32"/>
          <w:szCs w:val="32"/>
        </w:rPr>
        <w:fldChar w:fldCharType="end"/>
      </w:r>
      <w:r/>
    </w:p>
    <w:p>
      <w:pPr>
        <w:ind w:left="0"/>
        <w:rPr>
          <w:rFonts w:ascii="宋体" w:hAnsi="宋体"/>
          <w:sz w:val="32"/>
          <w:szCs w:val="32"/>
        </w:rPr>
      </w:pPr>
      <w:r>
        <w:rPr>
          <w:rFonts w:ascii="宋体" w:hAnsi="宋体"/>
          <w:sz w:val="32"/>
          <w:szCs w:val="32"/>
        </w:rPr>
      </w:r>
      <w:r/>
    </w:p>
    <w:p>
      <w:pPr>
        <w:ind w:left="0"/>
        <w:rPr>
          <w:rFonts w:ascii="宋体" w:hAnsi="宋体"/>
        </w:rPr>
      </w:pPr>
      <w:r>
        <w:rPr>
          <w:rFonts w:ascii="宋体" w:hAnsi="宋体"/>
        </w:rPr>
      </w:r>
      <w:r/>
    </w:p>
    <w:p>
      <w:pPr>
        <w:ind w:left="0"/>
        <w:jc w:val="center"/>
        <w:rPr>
          <w:rFonts w:ascii="宋体" w:hAnsi="宋体"/>
        </w:rPr>
      </w:pPr>
      <w:r>
        <w:rPr>
          <w:rFonts w:ascii="宋体" w:hAnsi="宋体"/>
        </w:rPr>
        <w:br w:type="page" w:clear="all"/>
      </w:r>
      <w:bookmarkStart w:id="2" w:name="_Toc17003"/>
      <w:r/>
      <w:bookmarkStart w:id="3" w:name="_Toc12642"/>
      <w:r/>
      <w:bookmarkStart w:id="4" w:name="_Toc16121"/>
      <w:r/>
      <w:bookmarkStart w:id="5" w:name="_Toc15681"/>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2"/>
      <w:r/>
      <w:bookmarkEnd w:id="3"/>
      <w:r/>
      <w:bookmarkEnd w:id="4"/>
      <w:r/>
      <w:bookmarkEnd w:id="5"/>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w:t>
            </w:r>
            <w:r>
              <w:rPr>
                <w:rFonts w:hint="eastAsia" w:ascii="宋体" w:hAnsi="宋体"/>
                <w:sz w:val="21"/>
                <w:szCs w:val="21"/>
              </w:rPr>
              <w:t xml:space="preserve">               </w:t>
            </w:r>
            <w:r>
              <w:rPr>
                <w:rFonts w:hint="eastAsia" w:ascii="宋体" w:hAnsi="宋体"/>
                <w:sz w:val="21"/>
                <w:szCs w:val="21"/>
              </w:rPr>
              <w:t xml:space="preserve">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JSZC-320500-JZCG-C2026-0179</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ascii="宋体" w:hAnsi="宋体" w:cs="Segoe UI"/>
                <w:sz w:val="21"/>
                <w:szCs w:val="21"/>
                <w:shd w:val="clear" w:color="auto" w:fill="fafafa"/>
              </w:rPr>
              <w:t xml:space="preserve">甪直镇治安联防队采购办公楼物业管理项目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联系人：罗工</w:t>
            </w:r>
            <w:r>
              <w:rPr>
                <w:rFonts w:hint="eastAsia" w:ascii="宋体" w:hAnsi="宋体"/>
                <w:sz w:val="21"/>
                <w:szCs w:val="21"/>
              </w:rPr>
              <w:t xml:space="preserve"> </w:t>
            </w:r>
            <w:r/>
          </w:p>
          <w:p>
            <w:pPr>
              <w:pStyle w:val="907"/>
              <w:ind w:left="0" w:firstLine="0"/>
              <w:rPr>
                <w:rFonts w:ascii="宋体" w:hAnsi="宋体"/>
              </w:rPr>
            </w:pPr>
            <w:r>
              <w:rPr>
                <w:rFonts w:hint="eastAsia" w:ascii="宋体" w:hAnsi="宋体"/>
                <w:szCs w:val="21"/>
              </w:rPr>
              <w:t xml:space="preserve">联系电话：</w:t>
            </w:r>
            <w:r>
              <w:rPr>
                <w:rFonts w:hint="eastAsia" w:ascii="宋体" w:hAnsi="宋体"/>
                <w:szCs w:val="21"/>
              </w:rPr>
              <w:t xml:space="preserve">0</w:t>
            </w:r>
            <w:r>
              <w:rPr>
                <w:rFonts w:ascii="宋体" w:hAnsi="宋体"/>
                <w:szCs w:val="21"/>
              </w:rPr>
              <w:t xml:space="preserve">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ascii="宋体" w:hAnsi="宋体" w:cs="Segoe UI"/>
                <w:sz w:val="21"/>
                <w:szCs w:val="21"/>
                <w:shd w:val="clear" w:color="auto" w:fill="fafafa"/>
              </w:rPr>
              <w:t xml:space="preserve">苏州市吴中区甪直镇人民政府</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cs="Segoe UI"/>
                <w:sz w:val="21"/>
                <w:szCs w:val="21"/>
                <w:shd w:val="clear" w:color="auto" w:fill="fafafa"/>
              </w:rPr>
              <w:t xml:space="preserve">苏州市吴中区甪直镇鸣市路</w:t>
            </w:r>
            <w:r>
              <w:rPr>
                <w:rFonts w:hint="eastAsia" w:ascii="宋体" w:hAnsi="宋体" w:cs="Segoe UI"/>
                <w:sz w:val="21"/>
                <w:szCs w:val="21"/>
                <w:shd w:val="clear" w:color="auto" w:fill="fafafa"/>
              </w:rPr>
              <w:t xml:space="preserve">21</w:t>
            </w:r>
            <w:r>
              <w:rPr>
                <w:rFonts w:hint="eastAsia" w:ascii="宋体" w:hAnsi="宋体" w:cs="Segoe UI"/>
                <w:sz w:val="21"/>
                <w:szCs w:val="21"/>
                <w:shd w:val="clear" w:color="auto" w:fill="fafafa"/>
              </w:rPr>
              <w:t xml:space="preserve">号</w:t>
            </w:r>
            <w:r/>
          </w:p>
          <w:p>
            <w:pPr>
              <w:ind w:left="0"/>
              <w:jc w:val="left"/>
              <w:spacing w:line="312" w:lineRule="auto"/>
              <w:rPr>
                <w:rFonts w:ascii="宋体" w:hAnsi="宋体"/>
                <w:sz w:val="21"/>
                <w:szCs w:val="21"/>
              </w:rPr>
            </w:pPr>
            <w:r>
              <w:rPr>
                <w:rFonts w:hint="eastAsia" w:ascii="宋体" w:hAnsi="宋体"/>
                <w:sz w:val="21"/>
                <w:szCs w:val="21"/>
              </w:rPr>
              <w:t xml:space="preserve">联系人：黄玉萤</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0512-65010257-27086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仿宋"/>
                <w:sz w:val="21"/>
                <w:szCs w:val="21"/>
              </w:rPr>
            </w:pPr>
            <w:r>
              <w:rPr>
                <w:rFonts w:hint="eastAsia" w:ascii="宋体" w:hAnsi="宋体"/>
                <w:sz w:val="21"/>
                <w:szCs w:val="21"/>
              </w:rPr>
              <w:t xml:space="preserve">自公告发布之日起</w:t>
            </w:r>
            <w:r>
              <w:rPr>
                <w:rFonts w:hint="eastAsia" w:ascii="宋体" w:hAnsi="宋体"/>
                <w:sz w:val="21"/>
                <w:szCs w:val="21"/>
              </w:rPr>
              <w:t xml:space="preserve">5</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6" w:name="_Toc57376405"/>
            <w:r/>
            <w:bookmarkStart w:id="7" w:name="_Toc19808"/>
            <w:r/>
            <w:bookmarkStart w:id="8" w:name="_Toc28592"/>
            <w:r/>
            <w:bookmarkStart w:id="9" w:name="_Toc58248879"/>
            <w:r/>
            <w:bookmarkStart w:id="10" w:name="_Toc7166"/>
            <w:r/>
            <w:bookmarkStart w:id="11" w:name="_Toc68611034"/>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w:t>
            </w:r>
            <w:r>
              <w:rPr>
                <w:rFonts w:hint="eastAsia" w:ascii="宋体" w:hAnsi="宋体" w:cs="宋体"/>
                <w:sz w:val="21"/>
                <w:szCs w:val="21"/>
              </w:rPr>
              <w:t xml:space="preserve">月1</w:t>
            </w:r>
            <w:r>
              <w:rPr>
                <w:rFonts w:hint="eastAsia" w:ascii="宋体" w:hAnsi="宋体" w:cs="宋体"/>
                <w:sz w:val="21"/>
                <w:szCs w:val="21"/>
              </w:rPr>
              <w:t xml:space="preserve">日</w:t>
            </w:r>
            <w:r>
              <w:rPr>
                <w:rFonts w:hint="eastAsia" w:ascii="宋体" w:hAnsi="宋体" w:cs="宋体"/>
                <w:sz w:val="21"/>
                <w:szCs w:val="21"/>
              </w:rPr>
              <w:t xml:space="preserve"> 13</w:t>
            </w:r>
            <w:r>
              <w:rPr>
                <w:rFonts w:hint="eastAsia" w:ascii="宋体" w:hAnsi="宋体" w:cs="宋体"/>
                <w:sz w:val="21"/>
                <w:szCs w:val="21"/>
              </w:rPr>
              <w:t xml:space="preserve">点</w:t>
            </w:r>
            <w:r>
              <w:rPr>
                <w:rFonts w:hint="eastAsia" w:ascii="宋体" w:hAnsi="宋体" w:cs="宋体"/>
                <w:sz w:val="21"/>
                <w:szCs w:val="21"/>
              </w:rPr>
              <w:t xml:space="preserve">30</w:t>
            </w:r>
            <w:r>
              <w:rPr>
                <w:rFonts w:hint="eastAsia" w:ascii="宋体" w:hAnsi="宋体" w:cs="宋体"/>
                <w:sz w:val="21"/>
                <w:szCs w:val="21"/>
              </w:rPr>
              <w:t xml:space="preserve">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9</w:t>
            </w:r>
            <w:r>
              <w:rPr>
                <w:rFonts w:hint="eastAsia" w:ascii="宋体" w:hAnsi="宋体" w:cs="宋体"/>
                <w:sz w:val="21"/>
                <w:szCs w:val="21"/>
              </w:rPr>
              <w:t xml:space="preserve">月1</w:t>
            </w:r>
            <w:r>
              <w:rPr>
                <w:rFonts w:hint="eastAsia" w:ascii="宋体" w:hAnsi="宋体" w:cs="宋体"/>
                <w:sz w:val="21"/>
                <w:szCs w:val="21"/>
              </w:rPr>
              <w:t xml:space="preserve">日</w:t>
            </w:r>
            <w:r>
              <w:rPr>
                <w:rFonts w:hint="eastAsia" w:ascii="宋体" w:hAnsi="宋体" w:cs="宋体"/>
                <w:sz w:val="21"/>
                <w:szCs w:val="21"/>
              </w:rPr>
              <w:t xml:space="preserve"> 13</w:t>
            </w:r>
            <w:r>
              <w:rPr>
                <w:rFonts w:hint="eastAsia" w:ascii="宋体" w:hAnsi="宋体" w:cs="宋体"/>
                <w:sz w:val="21"/>
                <w:szCs w:val="21"/>
              </w:rPr>
              <w:t xml:space="preserve">点</w:t>
            </w:r>
            <w:r>
              <w:rPr>
                <w:rFonts w:hint="eastAsia" w:ascii="宋体" w:hAnsi="宋体" w:cs="宋体"/>
                <w:sz w:val="21"/>
                <w:szCs w:val="21"/>
              </w:rPr>
              <w:t xml:space="preserve">30</w:t>
            </w:r>
            <w:r>
              <w:rPr>
                <w:rFonts w:hint="eastAsia" w:ascii="宋体" w:hAnsi="宋体" w:cs="宋体"/>
                <w:sz w:val="21"/>
                <w:szCs w:val="21"/>
              </w:rPr>
              <w:t xml:space="preserve">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5"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w:t>
            </w:r>
            <w:r>
              <w:rPr>
                <w:rFonts w:hint="eastAsia" w:ascii="宋体" w:hAnsi="宋体"/>
                <w:b/>
                <w:sz w:val="21"/>
                <w:szCs w:val="21"/>
              </w:rPr>
              <w:t xml:space="preserve"> 30 </w:t>
            </w:r>
            <w:r>
              <w:rPr>
                <w:rFonts w:hint="eastAsia" w:ascii="宋体" w:hAnsi="宋体"/>
                <w:b/>
                <w:sz w:val="21"/>
                <w:szCs w:val="21"/>
              </w:rPr>
              <w:t xml:space="preserve">分钟</w:t>
            </w:r>
            <w:r>
              <w:rPr>
                <w:rFonts w:hint="eastAsia" w:ascii="宋体" w:hAnsi="宋体"/>
                <w:b/>
                <w:sz w:val="21"/>
                <w:szCs w:val="21"/>
              </w:rPr>
              <w:t xml:space="preserve">)</w:t>
            </w:r>
            <w:r>
              <w:rPr>
                <w:rFonts w:hint="eastAsia" w:ascii="宋体" w:hAnsi="宋体"/>
                <w:b/>
                <w:sz w:val="21"/>
                <w:szCs w:val="21"/>
              </w:rPr>
              <w:t xml:space="preserve">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9</w:t>
            </w:r>
            <w:r>
              <w:rPr>
                <w:rFonts w:hint="eastAsia" w:ascii="宋体" w:hAnsi="宋体" w:cs="宋体"/>
                <w:sz w:val="21"/>
                <w:szCs w:val="21"/>
              </w:rPr>
              <w:t xml:space="preserve">月1</w:t>
            </w:r>
            <w:r>
              <w:rPr>
                <w:rFonts w:hint="eastAsia" w:ascii="宋体" w:hAnsi="宋体" w:cs="宋体"/>
                <w:sz w:val="21"/>
                <w:szCs w:val="21"/>
              </w:rPr>
              <w:t xml:space="preserve">日</w:t>
            </w:r>
            <w:r>
              <w:rPr>
                <w:rFonts w:hint="eastAsia" w:ascii="宋体" w:hAnsi="宋体" w:cs="宋体"/>
                <w:sz w:val="21"/>
                <w:szCs w:val="21"/>
              </w:rPr>
              <w:t xml:space="preserve"> 13</w:t>
            </w:r>
            <w:r>
              <w:rPr>
                <w:rFonts w:hint="eastAsia" w:ascii="宋体" w:hAnsi="宋体" w:cs="宋体"/>
                <w:sz w:val="21"/>
                <w:szCs w:val="21"/>
              </w:rPr>
              <w:t xml:space="preserve">点</w:t>
            </w:r>
            <w:r>
              <w:rPr>
                <w:rFonts w:hint="eastAsia" w:ascii="宋体" w:hAnsi="宋体" w:cs="宋体"/>
                <w:sz w:val="21"/>
                <w:szCs w:val="21"/>
              </w:rPr>
              <w:t xml:space="preserve">30</w:t>
            </w:r>
            <w:r>
              <w:rPr>
                <w:rFonts w:hint="eastAsia" w:ascii="宋体" w:hAnsi="宋体" w:cs="宋体"/>
                <w:sz w:val="21"/>
                <w:szCs w:val="21"/>
              </w:rPr>
              <w:t xml:space="preserve">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hint="eastAsia"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w:t>
            </w:r>
            <w:r>
              <w:rPr>
                <w:rFonts w:hint="eastAsia" w:ascii="宋体" w:hAnsi="宋体"/>
                <w:sz w:val="21"/>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7"/>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57"/>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证书登录“苏采云”系统及时下载成交通知书。</w:t>
            </w:r>
            <w:r/>
          </w:p>
        </w:tc>
      </w:tr>
    </w:tbl>
    <w:p>
      <w:pPr>
        <w:pStyle w:val="849"/>
        <w:ind w:left="0" w:firstLine="0"/>
        <w:jc w:val="center"/>
        <w:spacing w:line="480" w:lineRule="auto"/>
        <w:rPr>
          <w:rFonts w:ascii="宋体" w:hAnsi="宋体"/>
          <w:b/>
          <w:sz w:val="44"/>
          <w:szCs w:val="44"/>
        </w:rPr>
      </w:pPr>
      <w:r>
        <w:rPr>
          <w:rFonts w:hint="eastAsia" w:ascii="宋体" w:hAnsi="宋体"/>
          <w:b/>
          <w:sz w:val="44"/>
          <w:szCs w:val="44"/>
        </w:rPr>
        <w:br w:type="page" w:clear="all"/>
      </w:r>
      <w:bookmarkStart w:id="12" w:name="_Toc198542801"/>
      <w:r>
        <w:rPr>
          <w:rFonts w:hint="eastAsia" w:ascii="宋体" w:hAnsi="宋体"/>
          <w:b/>
          <w:sz w:val="44"/>
          <w:szCs w:val="44"/>
        </w:rPr>
        <w:t xml:space="preserve">第一章</w:t>
      </w:r>
      <w:r>
        <w:rPr>
          <w:rFonts w:hint="eastAsia" w:ascii="宋体" w:hAnsi="宋体"/>
          <w:b/>
          <w:sz w:val="44"/>
          <w:szCs w:val="44"/>
        </w:rPr>
        <w:t xml:space="preserve"> </w:t>
      </w:r>
      <w:r>
        <w:rPr>
          <w:rFonts w:hint="eastAsia" w:ascii="宋体" w:hAnsi="宋体"/>
          <w:b/>
          <w:sz w:val="44"/>
          <w:szCs w:val="44"/>
        </w:rPr>
        <w:t xml:space="preserve">磋商邀请函</w:t>
      </w:r>
      <w:bookmarkEnd w:id="6"/>
      <w:r/>
      <w:bookmarkEnd w:id="7"/>
      <w:r/>
      <w:bookmarkEnd w:id="8"/>
      <w:r/>
      <w:bookmarkEnd w:id="9"/>
      <w:r/>
      <w:bookmarkEnd w:id="10"/>
      <w:r/>
      <w:bookmarkEnd w:id="11"/>
      <w:r/>
      <w:bookmarkEnd w:id="12"/>
      <w:r/>
      <w:r/>
    </w:p>
    <w:p>
      <w:pPr>
        <w:ind w:left="0" w:firstLine="422"/>
        <w:spacing w:line="360" w:lineRule="auto"/>
        <w:rPr>
          <w:rFonts w:ascii="宋体" w:hAnsi="宋体"/>
          <w:b/>
          <w:sz w:val="21"/>
          <w:szCs w:val="21"/>
        </w:rPr>
      </w:pPr>
      <w:r/>
      <w:bookmarkStart w:id="13" w:name="_Toc3644"/>
      <w:r/>
      <w:bookmarkStart w:id="14" w:name="_Toc16571"/>
      <w:r/>
      <w:bookmarkStart w:id="15" w:name="_Toc58248880"/>
      <w:r/>
      <w:bookmarkStart w:id="16" w:name="_Toc57376406"/>
      <w:r/>
      <w:bookmarkStart w:id="17" w:name="_Toc2412"/>
      <w:r/>
      <w:bookmarkStart w:id="18" w:name="_Toc6217"/>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甪直镇治安联防队采购办公楼物业管理项目</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月1</w:t>
      </w:r>
      <w:r>
        <w:rPr>
          <w:rFonts w:hint="eastAsia" w:ascii="宋体" w:hAnsi="宋体"/>
          <w:b/>
          <w:sz w:val="21"/>
          <w:szCs w:val="21"/>
          <w:u w:val="single"/>
        </w:rPr>
        <w:t xml:space="preserve">日</w:t>
      </w:r>
      <w:r>
        <w:rPr>
          <w:rFonts w:ascii="宋体" w:hAnsi="宋体"/>
          <w:b/>
          <w:sz w:val="21"/>
          <w:szCs w:val="21"/>
          <w:u w:val="single"/>
        </w:rPr>
        <w:t xml:space="preserve"> 13</w:t>
      </w:r>
      <w:r>
        <w:rPr>
          <w:rFonts w:hint="eastAsia" w:ascii="宋体" w:hAnsi="宋体"/>
          <w:b/>
          <w:sz w:val="21"/>
          <w:szCs w:val="21"/>
          <w:u w:val="single"/>
        </w:rPr>
        <w:t xml:space="preserve">点</w:t>
      </w:r>
      <w:r>
        <w:rPr>
          <w:rFonts w:hint="eastAsia"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3"/>
      <w:bookmarkEnd w:id="14"/>
      <w:r/>
    </w:p>
    <w:p>
      <w:pPr>
        <w:pStyle w:val="866"/>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w:t>
      </w:r>
      <w:r>
        <w:rPr>
          <w:rFonts w:hint="eastAsia" w:ascii="宋体" w:hAnsi="宋体" w:cs="宋体"/>
          <w:b/>
          <w:bCs/>
          <w:sz w:val="21"/>
          <w:szCs w:val="21"/>
        </w:rPr>
        <w:t xml:space="preserve"> </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、项目编号：</w:t>
      </w:r>
      <w:r>
        <w:rPr>
          <w:rFonts w:ascii="宋体" w:hAnsi="宋体"/>
          <w:sz w:val="21"/>
          <w:szCs w:val="21"/>
        </w:rPr>
        <w:t xml:space="preserve">JSZC-320500-JZCG-C2026-0179</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、项目名称：</w:t>
      </w:r>
      <w:r>
        <w:rPr>
          <w:rFonts w:ascii="宋体" w:hAnsi="宋体" w:cs="Segoe UI"/>
          <w:sz w:val="21"/>
          <w:szCs w:val="21"/>
          <w:shd w:val="clear" w:color="auto" w:fill="fafafa"/>
        </w:rPr>
        <w:t xml:space="preserve">甪直镇治安联防队采购办公楼物业管理项目</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、采购方式：竞争性磋商</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4</w:t>
      </w:r>
      <w:r>
        <w:rPr>
          <w:rFonts w:hint="eastAsia" w:ascii="宋体" w:hAnsi="宋体" w:cs="宋体"/>
          <w:bCs/>
          <w:sz w:val="21"/>
          <w:szCs w:val="21"/>
        </w:rPr>
        <w:t xml:space="preserve">、预算金额：</w:t>
      </w:r>
      <w:r>
        <w:rPr>
          <w:rFonts w:hint="eastAsia" w:ascii="宋体" w:hAnsi="宋体" w:cs="宋体"/>
          <w:sz w:val="21"/>
          <w:szCs w:val="21"/>
        </w:rPr>
        <w:t xml:space="preserve">人民币壹佰万零贰仟元整（￥：</w:t>
      </w:r>
      <w:r>
        <w:rPr>
          <w:rFonts w:hint="eastAsia" w:ascii="宋体" w:hAnsi="宋体" w:cs="宋体"/>
          <w:sz w:val="21"/>
          <w:szCs w:val="21"/>
        </w:rPr>
        <w:t xml:space="preserve">1</w:t>
      </w:r>
      <w:r>
        <w:rPr>
          <w:rFonts w:ascii="宋体" w:hAnsi="宋体" w:cs="宋体"/>
          <w:sz w:val="21"/>
          <w:szCs w:val="21"/>
        </w:rPr>
        <w:t xml:space="preserve">002000.00</w:t>
      </w:r>
      <w:r>
        <w:rPr>
          <w:rFonts w:hint="eastAsia" w:ascii="宋体" w:hAnsi="宋体" w:cs="宋体"/>
          <w:sz w:val="21"/>
          <w:szCs w:val="21"/>
        </w:rPr>
        <w:t xml:space="preserve">）</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5</w:t>
      </w:r>
      <w:r>
        <w:rPr>
          <w:rFonts w:hint="eastAsia" w:ascii="宋体" w:hAnsi="宋体" w:cs="宋体"/>
          <w:bCs/>
          <w:sz w:val="21"/>
          <w:szCs w:val="21"/>
        </w:rPr>
        <w:t xml:space="preserve">、最高限价：</w:t>
      </w:r>
      <w:r>
        <w:rPr>
          <w:rFonts w:hint="eastAsia" w:ascii="宋体" w:hAnsi="宋体" w:cs="宋体"/>
          <w:sz w:val="21"/>
          <w:szCs w:val="21"/>
        </w:rPr>
        <w:t xml:space="preserve">人民币壹佰万零贰仟元整（￥：</w:t>
      </w:r>
      <w:r>
        <w:rPr>
          <w:rFonts w:hint="eastAsia" w:ascii="宋体" w:hAnsi="宋体" w:cs="宋体"/>
          <w:sz w:val="21"/>
          <w:szCs w:val="21"/>
        </w:rPr>
        <w:t xml:space="preserve">1</w:t>
      </w:r>
      <w:r>
        <w:rPr>
          <w:rFonts w:ascii="宋体" w:hAnsi="宋体" w:cs="宋体"/>
          <w:sz w:val="21"/>
          <w:szCs w:val="21"/>
        </w:rPr>
        <w:t xml:space="preserve">002000.00</w:t>
      </w:r>
      <w:r>
        <w:rPr>
          <w:rFonts w:hint="eastAsia" w:ascii="宋体" w:hAnsi="宋体" w:cs="宋体"/>
          <w:sz w:val="21"/>
          <w:szCs w:val="21"/>
        </w:rPr>
        <w:t xml:space="preserve">）</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6</w:t>
      </w:r>
      <w:r>
        <w:rPr>
          <w:rFonts w:hint="eastAsia" w:ascii="宋体" w:hAnsi="宋体" w:cs="宋体"/>
          <w:bCs/>
          <w:sz w:val="21"/>
          <w:szCs w:val="21"/>
        </w:rPr>
        <w:t xml:space="preserve">、合同履行期限：</w:t>
      </w:r>
      <w:r>
        <w:rPr>
          <w:rFonts w:hint="eastAsia" w:ascii="宋体" w:hAnsi="宋体"/>
          <w:sz w:val="21"/>
        </w:rPr>
        <w:t xml:space="preserve">自合同签订之日起</w:t>
      </w:r>
      <w:r>
        <w:rPr>
          <w:rFonts w:hint="eastAsia" w:ascii="宋体" w:hAnsi="宋体"/>
          <w:sz w:val="21"/>
        </w:rPr>
        <w:t xml:space="preserve">12</w:t>
      </w:r>
      <w:r>
        <w:rPr>
          <w:rFonts w:hint="eastAsia" w:ascii="宋体" w:hAnsi="宋体"/>
          <w:sz w:val="21"/>
        </w:rPr>
        <w:t xml:space="preserve">个月</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7</w:t>
      </w:r>
      <w:r>
        <w:rPr>
          <w:rFonts w:hint="eastAsia" w:ascii="宋体" w:hAnsi="宋体" w:cs="宋体"/>
          <w:bCs/>
          <w:sz w:val="21"/>
          <w:szCs w:val="21"/>
        </w:rPr>
        <w:t xml:space="preserve">、采购需求：</w:t>
      </w:r>
      <w:r>
        <w:rPr>
          <w:rFonts w:ascii="宋体" w:hAnsi="宋体" w:cs="Segoe UI"/>
          <w:sz w:val="21"/>
          <w:szCs w:val="21"/>
          <w:shd w:val="clear" w:color="auto" w:fill="fafafa"/>
        </w:rPr>
        <w:t xml:space="preserve">甪直镇治安联防队采购办公楼物业管理项目</w:t>
      </w:r>
      <w:r>
        <w:rPr>
          <w:rFonts w:hint="eastAsia" w:ascii="宋体" w:hAnsi="宋体" w:cs="Segoe UI"/>
          <w:sz w:val="21"/>
          <w:szCs w:val="21"/>
          <w:shd w:val="clear" w:color="auto" w:fill="fafafa"/>
        </w:rPr>
        <w:t xml:space="preserve">（详见采购文件</w:t>
      </w:r>
      <w:r>
        <w:rPr>
          <w:rFonts w:hint="eastAsia" w:ascii="宋体" w:hAnsi="宋体" w:cs="Segoe UI"/>
          <w:sz w:val="21"/>
          <w:szCs w:val="21"/>
          <w:shd w:val="clear" w:color="auto" w:fill="fafafa"/>
        </w:rPr>
        <w:t xml:space="preserve"> </w:t>
      </w:r>
      <w:r>
        <w:rPr>
          <w:rFonts w:hint="eastAsia" w:ascii="宋体" w:hAnsi="宋体" w:cs="Segoe UI"/>
          <w:sz w:val="21"/>
          <w:szCs w:val="21"/>
          <w:shd w:val="clear" w:color="auto" w:fill="fafafa"/>
        </w:rPr>
        <w:t xml:space="preserve">第四章）</w:t>
      </w:r>
      <w:r/>
    </w:p>
    <w:p>
      <w:pPr>
        <w:pStyle w:val="866"/>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rPr>
          <w:rFonts w:hint="eastAsia" w:ascii="宋体" w:hAnsi="宋体" w:cs="宋体"/>
          <w:b/>
          <w:bCs/>
          <w:sz w:val="21"/>
          <w:szCs w:val="21"/>
        </w:rPr>
        <w:t xml:space="preserve"> </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（一）本项目的资格条件</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、满足《中华人民共和国政府采购法》第二十二条规定，供应商应当具备下列条件：</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1</w:t>
      </w:r>
      <w:r>
        <w:rPr>
          <w:rFonts w:hint="eastAsia" w:ascii="宋体" w:hAnsi="宋体" w:cs="宋体"/>
          <w:bCs/>
          <w:sz w:val="21"/>
          <w:szCs w:val="21"/>
        </w:rPr>
        <w:t xml:space="preserve">）具有独立承担民事责任的能力；</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2</w:t>
      </w:r>
      <w:r>
        <w:rPr>
          <w:rFonts w:hint="eastAsia" w:ascii="宋体" w:hAnsi="宋体" w:cs="宋体"/>
          <w:bCs/>
          <w:sz w:val="21"/>
          <w:szCs w:val="21"/>
        </w:rPr>
        <w:t xml:space="preserve">）具有良好的商业信誉和健全的财务会计制度；</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3</w:t>
      </w:r>
      <w:r>
        <w:rPr>
          <w:rFonts w:hint="eastAsia" w:ascii="宋体" w:hAnsi="宋体" w:cs="宋体"/>
          <w:bCs/>
          <w:sz w:val="21"/>
          <w:szCs w:val="21"/>
        </w:rPr>
        <w:t xml:space="preserve">）具有履行合同所必需的设备和专业技术能力；</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4</w:t>
      </w:r>
      <w:r>
        <w:rPr>
          <w:rFonts w:hint="eastAsia" w:ascii="宋体" w:hAnsi="宋体" w:cs="宋体"/>
          <w:bCs/>
          <w:sz w:val="21"/>
          <w:szCs w:val="21"/>
        </w:rPr>
        <w:t xml:space="preserve">）有依法缴纳税收和社会保障资金的良好记录；</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5</w:t>
      </w:r>
      <w:r>
        <w:rPr>
          <w:rFonts w:hint="eastAsia" w:ascii="宋体" w:hAnsi="宋体" w:cs="宋体"/>
          <w:bCs/>
          <w:sz w:val="21"/>
          <w:szCs w:val="21"/>
        </w:rPr>
        <w:t xml:space="preserve">）参加政府采购活动前三年内，在经营活动中没有重大违法记录；</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6</w:t>
      </w:r>
      <w:r>
        <w:rPr>
          <w:rFonts w:hint="eastAsia" w:ascii="宋体" w:hAnsi="宋体" w:cs="宋体"/>
          <w:bCs/>
          <w:sz w:val="21"/>
          <w:szCs w:val="21"/>
        </w:rPr>
        <w:t xml:space="preserve">）法律、行政法规规定的其他条件。</w:t>
      </w:r>
      <w:r>
        <w:rPr>
          <w:rFonts w:hint="eastAsia" w:ascii="宋体" w:hAnsi="宋体" w:cs="宋体"/>
          <w:bCs/>
          <w:sz w:val="21"/>
          <w:szCs w:val="21"/>
        </w:rPr>
        <w:t xml:space="preserve"> </w:t>
      </w:r>
      <w:r/>
    </w:p>
    <w:p>
      <w:pPr>
        <w:pStyle w:val="866"/>
        <w:ind w:left="0" w:firstLine="420"/>
        <w:spacing w:line="360" w:lineRule="auto"/>
        <w:rPr>
          <w:rFonts w:ascii="宋体" w:hAnsi="宋体" w:cs="宋体"/>
          <w:b/>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、本项目的特定资格要求：无</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4</w:t>
      </w:r>
      <w:r>
        <w:rPr>
          <w:rFonts w:hint="eastAsia" w:ascii="宋体" w:hAnsi="宋体" w:cs="宋体"/>
          <w:bCs/>
          <w:sz w:val="21"/>
          <w:szCs w:val="21"/>
        </w:rPr>
        <w:t xml:space="preserve">、联合体及转包、分包：本项目不接受联合体，不得转包、分包本项目。</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（二）拒绝下述供应商参加本次采购活动</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、单位负责人为同一人或者存在直接控股、管理关系的不同供应商，不得参加同一合同项下的政府采购活动。</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、除单一来源采购项目外，为采购项目提供整体设计、规范编制或者项目管理、监理、检测等服务的供应商，不得再参加该采购项目的其他采购活动。</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、供应商参加政府采购活动前</w:t>
      </w:r>
      <w:r>
        <w:rPr>
          <w:rFonts w:hint="eastAsia" w:ascii="宋体" w:hAnsi="宋体" w:cs="宋体"/>
          <w:bCs/>
          <w:sz w:val="21"/>
          <w:szCs w:val="21"/>
        </w:rPr>
        <w:t xml:space="preserve">3</w:t>
      </w:r>
      <w:r>
        <w:rPr>
          <w:rFonts w:hint="eastAsia" w:ascii="宋体" w:hAnsi="宋体" w:cs="宋体"/>
          <w:bCs/>
          <w:sz w:val="21"/>
          <w:szCs w:val="21"/>
        </w:rPr>
        <w:t xml:space="preserve">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w:t>
      </w:r>
      <w:r>
        <w:rPr>
          <w:rFonts w:hint="eastAsia" w:ascii="宋体" w:hAnsi="宋体" w:cs="宋体"/>
          <w:bCs/>
          <w:sz w:val="21"/>
          <w:szCs w:val="21"/>
        </w:rPr>
        <w:t xml:space="preserve">政处罚。其中，根据《财政部关于</w:t>
      </w:r>
      <w:r>
        <w:rPr>
          <w:rFonts w:hint="eastAsia" w:ascii="宋体" w:hAnsi="宋体" w:cs="宋体"/>
          <w:bCs/>
          <w:sz w:val="21"/>
          <w:szCs w:val="21"/>
        </w:rPr>
        <w:t xml:space="preserve">&lt;</w:t>
      </w:r>
      <w:r>
        <w:rPr>
          <w:rFonts w:hint="eastAsia" w:ascii="宋体" w:hAnsi="宋体" w:cs="宋体"/>
          <w:bCs/>
          <w:sz w:val="21"/>
          <w:szCs w:val="21"/>
        </w:rPr>
        <w:t xml:space="preserve">中华人民共和国政府采购法实施条例</w:t>
      </w:r>
      <w:r>
        <w:rPr>
          <w:rFonts w:hint="eastAsia" w:ascii="宋体" w:hAnsi="宋体" w:cs="宋体"/>
          <w:bCs/>
          <w:sz w:val="21"/>
          <w:szCs w:val="21"/>
        </w:rPr>
        <w:t xml:space="preserve">&gt;</w:t>
      </w:r>
      <w:r>
        <w:rPr>
          <w:rFonts w:hint="eastAsia" w:ascii="宋体" w:hAnsi="宋体" w:cs="宋体"/>
          <w:bCs/>
          <w:sz w:val="21"/>
          <w:szCs w:val="21"/>
        </w:rPr>
        <w:t xml:space="preserve">第十九条第一款“较大数额罚款”具体适用问题的意见》（财库〔</w:t>
      </w:r>
      <w:r>
        <w:rPr>
          <w:rFonts w:hint="eastAsia" w:ascii="宋体" w:hAnsi="宋体" w:cs="宋体"/>
          <w:bCs/>
          <w:sz w:val="21"/>
          <w:szCs w:val="21"/>
        </w:rPr>
        <w:t xml:space="preserve">2022</w:t>
      </w:r>
      <w:r>
        <w:rPr>
          <w:rFonts w:hint="eastAsia" w:ascii="宋体" w:hAnsi="宋体" w:cs="宋体"/>
          <w:bCs/>
          <w:sz w:val="21"/>
          <w:szCs w:val="21"/>
        </w:rPr>
        <w:t xml:space="preserve">〕</w:t>
      </w:r>
      <w:r>
        <w:rPr>
          <w:rFonts w:hint="eastAsia" w:ascii="宋体" w:hAnsi="宋体" w:cs="宋体"/>
          <w:bCs/>
          <w:sz w:val="21"/>
          <w:szCs w:val="21"/>
        </w:rPr>
        <w:t xml:space="preserve">3</w:t>
      </w:r>
      <w:r>
        <w:rPr>
          <w:rFonts w:hint="eastAsia" w:ascii="宋体" w:hAnsi="宋体" w:cs="宋体"/>
          <w:bCs/>
          <w:sz w:val="21"/>
          <w:szCs w:val="21"/>
        </w:rPr>
        <w:t xml:space="preserve">号）文件，《中华人民共和国政府采购法实施条例》第十九条第一款规定的“较大数额罚款”认定为</w:t>
      </w:r>
      <w:r>
        <w:rPr>
          <w:rFonts w:hint="eastAsia" w:ascii="宋体" w:hAnsi="宋体" w:cs="宋体"/>
          <w:bCs/>
          <w:sz w:val="21"/>
          <w:szCs w:val="21"/>
        </w:rPr>
        <w:t xml:space="preserve">200</w:t>
      </w:r>
      <w:r>
        <w:rPr>
          <w:rFonts w:hint="eastAsia" w:ascii="宋体" w:hAnsi="宋体" w:cs="宋体"/>
          <w:bCs/>
          <w:sz w:val="21"/>
          <w:szCs w:val="21"/>
        </w:rPr>
        <w:t xml:space="preserve">万元以上的罚款，法律、行政法规以及国务院有关部门明确规定相关领域“较大数额罚款”标准高于</w:t>
      </w:r>
      <w:r>
        <w:rPr>
          <w:rFonts w:hint="eastAsia" w:ascii="宋体" w:hAnsi="宋体" w:cs="宋体"/>
          <w:bCs/>
          <w:sz w:val="21"/>
          <w:szCs w:val="21"/>
        </w:rPr>
        <w:t xml:space="preserve">200</w:t>
      </w:r>
      <w:r>
        <w:rPr>
          <w:rFonts w:hint="eastAsia" w:ascii="宋体" w:hAnsi="宋体" w:cs="宋体"/>
          <w:bCs/>
          <w:sz w:val="21"/>
          <w:szCs w:val="21"/>
        </w:rPr>
        <w:t xml:space="preserve">万元的，从其规定。</w:t>
      </w:r>
      <w:r/>
    </w:p>
    <w:p>
      <w:pPr>
        <w:pStyle w:val="866"/>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w:t>
      </w:r>
      <w:r>
        <w:rPr>
          <w:rFonts w:hint="eastAsia" w:ascii="宋体" w:hAnsi="宋体" w:cs="宋体"/>
          <w:b/>
          <w:bCs/>
          <w:sz w:val="21"/>
          <w:szCs w:val="21"/>
        </w:rPr>
        <w:t xml:space="preserve"> </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、时间：自公告发布之日起</w:t>
      </w:r>
      <w:r>
        <w:rPr>
          <w:rFonts w:hint="eastAsia" w:ascii="宋体" w:hAnsi="宋体" w:cs="宋体"/>
          <w:bCs/>
          <w:sz w:val="21"/>
          <w:szCs w:val="21"/>
        </w:rPr>
        <w:t xml:space="preserve">5</w:t>
      </w:r>
      <w:r>
        <w:rPr>
          <w:rFonts w:hint="eastAsia" w:ascii="宋体" w:hAnsi="宋体" w:cs="宋体"/>
          <w:bCs/>
          <w:sz w:val="21"/>
          <w:szCs w:val="21"/>
        </w:rPr>
        <w:t xml:space="preserve">个工作日</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、地点：“苏采云”系统自行下载采购文件</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、方式：</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w:t>
      </w:r>
      <w:r>
        <w:rPr>
          <w:rFonts w:hint="eastAsia" w:ascii="宋体" w:hAnsi="宋体" w:cs="宋体"/>
          <w:bCs/>
          <w:sz w:val="21"/>
          <w:szCs w:val="21"/>
        </w:rPr>
        <w:t xml:space="preserve">1</w:t>
      </w:r>
      <w:r>
        <w:rPr>
          <w:rFonts w:hint="eastAsia" w:ascii="宋体" w:hAnsi="宋体" w:cs="宋体"/>
          <w:bCs/>
          <w:sz w:val="21"/>
          <w:szCs w:val="21"/>
        </w:rPr>
        <w:t xml:space="preserve">）</w:t>
      </w:r>
      <w:r>
        <w:rPr>
          <w:rFonts w:hint="eastAsia" w:ascii="宋体" w:hAnsi="宋体" w:cs="宋体"/>
          <w:bCs/>
          <w:sz w:val="21"/>
          <w:szCs w:val="21"/>
        </w:rPr>
        <w:t xml:space="preserve">CA</w:t>
      </w:r>
      <w:r>
        <w:rPr>
          <w:rFonts w:hint="eastAsia" w:ascii="宋体" w:hAnsi="宋体" w:cs="宋体"/>
          <w:bCs/>
          <w:sz w:val="21"/>
          <w:szCs w:val="21"/>
        </w:rPr>
        <w:t xml:space="preserve">证书办理</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w:t>
      </w:r>
      <w:r>
        <w:rPr>
          <w:rFonts w:hint="eastAsia" w:ascii="宋体" w:hAnsi="宋体" w:cs="宋体"/>
          <w:bCs/>
          <w:sz w:val="21"/>
          <w:szCs w:val="21"/>
        </w:rPr>
        <w:t xml:space="preserve">子政务证书认证中心</w:t>
      </w:r>
      <w:r>
        <w:rPr>
          <w:rFonts w:hint="eastAsia" w:ascii="宋体" w:hAnsi="宋体" w:cs="宋体"/>
          <w:bCs/>
          <w:sz w:val="21"/>
          <w:szCs w:val="21"/>
        </w:rPr>
        <w:t xml:space="preserve">CA</w:t>
      </w:r>
      <w:r>
        <w:rPr>
          <w:rFonts w:hint="eastAsia" w:ascii="宋体" w:hAnsi="宋体" w:cs="宋体"/>
          <w:bCs/>
          <w:sz w:val="21"/>
          <w:szCs w:val="21"/>
        </w:rPr>
        <w:t xml:space="preserve">证书和方正国际软件（北京）有限公司电子签章。</w:t>
      </w:r>
      <w:r>
        <w:rPr>
          <w:rFonts w:hint="eastAsia" w:ascii="宋体" w:hAnsi="宋体" w:cs="宋体"/>
          <w:bCs/>
          <w:sz w:val="21"/>
          <w:szCs w:val="21"/>
        </w:rPr>
        <w:t xml:space="preserve">CA</w:t>
      </w:r>
      <w:r>
        <w:rPr>
          <w:rFonts w:hint="eastAsia" w:ascii="宋体" w:hAnsi="宋体" w:cs="宋体"/>
          <w:bCs/>
          <w:sz w:val="21"/>
          <w:szCs w:val="21"/>
        </w:rPr>
        <w:t xml:space="preserve">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w:t>
      </w:r>
      <w:r>
        <w:rPr>
          <w:rFonts w:hint="eastAsia" w:ascii="宋体" w:hAnsi="宋体" w:cs="宋体"/>
          <w:bCs/>
          <w:sz w:val="21"/>
          <w:szCs w:val="21"/>
        </w:rPr>
        <w:t xml:space="preserve">--</w:t>
      </w:r>
      <w:r>
        <w:rPr>
          <w:rFonts w:hint="eastAsia" w:ascii="宋体" w:hAnsi="宋体" w:cs="宋体"/>
          <w:bCs/>
          <w:sz w:val="21"/>
          <w:szCs w:val="21"/>
        </w:rPr>
        <w:t xml:space="preserve">《转发省财政厅关于更换全省政府采购交易系统</w:t>
      </w:r>
      <w:r>
        <w:rPr>
          <w:rFonts w:hint="eastAsia" w:ascii="宋体" w:hAnsi="宋体" w:cs="宋体"/>
          <w:bCs/>
          <w:sz w:val="21"/>
          <w:szCs w:val="21"/>
        </w:rPr>
        <w:t xml:space="preserve">CA</w:t>
      </w:r>
      <w:r>
        <w:rPr>
          <w:rFonts w:hint="eastAsia" w:ascii="宋体" w:hAnsi="宋体" w:cs="宋体"/>
          <w:bCs/>
          <w:sz w:val="21"/>
          <w:szCs w:val="21"/>
        </w:rPr>
        <w:t xml:space="preserve">数字证书和电子签章的通知》或者“苏采云”系统登录界面中的“新</w:t>
      </w:r>
      <w:r>
        <w:rPr>
          <w:rFonts w:hint="eastAsia" w:ascii="宋体" w:hAnsi="宋体" w:cs="宋体"/>
          <w:bCs/>
          <w:sz w:val="21"/>
          <w:szCs w:val="21"/>
        </w:rPr>
        <w:t xml:space="preserve">CA</w:t>
      </w:r>
      <w:r>
        <w:rPr>
          <w:rFonts w:hint="eastAsia" w:ascii="宋体" w:hAnsi="宋体" w:cs="宋体"/>
          <w:bCs/>
          <w:sz w:val="21"/>
          <w:szCs w:val="21"/>
        </w:rPr>
        <w:t xml:space="preserve">办理指南”。“苏采云”系统目前仅支持“苏采云”系统下的政务</w:t>
      </w:r>
      <w:r>
        <w:rPr>
          <w:rFonts w:hint="eastAsia" w:ascii="宋体" w:hAnsi="宋体" w:cs="宋体"/>
          <w:bCs/>
          <w:sz w:val="21"/>
          <w:szCs w:val="21"/>
        </w:rPr>
        <w:t xml:space="preserve">CA</w:t>
      </w:r>
      <w:r>
        <w:rPr>
          <w:rFonts w:hint="eastAsia" w:ascii="宋体" w:hAnsi="宋体" w:cs="宋体"/>
          <w:bCs/>
          <w:sz w:val="21"/>
          <w:szCs w:val="21"/>
        </w:rPr>
        <w:t xml:space="preserve">证书，江苏省内各地区办理的“苏采云”系统下的政务</w:t>
      </w:r>
      <w:r>
        <w:rPr>
          <w:rFonts w:hint="eastAsia" w:ascii="宋体" w:hAnsi="宋体" w:cs="宋体"/>
          <w:bCs/>
          <w:sz w:val="21"/>
          <w:szCs w:val="21"/>
        </w:rPr>
        <w:t xml:space="preserve">CA</w:t>
      </w:r>
      <w:r>
        <w:rPr>
          <w:rFonts w:hint="eastAsia" w:ascii="宋体" w:hAnsi="宋体" w:cs="宋体"/>
          <w:bCs/>
          <w:sz w:val="21"/>
          <w:szCs w:val="21"/>
        </w:rPr>
        <w:t xml:space="preserve">证书全省通用。</w:t>
      </w:r>
      <w:r>
        <w:rPr>
          <w:rFonts w:hint="eastAsia" w:ascii="宋体" w:hAnsi="宋体"/>
          <w:b/>
          <w:sz w:val="21"/>
          <w:szCs w:val="21"/>
        </w:rPr>
        <w:t xml:space="preserve">苏州现场办理地址：苏州高新区邓尉路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1</w:t>
      </w:r>
      <w:r>
        <w:rPr>
          <w:rFonts w:hint="eastAsia" w:ascii="宋体" w:hAnsi="宋体"/>
          <w:b/>
          <w:sz w:val="21"/>
          <w:szCs w:val="21"/>
        </w:rPr>
        <w:t xml:space="preserve">楼服务大厅，咨询电话：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866"/>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6"/>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6"/>
        <w:ind w:left="0" w:firstLine="420"/>
        <w:spacing w:line="360" w:lineRule="auto"/>
        <w:rPr>
          <w:rFonts w:ascii="宋体" w:hAnsi="宋体"/>
          <w:sz w:val="21"/>
          <w:szCs w:val="21"/>
        </w:rPr>
      </w:pPr>
      <w:r>
        <w:rPr>
          <w:rFonts w:hint="eastAsia" w:ascii="宋体" w:hAnsi="宋体"/>
          <w:sz w:val="21"/>
          <w:szCs w:val="21"/>
        </w:rPr>
        <w:t xml:space="preserve">注册咨询：</w:t>
      </w:r>
      <w:bookmarkStart w:id="19" w:name="OLE_LINK39"/>
      <w:r/>
      <w:bookmarkStart w:id="20" w:name="OLE_LINK42"/>
      <w:r/>
      <w:bookmarkStart w:id="21" w:name="OLE_LINK40"/>
      <w:r>
        <w:rPr>
          <w:rFonts w:ascii="宋体" w:hAnsi="宋体"/>
          <w:sz w:val="21"/>
          <w:szCs w:val="21"/>
        </w:rPr>
        <w:t xml:space="preserve">13914088964</w:t>
      </w:r>
      <w:bookmarkEnd w:id="19"/>
      <w:r/>
      <w:bookmarkEnd w:id="20"/>
      <w:r/>
      <w:bookmarkEnd w:id="21"/>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w:t>
      </w:r>
      <w:r>
        <w:rPr>
          <w:rFonts w:hint="eastAsia" w:ascii="宋体" w:hAnsi="宋体"/>
          <w:sz w:val="21"/>
          <w:szCs w:val="21"/>
        </w:rPr>
        <w:t xml:space="preserve">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hint="eastAsia" w:ascii="宋体" w:hAnsi="宋体"/>
          <w:sz w:val="21"/>
          <w:szCs w:val="21"/>
        </w:rPr>
        <w:t xml:space="preserve">QQ</w:t>
      </w:r>
      <w:r>
        <w:rPr>
          <w:rFonts w:hint="eastAsia" w:ascii="宋体" w:hAnsi="宋体"/>
          <w:sz w:val="21"/>
          <w:szCs w:val="21"/>
        </w:rPr>
        <w:t xml:space="preserve">：智能客服：登录苏采云系统后，联系系统右下方智能客服图标进行咨询。</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4</w:t>
      </w:r>
      <w:r>
        <w:rPr>
          <w:rFonts w:hint="eastAsia" w:ascii="宋体" w:hAnsi="宋体" w:cs="宋体"/>
          <w:bCs/>
          <w:sz w:val="21"/>
          <w:szCs w:val="21"/>
        </w:rPr>
        <w:t xml:space="preserve">、售价：免费</w:t>
      </w:r>
      <w:r/>
    </w:p>
    <w:p>
      <w:pPr>
        <w:pStyle w:val="866"/>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年9</w:t>
      </w:r>
      <w:r>
        <w:rPr>
          <w:rFonts w:hint="eastAsia" w:ascii="宋体" w:hAnsi="宋体" w:cs="宋体"/>
          <w:bCs/>
          <w:sz w:val="21"/>
          <w:szCs w:val="21"/>
          <w:u w:val="single"/>
        </w:rPr>
        <w:t xml:space="preserve">月1</w:t>
      </w:r>
      <w:r>
        <w:rPr>
          <w:rFonts w:hint="eastAsia" w:ascii="宋体" w:hAnsi="宋体" w:cs="宋体"/>
          <w:bCs/>
          <w:sz w:val="21"/>
          <w:szCs w:val="21"/>
          <w:u w:val="single"/>
        </w:rPr>
        <w:t xml:space="preserve">日</w:t>
      </w:r>
      <w:r>
        <w:rPr>
          <w:rFonts w:hint="eastAsia" w:ascii="宋体" w:hAnsi="宋体" w:cs="宋体"/>
          <w:bCs/>
          <w:sz w:val="21"/>
          <w:szCs w:val="21"/>
          <w:u w:val="single"/>
        </w:rPr>
        <w:t xml:space="preserve"> 13</w:t>
      </w:r>
      <w:r>
        <w:rPr>
          <w:rFonts w:hint="eastAsia" w:ascii="宋体" w:hAnsi="宋体" w:cs="宋体"/>
          <w:bCs/>
          <w:sz w:val="21"/>
          <w:szCs w:val="21"/>
          <w:u w:val="single"/>
        </w:rPr>
        <w:t xml:space="preserve">点30</w:t>
      </w:r>
      <w:r>
        <w:rPr>
          <w:rFonts w:hint="eastAsia" w:ascii="宋体" w:hAnsi="宋体" w:cs="宋体"/>
          <w:bCs/>
          <w:sz w:val="21"/>
          <w:szCs w:val="21"/>
          <w:u w:val="single"/>
        </w:rPr>
        <w:t xml:space="preserve">分</w:t>
      </w:r>
      <w:r>
        <w:rPr>
          <w:rFonts w:hint="eastAsia" w:ascii="宋体" w:hAnsi="宋体" w:cs="宋体"/>
          <w:bCs/>
          <w:sz w:val="21"/>
          <w:szCs w:val="21"/>
        </w:rPr>
        <w:t xml:space="preserve">（北京时间）；</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、地点：</w:t>
      </w:r>
      <w:r>
        <w:rPr>
          <w:rFonts w:hint="eastAsia" w:ascii="宋体" w:hAnsi="宋体" w:cs="宋体"/>
          <w:b/>
          <w:bCs/>
          <w:sz w:val="21"/>
          <w:szCs w:val="21"/>
        </w:rPr>
        <w:t xml:space="preserve">“苏采云”系统（网址：</w:t>
      </w:r>
      <w:r>
        <w:rPr>
          <w:rFonts w:hint="eastAsia" w:ascii="宋体" w:hAnsi="宋体" w:cs="宋体"/>
          <w:b/>
          <w:bCs/>
          <w:sz w:val="21"/>
          <w:szCs w:val="21"/>
        </w:rPr>
        <w:t xml:space="preserve">http://jszfcg.jsczt.cn/</w:t>
      </w:r>
      <w:r>
        <w:rPr>
          <w:rFonts w:hint="eastAsia" w:ascii="宋体" w:hAnsi="宋体" w:cs="宋体"/>
          <w:b/>
          <w:bCs/>
          <w:sz w:val="21"/>
          <w:szCs w:val="21"/>
        </w:rPr>
        <w:t xml:space="preserve">）</w:t>
      </w:r>
      <w:r>
        <w:rPr>
          <w:rFonts w:hint="eastAsia" w:ascii="宋体" w:hAnsi="宋体" w:cs="宋体"/>
          <w:bCs/>
          <w:sz w:val="21"/>
          <w:szCs w:val="21"/>
        </w:rPr>
        <w:t xml:space="preserve">。响应文件网上递交，不需要现场参加采购活动，无需提供纸质响应文件。</w:t>
      </w:r>
      <w:r/>
    </w:p>
    <w:p>
      <w:pPr>
        <w:pStyle w:val="866"/>
        <w:ind w:left="0" w:firstLine="420"/>
        <w:spacing w:line="360" w:lineRule="auto"/>
        <w:rPr>
          <w:rFonts w:ascii="宋体" w:hAnsi="宋体" w:cs="宋体"/>
          <w:b/>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6"/>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9月1</w:t>
      </w:r>
      <w:r>
        <w:rPr>
          <w:rFonts w:hint="eastAsia" w:ascii="宋体" w:hAnsi="宋体" w:cs="宋体"/>
          <w:bCs/>
          <w:sz w:val="21"/>
          <w:szCs w:val="21"/>
          <w:u w:val="single"/>
        </w:rPr>
        <w:t xml:space="preserve">日</w:t>
      </w:r>
      <w:r>
        <w:rPr>
          <w:rFonts w:hint="eastAsia" w:ascii="宋体" w:hAnsi="宋体" w:cs="宋体"/>
          <w:bCs/>
          <w:sz w:val="21"/>
          <w:szCs w:val="21"/>
          <w:u w:val="single"/>
        </w:rPr>
        <w:t xml:space="preserve"> 13</w:t>
      </w:r>
      <w:r>
        <w:rPr>
          <w:rFonts w:hint="eastAsia" w:ascii="宋体" w:hAnsi="宋体" w:cs="宋体"/>
          <w:bCs/>
          <w:sz w:val="21"/>
          <w:szCs w:val="21"/>
          <w:u w:val="single"/>
        </w:rPr>
        <w:t xml:space="preserve">点</w:t>
      </w:r>
      <w:r>
        <w:rPr>
          <w:rFonts w:hint="eastAsia" w:ascii="宋体" w:hAnsi="宋体" w:cs="宋体"/>
          <w:bCs/>
          <w:sz w:val="21"/>
          <w:szCs w:val="21"/>
          <w:u w:val="single"/>
        </w:rPr>
        <w:t xml:space="preserve">30</w:t>
      </w:r>
      <w:r>
        <w:rPr>
          <w:rFonts w:hint="eastAsia" w:ascii="宋体" w:hAnsi="宋体" w:cs="宋体"/>
          <w:bCs/>
          <w:sz w:val="21"/>
          <w:szCs w:val="21"/>
          <w:u w:val="single"/>
        </w:rPr>
        <w:t xml:space="preserve">分</w:t>
      </w:r>
      <w:r>
        <w:rPr>
          <w:rFonts w:hint="eastAsia" w:ascii="宋体" w:hAnsi="宋体" w:cs="宋体"/>
          <w:bCs/>
          <w:sz w:val="21"/>
          <w:szCs w:val="21"/>
        </w:rPr>
        <w:t xml:space="preserve">（北京时间）；</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、地点：“苏采云”系统（网址：</w:t>
      </w:r>
      <w:r>
        <w:rPr>
          <w:rFonts w:hint="eastAsia" w:ascii="宋体" w:hAnsi="宋体" w:cs="宋体"/>
          <w:bCs/>
          <w:sz w:val="21"/>
          <w:szCs w:val="21"/>
        </w:rPr>
        <w:t xml:space="preserve">http://jszfcg.jsczt.cn/</w:t>
      </w:r>
      <w:r>
        <w:rPr>
          <w:rFonts w:hint="eastAsia" w:ascii="宋体" w:hAnsi="宋体" w:cs="宋体"/>
          <w:bCs/>
          <w:sz w:val="21"/>
          <w:szCs w:val="21"/>
        </w:rPr>
        <w:t xml:space="preserve">）</w:t>
      </w:r>
      <w:r/>
    </w:p>
    <w:p>
      <w:pPr>
        <w:pStyle w:val="866"/>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w:t>
      </w:r>
      <w:r>
        <w:rPr>
          <w:rFonts w:hint="eastAsia" w:ascii="宋体" w:hAnsi="宋体" w:cs="宋体"/>
          <w:bCs/>
          <w:sz w:val="21"/>
          <w:szCs w:val="21"/>
        </w:rPr>
        <w:t xml:space="preserve">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w:t>
      </w:r>
      <w:r>
        <w:rPr>
          <w:rFonts w:hint="eastAsia" w:ascii="宋体" w:hAnsi="宋体"/>
          <w:b/>
          <w:sz w:val="21"/>
          <w:szCs w:val="21"/>
        </w:rPr>
        <w:t xml:space="preserve"> 30 </w:t>
      </w:r>
      <w:r>
        <w:rPr>
          <w:rFonts w:hint="eastAsia" w:ascii="宋体" w:hAnsi="宋体"/>
          <w:b/>
          <w:sz w:val="21"/>
          <w:szCs w:val="21"/>
        </w:rPr>
        <w:t xml:space="preserve">分钟</w:t>
      </w:r>
      <w:r>
        <w:rPr>
          <w:rFonts w:hint="eastAsia" w:ascii="宋体" w:hAnsi="宋体"/>
          <w:b/>
          <w:sz w:val="21"/>
          <w:szCs w:val="21"/>
        </w:rPr>
        <w:t xml:space="preserve">)</w:t>
      </w:r>
      <w:r>
        <w:rPr>
          <w:rFonts w:hint="eastAsia" w:ascii="宋体" w:hAnsi="宋体"/>
          <w:b/>
          <w:sz w:val="21"/>
          <w:szCs w:val="21"/>
        </w:rPr>
        <w:t xml:space="preserve">内未能完成解密的视为放弃参与本项目。</w:t>
      </w:r>
      <w:r/>
    </w:p>
    <w:p>
      <w:pPr>
        <w:pStyle w:val="866"/>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6"/>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w:t>
      </w:r>
      <w:r>
        <w:rPr>
          <w:rFonts w:hint="eastAsia" w:ascii="宋体" w:hAnsi="宋体" w:cs="宋体"/>
          <w:bCs/>
          <w:sz w:val="21"/>
          <w:szCs w:val="21"/>
        </w:rPr>
        <w:t xml:space="preserve">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6"/>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根据苏州市财政</w:t>
      </w:r>
      <w:r>
        <w:rPr>
          <w:rFonts w:hint="eastAsia" w:ascii="宋体" w:hAnsi="宋体" w:cs="宋体"/>
          <w:sz w:val="21"/>
          <w:szCs w:val="21"/>
        </w:rPr>
        <w:t xml:space="preserve">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sz w:val="21"/>
                <w:szCs w:val="21"/>
              </w:rPr>
            </w:pPr>
            <w:r>
              <w:rPr>
                <w:rFonts w:hint="eastAsia" w:ascii="宋体" w:hAnsi="宋体"/>
                <w:b/>
                <w:sz w:val="21"/>
                <w:szCs w:val="21"/>
              </w:rPr>
              <w:t xml:space="preserve">政府采购合同信用融资政策告知函</w:t>
            </w:r>
            <w:r/>
          </w:p>
          <w:p>
            <w:pPr>
              <w:ind w:left="0"/>
              <w:rPr>
                <w:rFonts w:ascii="宋体" w:hAnsi="宋体"/>
                <w:b/>
                <w:sz w:val="21"/>
                <w:szCs w:val="21"/>
              </w:rPr>
            </w:pPr>
            <w:r>
              <w:rPr>
                <w:rFonts w:hint="eastAsia" w:ascii="宋体" w:hAnsi="宋体"/>
                <w:b/>
                <w:sz w:val="21"/>
                <w:szCs w:val="21"/>
              </w:rPr>
              <w:t xml:space="preserve">各政府采购供应商</w:t>
            </w:r>
            <w:r>
              <w:rPr>
                <w:rFonts w:hint="eastAsia" w:ascii="宋体" w:hAnsi="宋体"/>
                <w:b/>
                <w:sz w:val="21"/>
                <w:szCs w:val="21"/>
              </w:rPr>
              <w:t xml:space="preserve">:</w:t>
            </w:r>
            <w:r/>
          </w:p>
          <w:p>
            <w:pPr>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p>
          <w:p>
            <w:pPr>
              <w:ind w:left="0" w:firstLine="420"/>
              <w:widowControl w:val="off"/>
              <w:rPr>
                <w:rFonts w:ascii="宋体" w:hAnsi="宋体"/>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 w:val="21"/>
                <w:szCs w:val="21"/>
              </w:rPr>
              <w:t xml:space="preserve">(</w:t>
            </w:r>
            <w:r>
              <w:rPr>
                <w:rFonts w:hint="eastAsia" w:ascii="宋体" w:hAnsi="宋体" w:cs="宋体"/>
                <w:sz w:val="21"/>
                <w:szCs w:val="21"/>
              </w:rPr>
              <w:t xml:space="preserve">成交</w:t>
            </w:r>
            <w:r>
              <w:rPr>
                <w:rFonts w:hint="eastAsia" w:ascii="宋体" w:hAnsi="宋体" w:cs="宋体"/>
                <w:sz w:val="21"/>
                <w:szCs w:val="21"/>
              </w:rPr>
              <w:t xml:space="preserve">)</w:t>
            </w:r>
            <w:r>
              <w:rPr>
                <w:rFonts w:hint="eastAsia" w:ascii="宋体" w:hAnsi="宋体" w:cs="宋体"/>
                <w:sz w:val="21"/>
                <w:szCs w:val="21"/>
              </w:rPr>
              <w:t xml:space="preserve">供应商，可向金融机构申请贷款，无需抵押、担保，金融机构将根据江苏省财政厅</w:t>
            </w:r>
            <w:r>
              <w:rPr>
                <w:rFonts w:hint="eastAsia" w:ascii="宋体" w:hAnsi="宋体" w:cs="宋体"/>
                <w:sz w:val="21"/>
                <w:szCs w:val="21"/>
              </w:rPr>
              <w:t xml:space="preserve"> </w:t>
            </w:r>
            <w:r>
              <w:rPr>
                <w:rFonts w:hint="eastAsia" w:ascii="宋体" w:hAnsi="宋体" w:cs="宋体"/>
                <w:sz w:val="21"/>
                <w:szCs w:val="21"/>
              </w:rPr>
              <w:t xml:space="preserve">中国人民银行南京分行《关于深入推进政府采购线上合同信用融资工作的通知》</w:t>
            </w:r>
            <w:r>
              <w:rPr>
                <w:rFonts w:hint="eastAsia" w:ascii="宋体" w:hAnsi="宋体" w:cs="宋体"/>
                <w:sz w:val="21"/>
                <w:szCs w:val="21"/>
              </w:rPr>
              <w:t xml:space="preserve">(</w:t>
            </w:r>
            <w:r>
              <w:rPr>
                <w:rFonts w:hint="eastAsia" w:ascii="宋体" w:hAnsi="宋体" w:cs="宋体"/>
                <w:sz w:val="21"/>
                <w:szCs w:val="21"/>
              </w:rPr>
              <w:t xml:space="preserve">苏财购〔</w:t>
            </w:r>
            <w:r>
              <w:rPr>
                <w:rFonts w:hint="eastAsia" w:ascii="宋体" w:hAnsi="宋体" w:cs="宋体"/>
                <w:sz w:val="21"/>
                <w:szCs w:val="21"/>
              </w:rPr>
              <w:t xml:space="preserve">2021</w:t>
            </w:r>
            <w:r>
              <w:rPr>
                <w:rFonts w:hint="eastAsia" w:ascii="宋体" w:hAnsi="宋体" w:cs="宋体"/>
                <w:sz w:val="21"/>
                <w:szCs w:val="21"/>
              </w:rPr>
              <w:t xml:space="preserve">〕</w:t>
            </w:r>
            <w:r>
              <w:rPr>
                <w:rFonts w:hint="eastAsia" w:ascii="宋体" w:hAnsi="宋体" w:cs="宋体"/>
                <w:sz w:val="21"/>
                <w:szCs w:val="21"/>
              </w:rPr>
              <w:t xml:space="preserve">82</w:t>
            </w:r>
            <w:r>
              <w:rPr>
                <w:rFonts w:hint="eastAsia" w:ascii="宋体" w:hAnsi="宋体" w:cs="宋体"/>
                <w:sz w:val="21"/>
                <w:szCs w:val="21"/>
              </w:rPr>
              <w:t xml:space="preserve">号</w:t>
            </w:r>
            <w:r>
              <w:rPr>
                <w:rFonts w:hint="eastAsia" w:ascii="宋体" w:hAnsi="宋体" w:cs="宋体"/>
                <w:sz w:val="21"/>
                <w:szCs w:val="21"/>
              </w:rPr>
              <w:t xml:space="preserve">)</w:t>
            </w:r>
            <w:r>
              <w:rPr>
                <w:rFonts w:hint="eastAsia" w:ascii="宋体" w:hAnsi="宋体" w:cs="宋体"/>
                <w:sz w:val="21"/>
                <w:szCs w:val="21"/>
              </w:rPr>
              <w:t xml:space="preserve">及苏州市财政局、人民银行苏州市分行相关文件要求，按照双方自愿的原则提供便捷、优惠的贷款服务。</w:t>
            </w:r>
            <w:r/>
          </w:p>
        </w:tc>
      </w:tr>
    </w:tbl>
    <w:p>
      <w:pPr>
        <w:pStyle w:val="866"/>
        <w:ind w:left="0" w:firstLine="420"/>
        <w:spacing w:line="360" w:lineRule="auto"/>
        <w:rPr>
          <w:rFonts w:ascii="宋体" w:hAnsi="宋体"/>
          <w:sz w:val="21"/>
          <w:szCs w:val="21"/>
          <w:lang w:val="en-US"/>
        </w:rPr>
      </w:pPr>
      <w:r>
        <w:rPr>
          <w:rFonts w:ascii="宋体" w:hAnsi="宋体"/>
          <w:sz w:val="21"/>
          <w:szCs w:val="21"/>
          <w:lang w:val="en-US"/>
        </w:rPr>
      </w:r>
      <w:r/>
    </w:p>
    <w:p>
      <w:pPr>
        <w:pStyle w:val="866"/>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、采购人信息</w:t>
      </w:r>
      <w:r>
        <w:rPr>
          <w:rFonts w:hint="eastAsia" w:ascii="宋体" w:hAnsi="宋体" w:cs="宋体"/>
          <w:bCs/>
          <w:sz w:val="21"/>
          <w:szCs w:val="21"/>
        </w:rPr>
        <w:t xml:space="preserve"> </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名称：苏州市吴中区甪直镇人民政府</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地址：苏州市吴中区甪直镇鸣市路</w:t>
      </w:r>
      <w:r>
        <w:rPr>
          <w:rFonts w:hint="eastAsia" w:ascii="宋体" w:hAnsi="宋体" w:cs="宋体"/>
          <w:bCs/>
          <w:sz w:val="21"/>
          <w:szCs w:val="21"/>
        </w:rPr>
        <w:t xml:space="preserve">21</w:t>
      </w:r>
      <w:r>
        <w:rPr>
          <w:rFonts w:hint="eastAsia" w:ascii="宋体" w:hAnsi="宋体" w:cs="宋体"/>
          <w:bCs/>
          <w:sz w:val="21"/>
          <w:szCs w:val="21"/>
        </w:rPr>
        <w:t xml:space="preserve">号</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联系人：黄玉萤</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0512-65010257-27086</w:t>
      </w:r>
      <w:r>
        <w:rPr>
          <w:rFonts w:hint="eastAsia" w:ascii="宋体" w:hAnsi="宋体" w:cs="宋体"/>
          <w:bCs/>
          <w:sz w:val="21"/>
          <w:szCs w:val="21"/>
        </w:rPr>
        <w:t xml:space="preserve"> </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、采购代理机构信息</w:t>
      </w:r>
      <w:r>
        <w:rPr>
          <w:rFonts w:hint="eastAsia" w:ascii="宋体" w:hAnsi="宋体" w:cs="宋体"/>
          <w:bCs/>
          <w:sz w:val="21"/>
          <w:szCs w:val="21"/>
        </w:rPr>
        <w:t xml:space="preserve"> </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w:t>
      </w:r>
      <w:r>
        <w:rPr>
          <w:rFonts w:hint="eastAsia" w:ascii="宋体" w:hAnsi="宋体" w:cs="宋体"/>
          <w:bCs/>
          <w:sz w:val="21"/>
          <w:szCs w:val="21"/>
        </w:rPr>
        <w:t xml:space="preserve"> </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w:t>
      </w:r>
      <w:r>
        <w:rPr>
          <w:rFonts w:hint="eastAsia" w:ascii="宋体" w:hAnsi="宋体" w:cs="宋体"/>
          <w:bCs/>
          <w:sz w:val="21"/>
          <w:szCs w:val="21"/>
        </w:rPr>
        <w:t xml:space="preserve">105</w:t>
      </w:r>
      <w:r>
        <w:rPr>
          <w:rFonts w:hint="eastAsia" w:ascii="宋体" w:hAnsi="宋体" w:cs="宋体"/>
          <w:bCs/>
          <w:sz w:val="21"/>
          <w:szCs w:val="21"/>
        </w:rPr>
        <w:t xml:space="preserve">号狮山科技馆</w:t>
      </w:r>
      <w:r>
        <w:rPr>
          <w:rFonts w:ascii="宋体" w:hAnsi="宋体" w:cs="宋体"/>
          <w:bCs/>
          <w:sz w:val="21"/>
          <w:szCs w:val="21"/>
        </w:rPr>
        <w:t xml:space="preserve">7</w:t>
      </w:r>
      <w:r>
        <w:rPr>
          <w:rFonts w:hint="eastAsia" w:ascii="宋体" w:hAnsi="宋体" w:cs="宋体"/>
          <w:bCs/>
          <w:sz w:val="21"/>
          <w:szCs w:val="21"/>
        </w:rPr>
        <w:t xml:space="preserve">楼</w:t>
      </w:r>
      <w:r>
        <w:rPr>
          <w:rFonts w:hint="eastAsia" w:ascii="宋体" w:hAnsi="宋体" w:cs="宋体"/>
          <w:bCs/>
          <w:sz w:val="21"/>
          <w:szCs w:val="21"/>
        </w:rPr>
        <w:t xml:space="preserve"> </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cs="宋体"/>
          <w:bCs/>
          <w:sz w:val="21"/>
          <w:szCs w:val="21"/>
        </w:rPr>
        <w:t xml:space="preserve">0</w:t>
      </w:r>
      <w:r>
        <w:rPr>
          <w:rFonts w:ascii="宋体" w:hAnsi="宋体" w:cs="宋体"/>
          <w:bCs/>
          <w:sz w:val="21"/>
          <w:szCs w:val="21"/>
        </w:rPr>
        <w:t xml:space="preserve">512-69820710</w:t>
      </w:r>
      <w:r>
        <w:rPr>
          <w:rFonts w:hint="eastAsia" w:ascii="宋体" w:hAnsi="宋体" w:cs="宋体"/>
          <w:bCs/>
          <w:sz w:val="21"/>
          <w:szCs w:val="21"/>
        </w:rPr>
        <w:t xml:space="preserve"> </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、项目联系方式</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项目联系人：罗工</w:t>
      </w:r>
      <w:r>
        <w:rPr>
          <w:rFonts w:hint="eastAsia" w:ascii="宋体" w:hAnsi="宋体" w:cs="宋体"/>
          <w:bCs/>
          <w:sz w:val="21"/>
          <w:szCs w:val="21"/>
        </w:rPr>
        <w:t xml:space="preserve"> </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rPr>
        <w:t xml:space="preserve">0</w:t>
      </w:r>
      <w:r>
        <w:rPr>
          <w:rFonts w:ascii="宋体" w:hAnsi="宋体" w:cs="宋体"/>
          <w:bCs/>
          <w:sz w:val="21"/>
          <w:szCs w:val="21"/>
        </w:rPr>
        <w:t xml:space="preserve">512-69820710</w:t>
      </w:r>
      <w:r/>
    </w:p>
    <w:p>
      <w:pPr>
        <w:ind w:left="0" w:firstLine="420"/>
        <w:spacing w:line="360" w:lineRule="auto"/>
        <w:rPr>
          <w:rFonts w:ascii="宋体" w:hAnsi="宋体"/>
          <w:sz w:val="21"/>
          <w:szCs w:val="21"/>
        </w:rPr>
      </w:pPr>
      <w:r>
        <w:rPr>
          <w:rFonts w:ascii="宋体" w:hAnsi="宋体"/>
          <w:sz w:val="21"/>
          <w:szCs w:val="21"/>
        </w:rPr>
      </w:r>
      <w:r/>
    </w:p>
    <w:p>
      <w:pPr>
        <w:pStyle w:val="849"/>
        <w:ind w:left="0" w:firstLine="0"/>
        <w:jc w:val="center"/>
        <w:spacing w:line="360" w:lineRule="auto"/>
        <w:rPr>
          <w:rFonts w:ascii="宋体" w:hAnsi="宋体"/>
          <w:b/>
          <w:sz w:val="44"/>
          <w:szCs w:val="44"/>
        </w:rPr>
      </w:pPr>
      <w:r>
        <w:rPr>
          <w:rFonts w:ascii="宋体" w:hAnsi="宋体"/>
          <w:b/>
          <w:sz w:val="44"/>
          <w:szCs w:val="44"/>
        </w:rPr>
        <w:br w:type="page" w:clear="all"/>
      </w:r>
      <w:bookmarkStart w:id="22" w:name="_Toc11400"/>
      <w:r/>
      <w:bookmarkStart w:id="23" w:name="_Toc198542802"/>
      <w:r/>
      <w:bookmarkStart w:id="24" w:name="_Toc68611035"/>
      <w:r>
        <w:rPr>
          <w:rFonts w:hint="eastAsia" w:ascii="宋体" w:hAnsi="宋体"/>
          <w:b/>
          <w:sz w:val="44"/>
          <w:szCs w:val="44"/>
        </w:rPr>
        <w:t xml:space="preserve">第二章</w:t>
      </w:r>
      <w:r>
        <w:rPr>
          <w:rFonts w:hint="eastAsia" w:ascii="宋体" w:hAnsi="宋体"/>
          <w:b/>
          <w:sz w:val="44"/>
          <w:szCs w:val="44"/>
        </w:rPr>
        <w:t xml:space="preserve"> </w:t>
      </w:r>
      <w:bookmarkStart w:id="25" w:name="投标人须知"/>
      <w:r/>
      <w:bookmarkEnd w:id="25"/>
      <w:r>
        <w:rPr>
          <w:rFonts w:hint="eastAsia" w:ascii="宋体" w:hAnsi="宋体"/>
          <w:b/>
          <w:sz w:val="44"/>
          <w:szCs w:val="44"/>
        </w:rPr>
        <w:t xml:space="preserve">磋商须知</w:t>
      </w:r>
      <w:bookmarkEnd w:id="15"/>
      <w:r/>
      <w:bookmarkEnd w:id="16"/>
      <w:r/>
      <w:bookmarkEnd w:id="17"/>
      <w:r/>
      <w:bookmarkEnd w:id="18"/>
      <w:r/>
      <w:bookmarkEnd w:id="22"/>
      <w:r/>
      <w:bookmarkEnd w:id="23"/>
      <w:r/>
      <w:bookmarkEnd w:id="24"/>
      <w:r/>
      <w:r/>
    </w:p>
    <w:p>
      <w:pPr>
        <w:pStyle w:val="866"/>
        <w:ind w:left="0" w:firstLine="422"/>
        <w:spacing w:line="360" w:lineRule="auto"/>
        <w:rPr>
          <w:rFonts w:ascii="宋体" w:hAnsi="宋体" w:cs="宋体"/>
          <w:b/>
          <w:sz w:val="21"/>
          <w:szCs w:val="21"/>
        </w:rPr>
      </w:pPr>
      <w:r/>
      <w:bookmarkStart w:id="26" w:name="_Toc24711"/>
      <w:r/>
      <w:bookmarkStart w:id="27" w:name="_Toc57376407"/>
      <w:r/>
      <w:bookmarkStart w:id="28" w:name="_Toc58248881"/>
      <w:r/>
      <w:bookmarkStart w:id="29" w:name="_Toc7264"/>
      <w:r>
        <w:rPr>
          <w:rFonts w:hint="eastAsia" w:ascii="宋体" w:hAnsi="宋体" w:cs="宋体"/>
          <w:b/>
          <w:sz w:val="21"/>
          <w:szCs w:val="21"/>
        </w:rPr>
        <w:t xml:space="preserve">一、响应文件的组成及要求</w:t>
      </w:r>
      <w:r/>
    </w:p>
    <w:p>
      <w:pPr>
        <w:pStyle w:val="86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hint="eastAsia" w:ascii="宋体" w:hAnsi="宋体" w:cs="宋体"/>
          <w:b/>
          <w:sz w:val="21"/>
          <w:szCs w:val="21"/>
        </w:rPr>
        <w:t xml:space="preserve">、封面</w:t>
      </w:r>
      <w:r/>
    </w:p>
    <w:p>
      <w:pPr>
        <w:pStyle w:val="86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hint="eastAsia" w:ascii="宋体" w:hAnsi="宋体" w:cs="宋体"/>
          <w:b/>
          <w:sz w:val="21"/>
          <w:szCs w:val="21"/>
        </w:rPr>
        <w:t xml:space="preserve">、开标一览表</w:t>
      </w:r>
      <w:r/>
    </w:p>
    <w:p>
      <w:pPr>
        <w:pStyle w:val="86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hint="eastAsia" w:ascii="宋体" w:hAnsi="宋体" w:cs="宋体"/>
          <w:b/>
          <w:sz w:val="21"/>
          <w:szCs w:val="21"/>
        </w:rPr>
        <w:t xml:space="preserve">、资格审查响应文件</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3.1</w:t>
      </w:r>
      <w:r>
        <w:rPr>
          <w:rFonts w:hint="eastAsia" w:ascii="宋体" w:hAnsi="宋体" w:cs="宋体"/>
          <w:bCs/>
          <w:sz w:val="21"/>
          <w:szCs w:val="21"/>
        </w:rPr>
        <w:t xml:space="preserve">关于资格文件的声明函（格式见第三章）；</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w:t>
      </w:r>
      <w:r>
        <w:rPr>
          <w:rFonts w:hint="eastAsia" w:ascii="宋体" w:hAnsi="宋体" w:cs="宋体"/>
          <w:bCs/>
          <w:sz w:val="21"/>
          <w:szCs w:val="21"/>
        </w:rPr>
        <w:t xml:space="preserve">具有独立承担民事责任的能力证明。包括法人或者其他组织的营业执照等证明文件，自然人的身份证明；</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w:t>
      </w:r>
      <w:r>
        <w:rPr>
          <w:rFonts w:hint="eastAsia" w:ascii="宋体" w:hAnsi="宋体" w:cs="宋体"/>
          <w:bCs/>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w:t>
      </w:r>
      <w:r>
        <w:rPr>
          <w:rFonts w:hint="eastAsia" w:ascii="宋体" w:hAnsi="宋体" w:cs="宋体"/>
          <w:bCs/>
          <w:sz w:val="21"/>
          <w:szCs w:val="21"/>
        </w:rPr>
        <w:t xml:space="preserve">履行合同所必需的设备和专业技术能力的证明材料或承诺；</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w:t>
      </w:r>
      <w:r>
        <w:rPr>
          <w:rFonts w:hint="eastAsia" w:ascii="宋体" w:hAnsi="宋体" w:cs="宋体"/>
          <w:bCs/>
          <w:sz w:val="21"/>
          <w:szCs w:val="21"/>
        </w:rPr>
        <w:t xml:space="preserve">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w:t>
      </w:r>
      <w:r>
        <w:rPr>
          <w:rFonts w:hint="eastAsia" w:ascii="宋体" w:hAnsi="宋体" w:cs="宋体"/>
          <w:bCs/>
          <w:sz w:val="21"/>
          <w:szCs w:val="21"/>
        </w:rPr>
        <w:t xml:space="preserve">参加政府采购活动前三年内在经营活动中没有重大违法记录的书面声明函；</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6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66"/>
        <w:ind w:left="0" w:firstLine="422"/>
        <w:spacing w:line="360" w:lineRule="auto"/>
        <w:rPr>
          <w:rFonts w:ascii="宋体" w:hAnsi="宋体" w:cs="宋体"/>
          <w:b/>
          <w:sz w:val="21"/>
          <w:szCs w:val="21"/>
        </w:rPr>
      </w:pPr>
      <w:r>
        <w:rPr>
          <w:rFonts w:hint="eastAsia" w:ascii="宋体" w:hAnsi="宋体" w:cs="宋体"/>
          <w:b/>
          <w:sz w:val="21"/>
          <w:szCs w:val="21"/>
        </w:rPr>
        <w:t xml:space="preserve">4</w:t>
      </w:r>
      <w:r>
        <w:rPr>
          <w:rFonts w:hint="eastAsia" w:ascii="宋体" w:hAnsi="宋体" w:cs="宋体"/>
          <w:b/>
          <w:sz w:val="21"/>
          <w:szCs w:val="21"/>
        </w:rPr>
        <w:t xml:space="preserve">、符合性审查响应文件</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w:t>
      </w:r>
      <w:r>
        <w:rPr>
          <w:rFonts w:hint="eastAsia" w:ascii="宋体" w:hAnsi="宋体" w:cs="宋体"/>
          <w:sz w:val="21"/>
          <w:szCs w:val="21"/>
        </w:rPr>
        <w:t xml:space="preserve">见第三章）；</w:t>
      </w:r>
      <w:r/>
    </w:p>
    <w:p>
      <w:pPr>
        <w:pStyle w:val="866"/>
        <w:ind w:left="0" w:firstLine="420"/>
        <w:spacing w:line="360" w:lineRule="auto"/>
        <w:rPr>
          <w:rFonts w:ascii="宋体" w:hAnsi="宋体"/>
          <w:sz w:val="21"/>
          <w:szCs w:val="21"/>
        </w:rPr>
      </w:pPr>
      <w:r>
        <w:rPr>
          <w:rFonts w:hint="eastAsia" w:ascii="宋体" w:hAnsi="宋体" w:cs="宋体"/>
          <w:sz w:val="21"/>
          <w:szCs w:val="21"/>
        </w:rPr>
        <w:t xml:space="preserve">4.2</w:t>
      </w:r>
      <w:r>
        <w:rPr>
          <w:rFonts w:hint="eastAsia" w:ascii="宋体" w:hAnsi="宋体" w:cs="宋体"/>
          <w:sz w:val="21"/>
          <w:szCs w:val="21"/>
        </w:rPr>
        <w:t xml:space="preserve">磋商报价分析表（格式见第三章）；</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w:t>
      </w:r>
      <w:r>
        <w:rPr>
          <w:rFonts w:hint="eastAsia" w:ascii="宋体" w:hAnsi="宋体" w:cs="宋体"/>
          <w:b/>
          <w:sz w:val="21"/>
          <w:szCs w:val="21"/>
        </w:rPr>
        <w:t xml:space="preserve">、综合评审响应文件</w:t>
      </w:r>
      <w:r>
        <w:rPr>
          <w:rFonts w:hint="eastAsia" w:ascii="宋体" w:hAnsi="宋体"/>
          <w:b/>
          <w:sz w:val="21"/>
          <w:szCs w:val="21"/>
        </w:rPr>
        <w:t xml:space="preserve">（供应商根据评分标准制作）</w:t>
      </w:r>
      <w:r/>
    </w:p>
    <w:p>
      <w:pPr>
        <w:pStyle w:val="866"/>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66"/>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hint="eastAsia" w:ascii="宋体" w:hAnsi="宋体" w:cs="宋体"/>
          <w:b/>
          <w:bCs/>
          <w:sz w:val="21"/>
          <w:szCs w:val="21"/>
        </w:rPr>
        <w:t xml:space="preserve">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6"/>
        <w:ind w:left="0" w:firstLine="843"/>
        <w:spacing w:line="360" w:lineRule="auto"/>
        <w:rPr>
          <w:rFonts w:ascii="宋体" w:hAnsi="宋体"/>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hint="eastAsia" w:ascii="宋体" w:hAnsi="宋体" w:cs="宋体"/>
          <w:b/>
          <w:bCs/>
          <w:sz w:val="21"/>
          <w:szCs w:val="21"/>
        </w:rPr>
        <w:t xml:space="preserve">4.1-</w:t>
      </w:r>
      <w:r>
        <w:rPr>
          <w:rFonts w:hint="eastAsia" w:ascii="宋体" w:hAnsi="宋体" w:cs="宋体"/>
          <w:b/>
          <w:bCs/>
          <w:sz w:val="21"/>
          <w:szCs w:val="21"/>
        </w:rPr>
        <w:t xml:space="preserve">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6"/>
        <w:ind w:left="0" w:firstLine="843"/>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3</w:t>
      </w:r>
      <w:r>
        <w:rPr>
          <w:rFonts w:hint="eastAsia" w:ascii="宋体" w:hAnsi="宋体" w:cs="宋体"/>
          <w:b/>
          <w:bCs/>
          <w:sz w:val="21"/>
          <w:szCs w:val="21"/>
        </w:rPr>
        <w:t xml:space="preserve">）制作电子响应文件时必须与投标文件制作软件目录一一对应，将相关资料上传至相应模块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w:t>
      </w:r>
      <w:r>
        <w:rPr>
          <w:rFonts w:hint="eastAsia" w:ascii="宋体" w:hAnsi="宋体"/>
          <w:b/>
          <w:sz w:val="21"/>
          <w:szCs w:val="21"/>
        </w:rPr>
        <w:t xml:space="preserve">(</w:t>
      </w:r>
      <w:r>
        <w:rPr>
          <w:rFonts w:hint="eastAsia" w:ascii="宋体" w:hAnsi="宋体"/>
          <w:b/>
          <w:sz w:val="21"/>
          <w:szCs w:val="21"/>
        </w:rPr>
        <w:t xml:space="preserve">如资格审查不通过、符合性审查不通过</w:t>
      </w:r>
      <w:r>
        <w:rPr>
          <w:rFonts w:hint="eastAsia" w:ascii="宋体" w:hAnsi="宋体"/>
          <w:b/>
          <w:sz w:val="21"/>
          <w:szCs w:val="21"/>
        </w:rPr>
        <w:t xml:space="preserve">)</w:t>
      </w:r>
      <w:r>
        <w:rPr>
          <w:rFonts w:hint="eastAsia" w:ascii="宋体" w:hAnsi="宋体"/>
          <w:b/>
          <w:sz w:val="21"/>
          <w:szCs w:val="21"/>
        </w:rPr>
        <w:t xml:space="preserve">由供应商自行承担。</w:t>
      </w:r>
      <w:r/>
    </w:p>
    <w:p>
      <w:pPr>
        <w:pStyle w:val="866"/>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lang w:val="en-US"/>
        </w:rPr>
        <w:t xml:space="preserve">）</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6"/>
        <w:ind w:left="0" w:firstLine="843"/>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6"/>
        <w:ind w:left="0" w:firstLine="420"/>
        <w:spacing w:line="360" w:lineRule="auto"/>
        <w:rPr>
          <w:rFonts w:ascii="宋体" w:hAnsi="宋体"/>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66"/>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rPr>
        <w:t xml:space="preserve">无</w:t>
      </w:r>
      <w:r/>
    </w:p>
    <w:p>
      <w:pPr>
        <w:pStyle w:val="866"/>
        <w:ind w:left="0" w:firstLine="420"/>
        <w:spacing w:line="360" w:lineRule="auto"/>
        <w:rPr>
          <w:rFonts w:ascii="宋体" w:hAnsi="宋体"/>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6"/>
        <w:ind w:left="0" w:firstLine="422"/>
        <w:spacing w:line="360" w:lineRule="auto"/>
        <w:rPr>
          <w:rFonts w:ascii="宋体" w:hAnsi="宋体" w:cs="宋体"/>
          <w:b/>
          <w:sz w:val="21"/>
          <w:szCs w:val="21"/>
        </w:rPr>
      </w:pPr>
      <w:r>
        <w:rPr>
          <w:rFonts w:ascii="宋体" w:hAnsi="宋体" w:cs="宋体"/>
          <w:b/>
          <w:sz w:val="21"/>
          <w:szCs w:val="21"/>
        </w:rPr>
      </w:r>
      <w:r/>
    </w:p>
    <w:p>
      <w:pPr>
        <w:pStyle w:val="866"/>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、采购代理机构按本须知规定的时间、地点主持磋商采购活动。</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、供应商通过“苏采云”系统在线参与磋商活动。供应商应当按照《苏采云系统供应商操作手册》规定在</w:t>
      </w:r>
      <w:r>
        <w:rPr>
          <w:rFonts w:hint="eastAsia" w:ascii="宋体" w:hAnsi="宋体" w:cs="宋体"/>
          <w:sz w:val="21"/>
          <w:szCs w:val="21"/>
        </w:rPr>
        <w:t xml:space="preserve"> </w:t>
      </w:r>
      <w:r>
        <w:rPr>
          <w:rFonts w:hint="eastAsia" w:ascii="宋体" w:hAnsi="宋体" w:cs="宋体"/>
          <w:sz w:val="21"/>
          <w:szCs w:val="21"/>
        </w:rPr>
        <w:t xml:space="preserve">“苏采云”系统规定的时间内对响应文件进行解密。</w:t>
      </w:r>
      <w:r/>
    </w:p>
    <w:p>
      <w:pPr>
        <w:pStyle w:val="866"/>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6"/>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、磋商小组要求供应商澄清、说明或者更正响应文件应当以书面形式做出。供应商的澄清、说明或者更正应当由其单位加盖电子公章。</w:t>
      </w:r>
      <w:r/>
    </w:p>
    <w:p>
      <w:pPr>
        <w:pStyle w:val="1157"/>
        <w:ind w:left="0" w:firstLine="422"/>
        <w:spacing w:line="360" w:lineRule="auto"/>
        <w:rPr>
          <w:rFonts w:ascii="宋体" w:hAnsi="宋体" w:cs="宋体"/>
          <w:b/>
          <w:sz w:val="21"/>
          <w:szCs w:val="21"/>
        </w:rPr>
      </w:pPr>
      <w:r>
        <w:rPr>
          <w:rFonts w:hint="eastAsia" w:ascii="宋体" w:hAnsi="宋体" w:cs="宋体"/>
          <w:b/>
          <w:sz w:val="21"/>
          <w:szCs w:val="21"/>
        </w:rPr>
        <w:t xml:space="preserve">本项目</w:t>
      </w:r>
      <w:r>
        <w:rPr>
          <w:rFonts w:hint="eastAsia" w:ascii="宋体" w:hAnsi="宋体" w:cs="宋体"/>
          <w:b/>
          <w:sz w:val="21"/>
          <w:szCs w:val="21"/>
        </w:rPr>
        <w:t xml:space="preserve">供应商的澄清、说明或者补正采用线上澄清</w:t>
      </w:r>
      <w:r>
        <w:rPr>
          <w:rFonts w:hint="eastAsia" w:ascii="宋体" w:hAnsi="宋体" w:cs="宋体"/>
          <w:b/>
          <w:sz w:val="21"/>
          <w:szCs w:val="21"/>
        </w:rPr>
        <w:t xml:space="preserve">:</w:t>
      </w:r>
      <w:r>
        <w:rPr>
          <w:rFonts w:hint="eastAsia" w:ascii="宋体" w:hAnsi="宋体" w:cs="宋体"/>
          <w:b/>
          <w:sz w:val="21"/>
          <w:szCs w:val="21"/>
        </w:rPr>
        <w:t xml:space="preserve">磋商小组将通过“苏采云”系统向供应商发布“澄清要求函”，接到“澄清要求函”的供应商应当按要求在规定时间内通过“苏采云”系统提交“澄清响应函”并加盖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66"/>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w:t>
      </w:r>
      <w:r>
        <w:rPr>
          <w:rFonts w:hint="eastAsia" w:ascii="宋体" w:hAnsi="宋体" w:cs="宋体"/>
          <w:b/>
          <w:sz w:val="21"/>
          <w:szCs w:val="21"/>
        </w:rPr>
        <w:t xml:space="preserve">CA</w:t>
      </w:r>
      <w:r>
        <w:rPr>
          <w:rFonts w:hint="eastAsia" w:ascii="宋体" w:hAnsi="宋体" w:cs="宋体"/>
          <w:b/>
          <w:sz w:val="21"/>
          <w:szCs w:val="21"/>
        </w:rPr>
        <w:t xml:space="preserve">电子公章。</w:t>
      </w:r>
      <w:r/>
    </w:p>
    <w:p>
      <w:pPr>
        <w:pStyle w:val="866"/>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w:t>
      </w:r>
      <w:r>
        <w:rPr>
          <w:rFonts w:hint="eastAsia" w:ascii="宋体" w:hAnsi="宋体" w:cs="宋体"/>
          <w:sz w:val="21"/>
          <w:szCs w:val="21"/>
        </w:rPr>
        <w:t xml:space="preserve">要求在“苏采云”系统中重新提交响应文件，并加盖</w:t>
      </w:r>
      <w:r>
        <w:rPr>
          <w:rFonts w:hint="eastAsia" w:ascii="宋体" w:hAnsi="宋体" w:cs="宋体"/>
          <w:sz w:val="21"/>
          <w:szCs w:val="21"/>
        </w:rPr>
        <w:t xml:space="preserve">CA</w:t>
      </w:r>
      <w:r>
        <w:rPr>
          <w:rFonts w:hint="eastAsia" w:ascii="宋体" w:hAnsi="宋体" w:cs="宋体"/>
          <w:sz w:val="21"/>
          <w:szCs w:val="21"/>
        </w:rPr>
        <w:t xml:space="preserve">电子公章。</w:t>
      </w:r>
      <w:r/>
    </w:p>
    <w:p>
      <w:pPr>
        <w:pStyle w:val="866"/>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w:t>
      </w:r>
      <w:r>
        <w:rPr>
          <w:rFonts w:hint="eastAsia" w:ascii="宋体" w:hAnsi="宋体" w:cs="宋体"/>
          <w:b/>
          <w:sz w:val="21"/>
          <w:szCs w:val="21"/>
          <w:lang w:val="en-US"/>
        </w:rPr>
        <w:t xml:space="preserve">CA</w:t>
      </w:r>
      <w:r>
        <w:rPr>
          <w:rFonts w:hint="eastAsia" w:ascii="宋体" w:hAnsi="宋体" w:cs="宋体"/>
          <w:b/>
          <w:sz w:val="21"/>
          <w:szCs w:val="21"/>
          <w:lang w:val="en-US"/>
        </w:rPr>
        <w:t xml:space="preserve">电子公章</w:t>
      </w:r>
      <w:r>
        <w:rPr>
          <w:rFonts w:hint="eastAsia" w:ascii="宋体" w:hAnsi="宋体" w:cs="宋体"/>
          <w:b/>
          <w:sz w:val="21"/>
          <w:szCs w:val="21"/>
          <w:lang w:val="en-US"/>
        </w:rPr>
        <w:t xml:space="preserve">,</w:t>
      </w:r>
      <w:r>
        <w:rPr>
          <w:rFonts w:hint="eastAsia" w:ascii="宋体" w:hAnsi="宋体" w:cs="宋体"/>
          <w:b/>
          <w:sz w:val="21"/>
          <w:szCs w:val="21"/>
          <w:lang w:val="en-US"/>
        </w:rPr>
        <w:t xml:space="preserve">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86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w:t>
      </w:r>
      <w:r>
        <w:rPr>
          <w:rFonts w:hint="eastAsia" w:ascii="宋体" w:hAnsi="宋体" w:cs="宋体"/>
          <w:b/>
          <w:sz w:val="21"/>
          <w:szCs w:val="21"/>
          <w:lang w:val="en-US"/>
        </w:rPr>
        <w:t xml:space="preserve">CA</w:t>
      </w:r>
      <w:r>
        <w:rPr>
          <w:rFonts w:hint="eastAsia" w:ascii="宋体" w:hAnsi="宋体" w:cs="宋体"/>
          <w:b/>
          <w:sz w:val="21"/>
          <w:szCs w:val="21"/>
          <w:lang w:val="en-US"/>
        </w:rPr>
        <w:t xml:space="preserve">电子公章。</w:t>
      </w:r>
      <w:r/>
    </w:p>
    <w:p>
      <w:pPr>
        <w:pStyle w:val="866"/>
        <w:ind w:left="0" w:firstLine="422"/>
        <w:spacing w:line="360" w:lineRule="auto"/>
        <w:rPr>
          <w:rFonts w:ascii="宋体" w:hAnsi="宋体" w:cs="宋体"/>
          <w:b/>
          <w:sz w:val="21"/>
          <w:szCs w:val="21"/>
        </w:rPr>
      </w:pPr>
      <w:r>
        <w:rPr>
          <w:rFonts w:hint="eastAsia" w:ascii="宋体" w:hAnsi="宋体" w:cs="宋体"/>
          <w:b/>
          <w:sz w:val="21"/>
          <w:szCs w:val="21"/>
        </w:rPr>
        <w:t xml:space="preserve">*</w:t>
      </w: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1157"/>
        <w:ind w:left="0" w:firstLine="422"/>
        <w:spacing w:line="360" w:lineRule="auto"/>
        <w:rPr>
          <w:rFonts w:ascii="宋体" w:hAnsi="宋体" w:cs="宋体"/>
          <w:b/>
          <w:sz w:val="21"/>
          <w:szCs w:val="21"/>
        </w:rPr>
      </w:pPr>
      <w:r/>
      <w:bookmarkStart w:id="30" w:name="OLE_LINK20"/>
      <w:r/>
      <w:bookmarkStart w:id="31" w:name="OLE_LINK1"/>
      <w:r/>
      <w:bookmarkStart w:id="32" w:name="OLE_LINK19"/>
      <w:r/>
      <w:bookmarkStart w:id="33" w:name="OLE_LINK17"/>
      <w:r/>
      <w:bookmarkStart w:id="34" w:name="OLE_LINK13"/>
      <w:r/>
      <w:bookmarkStart w:id="35" w:name="OLE_LINK16"/>
      <w:r>
        <w:rPr>
          <w:rFonts w:ascii="宋体" w:hAnsi="宋体" w:cs="宋体"/>
          <w:b/>
          <w:sz w:val="21"/>
          <w:szCs w:val="21"/>
        </w:rPr>
        <w:t xml:space="preserve">11</w:t>
      </w:r>
      <w:r>
        <w:rPr>
          <w:rFonts w:hint="eastAsia" w:ascii="宋体" w:hAnsi="宋体" w:cs="宋体"/>
          <w:b/>
          <w:sz w:val="21"/>
          <w:szCs w:val="21"/>
        </w:rPr>
        <w:t xml:space="preserve">、异常低价响应审查</w:t>
      </w:r>
      <w:r/>
    </w:p>
    <w:p>
      <w:pPr>
        <w:pStyle w:val="1157"/>
        <w:ind w:left="0" w:firstLine="422"/>
        <w:spacing w:line="360" w:lineRule="auto"/>
        <w:rPr>
          <w:rFonts w:ascii="宋体" w:hAnsi="宋体" w:cs="宋体"/>
          <w:b/>
          <w:sz w:val="21"/>
          <w:szCs w:val="21"/>
          <w:lang w:val="en-US"/>
        </w:rPr>
      </w:pPr>
      <w:r/>
      <w:bookmarkStart w:id="36" w:name="OLE_LINK36"/>
      <w:r>
        <w:rPr>
          <w:rFonts w:ascii="宋体" w:hAnsi="宋体" w:cs="宋体"/>
          <w:b/>
          <w:sz w:val="21"/>
          <w:szCs w:val="21"/>
          <w:lang w:val="en-US"/>
        </w:rPr>
        <w:t xml:space="preserve">11.</w:t>
      </w:r>
      <w:bookmarkEnd w:id="36"/>
      <w:r>
        <w:rPr>
          <w:rFonts w:ascii="宋体" w:hAnsi="宋体" w:cs="宋体"/>
          <w:b/>
          <w:sz w:val="21"/>
          <w:szCs w:val="21"/>
          <w:lang w:val="en-US"/>
        </w:rPr>
        <w:t xml:space="preserve">1</w:t>
      </w:r>
      <w:r>
        <w:rPr>
          <w:rFonts w:hint="eastAsia" w:ascii="宋体" w:hAnsi="宋体" w:cs="宋体"/>
          <w:b/>
          <w:sz w:val="21"/>
          <w:szCs w:val="21"/>
          <w:lang w:val="en-US"/>
        </w:rPr>
        <w:t xml:space="preserve">评审过程中出现下列情形之一的，磋商小组应当启动异常低价响应审查程序：</w:t>
      </w:r>
      <w:r/>
    </w:p>
    <w:p>
      <w:pPr>
        <w:pStyle w:val="115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hint="eastAsia" w:ascii="宋体" w:hAnsi="宋体" w:cs="宋体"/>
          <w:b/>
          <w:sz w:val="21"/>
          <w:szCs w:val="21"/>
          <w:lang w:val="en-US"/>
        </w:rPr>
        <w:t xml:space="preserve">1</w:t>
      </w:r>
      <w:r>
        <w:rPr>
          <w:rFonts w:hint="eastAsia" w:ascii="宋体" w:hAnsi="宋体" w:cs="宋体"/>
          <w:b/>
          <w:sz w:val="21"/>
          <w:szCs w:val="21"/>
          <w:lang w:val="en-US"/>
        </w:rPr>
        <w:t xml:space="preserve">）响应报价低于全部通过符合性审查供应商响应报价平均值</w:t>
      </w:r>
      <w:r>
        <w:rPr>
          <w:rFonts w:hint="eastAsia" w:ascii="宋体" w:hAnsi="宋体" w:cs="宋体"/>
          <w:b/>
          <w:sz w:val="21"/>
          <w:szCs w:val="21"/>
          <w:lang w:val="en-US"/>
        </w:rPr>
        <w:t xml:space="preserve">50%</w:t>
      </w:r>
      <w:r>
        <w:rPr>
          <w:rFonts w:hint="eastAsia" w:ascii="宋体" w:hAnsi="宋体" w:cs="宋体"/>
          <w:b/>
          <w:sz w:val="21"/>
          <w:szCs w:val="21"/>
          <w:lang w:val="en-US"/>
        </w:rPr>
        <w:t xml:space="preserve">的，即响应报价</w:t>
      </w:r>
      <w:r>
        <w:rPr>
          <w:rFonts w:hint="eastAsia" w:ascii="宋体" w:hAnsi="宋体" w:cs="宋体"/>
          <w:b/>
          <w:sz w:val="21"/>
          <w:szCs w:val="21"/>
          <w:lang w:val="en-US"/>
        </w:rPr>
        <w:t xml:space="preserve">&lt;</w:t>
      </w:r>
      <w:r>
        <w:rPr>
          <w:rFonts w:hint="eastAsia" w:ascii="宋体" w:hAnsi="宋体" w:cs="宋体"/>
          <w:b/>
          <w:sz w:val="21"/>
          <w:szCs w:val="21"/>
          <w:lang w:val="en-US"/>
        </w:rPr>
        <w:t xml:space="preserve">全部通过符合性审查供应商响应报价平均值×</w:t>
      </w:r>
      <w:r>
        <w:rPr>
          <w:rFonts w:hint="eastAsia" w:ascii="宋体" w:hAnsi="宋体" w:cs="宋体"/>
          <w:b/>
          <w:sz w:val="21"/>
          <w:szCs w:val="21"/>
          <w:lang w:val="en-US"/>
        </w:rPr>
        <w:t xml:space="preserve">50%</w:t>
      </w:r>
      <w:r>
        <w:rPr>
          <w:rFonts w:hint="eastAsia" w:ascii="宋体" w:hAnsi="宋体" w:cs="宋体"/>
          <w:b/>
          <w:sz w:val="21"/>
          <w:szCs w:val="21"/>
          <w:lang w:val="en-US"/>
        </w:rPr>
        <w:t xml:space="preserve">；</w:t>
      </w:r>
      <w:r/>
    </w:p>
    <w:p>
      <w:pPr>
        <w:pStyle w:val="115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hint="eastAsia" w:ascii="宋体" w:hAnsi="宋体" w:cs="宋体"/>
          <w:b/>
          <w:sz w:val="21"/>
          <w:szCs w:val="21"/>
          <w:lang w:val="en-US"/>
        </w:rPr>
        <w:t xml:space="preserve">2</w:t>
      </w:r>
      <w:r>
        <w:rPr>
          <w:rFonts w:hint="eastAsia" w:ascii="宋体" w:hAnsi="宋体" w:cs="宋体"/>
          <w:b/>
          <w:sz w:val="21"/>
          <w:szCs w:val="21"/>
          <w:lang w:val="en-US"/>
        </w:rPr>
        <w:t xml:space="preserve">）响应报价低于通过符合性审查的次低报价供应商响应报价</w:t>
      </w:r>
      <w:r>
        <w:rPr>
          <w:rFonts w:hint="eastAsia" w:ascii="宋体" w:hAnsi="宋体" w:cs="宋体"/>
          <w:b/>
          <w:sz w:val="21"/>
          <w:szCs w:val="21"/>
          <w:lang w:val="en-US"/>
        </w:rPr>
        <w:t xml:space="preserve">50%</w:t>
      </w:r>
      <w:r>
        <w:rPr>
          <w:rFonts w:hint="eastAsia" w:ascii="宋体" w:hAnsi="宋体" w:cs="宋体"/>
          <w:b/>
          <w:sz w:val="21"/>
          <w:szCs w:val="21"/>
          <w:lang w:val="en-US"/>
        </w:rPr>
        <w:t xml:space="preserve">的，即响应报价</w:t>
      </w:r>
      <w:r>
        <w:rPr>
          <w:rFonts w:hint="eastAsia" w:ascii="宋体" w:hAnsi="宋体" w:cs="宋体"/>
          <w:b/>
          <w:sz w:val="21"/>
          <w:szCs w:val="21"/>
          <w:lang w:val="en-US"/>
        </w:rPr>
        <w:t xml:space="preserve">&lt;</w:t>
      </w:r>
      <w:r>
        <w:rPr>
          <w:rFonts w:hint="eastAsia" w:ascii="宋体" w:hAnsi="宋体" w:cs="宋体"/>
          <w:b/>
          <w:sz w:val="21"/>
          <w:szCs w:val="21"/>
          <w:lang w:val="en-US"/>
        </w:rPr>
        <w:t xml:space="preserve">通过符合性审查的次低报价供应商响应报价×</w:t>
      </w:r>
      <w:r>
        <w:rPr>
          <w:rFonts w:hint="eastAsia" w:ascii="宋体" w:hAnsi="宋体" w:cs="宋体"/>
          <w:b/>
          <w:sz w:val="21"/>
          <w:szCs w:val="21"/>
          <w:lang w:val="en-US"/>
        </w:rPr>
        <w:t xml:space="preserve">50%</w:t>
      </w:r>
      <w:r>
        <w:rPr>
          <w:rFonts w:hint="eastAsia" w:ascii="宋体" w:hAnsi="宋体" w:cs="宋体"/>
          <w:b/>
          <w:sz w:val="21"/>
          <w:szCs w:val="21"/>
          <w:lang w:val="en-US"/>
        </w:rPr>
        <w:t xml:space="preserve">；</w:t>
      </w:r>
      <w:r/>
    </w:p>
    <w:p>
      <w:pPr>
        <w:pStyle w:val="115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37" w:name="OLE_LINK27"/>
      <w:r/>
      <w:bookmarkStart w:id="38" w:name="OLE_LINK28"/>
      <w:r>
        <w:rPr>
          <w:rFonts w:hint="eastAsia" w:ascii="宋体" w:hAnsi="宋体" w:cs="宋体"/>
          <w:b/>
          <w:sz w:val="21"/>
          <w:szCs w:val="21"/>
          <w:lang w:val="en-US"/>
        </w:rPr>
        <w:t xml:space="preserve">响应报价</w:t>
      </w:r>
      <w:bookmarkEnd w:id="37"/>
      <w:r/>
      <w:bookmarkEnd w:id="38"/>
      <w:r>
        <w:rPr>
          <w:rFonts w:hint="eastAsia" w:ascii="宋体" w:hAnsi="宋体" w:cs="宋体"/>
          <w:b/>
          <w:sz w:val="21"/>
          <w:szCs w:val="21"/>
          <w:lang w:val="en-US"/>
        </w:rPr>
        <w:t xml:space="preserve">低于采购项目最高限价</w:t>
      </w:r>
      <w:r>
        <w:rPr>
          <w:rFonts w:hint="eastAsia" w:ascii="宋体" w:hAnsi="宋体" w:cs="宋体"/>
          <w:b/>
          <w:sz w:val="21"/>
          <w:szCs w:val="21"/>
          <w:lang w:val="en-US"/>
        </w:rPr>
        <w:t xml:space="preserve">45%</w:t>
      </w:r>
      <w:r>
        <w:rPr>
          <w:rFonts w:hint="eastAsia" w:ascii="宋体" w:hAnsi="宋体" w:cs="宋体"/>
          <w:b/>
          <w:sz w:val="21"/>
          <w:szCs w:val="21"/>
          <w:lang w:val="en-US"/>
        </w:rPr>
        <w:t xml:space="preserve">的，即响应报价</w:t>
      </w:r>
      <w:r>
        <w:rPr>
          <w:rFonts w:hint="eastAsia" w:ascii="宋体" w:hAnsi="宋体" w:cs="宋体"/>
          <w:b/>
          <w:sz w:val="21"/>
          <w:szCs w:val="21"/>
          <w:lang w:val="en-US"/>
        </w:rPr>
        <w:t xml:space="preserve">&lt;</w:t>
      </w:r>
      <w:r>
        <w:rPr>
          <w:rFonts w:hint="eastAsia" w:ascii="宋体" w:hAnsi="宋体" w:cs="宋体"/>
          <w:b/>
          <w:sz w:val="21"/>
          <w:szCs w:val="21"/>
          <w:lang w:val="en-US"/>
        </w:rPr>
        <w:t xml:space="preserve">采购项目最高限价×</w:t>
      </w:r>
      <w:r>
        <w:rPr>
          <w:rFonts w:hint="eastAsia" w:ascii="宋体" w:hAnsi="宋体" w:cs="宋体"/>
          <w:b/>
          <w:sz w:val="21"/>
          <w:szCs w:val="21"/>
          <w:lang w:val="en-US"/>
        </w:rPr>
        <w:t xml:space="preserve">45%</w:t>
      </w:r>
      <w:r>
        <w:rPr>
          <w:rFonts w:hint="eastAsia" w:ascii="宋体" w:hAnsi="宋体" w:cs="宋体"/>
          <w:b/>
          <w:sz w:val="21"/>
          <w:szCs w:val="21"/>
          <w:lang w:val="en-US"/>
        </w:rPr>
        <w:t xml:space="preserve">；</w:t>
      </w:r>
      <w:r/>
    </w:p>
    <w:p>
      <w:pPr>
        <w:pStyle w:val="115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w:t>
      </w:r>
      <w:bookmarkStart w:id="39" w:name="OLE_LINK4"/>
      <w:r/>
      <w:bookmarkStart w:id="40" w:name="OLE_LINK3"/>
      <w:r>
        <w:rPr>
          <w:rFonts w:hint="eastAsia" w:ascii="宋体" w:hAnsi="宋体" w:cs="宋体"/>
          <w:b/>
          <w:sz w:val="21"/>
          <w:szCs w:val="21"/>
          <w:lang w:val="en-US"/>
        </w:rPr>
        <w:t xml:space="preserve">磋商小组基于专业判断，认为供应商报价过低，有可能影响产品质量或者不能诚信履约的其他情形。</w:t>
      </w:r>
      <w:bookmarkEnd w:id="30"/>
      <w:bookmarkEnd w:id="39"/>
      <w:bookmarkEnd w:id="40"/>
      <w:r/>
    </w:p>
    <w:p>
      <w:pPr>
        <w:pStyle w:val="866"/>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2</w:t>
      </w:r>
      <w:r>
        <w:rPr>
          <w:rFonts w:hint="eastAsia" w:ascii="宋体" w:hAnsi="宋体"/>
          <w:b/>
          <w:sz w:val="21"/>
          <w:szCs w:val="21"/>
        </w:rPr>
        <w:t xml:space="preserve">启动异常低价响应审查后，</w:t>
      </w:r>
      <w:bookmarkStart w:id="41" w:name="OLE_LINK37"/>
      <w:r/>
      <w:bookmarkStart w:id="42" w:name="OLE_LINK44"/>
      <w:r>
        <w:rPr>
          <w:rFonts w:hint="eastAsia" w:ascii="宋体" w:hAnsi="宋体"/>
          <w:b/>
          <w:sz w:val="21"/>
          <w:szCs w:val="21"/>
        </w:rPr>
        <w:t xml:space="preserve">磋商小组</w:t>
      </w:r>
      <w:bookmarkEnd w:id="41"/>
      <w:r/>
      <w:bookmarkEnd w:id="42"/>
      <w:r>
        <w:rPr>
          <w:rFonts w:hint="eastAsia" w:ascii="宋体" w:hAnsi="宋体"/>
          <w:b/>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w:t>
      </w:r>
      <w:r>
        <w:rPr>
          <w:rFonts w:hint="eastAsia" w:ascii="宋体" w:hAnsi="宋体"/>
          <w:b/>
          <w:sz w:val="21"/>
          <w:szCs w:val="21"/>
        </w:rPr>
        <w:t xml:space="preserve">30</w:t>
      </w:r>
      <w:r>
        <w:rPr>
          <w:rFonts w:hint="eastAsia" w:ascii="宋体" w:hAnsi="宋体"/>
          <w:b/>
          <w:sz w:val="21"/>
          <w:szCs w:val="21"/>
        </w:rPr>
        <w:t xml:space="preserve">分钟。其中，属于</w:t>
      </w:r>
      <w:r>
        <w:rPr>
          <w:rFonts w:ascii="宋体" w:hAnsi="宋体"/>
          <w:b/>
          <w:sz w:val="21"/>
          <w:szCs w:val="21"/>
        </w:rPr>
        <w:t xml:space="preserve">11</w:t>
      </w:r>
      <w:r>
        <w:rPr>
          <w:rFonts w:hint="eastAsia" w:ascii="宋体" w:hAnsi="宋体"/>
          <w:b/>
          <w:sz w:val="21"/>
          <w:szCs w:val="21"/>
        </w:rPr>
        <w:t xml:space="preserve">.1</w:t>
      </w:r>
      <w:r>
        <w:rPr>
          <w:rFonts w:hint="eastAsia" w:ascii="宋体" w:hAnsi="宋体"/>
          <w:b/>
          <w:sz w:val="21"/>
          <w:szCs w:val="21"/>
        </w:rPr>
        <w:t xml:space="preserve">第（</w:t>
      </w:r>
      <w:r>
        <w:rPr>
          <w:rFonts w:hint="eastAsia" w:ascii="宋体" w:hAnsi="宋体"/>
          <w:b/>
          <w:sz w:val="21"/>
          <w:szCs w:val="21"/>
        </w:rPr>
        <w:t xml:space="preserve">3</w:t>
      </w:r>
      <w:r>
        <w:rPr>
          <w:rFonts w:hint="eastAsia" w:ascii="宋体" w:hAnsi="宋体"/>
          <w:b/>
          <w:sz w:val="21"/>
          <w:szCs w:val="21"/>
        </w:rPr>
        <w:t xml:space="preserve">）项情形，供应商已随响应文件一并提交相关书面说明及必要的证明材料的，在评审现场可不再重复提交。</w:t>
      </w:r>
      <w:r/>
    </w:p>
    <w:p>
      <w:pPr>
        <w:pStyle w:val="866"/>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3</w:t>
      </w:r>
      <w:bookmarkStart w:id="43" w:name="OLE_LINK47"/>
      <w:r/>
      <w:bookmarkStart w:id="44" w:name="OLE_LINK45"/>
      <w:r/>
      <w:bookmarkStart w:id="45" w:name="OLE_LINK46"/>
      <w:r>
        <w:rPr>
          <w:rFonts w:hint="eastAsia" w:ascii="宋体" w:hAnsi="宋体"/>
          <w:b/>
          <w:sz w:val="21"/>
          <w:szCs w:val="21"/>
        </w:rPr>
        <w:t xml:space="preserve">磋商小组</w:t>
      </w:r>
      <w:bookmarkEnd w:id="43"/>
      <w:r/>
      <w:bookmarkEnd w:id="44"/>
      <w:r/>
      <w:bookmarkEnd w:id="45"/>
      <w:r>
        <w:rPr>
          <w:rFonts w:hint="eastAsia" w:ascii="宋体" w:hAnsi="宋体"/>
          <w:b/>
          <w:sz w:val="21"/>
          <w:szCs w:val="21"/>
        </w:rPr>
        <w:t xml:space="preserve">依据专业经验，参考同类项目成交价格、类似产品市场价格水平、行业人工费用标准、国家有关部门指导行业协会发布的行业平均成本等情况，对报价合理性进行判断。响应供应商不能</w:t>
      </w:r>
      <w:r>
        <w:rPr>
          <w:rFonts w:hint="eastAsia" w:ascii="宋体" w:hAnsi="宋体"/>
          <w:b/>
          <w:sz w:val="21"/>
          <w:szCs w:val="21"/>
        </w:rPr>
        <w:t xml:space="preserve">提供书面说明、证明材料，或者提供的书面说明、证明材料不能证明其报价合理性的，磋商小组应当将其作为无效响应处理。</w:t>
      </w:r>
      <w:r/>
    </w:p>
    <w:p>
      <w:pPr>
        <w:pStyle w:val="866"/>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4</w:t>
      </w:r>
      <w:r>
        <w:rPr>
          <w:rFonts w:hint="eastAsia" w:ascii="宋体" w:hAnsi="宋体"/>
          <w:b/>
          <w:sz w:val="21"/>
          <w:szCs w:val="21"/>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66"/>
        <w:ind w:left="0" w:firstLine="422"/>
        <w:spacing w:line="360" w:lineRule="auto"/>
        <w:rPr>
          <w:rFonts w:ascii="宋体" w:hAnsi="宋体"/>
          <w:b/>
          <w:sz w:val="21"/>
          <w:szCs w:val="21"/>
        </w:rPr>
      </w:pPr>
      <w:r>
        <w:rPr>
          <w:rFonts w:hint="eastAsia" w:ascii="宋体" w:hAnsi="宋体"/>
          <w:b/>
          <w:sz w:val="21"/>
          <w:szCs w:val="21"/>
        </w:rPr>
        <w:t xml:space="preserve">异常低价响应审查的启动原因、审查意见和审查结果应当在评审报告中记录，并随供应商提供的相关书面说明及证明材料，以及磋商小组</w:t>
      </w:r>
      <w:r>
        <w:rPr>
          <w:rFonts w:hint="eastAsia" w:ascii="宋体" w:hAnsi="宋体"/>
          <w:b/>
          <w:sz w:val="21"/>
          <w:szCs w:val="21"/>
        </w:rPr>
        <w:t xml:space="preserve">有关互联网浏览、查询历史一并归档。</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57"/>
        <w:ind w:left="0" w:firstLine="422"/>
        <w:spacing w:line="360" w:lineRule="auto"/>
        <w:rPr>
          <w:rFonts w:ascii="宋体" w:hAnsi="宋体" w:cs="宋体"/>
          <w:b/>
          <w:sz w:val="21"/>
          <w:szCs w:val="21"/>
          <w:lang w:val="en-US"/>
        </w:rPr>
      </w:pPr>
      <w:r>
        <w:rPr>
          <w:rFonts w:hint="eastAsia" w:ascii="宋体" w:hAnsi="宋体" w:cs="宋体"/>
          <w:b/>
          <w:sz w:val="21"/>
          <w:szCs w:val="21"/>
        </w:rPr>
        <w:t xml:space="preserve">*</w:t>
      </w:r>
      <w:r>
        <w:rPr>
          <w:rFonts w:hint="eastAsia" w:ascii="宋体" w:hAnsi="宋体" w:cs="宋体"/>
          <w:b/>
          <w:sz w:val="21"/>
          <w:szCs w:val="21"/>
          <w:lang w:val="en-US"/>
        </w:rPr>
        <w:t xml:space="preserve">磋商小组成员在打分过程中不应当出现打分畸高畸低的情形，若出现磋商小组成员在主观分打分上和磋商小组总的平均分相比有明显畸高或畸低情形（偏离度达到±</w:t>
      </w:r>
      <w:r>
        <w:rPr>
          <w:rFonts w:hint="eastAsia" w:ascii="宋体" w:hAnsi="宋体" w:cs="宋体"/>
          <w:b/>
          <w:sz w:val="21"/>
          <w:szCs w:val="21"/>
          <w:lang w:val="en-US"/>
        </w:rPr>
        <w:t xml:space="preserve">30%</w:t>
      </w:r>
      <w:r>
        <w:rPr>
          <w:rFonts w:hint="eastAsia" w:ascii="宋体" w:hAnsi="宋体" w:cs="宋体"/>
          <w:b/>
          <w:sz w:val="21"/>
          <w:szCs w:val="21"/>
          <w:lang w:val="en-US"/>
        </w:rPr>
        <w:t xml:space="preserve">）的，需要现场由该磋商小组成员对本人的打分做出情况说明。</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31"/>
      <w:bookmarkEnd w:id="32"/>
      <w:bookmarkEnd w:id="33"/>
      <w:r/>
    </w:p>
    <w:p>
      <w:pPr>
        <w:pStyle w:val="866"/>
        <w:ind w:left="0" w:firstLine="422"/>
        <w:spacing w:line="360" w:lineRule="auto"/>
        <w:rPr>
          <w:rFonts w:ascii="宋体" w:hAnsi="宋体" w:cs="宋体"/>
          <w:b/>
          <w:sz w:val="21"/>
          <w:szCs w:val="21"/>
        </w:rPr>
      </w:pPr>
      <w:r>
        <w:rPr>
          <w:rFonts w:ascii="宋体" w:hAnsi="宋体" w:cs="宋体"/>
          <w:b/>
          <w:sz w:val="21"/>
          <w:szCs w:val="21"/>
        </w:rPr>
      </w:r>
      <w:bookmarkEnd w:id="34"/>
      <w:bookmarkEnd w:id="35"/>
      <w:r/>
    </w:p>
    <w:p>
      <w:pPr>
        <w:pStyle w:val="866"/>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6"/>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个工作日内，以书面形式向采购人、采购代理机构提出质疑。采购代理机构应当在收到供应商书面质疑后</w:t>
      </w:r>
      <w:r>
        <w:rPr>
          <w:rFonts w:hint="eastAsia" w:ascii="宋体" w:hAnsi="宋体" w:cs="宋体"/>
          <w:sz w:val="21"/>
          <w:szCs w:val="21"/>
        </w:rPr>
        <w:t xml:space="preserve">7</w:t>
      </w:r>
      <w:r>
        <w:rPr>
          <w:rFonts w:hint="eastAsia" w:ascii="宋体" w:hAnsi="宋体" w:cs="宋体"/>
          <w:sz w:val="21"/>
          <w:szCs w:val="21"/>
        </w:rPr>
        <w:t xml:space="preserve">个工作日内作出答复。</w:t>
      </w:r>
      <w:r/>
    </w:p>
    <w:p>
      <w:pPr>
        <w:pStyle w:val="866"/>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6"/>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）供应商的姓名</w:t>
      </w:r>
      <w:r>
        <w:rPr>
          <w:rFonts w:hint="eastAsia" w:ascii="宋体" w:hAnsi="宋体" w:cs="宋体"/>
          <w:sz w:val="21"/>
          <w:szCs w:val="21"/>
        </w:rPr>
        <w:t xml:space="preserve">或者名称（以提供的营业执照副本复印件为准）、地址、邮编、联系人及联系电话；</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）质疑项目的名称、编号；</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）具体、明确的质疑事项和与质疑事项相关的请求；</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）事实依据；</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）必要的法律依据；</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）提出质疑的日期。</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6"/>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6"/>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w:t>
      </w:r>
      <w:r>
        <w:rPr>
          <w:rFonts w:hint="eastAsia" w:ascii="宋体" w:hAnsi="宋体" w:cs="宋体"/>
          <w:sz w:val="21"/>
          <w:szCs w:val="21"/>
        </w:rPr>
        <w:t xml:space="preserve">94</w:t>
      </w:r>
      <w:r>
        <w:rPr>
          <w:rFonts w:hint="eastAsia" w:ascii="宋体" w:hAnsi="宋体" w:cs="宋体"/>
          <w:sz w:val="21"/>
          <w:szCs w:val="21"/>
        </w:rPr>
        <w:t xml:space="preserve">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46" w:name="OLE_LINK38"/>
      <w:r>
        <w:rPr>
          <w:rFonts w:hint="eastAsia" w:ascii="宋体" w:hAnsi="宋体"/>
          <w:b/>
          <w:sz w:val="21"/>
          <w:szCs w:val="21"/>
        </w:rPr>
        <w:t xml:space="preserve">请将合法获取采购文件的证明材料（即《投标供应商确认函》）、</w:t>
      </w:r>
      <w:bookmarkStart w:id="47" w:name="OLE_LINK43"/>
      <w:r>
        <w:rPr>
          <w:rFonts w:hint="eastAsia" w:ascii="宋体" w:hAnsi="宋体"/>
          <w:b/>
          <w:sz w:val="21"/>
          <w:szCs w:val="21"/>
        </w:rPr>
        <w:t xml:space="preserve">供应商营业执照复印件、法定代表人身份证正</w:t>
      </w:r>
      <w:r>
        <w:rPr>
          <w:rFonts w:hint="eastAsia" w:ascii="宋体" w:hAnsi="宋体"/>
          <w:b/>
          <w:sz w:val="21"/>
          <w:szCs w:val="21"/>
        </w:rPr>
        <w:t xml:space="preserve">反面复印件、授权代表身份证正反面复印件（如有）、授权委托书（如有）</w:t>
      </w:r>
      <w:bookmarkEnd w:id="46"/>
      <w:r/>
      <w:bookmarkEnd w:id="47"/>
      <w:r>
        <w:rPr>
          <w:rFonts w:hint="eastAsia" w:ascii="宋体" w:hAnsi="宋体"/>
          <w:b/>
          <w:sz w:val="21"/>
          <w:szCs w:val="21"/>
        </w:rPr>
        <w:t xml:space="preserve">与质疑函一起递交，否则不予受理。</w:t>
      </w:r>
      <w:r/>
    </w:p>
    <w:p>
      <w:pPr>
        <w:pStyle w:val="866"/>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6"/>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6"/>
        <w:ind w:left="0" w:firstLine="422"/>
        <w:spacing w:line="360" w:lineRule="auto"/>
        <w:rPr>
          <w:rFonts w:ascii="宋体" w:hAnsi="宋体" w:cs="宋体"/>
          <w:b/>
          <w:sz w:val="21"/>
          <w:szCs w:val="21"/>
        </w:rPr>
      </w:pPr>
      <w:r/>
      <w:bookmarkStart w:id="48" w:name="OLE_LINK32"/>
      <w:r/>
      <w:bookmarkStart w:id="49" w:name="OLE_LINK41"/>
      <w:r/>
      <w:bookmarkStart w:id="50" w:name="OLE_LINK22"/>
      <w:r/>
      <w:bookmarkStart w:id="51" w:name="OLE_LINK35"/>
      <w:r/>
      <w:bookmarkStart w:id="52" w:name="OLE_LINK33"/>
      <w:r>
        <w:rPr>
          <w:rFonts w:hint="eastAsia" w:ascii="宋体" w:hAnsi="宋体" w:cs="宋体"/>
          <w:b/>
          <w:sz w:val="21"/>
          <w:szCs w:val="21"/>
        </w:rPr>
        <w:t xml:space="preserve">联系电话：</w:t>
      </w:r>
      <w:r>
        <w:rPr>
          <w:rFonts w:hint="eastAsia" w:ascii="宋体" w:hAnsi="宋体" w:cs="宋体"/>
          <w:b/>
          <w:sz w:val="21"/>
          <w:szCs w:val="21"/>
        </w:rPr>
        <w:t xml:space="preserve">0512-69826795</w:t>
      </w:r>
      <w:r/>
    </w:p>
    <w:p>
      <w:pPr>
        <w:pStyle w:val="866"/>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w:t>
      </w:r>
      <w:r>
        <w:rPr>
          <w:rFonts w:hint="eastAsia" w:ascii="宋体" w:hAnsi="宋体" w:cs="宋体"/>
          <w:b/>
          <w:sz w:val="21"/>
          <w:szCs w:val="21"/>
        </w:rPr>
        <w:t xml:space="preserve">105</w:t>
      </w:r>
      <w:r>
        <w:rPr>
          <w:rFonts w:hint="eastAsia" w:ascii="宋体" w:hAnsi="宋体" w:cs="宋体"/>
          <w:b/>
          <w:sz w:val="21"/>
          <w:szCs w:val="21"/>
        </w:rPr>
        <w:t xml:space="preserve">号狮山科技馆</w:t>
      </w:r>
      <w:r>
        <w:rPr>
          <w:rFonts w:hint="eastAsia" w:ascii="宋体" w:hAnsi="宋体" w:cs="宋体"/>
          <w:b/>
          <w:sz w:val="21"/>
          <w:szCs w:val="21"/>
        </w:rPr>
        <w:t xml:space="preserve">7</w:t>
      </w:r>
      <w:r>
        <w:rPr>
          <w:rFonts w:hint="eastAsia" w:ascii="宋体" w:hAnsi="宋体" w:cs="宋体"/>
          <w:b/>
          <w:sz w:val="21"/>
          <w:szCs w:val="21"/>
        </w:rPr>
        <w:t xml:space="preserve">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8"/>
      <w:bookmarkEnd w:id="49"/>
      <w:bookmarkEnd w:id="50"/>
      <w:bookmarkEnd w:id="51"/>
      <w:bookmarkEnd w:id="52"/>
      <w:r/>
    </w:p>
    <w:p>
      <w:pPr>
        <w:pStyle w:val="866"/>
        <w:ind w:left="0" w:firstLine="422"/>
        <w:spacing w:line="360" w:lineRule="auto"/>
        <w:rPr>
          <w:rFonts w:ascii="宋体" w:hAnsi="宋体" w:cs="宋体"/>
          <w:b/>
          <w:sz w:val="21"/>
          <w:szCs w:val="21"/>
        </w:rPr>
      </w:pPr>
      <w:r>
        <w:rPr>
          <w:rFonts w:ascii="宋体" w:hAnsi="宋体" w:cs="宋体"/>
          <w:b/>
          <w:sz w:val="21"/>
          <w:szCs w:val="21"/>
        </w:rPr>
      </w:r>
      <w:r/>
    </w:p>
    <w:p>
      <w:pPr>
        <w:pStyle w:val="866"/>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6"/>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6"/>
        <w:ind w:left="0" w:firstLine="420"/>
        <w:spacing w:line="360" w:lineRule="auto"/>
        <w:rPr>
          <w:rFonts w:ascii="宋体" w:hAnsi="宋体" w:cs="宋体"/>
          <w:sz w:val="21"/>
          <w:szCs w:val="21"/>
        </w:rPr>
      </w:pPr>
      <w:r>
        <w:rPr>
          <w:rFonts w:ascii="宋体" w:hAnsi="宋体" w:cs="宋体"/>
          <w:sz w:val="21"/>
          <w:szCs w:val="21"/>
        </w:rPr>
        <w:t xml:space="preserve">1</w:t>
      </w:r>
      <w:r>
        <w:rPr>
          <w:rFonts w:ascii="宋体" w:hAnsi="宋体" w:cs="宋体"/>
          <w:sz w:val="21"/>
          <w:szCs w:val="21"/>
        </w:rPr>
        <w:t xml:space="preserve">、因情况变化，不再符合规定的竞争性磋商采购方式适用情形的；</w:t>
      </w:r>
      <w:r/>
    </w:p>
    <w:p>
      <w:pPr>
        <w:pStyle w:val="866"/>
        <w:ind w:left="0" w:firstLine="420"/>
        <w:spacing w:line="360" w:lineRule="auto"/>
        <w:rPr>
          <w:rFonts w:ascii="宋体" w:hAnsi="宋体" w:cs="宋体"/>
          <w:sz w:val="21"/>
          <w:szCs w:val="21"/>
        </w:rPr>
      </w:pPr>
      <w:r>
        <w:rPr>
          <w:rFonts w:ascii="宋体" w:hAnsi="宋体" w:cs="宋体"/>
          <w:sz w:val="21"/>
          <w:szCs w:val="21"/>
        </w:rPr>
        <w:t xml:space="preserve">2</w:t>
      </w:r>
      <w:r>
        <w:rPr>
          <w:rFonts w:ascii="宋体" w:hAnsi="宋体" w:cs="宋体"/>
          <w:sz w:val="21"/>
          <w:szCs w:val="21"/>
        </w:rPr>
        <w:t xml:space="preserve">、出现影响采购公正的违法、违规行为的；</w:t>
      </w:r>
      <w:r/>
    </w:p>
    <w:p>
      <w:pPr>
        <w:pStyle w:val="866"/>
        <w:ind w:left="0" w:firstLine="420"/>
        <w:spacing w:line="360" w:lineRule="auto"/>
        <w:rPr>
          <w:rFonts w:ascii="宋体" w:hAnsi="宋体" w:cs="宋体"/>
          <w:sz w:val="21"/>
          <w:szCs w:val="21"/>
        </w:rPr>
      </w:pPr>
      <w:r>
        <w:rPr>
          <w:rFonts w:ascii="宋体" w:hAnsi="宋体" w:cs="宋体"/>
          <w:sz w:val="21"/>
          <w:szCs w:val="21"/>
        </w:rPr>
        <w:t xml:space="preserve">3</w:t>
      </w:r>
      <w:r>
        <w:rPr>
          <w:rFonts w:ascii="宋体" w:hAnsi="宋体" w:cs="宋体"/>
          <w:sz w:val="21"/>
          <w:szCs w:val="21"/>
        </w:rPr>
        <w:t xml:space="preserve">、在采购活动中因重大变故，采购任</w:t>
      </w:r>
      <w:r>
        <w:rPr>
          <w:rFonts w:ascii="宋体" w:hAnsi="宋体" w:cs="宋体"/>
          <w:sz w:val="21"/>
          <w:szCs w:val="21"/>
        </w:rPr>
        <w:t xml:space="preserve">务取消的。</w:t>
      </w:r>
      <w:r/>
    </w:p>
    <w:p>
      <w:pPr>
        <w:pStyle w:val="866"/>
        <w:ind w:left="0" w:firstLine="422"/>
        <w:spacing w:line="360" w:lineRule="auto"/>
        <w:rPr>
          <w:rFonts w:ascii="宋体" w:hAnsi="宋体"/>
          <w:sz w:val="21"/>
          <w:szCs w:val="21"/>
        </w:rPr>
      </w:pPr>
      <w:r>
        <w:rPr>
          <w:rFonts w:hint="eastAsia" w:ascii="宋体" w:hAnsi="宋体" w:cs="宋体"/>
          <w:b/>
          <w:sz w:val="21"/>
          <w:szCs w:val="21"/>
        </w:rPr>
        <w:t xml:space="preserve">注：采用竞争性磋商采购方式采购的政府购买服务项目，在采购过程中符合要求的供应商只有</w:t>
      </w:r>
      <w:r>
        <w:rPr>
          <w:rFonts w:hint="eastAsia" w:ascii="宋体" w:hAnsi="宋体" w:cs="宋体"/>
          <w:b/>
          <w:sz w:val="21"/>
          <w:szCs w:val="21"/>
        </w:rPr>
        <w:t xml:space="preserve">2</w:t>
      </w:r>
      <w:r>
        <w:rPr>
          <w:rFonts w:hint="eastAsia" w:ascii="宋体" w:hAnsi="宋体" w:cs="宋体"/>
          <w:b/>
          <w:sz w:val="21"/>
          <w:szCs w:val="21"/>
        </w:rPr>
        <w:t xml:space="preserve">家的，竞争性磋商采购活动可以继续进行。</w:t>
      </w:r>
      <w:r/>
    </w:p>
    <w:p>
      <w:pPr>
        <w:pStyle w:val="866"/>
        <w:ind w:left="0" w:firstLine="422"/>
        <w:spacing w:line="360" w:lineRule="auto"/>
        <w:rPr>
          <w:rFonts w:ascii="宋体" w:hAnsi="宋体" w:cs="宋体"/>
          <w:b/>
          <w:sz w:val="21"/>
          <w:szCs w:val="21"/>
        </w:rPr>
      </w:pPr>
      <w:r>
        <w:rPr>
          <w:rFonts w:ascii="宋体" w:hAnsi="宋体" w:cs="宋体"/>
          <w:b/>
          <w:sz w:val="21"/>
          <w:szCs w:val="21"/>
        </w:rPr>
      </w:r>
      <w:r/>
    </w:p>
    <w:p>
      <w:pPr>
        <w:pStyle w:val="866"/>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、磋商供应商需明确详细的服务方案。</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、磋商供应商必须承诺文件中提出的全部要求，如果其中某些条款不响应时，应在文件中逐条列出，未列出的视同响应。</w:t>
      </w:r>
      <w:r/>
    </w:p>
    <w:p>
      <w:pPr>
        <w:pStyle w:val="866"/>
        <w:ind w:left="0" w:firstLine="420"/>
        <w:spacing w:line="360" w:lineRule="auto"/>
        <w:rPr>
          <w:rFonts w:ascii="宋体" w:hAnsi="宋体" w:cs="宋体"/>
          <w:sz w:val="21"/>
          <w:szCs w:val="21"/>
        </w:rPr>
      </w:pPr>
      <w:r>
        <w:rPr>
          <w:rFonts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磋商说明：</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）不符合供应商资格要求的响应文件将被认定为无效响应；</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w:t>
      </w:r>
      <w:r>
        <w:rPr>
          <w:rFonts w:ascii="宋体" w:hAnsi="宋体" w:cs="宋体"/>
          <w:b/>
          <w:bCs/>
          <w:sz w:val="21"/>
          <w:szCs w:val="21"/>
        </w:rPr>
        <w:t xml:space="preserve">2</w:t>
      </w:r>
      <w:r>
        <w:rPr>
          <w:rFonts w:hint="eastAsia" w:ascii="宋体" w:hAnsi="宋体" w:cs="宋体"/>
          <w:b/>
          <w:bCs/>
          <w:sz w:val="21"/>
          <w:szCs w:val="21"/>
        </w:rPr>
        <w:t xml:space="preserve">）在机器码检查中，出现不同供应商响应文件机器码一致情形的，响应文件将被认定为无效响应；</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6"/>
        <w:ind w:left="0" w:firstLine="420"/>
        <w:spacing w:line="360" w:lineRule="auto"/>
        <w:rPr>
          <w:rFonts w:ascii="宋体" w:hAnsi="宋体"/>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1"/>
        </w:rPr>
        <w:t xml:space="preserve">201</w:t>
      </w: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szCs w:val="21"/>
        </w:rPr>
        <w:t xml:space="preserve">本项目为专门面向中小企业采购的项目，根据《政府采购</w:t>
      </w:r>
      <w:r>
        <w:rPr>
          <w:rFonts w:hint="eastAsia" w:ascii="宋体" w:hAnsi="宋体"/>
          <w:b/>
          <w:sz w:val="21"/>
          <w:szCs w:val="21"/>
        </w:rPr>
        <w:t xml:space="preserve">促进中小企业发展管理办法》（财库</w:t>
      </w:r>
      <w:r>
        <w:rPr>
          <w:rFonts w:hint="eastAsia" w:ascii="宋体" w:hAnsi="宋体"/>
          <w:b/>
          <w:sz w:val="21"/>
          <w:szCs w:val="21"/>
        </w:rPr>
        <w:t xml:space="preserve">[2020]46</w:t>
      </w:r>
      <w:r>
        <w:rPr>
          <w:rFonts w:hint="eastAsia" w:ascii="宋体" w:hAnsi="宋体"/>
          <w:b/>
          <w:sz w:val="21"/>
          <w:szCs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567" w:leader="none"/>
        </w:tabs>
        <w:rPr>
          <w:rFonts w:ascii="宋体" w:hAnsi="宋体" w:cs="宋体"/>
          <w:sz w:val="21"/>
          <w:szCs w:val="21"/>
        </w:rPr>
      </w:pPr>
      <w:r>
        <w:rPr>
          <w:rFonts w:hint="eastAsia" w:ascii="宋体" w:hAnsi="宋体" w:cs="宋体"/>
          <w:b/>
          <w:bCs/>
          <w:sz w:val="21"/>
          <w:szCs w:val="21"/>
        </w:rPr>
        <w:t xml:space="preserve">根据《政府采购促进中小企业发展管理办法》（财库〔</w:t>
      </w:r>
      <w:r>
        <w:rPr>
          <w:rFonts w:hint="eastAsia" w:ascii="宋体" w:hAnsi="宋体" w:cs="宋体"/>
          <w:b/>
          <w:bCs/>
          <w:sz w:val="21"/>
          <w:szCs w:val="21"/>
        </w:rPr>
        <w:t xml:space="preserve">2020</w:t>
      </w:r>
      <w:r>
        <w:rPr>
          <w:rFonts w:hint="eastAsia" w:ascii="宋体" w:hAnsi="宋体" w:cs="宋体"/>
          <w:b/>
          <w:bCs/>
          <w:sz w:val="21"/>
          <w:szCs w:val="21"/>
        </w:rPr>
        <w:t xml:space="preserve">〕</w:t>
      </w:r>
      <w:r>
        <w:rPr>
          <w:rFonts w:hint="eastAsia" w:ascii="宋体" w:hAnsi="宋体" w:cs="宋体"/>
          <w:b/>
          <w:bCs/>
          <w:sz w:val="21"/>
          <w:szCs w:val="21"/>
        </w:rPr>
        <w:t xml:space="preserve">46</w:t>
      </w:r>
      <w:r>
        <w:rPr>
          <w:rFonts w:hint="eastAsia" w:ascii="宋体" w:hAnsi="宋体" w:cs="宋体"/>
          <w:b/>
          <w:bCs/>
          <w:sz w:val="21"/>
          <w:szCs w:val="21"/>
        </w:rPr>
        <w:t xml:space="preserve">号）及《中小企业划型标准规定》（工信部联企业〔</w:t>
      </w:r>
      <w:r>
        <w:rPr>
          <w:rFonts w:hint="eastAsia" w:ascii="宋体" w:hAnsi="宋体" w:cs="宋体"/>
          <w:b/>
          <w:bCs/>
          <w:sz w:val="21"/>
          <w:szCs w:val="21"/>
        </w:rPr>
        <w:t xml:space="preserve">2011</w:t>
      </w:r>
      <w:r>
        <w:rPr>
          <w:rFonts w:hint="eastAsia" w:ascii="宋体" w:hAnsi="宋体" w:cs="宋体"/>
          <w:b/>
          <w:bCs/>
          <w:sz w:val="21"/>
          <w:szCs w:val="21"/>
        </w:rPr>
        <w:t xml:space="preserve">〕</w:t>
      </w:r>
      <w:r>
        <w:rPr>
          <w:rFonts w:hint="eastAsia" w:ascii="宋体" w:hAnsi="宋体" w:cs="宋体"/>
          <w:b/>
          <w:bCs/>
          <w:sz w:val="21"/>
          <w:szCs w:val="21"/>
        </w:rPr>
        <w:t xml:space="preserve">300</w:t>
      </w:r>
      <w:r>
        <w:rPr>
          <w:rFonts w:hint="eastAsia" w:ascii="宋体" w:hAnsi="宋体" w:cs="宋体"/>
          <w:b/>
          <w:bCs/>
          <w:sz w:val="21"/>
          <w:szCs w:val="21"/>
        </w:rPr>
        <w:t xml:space="preserve">号），本采购项目对应的中小企业划分标准所属行业为：</w:t>
      </w:r>
      <w:r>
        <w:rPr>
          <w:rFonts w:hint="eastAsia" w:ascii="宋体" w:hAnsi="宋体" w:cs="宋体"/>
          <w:b/>
          <w:bCs/>
          <w:sz w:val="21"/>
          <w:szCs w:val="21"/>
        </w:rPr>
        <w:t xml:space="preserve">物业管理。</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w:t>
      </w:r>
      <w:r>
        <w:rPr>
          <w:rFonts w:hint="eastAsia" w:ascii="宋体" w:hAnsi="宋体"/>
          <w:sz w:val="21"/>
          <w:szCs w:val="21"/>
        </w:rPr>
        <w:t xml:space="preserve">2014</w:t>
      </w:r>
      <w:r>
        <w:rPr>
          <w:rFonts w:hint="eastAsia" w:ascii="宋体" w:hAnsi="宋体"/>
          <w:sz w:val="21"/>
          <w:szCs w:val="21"/>
        </w:rPr>
        <w:t xml:space="preserve">〕</w:t>
      </w:r>
      <w:r>
        <w:rPr>
          <w:rFonts w:hint="eastAsia" w:ascii="宋体" w:hAnsi="宋体"/>
          <w:sz w:val="21"/>
          <w:szCs w:val="21"/>
        </w:rPr>
        <w:t xml:space="preserve">68</w:t>
      </w:r>
      <w:r>
        <w:rPr>
          <w:rFonts w:hint="eastAsia" w:ascii="宋体" w:hAnsi="宋体"/>
          <w:sz w:val="21"/>
          <w:szCs w:val="21"/>
        </w:rPr>
        <w:t xml:space="preserve">号）的相关规定，在政府采购活动中，监狱企业视同小型、微型企业，享</w:t>
      </w:r>
      <w:r>
        <w:rPr>
          <w:rFonts w:hint="eastAsia" w:ascii="宋体" w:hAnsi="宋体"/>
          <w:sz w:val="21"/>
          <w:szCs w:val="21"/>
        </w:rPr>
        <w:t xml:space="preserve">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w:t>
      </w:r>
      <w:r>
        <w:rPr>
          <w:rFonts w:hint="eastAsia" w:ascii="宋体" w:hAnsi="宋体"/>
          <w:b/>
          <w:sz w:val="21"/>
        </w:rPr>
        <w:t xml:space="preserve">国政府采购网”（</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w:t>
      </w:r>
      <w:r>
        <w:rPr>
          <w:rFonts w:hint="eastAsia" w:ascii="宋体" w:hAnsi="宋体"/>
          <w:sz w:val="21"/>
        </w:rPr>
        <w:t xml:space="preserve">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t>
      </w:r>
      <w:r>
        <w:rPr>
          <w:rFonts w:ascii="宋体" w:hAnsi="宋体" w:cs="宋体"/>
          <w:sz w:val="21"/>
          <w:szCs w:val="21"/>
        </w:rPr>
        <w:t xml:space="preserve">www.creditchina.gov.cn/</w:t>
      </w:r>
      <w:r>
        <w:rPr>
          <w:rFonts w:ascii="宋体" w:hAnsi="宋体" w:cs="宋体"/>
          <w:sz w:val="21"/>
          <w:szCs w:val="21"/>
        </w:rPr>
        <w:t xml:space="preserve">）</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、供应商若在经营活动中受到罚款的，请携带相关地方、部门对较大数额认定标准的证明材料，与响应文件一并提</w:t>
      </w:r>
      <w:r>
        <w:rPr>
          <w:rFonts w:hint="eastAsia" w:ascii="宋体" w:hAnsi="宋体" w:cs="宋体"/>
          <w:sz w:val="21"/>
          <w:szCs w:val="21"/>
        </w:rPr>
        <w:t xml:space="preserve">交。若无法提供，则可能承担响应无效等相应不利后果。</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49"/>
        <w:ind w:left="0" w:firstLine="0"/>
        <w:jc w:val="center"/>
        <w:rPr>
          <w:rFonts w:ascii="宋体" w:hAnsi="宋体" w:cs="宋体"/>
          <w:b/>
          <w:sz w:val="44"/>
          <w:szCs w:val="44"/>
          <w:lang w:val="zh-CN"/>
        </w:rPr>
      </w:pPr>
      <w:r>
        <w:rPr>
          <w:rFonts w:ascii="宋体" w:hAnsi="宋体"/>
          <w:b/>
          <w:sz w:val="44"/>
          <w:szCs w:val="44"/>
        </w:rPr>
        <w:br w:type="page" w:clear="all"/>
      </w:r>
      <w:bookmarkStart w:id="53" w:name="_Toc198542803"/>
      <w:r/>
      <w:bookmarkStart w:id="54" w:name="_Toc68611036"/>
      <w:r/>
      <w:bookmarkStart w:id="55" w:name="_Toc14106"/>
      <w:r/>
      <w:bookmarkStart w:id="56" w:name="_Toc6898"/>
      <w:r/>
      <w:bookmarkStart w:id="57" w:name="_Toc57376408"/>
      <w:r/>
      <w:bookmarkStart w:id="58" w:name="_Toc68611037"/>
      <w:r/>
      <w:bookmarkStart w:id="59" w:name="_Toc4098"/>
      <w:r/>
      <w:bookmarkStart w:id="60" w:name="_Toc58248882"/>
      <w:r/>
      <w:bookmarkStart w:id="61" w:name="_Toc23660"/>
      <w:r/>
      <w:bookmarkEnd w:id="26"/>
      <w:r/>
      <w:bookmarkEnd w:id="27"/>
      <w:r/>
      <w:bookmarkEnd w:id="28"/>
      <w:r/>
      <w:bookmarkEnd w:id="29"/>
      <w:r>
        <w:rPr>
          <w:rFonts w:hint="eastAsia" w:ascii="宋体" w:hAnsi="宋体"/>
          <w:b/>
          <w:sz w:val="44"/>
          <w:szCs w:val="44"/>
        </w:rPr>
        <w:t xml:space="preserve">第三章</w:t>
      </w:r>
      <w:bookmarkStart w:id="62" w:name="投标文件格式"/>
      <w:r/>
      <w:bookmarkEnd w:id="62"/>
      <w:r>
        <w:rPr>
          <w:rFonts w:ascii="宋体" w:hAnsi="宋体"/>
          <w:b/>
          <w:sz w:val="44"/>
          <w:szCs w:val="44"/>
        </w:rPr>
        <w:t xml:space="preserve"> </w:t>
      </w:r>
      <w:r>
        <w:rPr>
          <w:rFonts w:hint="eastAsia" w:ascii="宋体" w:hAnsi="宋体"/>
          <w:b/>
          <w:sz w:val="44"/>
          <w:szCs w:val="44"/>
        </w:rPr>
        <w:t xml:space="preserve">响应文件格式</w:t>
      </w:r>
      <w:bookmarkEnd w:id="53"/>
      <w:r/>
      <w:bookmarkEnd w:id="54"/>
      <w:r/>
      <w:bookmarkEnd w:id="55"/>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57"/>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63" w:name="_Toc3821"/>
      <w:r/>
      <w:bookmarkStart w:id="64" w:name="_Toc17036"/>
      <w:r/>
      <w:r/>
    </w:p>
    <w:p>
      <w:pPr>
        <w:ind w:left="0"/>
        <w:rPr>
          <w:rFonts w:ascii="宋体" w:hAnsi="宋体"/>
          <w:b/>
          <w:sz w:val="21"/>
          <w:szCs w:val="21"/>
        </w:rPr>
      </w:pPr>
      <w:r>
        <w:rPr>
          <w:rFonts w:ascii="宋体" w:hAnsi="宋体"/>
          <w:b/>
          <w:sz w:val="21"/>
          <w:szCs w:val="21"/>
        </w:rPr>
      </w:r>
      <w:r/>
    </w:p>
    <w:p>
      <w:pPr>
        <w:pStyle w:val="849"/>
        <w:ind w:left="0" w:firstLine="0"/>
        <w:spacing w:before="0" w:after="0" w:line="360" w:lineRule="auto"/>
        <w:rPr>
          <w:rFonts w:ascii="宋体" w:hAnsi="宋体"/>
          <w:b/>
          <w:sz w:val="21"/>
          <w:szCs w:val="21"/>
        </w:rPr>
      </w:pPr>
      <w:r/>
      <w:bookmarkStart w:id="65" w:name="_Toc198542804"/>
      <w:r>
        <w:rPr>
          <w:rFonts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开标一览表</w:t>
      </w:r>
      <w:bookmarkEnd w:id="65"/>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5"/>
        <w:ind w:left="0" w:firstLine="0"/>
        <w:rPr>
          <w:rFonts w:ascii="宋体" w:hAnsi="宋体"/>
        </w:rPr>
      </w:pPr>
      <w:r>
        <w:rPr>
          <w:rFonts w:ascii="宋体" w:hAnsi="宋体"/>
        </w:rPr>
      </w:r>
      <w:r/>
    </w:p>
    <w:p>
      <w:pPr>
        <w:pStyle w:val="915"/>
        <w:ind w:left="0" w:firstLine="0"/>
        <w:rPr>
          <w:rFonts w:ascii="宋体" w:hAnsi="宋体"/>
        </w:rPr>
      </w:pPr>
      <w:r>
        <w:rPr>
          <w:rFonts w:ascii="宋体" w:hAnsi="宋体"/>
        </w:rPr>
      </w:r>
      <w:r/>
    </w:p>
    <w:p>
      <w:pPr>
        <w:pStyle w:val="915"/>
        <w:ind w:left="0" w:firstLine="0"/>
        <w:rPr>
          <w:rFonts w:ascii="宋体" w:hAnsi="宋体"/>
          <w:sz w:val="21"/>
          <w:szCs w:val="21"/>
        </w:rPr>
      </w:pPr>
      <w:r>
        <w:rPr>
          <w:rFonts w:hint="eastAsia" w:ascii="宋体" w:hAnsi="宋体"/>
          <w:sz w:val="21"/>
          <w:szCs w:val="21"/>
        </w:rPr>
        <w:t xml:space="preserve">投标人全称（加盖公章）：</w:t>
      </w:r>
      <w:r/>
    </w:p>
    <w:p>
      <w:pPr>
        <w:pStyle w:val="915"/>
        <w:ind w:left="0" w:firstLine="0"/>
        <w:rPr>
          <w:rFonts w:ascii="宋体" w:hAnsi="宋体"/>
          <w:sz w:val="21"/>
          <w:szCs w:val="21"/>
        </w:rPr>
      </w:pPr>
      <w:r>
        <w:rPr>
          <w:rFonts w:hint="eastAsia" w:ascii="宋体" w:hAnsi="宋体"/>
          <w:sz w:val="21"/>
          <w:szCs w:val="21"/>
        </w:rPr>
        <w:t xml:space="preserve">项目编号：</w:t>
      </w:r>
      <w:r/>
    </w:p>
    <w:p>
      <w:pPr>
        <w:pStyle w:val="915"/>
        <w:ind w:left="0" w:firstLine="0"/>
        <w:rPr>
          <w:rFonts w:ascii="宋体" w:hAnsi="宋体"/>
        </w:rPr>
      </w:pPr>
      <w:r>
        <w:rPr>
          <w:rFonts w:ascii="宋体" w:hAnsi="宋体"/>
        </w:r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hAnsi="宋体" w:cs="宋体"/>
          <w:sz w:val="22"/>
          <w:szCs w:val="22"/>
          <w:lang w:val="zh-CN"/>
        </w:rPr>
      </w:pPr>
      <w:r>
        <w:rPr>
          <w:rFonts w:ascii="宋体" w:hAnsi="宋体" w:cs="宋体"/>
          <w:sz w:val="22"/>
          <w:szCs w:val="22"/>
          <w:lang w:val="zh-CN"/>
        </w:rPr>
      </w:r>
      <w:r/>
    </w:p>
    <w:p>
      <w:pPr>
        <w:ind w:left="0" w:right="40"/>
        <w:jc w:val="center"/>
        <w:spacing w:line="360" w:lineRule="auto"/>
        <w:rPr>
          <w:rFonts w:ascii="宋体" w:hAnsi="宋体" w:cs="宋体"/>
          <w:sz w:val="22"/>
          <w:szCs w:val="22"/>
          <w:lang w:val="zh-CN"/>
        </w:rPr>
      </w:pPr>
      <w:r>
        <w:rPr>
          <w:rFonts w:ascii="宋体" w:hAnsi="宋体" w:cs="宋体"/>
          <w:sz w:val="22"/>
          <w:szCs w:val="22"/>
          <w:lang w:val="zh-CN"/>
        </w:rPr>
      </w:r>
      <w:r/>
    </w:p>
    <w:p>
      <w:pPr>
        <w:ind w:left="0"/>
        <w:jc w:val="left"/>
        <w:spacing w:line="360" w:lineRule="auto"/>
        <w:rPr>
          <w:rFonts w:ascii="宋体" w:hAnsi="宋体"/>
        </w:rPr>
      </w:pPr>
      <w:r>
        <w:rPr>
          <w:rFonts w:ascii="宋体" w:hAnsi="宋体"/>
        </w:rPr>
      </w:r>
      <w:r/>
    </w:p>
    <w:p>
      <w:pPr>
        <w:rPr>
          <w:rFonts w:ascii="宋体" w:hAnsi="宋体"/>
          <w:b/>
          <w:sz w:val="21"/>
          <w:szCs w:val="21"/>
        </w:rPr>
      </w:pPr>
      <w:r>
        <w:rPr>
          <w:rFonts w:hint="eastAsia" w:ascii="宋体" w:hAnsi="宋体"/>
          <w:b/>
          <w:sz w:val="21"/>
          <w:szCs w:val="21"/>
        </w:rPr>
        <w:br w:type="page" w:clear="all"/>
      </w:r>
      <w:r/>
    </w:p>
    <w:p>
      <w:pPr>
        <w:pStyle w:val="849"/>
        <w:ind w:left="0" w:firstLine="0"/>
        <w:spacing w:before="0" w:after="0" w:line="360" w:lineRule="auto"/>
        <w:rPr>
          <w:rFonts w:ascii="宋体" w:hAnsi="宋体"/>
          <w:sz w:val="21"/>
          <w:szCs w:val="21"/>
        </w:rPr>
      </w:pPr>
      <w:r/>
      <w:bookmarkStart w:id="66" w:name="_Toc198542805"/>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宋体" w:hAnsi="宋体"/>
          <w:b/>
          <w:sz w:val="21"/>
        </w:rPr>
      </w:pPr>
      <w:r>
        <w:rPr>
          <w:rFonts w:ascii="宋体" w:hAnsi="宋体"/>
          <w:b/>
          <w:sz w:val="21"/>
        </w:rPr>
        <w:br w:type="page" w:clear="all"/>
      </w:r>
      <w:r/>
    </w:p>
    <w:p>
      <w:pPr>
        <w:pStyle w:val="849"/>
        <w:ind w:left="0" w:firstLine="0"/>
        <w:spacing w:before="0" w:after="0" w:line="360" w:lineRule="auto"/>
        <w:rPr>
          <w:rFonts w:ascii="宋体" w:hAnsi="宋体"/>
          <w:b/>
          <w:sz w:val="21"/>
          <w:szCs w:val="21"/>
        </w:rPr>
      </w:pPr>
      <w:r/>
      <w:bookmarkStart w:id="67" w:name="_Toc198542806"/>
      <w:r>
        <w:rPr>
          <w:rFonts w:hint="eastAsia" w:ascii="宋体" w:hAnsi="宋体"/>
          <w:b/>
          <w:sz w:val="21"/>
          <w:szCs w:val="21"/>
        </w:rPr>
        <w:t xml:space="preserve">附件</w:t>
      </w:r>
      <w:bookmarkEnd w:id="63"/>
      <w:r/>
      <w:bookmarkEnd w:id="64"/>
      <w:r>
        <w:rPr>
          <w:rFonts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rPr>
        <w:t xml:space="preserve">磋商响应函</w:t>
      </w:r>
      <w:bookmarkEnd w:id="67"/>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lang w:val="zh-CN"/>
        </w:rPr>
        <w:t xml:space="preserve">、我方愿意按照采购文件的一切要求，提供本项目的所有内容，我方的报价包括完成本项工作所需的一切应有费用。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zh-CN"/>
        </w:rPr>
        <w:t xml:space="preserve">、如果我方的磋商响应文件被接受，我方将严格履行采购文件中规定的每一项要求，严格履行合同的责任和义务，保证按期、按质履行合同，完成合同所规定的全部内容。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w:t>
      </w:r>
      <w:r>
        <w:rPr>
          <w:rFonts w:hint="eastAsia" w:ascii="宋体" w:hAnsi="宋体" w:cs="宋体"/>
          <w:sz w:val="21"/>
          <w:szCs w:val="21"/>
          <w:lang w:val="zh-CN"/>
        </w:rPr>
        <w:t xml:space="preserve">、我方已详细审查并同意采购文件及更正文件（若有）中的规定。我方完全理解并同意放弃对这方面有不明及误解的权利。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w:t>
      </w:r>
      <w:r>
        <w:rPr>
          <w:rFonts w:hint="eastAsia" w:ascii="宋体" w:hAnsi="宋体" w:cs="宋体"/>
          <w:sz w:val="21"/>
          <w:szCs w:val="21"/>
          <w:lang w:val="zh-CN"/>
        </w:rPr>
        <w:t xml:space="preserve">、本磋商响应文件的有效期限为响应文件接收截止时间之日起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w:t>
      </w:r>
      <w:r>
        <w:rPr>
          <w:rFonts w:hint="eastAsia" w:ascii="宋体" w:hAnsi="宋体" w:cs="宋体"/>
          <w:sz w:val="21"/>
          <w:szCs w:val="21"/>
          <w:lang w:val="zh-CN"/>
        </w:rPr>
        <w:t xml:space="preserve">、我方保证所提交的响应文件中所有资料均是真实的、准确的。若与真实情况不符，我方愿意承担由此而产生的一切后果。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w:t>
      </w:r>
      <w:r>
        <w:rPr>
          <w:rFonts w:hint="eastAsia" w:ascii="宋体" w:hAnsi="宋体" w:cs="宋体"/>
          <w:sz w:val="21"/>
          <w:szCs w:val="21"/>
          <w:lang w:val="zh-CN"/>
        </w:rPr>
        <w:t xml:space="preserve">、我方承诺若在机器码检查中被查出存在与其他响应供应商机器码一致情形的，愿意承担由此产生的一切后果，包括但不限于不得参与后续本项目因故废标后重新开展的相关采购活动。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w:t>
      </w:r>
      <w:r>
        <w:rPr>
          <w:rFonts w:hint="eastAsia" w:ascii="宋体" w:hAnsi="宋体" w:cs="宋体"/>
          <w:sz w:val="21"/>
          <w:szCs w:val="21"/>
          <w:lang w:val="zh-CN"/>
        </w:rPr>
        <w:t xml:space="preserve">   </w:t>
      </w:r>
      <w:r>
        <w:rPr>
          <w:rFonts w:hint="eastAsia" w:ascii="宋体" w:hAnsi="宋体" w:cs="宋体"/>
          <w:sz w:val="21"/>
          <w:szCs w:val="21"/>
          <w:lang w:val="zh-CN"/>
        </w:rPr>
        <w:t xml:space="preserve">位：</w:t>
      </w:r>
      <w:r>
        <w:rPr>
          <w:rFonts w:hint="eastAsia" w:ascii="宋体" w:hAnsi="宋体" w:cs="宋体"/>
          <w:sz w:val="21"/>
          <w:szCs w:val="21"/>
          <w:lang w:val="zh-CN"/>
        </w:rPr>
        <w:t xml:space="preserve">                                              </w:t>
      </w:r>
      <w:r>
        <w:rPr>
          <w:rFonts w:hint="eastAsia" w:ascii="宋体" w:hAnsi="宋体" w:cs="宋体"/>
          <w:sz w:val="21"/>
          <w:szCs w:val="21"/>
          <w:lang w:val="zh-CN"/>
        </w:rPr>
        <w:t xml:space="preserve">联</w:t>
      </w:r>
      <w:r>
        <w:rPr>
          <w:rFonts w:hint="eastAsia" w:ascii="宋体" w:hAnsi="宋体" w:cs="宋体"/>
          <w:sz w:val="21"/>
          <w:szCs w:val="21"/>
          <w:lang w:val="zh-CN"/>
        </w:rPr>
        <w:t xml:space="preserve"> </w:t>
      </w:r>
      <w:r>
        <w:rPr>
          <w:rFonts w:hint="eastAsia" w:ascii="宋体" w:hAnsi="宋体" w:cs="宋体"/>
          <w:sz w:val="21"/>
          <w:szCs w:val="21"/>
          <w:lang w:val="zh-CN"/>
        </w:rPr>
        <w:t xml:space="preserve">系</w:t>
      </w:r>
      <w:r>
        <w:rPr>
          <w:rFonts w:hint="eastAsia" w:ascii="宋体" w:hAnsi="宋体" w:cs="宋体"/>
          <w:sz w:val="21"/>
          <w:szCs w:val="21"/>
          <w:lang w:val="zh-CN"/>
        </w:rPr>
        <w:t xml:space="preserve"> </w:t>
      </w:r>
      <w:r>
        <w:rPr>
          <w:rFonts w:hint="eastAsia" w:ascii="宋体" w:hAnsi="宋体" w:cs="宋体"/>
          <w:sz w:val="21"/>
          <w:szCs w:val="21"/>
          <w:lang w:val="zh-CN"/>
        </w:rPr>
        <w:t xml:space="preserve">人：</w:t>
      </w:r>
      <w:r>
        <w:rPr>
          <w:rFonts w:hint="eastAsia" w:ascii="宋体" w:hAnsi="宋体" w:cs="宋体"/>
          <w:sz w:val="21"/>
          <w:szCs w:val="21"/>
          <w:lang w:val="zh-CN"/>
        </w:rPr>
        <w:t xml:space="preserve">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w:t>
      </w:r>
      <w:r>
        <w:rPr>
          <w:rFonts w:hint="eastAsia" w:ascii="宋体" w:hAnsi="宋体" w:cs="宋体"/>
          <w:sz w:val="21"/>
          <w:szCs w:val="21"/>
          <w:lang w:val="zh-CN"/>
        </w:rPr>
        <w:t xml:space="preserve">   </w:t>
      </w:r>
      <w:r>
        <w:rPr>
          <w:rFonts w:hint="eastAsia" w:ascii="宋体" w:hAnsi="宋体" w:cs="宋体"/>
          <w:sz w:val="21"/>
          <w:szCs w:val="21"/>
          <w:lang w:val="zh-CN"/>
        </w:rPr>
        <w:t xml:space="preserve">址：</w:t>
      </w:r>
      <w:r>
        <w:rPr>
          <w:rFonts w:hint="eastAsia" w:ascii="宋体" w:hAnsi="宋体" w:cs="宋体"/>
          <w:sz w:val="21"/>
          <w:szCs w:val="21"/>
          <w:lang w:val="zh-CN"/>
        </w:rPr>
        <w:t xml:space="preserve">               </w:t>
      </w:r>
      <w:r>
        <w:rPr>
          <w:rFonts w:hint="eastAsia" w:ascii="宋体" w:hAnsi="宋体" w:cs="宋体"/>
          <w:sz w:val="21"/>
          <w:szCs w:val="21"/>
          <w:lang w:val="zh-CN"/>
        </w:rPr>
        <w:t xml:space="preserve">                               </w:t>
      </w:r>
      <w:r>
        <w:rPr>
          <w:rFonts w:hint="eastAsia" w:ascii="宋体" w:hAnsi="宋体" w:cs="宋体"/>
          <w:sz w:val="21"/>
          <w:szCs w:val="21"/>
          <w:lang w:val="zh-CN"/>
        </w:rPr>
        <w:t xml:space="preserve">邮政编码：</w:t>
      </w:r>
      <w:r>
        <w:rPr>
          <w:rFonts w:hint="eastAsia" w:ascii="宋体" w:hAnsi="宋体" w:cs="宋体"/>
          <w:sz w:val="21"/>
          <w:szCs w:val="21"/>
          <w:lang w:val="zh-CN"/>
        </w:rPr>
        <w:t xml:space="preserve">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w:t>
      </w:r>
      <w:r>
        <w:rPr>
          <w:rFonts w:hint="eastAsia" w:ascii="宋体" w:hAnsi="宋体" w:cs="宋体"/>
          <w:sz w:val="21"/>
          <w:szCs w:val="21"/>
          <w:lang w:val="zh-CN"/>
        </w:rPr>
        <w:t xml:space="preserve">                                             </w:t>
      </w:r>
      <w:r>
        <w:rPr>
          <w:rFonts w:hint="eastAsia" w:ascii="宋体" w:hAnsi="宋体" w:cs="宋体"/>
          <w:sz w:val="21"/>
          <w:szCs w:val="21"/>
          <w:lang w:val="zh-CN"/>
        </w:rPr>
        <w:t xml:space="preserve">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49"/>
        <w:ind w:left="0" w:firstLine="0"/>
        <w:spacing w:before="0" w:after="0" w:line="360" w:lineRule="auto"/>
        <w:rPr>
          <w:rFonts w:ascii="宋体" w:hAnsi="宋体"/>
          <w:b/>
          <w:sz w:val="21"/>
          <w:szCs w:val="21"/>
        </w:rPr>
      </w:pPr>
      <w:r/>
      <w:bookmarkStart w:id="68" w:name="_Toc198542807"/>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hint="eastAsia" w:ascii="宋体" w:hAnsi="宋体"/>
          <w:b/>
          <w:sz w:val="21"/>
          <w:szCs w:val="21"/>
        </w:rPr>
        <w:t xml:space="preserve">磋商报价分析表</w:t>
      </w:r>
      <w:bookmarkEnd w:id="68"/>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综合单价</w:t>
            </w:r>
            <w:r/>
          </w:p>
          <w:p>
            <w:pPr>
              <w:ind w:left="0"/>
              <w:jc w:val="center"/>
              <w:widowControl w:val="off"/>
              <w:rPr>
                <w:rFonts w:ascii="宋体" w:hAnsi="宋体"/>
                <w:sz w:val="21"/>
                <w:szCs w:val="21"/>
              </w:rPr>
            </w:pPr>
            <w:r>
              <w:rPr>
                <w:rFonts w:ascii="宋体" w:hAnsi="宋体"/>
                <w:sz w:val="21"/>
                <w:szCs w:val="21"/>
              </w:rPr>
              <w:t xml:space="preserve">（元</w:t>
            </w:r>
            <w:r>
              <w:rPr>
                <w:rFonts w:ascii="宋体" w:hAnsi="宋体"/>
                <w:sz w:val="21"/>
                <w:szCs w:val="21"/>
              </w:rPr>
              <w:t xml:space="preserve">/</w:t>
            </w:r>
            <w:r>
              <w:rPr>
                <w:rFonts w:ascii="宋体" w:hAnsi="宋体"/>
                <w:sz w:val="21"/>
                <w:szCs w:val="21"/>
              </w:rPr>
              <w:t xml:space="preserve">人</w:t>
            </w:r>
            <w:r>
              <w:rPr>
                <w:rFonts w:ascii="宋体" w:hAnsi="宋体"/>
                <w:sz w:val="21"/>
                <w:szCs w:val="21"/>
              </w:rPr>
              <w:t xml:space="preserve">*</w:t>
            </w:r>
            <w:r>
              <w:rPr>
                <w:rFonts w:ascii="宋体" w:hAnsi="宋体"/>
                <w:sz w:val="21"/>
                <w:szCs w:val="21"/>
              </w:rPr>
              <w:t xml:space="preserve">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总价（人数</w:t>
            </w:r>
            <w:r>
              <w:rPr>
                <w:rFonts w:ascii="宋体" w:hAnsi="宋体"/>
                <w:sz w:val="21"/>
                <w:szCs w:val="21"/>
              </w:rPr>
              <w:t xml:space="preserve">×</w:t>
            </w:r>
            <w:r>
              <w:rPr>
                <w:rFonts w:ascii="宋体" w:hAnsi="宋体"/>
                <w:sz w:val="21"/>
                <w:szCs w:val="21"/>
              </w:rPr>
              <w:t xml:space="preserve">综合单价</w:t>
            </w:r>
            <w:r>
              <w:rPr>
                <w:rFonts w:ascii="宋体" w:hAnsi="宋体"/>
                <w:sz w:val="21"/>
                <w:szCs w:val="21"/>
              </w:rPr>
              <w:t xml:space="preserve">×</w:t>
            </w:r>
            <w:r>
              <w:rPr>
                <w:rFonts w:hint="eastAsia" w:ascii="宋体" w:hAnsi="宋体"/>
                <w:sz w:val="21"/>
                <w:szCs w:val="21"/>
                <w:u w:val="single"/>
              </w:rPr>
              <w:t xml:space="preserve">   </w:t>
            </w:r>
            <w:r>
              <w:rPr>
                <w:rFonts w:ascii="宋体" w:hAnsi="宋体"/>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人员费用合计：</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其他费用合计：</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总报价（小写）：</w:t>
            </w:r>
            <w:r>
              <w:rPr>
                <w:rFonts w:hint="eastAsia" w:ascii="宋体" w:hAnsi="宋体"/>
                <w:b/>
                <w:sz w:val="21"/>
                <w:szCs w:val="21"/>
              </w:rPr>
              <w:t xml:space="preserve"> </w:t>
            </w:r>
            <w:r>
              <w:rPr>
                <w:rFonts w:ascii="宋体" w:hAnsi="宋体"/>
                <w:b/>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left="1026" w:firstLine="4830"/>
        <w:jc w:val="left"/>
        <w:rPr>
          <w:rFonts w:ascii="宋体" w:hAnsi="宋体"/>
          <w:sz w:val="21"/>
          <w:szCs w:val="21"/>
        </w:rPr>
      </w:pPr>
      <w:r>
        <w:rPr>
          <w:rFonts w:hint="eastAsia" w:ascii="宋体" w:hAnsi="宋体"/>
          <w:sz w:val="21"/>
          <w:szCs w:val="21"/>
        </w:rPr>
        <w:t xml:space="preserve">供应商名称</w:t>
      </w:r>
      <w:r>
        <w:rPr>
          <w:rFonts w:ascii="宋体" w:hAnsi="宋体"/>
          <w:sz w:val="21"/>
          <w:szCs w:val="21"/>
        </w:rPr>
        <w:t xml:space="preserve">（</w:t>
      </w:r>
      <w:r>
        <w:rPr>
          <w:rFonts w:hint="eastAsia" w:ascii="宋体" w:hAnsi="宋体"/>
          <w:sz w:val="21"/>
          <w:szCs w:val="21"/>
        </w:rPr>
        <w:t xml:space="preserve">公</w:t>
      </w:r>
      <w:r>
        <w:rPr>
          <w:rFonts w:ascii="宋体" w:hAnsi="宋体"/>
          <w:sz w:val="21"/>
          <w:szCs w:val="21"/>
        </w:rPr>
        <w:t xml:space="preserve">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报价表包含供应商各项成本核算和投入的成本明细，磋商报价分析表中总报价应为人员费用和其他费用合计金额，总报价应与开标一览表金额一致；否则，以开标一览表为准。</w:t>
      </w:r>
      <w:r/>
    </w:p>
    <w:p>
      <w:pPr>
        <w:ind w:left="0" w:firstLine="42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rPr>
          <w:rFonts w:hint="eastAsia" w:ascii="宋体" w:hAnsi="宋体"/>
          <w:sz w:val="21"/>
          <w:szCs w:val="21"/>
        </w:rPr>
        <w:t xml:space="preserve">。</w:t>
      </w:r>
      <w:r/>
    </w:p>
    <w:p>
      <w:pPr>
        <w:ind w:left="0" w:firstLine="422"/>
        <w:spacing w:line="360" w:lineRule="exact"/>
        <w:widowControl w:val="off"/>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w:t>
      </w:r>
      <w:r>
        <w:rPr>
          <w:rFonts w:hint="eastAsia" w:ascii="宋体" w:hAnsi="宋体"/>
          <w:b/>
          <w:sz w:val="21"/>
          <w:szCs w:val="21"/>
        </w:rPr>
        <w:t xml:space="preserve">响应报价如</w:t>
      </w:r>
      <w:r>
        <w:rPr>
          <w:rFonts w:hint="eastAsia" w:ascii="宋体" w:hAnsi="宋体"/>
          <w:b/>
          <w:sz w:val="21"/>
          <w:szCs w:val="21"/>
        </w:rPr>
        <w:t xml:space="preserve">未能涵盖人员工资、社会保险及住房公积金费用且投标人不能证明其报价合理性的，评标委员会应当认定该投标报价无效</w:t>
      </w:r>
      <w:r>
        <w:rPr>
          <w:rFonts w:hint="eastAsia" w:ascii="宋体" w:hAnsi="宋体"/>
          <w:b/>
          <w:sz w:val="21"/>
          <w:szCs w:val="21"/>
        </w:rPr>
        <w:t xml:space="preserve">。</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本项目人员的工作时间和休息休假应按照《中华人民共和国劳动法》要求。请供应商结合自身实际综合考虑各项费用支出。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49"/>
        <w:ind w:left="0" w:firstLine="0"/>
        <w:spacing w:before="0" w:after="0" w:line="360" w:lineRule="auto"/>
        <w:rPr>
          <w:rFonts w:ascii="宋体" w:hAnsi="宋体"/>
          <w:b/>
          <w:sz w:val="21"/>
          <w:szCs w:val="21"/>
        </w:rPr>
      </w:pPr>
      <w:r/>
      <w:bookmarkStart w:id="69" w:name="_Toc198542808"/>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法定代表人授权委托书</w:t>
      </w:r>
      <w:bookmarkEnd w:id="69"/>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70" w:name="_Toc241"/>
      <w:r/>
      <w:bookmarkStart w:id="71" w:name="_Toc7945"/>
      <w:r/>
      <w:r/>
    </w:p>
    <w:p>
      <w:pPr>
        <w:ind w:left="0"/>
        <w:rPr>
          <w:rFonts w:ascii="宋体" w:hAnsi="宋体"/>
          <w:sz w:val="21"/>
          <w:szCs w:val="21"/>
        </w:rPr>
        <w:outlineLvl w:val="0"/>
      </w:pPr>
      <w:r/>
      <w:bookmarkStart w:id="72" w:name="_Toc198542809"/>
      <w:r>
        <w:rPr>
          <w:rFonts w:ascii="宋体" w:hAnsi="宋体"/>
          <w:b/>
          <w:sz w:val="21"/>
        </w:rPr>
        <w:t xml:space="preserve">附件</w:t>
      </w:r>
      <w:r>
        <w:rPr>
          <w:rFonts w:ascii="宋体" w:hAnsi="宋体"/>
          <w:b/>
          <w:sz w:val="21"/>
        </w:rPr>
        <w:t xml:space="preserve">6</w:t>
      </w:r>
      <w:r>
        <w:rPr>
          <w:rFonts w:hint="eastAsia" w:ascii="宋体" w:hAnsi="宋体"/>
          <w:b/>
          <w:sz w:val="21"/>
        </w:rPr>
        <w:t xml:space="preserve">.</w:t>
      </w:r>
      <w:r>
        <w:rPr>
          <w:rFonts w:ascii="宋体" w:hAnsi="宋体"/>
          <w:b/>
          <w:sz w:val="21"/>
        </w:rPr>
        <w:t xml:space="preserve">偏离表</w:t>
      </w:r>
      <w:bookmarkEnd w:id="72"/>
      <w:r/>
      <w:r/>
    </w:p>
    <w:p>
      <w:pPr>
        <w:ind w:left="0"/>
        <w:jc w:val="left"/>
        <w:rPr>
          <w:rFonts w:ascii="宋体" w:hAnsi="宋体"/>
          <w:b/>
          <w:sz w:val="21"/>
        </w:rPr>
      </w:pPr>
      <w:r>
        <w:rPr>
          <w:rFonts w:ascii="宋体" w:hAnsi="宋体"/>
          <w:b/>
          <w:sz w:val="21"/>
        </w:rPr>
      </w:r>
      <w:r/>
    </w:p>
    <w:p>
      <w:pPr>
        <w:ind w:left="0"/>
        <w:jc w:val="center"/>
        <w:spacing w:line="480" w:lineRule="exact"/>
        <w:rPr>
          <w:rFonts w:ascii="宋体" w:hAnsi="宋体"/>
          <w:b/>
          <w:sz w:val="21"/>
        </w:rPr>
      </w:pPr>
      <w:r>
        <w:rPr>
          <w:rFonts w:ascii="宋体" w:hAnsi="宋体"/>
          <w:b/>
          <w:sz w:val="21"/>
        </w:rPr>
        <w:t xml:space="preserve">偏离表</w:t>
      </w:r>
      <w:r>
        <w:rPr>
          <w:rFonts w:hint="eastAsia" w:ascii="宋体" w:hAnsi="宋体"/>
          <w:b/>
          <w:sz w:val="21"/>
        </w:rPr>
        <w:t xml:space="preserve">（技术、商务）</w:t>
      </w:r>
      <w:r/>
    </w:p>
    <w:p>
      <w:pPr>
        <w:pStyle w:val="907"/>
        <w:ind w:left="400"/>
        <w:rPr>
          <w:rFonts w:ascii="宋体" w:hAnsi="宋体"/>
        </w:rPr>
      </w:pPr>
      <w:r>
        <w:rPr>
          <w:rFonts w:ascii="宋体" w:hAnsi="宋体"/>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宋体" w:hAnsi="宋体"/>
          <w:sz w:val="21"/>
        </w:rPr>
      </w:pPr>
      <w:r>
        <w:rPr>
          <w:rFonts w:ascii="宋体" w:hAnsi="宋体"/>
          <w:sz w:val="21"/>
        </w:rPr>
      </w:r>
      <w:r/>
    </w:p>
    <w:p>
      <w:pPr>
        <w:ind w:left="0"/>
        <w:jc w:val="left"/>
        <w:rPr>
          <w:rFonts w:ascii="宋体" w:hAnsi="宋体"/>
          <w:b/>
          <w:sz w:val="21"/>
        </w:rPr>
      </w:pPr>
      <w:r>
        <w:rPr>
          <w:rFonts w:ascii="宋体" w:hAnsi="宋体"/>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7"/>
        <w:ind w:left="400"/>
        <w:rPr>
          <w:rFonts w:ascii="宋体" w:hAnsi="宋体"/>
          <w:lang w:val="zh-CN"/>
        </w:rPr>
      </w:pPr>
      <w:r>
        <w:rPr>
          <w:rFonts w:ascii="宋体" w:hAnsi="宋体"/>
          <w:lang w:val="zh-CN"/>
        </w:rPr>
      </w:r>
      <w:r/>
    </w:p>
    <w:p>
      <w:pPr>
        <w:pStyle w:val="907"/>
        <w:ind w:left="0" w:firstLine="0"/>
        <w:rPr>
          <w:rFonts w:ascii="宋体" w:hAnsi="宋体"/>
          <w:lang w:val="zh-CN"/>
        </w:rPr>
      </w:pPr>
      <w:r>
        <w:rPr>
          <w:rFonts w:ascii="宋体" w:hAnsi="宋体"/>
          <w:lang w:val="zh-CN"/>
        </w:rPr>
      </w:r>
      <w:r/>
    </w:p>
    <w:p>
      <w:pPr>
        <w:pStyle w:val="907"/>
        <w:ind w:left="400"/>
        <w:rPr>
          <w:rFonts w:ascii="宋体" w:hAnsi="宋体"/>
          <w:lang w:val="zh-CN"/>
        </w:rPr>
      </w:pPr>
      <w:r>
        <w:rPr>
          <w:rFonts w:ascii="宋体" w:hAnsi="宋体"/>
          <w:lang w:val="zh-CN"/>
        </w:rPr>
      </w:r>
      <w:r/>
    </w:p>
    <w:p>
      <w:pPr>
        <w:ind w:left="0"/>
        <w:rPr>
          <w:rFonts w:ascii="宋体" w:hAnsi="宋体"/>
          <w:b/>
          <w:sz w:val="21"/>
          <w:szCs w:val="22"/>
        </w:rPr>
        <w:outlineLvl w:val="0"/>
      </w:pPr>
      <w:r/>
      <w:bookmarkStart w:id="73" w:name="_Toc198542810"/>
      <w:r>
        <w:rPr>
          <w:rFonts w:ascii="宋体" w:hAnsi="宋体"/>
          <w:b/>
          <w:sz w:val="21"/>
        </w:rPr>
        <w:t xml:space="preserve">附件</w:t>
      </w:r>
      <w:r>
        <w:rPr>
          <w:rFonts w:ascii="宋体" w:hAnsi="宋体"/>
          <w:b/>
          <w:sz w:val="21"/>
        </w:rPr>
        <w:t xml:space="preserve">7</w:t>
      </w:r>
      <w:r>
        <w:rPr>
          <w:rFonts w:hint="eastAsia" w:ascii="宋体" w:hAnsi="宋体"/>
          <w:b/>
          <w:sz w:val="21"/>
          <w:szCs w:val="22"/>
        </w:rPr>
        <w:t xml:space="preserve">.</w:t>
      </w:r>
      <w:r>
        <w:rPr>
          <w:rFonts w:hint="eastAsia" w:ascii="宋体" w:hAnsi="宋体"/>
          <w:b/>
          <w:sz w:val="21"/>
          <w:szCs w:val="22"/>
        </w:rPr>
        <w:t xml:space="preserve">项目服务人员配置表</w:t>
      </w:r>
      <w:bookmarkEnd w:id="73"/>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7"/>
        <w:ind w:left="400"/>
        <w:rPr>
          <w:rFonts w:ascii="宋体" w:hAnsi="宋体"/>
        </w:rPr>
      </w:pPr>
      <w:r>
        <w:rPr>
          <w:rFonts w:ascii="宋体" w:hAnsi="宋体"/>
        </w:r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szCs w:val="21"/>
              </w:rPr>
              <w:t xml:space="preserve">项目经理</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保安人员</w:t>
            </w:r>
            <w:r/>
          </w:p>
          <w:p>
            <w:pPr>
              <w:ind w:left="0"/>
              <w:jc w:val="center"/>
              <w:spacing w:line="360" w:lineRule="auto"/>
              <w:widowControl w:val="off"/>
              <w:rPr>
                <w:rFonts w:ascii="宋体" w:hAnsi="宋体" w:cs="宋体"/>
                <w:sz w:val="21"/>
                <w:szCs w:val="21"/>
              </w:rPr>
            </w:pPr>
            <w:r>
              <w:rPr>
                <w:rFonts w:hint="eastAsia" w:ascii="宋体" w:hAnsi="宋体"/>
                <w:sz w:val="21"/>
                <w:szCs w:val="21"/>
              </w:rPr>
              <w:t xml:space="preserve">（含队长）</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保洁人员</w:t>
            </w:r>
            <w:r/>
          </w:p>
          <w:p>
            <w:pPr>
              <w:ind w:left="0"/>
              <w:jc w:val="center"/>
              <w:spacing w:line="360" w:lineRule="auto"/>
              <w:widowControl w:val="off"/>
              <w:rPr>
                <w:rFonts w:ascii="宋体" w:hAnsi="宋体" w:cs="宋体"/>
                <w:sz w:val="21"/>
                <w:szCs w:val="21"/>
              </w:rPr>
            </w:pPr>
            <w:r>
              <w:rPr>
                <w:rFonts w:hint="eastAsia" w:ascii="宋体" w:hAnsi="宋体"/>
                <w:sz w:val="21"/>
                <w:szCs w:val="21"/>
              </w:rPr>
              <w:t xml:space="preserve">（含领班）</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szCs w:val="21"/>
              </w:rPr>
              <w:t xml:space="preserve">食堂人员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sz w:val="21"/>
                <w:szCs w:val="21"/>
              </w:rPr>
              <w:t xml:space="preserve">接待人员</w:t>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firstLine="422"/>
        <w:spacing w:line="360" w:lineRule="auto"/>
        <w:widowControl w:val="off"/>
        <w:rPr>
          <w:rFonts w:ascii="宋体" w:hAnsi="宋体"/>
          <w:b/>
          <w:sz w:val="21"/>
          <w:szCs w:val="21"/>
        </w:rPr>
      </w:pPr>
      <w:r>
        <w:rPr>
          <w:rFonts w:hint="eastAsia" w:ascii="宋体" w:hAnsi="宋体"/>
          <w:b/>
          <w:sz w:val="21"/>
          <w:szCs w:val="21"/>
        </w:rPr>
        <w:t xml:space="preserve">注：本项目为专门面向中小企业采购的项目，根据《政府采购促进中小企业发展管理办法》（财库</w:t>
      </w:r>
      <w:r>
        <w:rPr>
          <w:rFonts w:hint="eastAsia" w:ascii="宋体" w:hAnsi="宋体"/>
          <w:b/>
          <w:sz w:val="21"/>
          <w:szCs w:val="21"/>
        </w:rPr>
        <w:t xml:space="preserve">[2020]46</w:t>
      </w:r>
      <w:r>
        <w:rPr>
          <w:rFonts w:hint="eastAsia" w:ascii="宋体" w:hAnsi="宋体"/>
          <w:b/>
          <w:sz w:val="21"/>
          <w:szCs w:val="21"/>
        </w:rPr>
        <w:t xml:space="preserve">号）的规定，供应商提供服务的人员应为依照《中华人民共和国劳动合同法》订立劳动合同的从业人员，否则视为非实质性响应。</w:t>
      </w:r>
      <w:r/>
    </w:p>
    <w:p>
      <w:pPr>
        <w:ind w:left="0" w:firstLine="422"/>
        <w:spacing w:line="360" w:lineRule="auto"/>
        <w:widowControl w:val="off"/>
        <w:rPr>
          <w:rFonts w:ascii="宋体" w:hAnsi="宋体"/>
        </w:rPr>
      </w:pPr>
      <w:r>
        <w:rPr>
          <w:rFonts w:hint="eastAsia" w:ascii="宋体" w:hAnsi="宋体"/>
          <w:b/>
          <w:sz w:val="21"/>
        </w:rPr>
        <w:t xml:space="preserve">表中的岗位，</w:t>
      </w:r>
      <w:r>
        <w:rPr>
          <w:rFonts w:hint="eastAsia" w:ascii="宋体" w:hAnsi="宋体"/>
          <w:b/>
          <w:sz w:val="21"/>
        </w:rPr>
        <w:t xml:space="preserve">需提供：</w:t>
      </w:r>
      <w:r>
        <w:rPr>
          <w:rFonts w:hint="eastAsia" w:ascii="宋体" w:hAnsi="宋体"/>
          <w:b/>
          <w:sz w:val="21"/>
        </w:rPr>
        <w:t xml:space="preserve">项目经理</w:t>
      </w:r>
      <w:r>
        <w:rPr>
          <w:rFonts w:ascii="宋体" w:hAnsi="宋体"/>
          <w:b/>
          <w:sz w:val="21"/>
        </w:rPr>
        <w:t xml:space="preserve">1</w:t>
      </w:r>
      <w:r>
        <w:rPr>
          <w:rFonts w:hint="eastAsia" w:ascii="宋体" w:hAnsi="宋体"/>
          <w:b/>
          <w:sz w:val="21"/>
        </w:rPr>
        <w:t xml:space="preserve">人：</w:t>
      </w:r>
      <w:r>
        <w:rPr>
          <w:rFonts w:hint="eastAsia" w:ascii="宋体" w:hAnsi="宋体"/>
          <w:b/>
          <w:bCs/>
          <w:sz w:val="21"/>
          <w:szCs w:val="21"/>
        </w:rPr>
        <w:t xml:space="preserve">建（构）筑物消防员证或消防设施操作员证</w:t>
      </w:r>
      <w:r>
        <w:rPr>
          <w:rFonts w:hint="eastAsia" w:ascii="宋体" w:hAnsi="宋体"/>
          <w:b/>
          <w:bCs/>
          <w:sz w:val="21"/>
          <w:szCs w:val="21"/>
        </w:rPr>
        <w:t xml:space="preserve">以及</w:t>
      </w:r>
      <w:r>
        <w:rPr>
          <w:rFonts w:hint="eastAsia" w:ascii="宋体" w:hAnsi="宋体"/>
          <w:b/>
          <w:bCs/>
          <w:sz w:val="21"/>
          <w:szCs w:val="21"/>
        </w:rPr>
        <w:t xml:space="preserve">公安部门颁发的保安员证</w:t>
      </w:r>
      <w:r>
        <w:rPr>
          <w:rFonts w:hint="eastAsia" w:ascii="宋体" w:hAnsi="宋体"/>
          <w:b/>
          <w:sz w:val="21"/>
        </w:rPr>
        <w:t xml:space="preserve">；保安人员</w:t>
      </w:r>
      <w:r>
        <w:rPr>
          <w:rFonts w:hint="eastAsia" w:ascii="宋体" w:hAnsi="宋体"/>
          <w:b/>
          <w:sz w:val="21"/>
        </w:rPr>
        <w:t xml:space="preserve">3</w:t>
      </w:r>
      <w:r>
        <w:rPr>
          <w:rFonts w:hint="eastAsia" w:ascii="宋体" w:hAnsi="宋体"/>
          <w:b/>
          <w:sz w:val="21"/>
        </w:rPr>
        <w:t xml:space="preserve">人（含队长</w:t>
      </w:r>
      <w:r>
        <w:rPr>
          <w:rFonts w:hint="eastAsia" w:ascii="宋体" w:hAnsi="宋体"/>
          <w:b/>
          <w:sz w:val="21"/>
        </w:rPr>
        <w:t xml:space="preserve">1</w:t>
      </w:r>
      <w:r>
        <w:rPr>
          <w:rFonts w:hint="eastAsia" w:ascii="宋体" w:hAnsi="宋体"/>
          <w:b/>
          <w:sz w:val="21"/>
        </w:rPr>
        <w:t xml:space="preserve">人）：公安部门颁发的保安员证；食堂人员</w:t>
      </w:r>
      <w:r>
        <w:rPr>
          <w:rFonts w:hint="eastAsia" w:ascii="宋体" w:hAnsi="宋体"/>
          <w:b/>
          <w:sz w:val="21"/>
        </w:rPr>
        <w:t xml:space="preserve">2</w:t>
      </w:r>
      <w:r>
        <w:rPr>
          <w:rFonts w:hint="eastAsia" w:ascii="宋体" w:hAnsi="宋体"/>
          <w:b/>
          <w:sz w:val="21"/>
        </w:rPr>
        <w:t xml:space="preserve">人：</w:t>
      </w:r>
      <w:r>
        <w:rPr>
          <w:rFonts w:hint="eastAsia" w:ascii="宋体" w:hAnsi="宋体"/>
          <w:b/>
          <w:bCs/>
          <w:sz w:val="21"/>
          <w:szCs w:val="21"/>
        </w:rPr>
        <w:t xml:space="preserve">健康证</w:t>
      </w:r>
      <w:r>
        <w:rPr>
          <w:rFonts w:hint="eastAsia" w:ascii="宋体" w:hAnsi="宋体"/>
          <w:b/>
          <w:sz w:val="21"/>
        </w:rPr>
        <w:t xml:space="preserve">。投标文件中须提供相应的证书复印件，未提供视为非实质性响应。</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7"/>
        <w:ind w:left="400"/>
        <w:rPr>
          <w:rFonts w:ascii="宋体" w:hAnsi="宋体"/>
          <w:lang w:val="zh-CN"/>
        </w:rPr>
      </w:pPr>
      <w:r>
        <w:rPr>
          <w:rFonts w:ascii="宋体" w:hAnsi="宋体"/>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宋体" w:hAnsi="宋体"/>
          <w:b/>
          <w:sz w:val="21"/>
        </w:rPr>
        <w:outlineLvl w:val="0"/>
      </w:pPr>
      <w:r/>
      <w:bookmarkStart w:id="74" w:name="_Toc198542811"/>
      <w:r>
        <w:rPr>
          <w:rFonts w:ascii="宋体" w:hAnsi="宋体"/>
          <w:b/>
          <w:sz w:val="21"/>
        </w:rPr>
        <w:t xml:space="preserve">附件</w:t>
      </w:r>
      <w:r>
        <w:rPr>
          <w:rFonts w:ascii="宋体" w:hAnsi="宋体"/>
          <w:b/>
          <w:sz w:val="21"/>
        </w:rPr>
        <w:t xml:space="preserve">8</w:t>
      </w:r>
      <w:r>
        <w:rPr>
          <w:rFonts w:hint="eastAsia" w:ascii="宋体" w:hAnsi="宋体"/>
          <w:b/>
          <w:sz w:val="21"/>
        </w:rPr>
        <w:t xml:space="preserve">.</w:t>
      </w:r>
      <w:r>
        <w:rPr>
          <w:rFonts w:hint="eastAsia" w:ascii="宋体" w:hAnsi="宋体"/>
          <w:b/>
          <w:sz w:val="21"/>
          <w:szCs w:val="22"/>
        </w:rPr>
        <w:t xml:space="preserve">针对本项目的技术方案及制度</w:t>
      </w:r>
      <w:bookmarkEnd w:id="74"/>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w:t>
            </w:r>
            <w:r>
              <w:rPr>
                <w:rFonts w:hint="eastAsia" w:ascii="宋体" w:hAnsi="宋体"/>
                <w:sz w:val="21"/>
                <w:szCs w:val="21"/>
              </w:rPr>
              <w:t xml:space="preserve">、供应商可根据自身情况编写，本页不够可另加页附后。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7"/>
        <w:ind w:left="0" w:firstLine="0"/>
        <w:rPr>
          <w:rFonts w:ascii="宋体" w:hAnsi="宋体"/>
          <w:szCs w:val="21"/>
        </w:rPr>
      </w:pPr>
      <w:r>
        <w:rPr>
          <w:rFonts w:ascii="宋体" w:hAnsi="宋体"/>
          <w:szCs w:val="21"/>
        </w:rPr>
      </w:r>
      <w:r/>
    </w:p>
    <w:p>
      <w:pPr>
        <w:ind w:left="0"/>
        <w:rPr>
          <w:rFonts w:ascii="宋体" w:hAnsi="宋体"/>
          <w:b/>
          <w:sz w:val="21"/>
          <w:szCs w:val="21"/>
        </w:rPr>
        <w:outlineLvl w:val="0"/>
      </w:pPr>
      <w:r/>
      <w:bookmarkStart w:id="75" w:name="_Toc198542812"/>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5"/>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5"/>
        <w:rPr>
          <w:rFonts w:ascii="宋体" w:hAnsi="宋体"/>
        </w:rPr>
      </w:pPr>
      <w:r>
        <w:rPr>
          <w:rFonts w:ascii="宋体" w:hAnsi="宋体"/>
        </w:rPr>
      </w:r>
      <w:r/>
    </w:p>
    <w:p>
      <w:pPr>
        <w:pStyle w:val="915"/>
        <w:rPr>
          <w:rFonts w:ascii="宋体" w:hAnsi="宋体"/>
          <w:lang w:val="zh-CN"/>
        </w:rPr>
      </w:pPr>
      <w:r>
        <w:rPr>
          <w:rFonts w:ascii="宋体" w:hAnsi="宋体"/>
          <w:lang w:val="zh-CN"/>
        </w:rPr>
      </w:r>
      <w:r/>
    </w:p>
    <w:p>
      <w:pPr>
        <w:ind w:left="0"/>
        <w:rPr>
          <w:rFonts w:ascii="宋体" w:hAnsi="宋体"/>
        </w:rPr>
      </w:pPr>
      <w:r>
        <w:rPr>
          <w:rFonts w:ascii="宋体" w:hAnsi="宋体"/>
        </w:rPr>
      </w:r>
      <w:bookmarkEnd w:id="70"/>
      <w:bookmarkEnd w:id="71"/>
      <w:r/>
    </w:p>
    <w:p>
      <w:pPr>
        <w:ind w:left="0" w:firstLine="422"/>
        <w:jc w:val="left"/>
        <w:spacing w:line="360" w:lineRule="auto"/>
        <w:widowControl w:val="off"/>
        <w:rPr>
          <w:rFonts w:ascii="宋体" w:hAnsi="宋体"/>
          <w:b/>
          <w:sz w:val="21"/>
          <w:szCs w:val="21"/>
        </w:rPr>
      </w:pPr>
      <w:r>
        <w:rPr>
          <w:rFonts w:ascii="宋体" w:hAnsi="宋体"/>
          <w:b/>
          <w:sz w:val="21"/>
          <w:szCs w:val="21"/>
        </w:rPr>
        <w:br w:type="page" w:clear="all"/>
      </w:r>
      <w:bookmarkStart w:id="76" w:name="_Toc21574"/>
      <w:r/>
      <w:bookmarkStart w:id="77" w:name="_Toc19621"/>
      <w:r/>
      <w:r/>
    </w:p>
    <w:p>
      <w:pPr>
        <w:ind w:left="0"/>
        <w:rPr>
          <w:rFonts w:ascii="宋体" w:hAnsi="宋体"/>
          <w:b/>
          <w:sz w:val="21"/>
          <w:szCs w:val="21"/>
        </w:rPr>
        <w:outlineLvl w:val="0"/>
      </w:pPr>
      <w:r/>
      <w:bookmarkStart w:id="78" w:name="_Toc19854281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宋体" w:hAnsi="宋体"/>
          <w:b/>
          <w:sz w:val="21"/>
        </w:rPr>
        <w:t xml:space="preserve">中小企业</w:t>
      </w:r>
      <w:r>
        <w:rPr>
          <w:rFonts w:ascii="宋体" w:hAnsi="宋体"/>
          <w:b/>
          <w:sz w:val="21"/>
          <w:szCs w:val="21"/>
        </w:rPr>
        <w:t xml:space="preserve">声明函</w:t>
      </w:r>
      <w:bookmarkEnd w:id="76"/>
      <w:r/>
      <w:bookmarkEnd w:id="77"/>
      <w:r/>
      <w:bookmarkEnd w:id="78"/>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苏州市吴中区甪直镇人民政府</w:t>
      </w:r>
      <w:r>
        <w:rPr>
          <w:rFonts w:hint="eastAsia" w:ascii="宋体" w:hAnsi="宋体"/>
          <w:sz w:val="21"/>
          <w:szCs w:val="21"/>
        </w:rPr>
        <w:t xml:space="preserve">的</w:t>
      </w:r>
      <w:r>
        <w:rPr>
          <w:rFonts w:hint="eastAsia" w:ascii="宋体" w:hAnsi="宋体"/>
          <w:b/>
          <w:sz w:val="21"/>
          <w:szCs w:val="21"/>
          <w:u w:val="single"/>
        </w:rPr>
        <w:t xml:space="preserve">甪直镇治安联防队采购办公楼物业管理项目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b/>
          <w:sz w:val="21"/>
          <w:szCs w:val="21"/>
          <w:u w:val="single"/>
        </w:rPr>
        <w:t xml:space="preserve">甪直镇治安联防队采购办公楼物业管理项目</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w:t>
      </w:r>
      <w:r>
        <w:rPr>
          <w:rFonts w:hint="eastAsia" w:ascii="宋体" w:hAnsi="宋体"/>
        </w:rPr>
        <w:t xml:space="preserve">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w:t>
      </w:r>
      <w:r>
        <w:rPr>
          <w:rFonts w:hint="eastAsia" w:ascii="宋体" w:hAnsi="宋体"/>
        </w:rPr>
        <w:t xml:space="preserve">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w:t>
      </w:r>
      <w:r>
        <w:rPr>
          <w:rFonts w:hint="eastAsia" w:ascii="宋体" w:hAnsi="宋体"/>
        </w:rPr>
        <w:t xml:space="preserve">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w:t>
      </w:r>
      <w:r>
        <w:rPr>
          <w:rFonts w:hint="eastAsia" w:ascii="宋体" w:hAnsi="宋体"/>
        </w:rPr>
        <w:t xml:space="preserve">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w:t>
      </w:r>
      <w:r>
        <w:rPr>
          <w:rFonts w:hint="eastAsia" w:ascii="宋体" w:hAnsi="宋体"/>
        </w:rPr>
        <w:t xml:space="preserve">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w:t>
      </w:r>
      <w:r>
        <w:rPr>
          <w:rFonts w:hint="eastAsia" w:ascii="宋体" w:hAnsi="宋体"/>
        </w:rPr>
        <w:t xml:space="preserve">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w:t>
      </w:r>
      <w:r>
        <w:rPr>
          <w:rFonts w:hint="eastAsia" w:ascii="宋体" w:hAnsi="宋体"/>
        </w:rPr>
        <w:t xml:space="preserve">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7"/>
        <w:ind w:left="400"/>
        <w:rPr>
          <w:rFonts w:ascii="宋体" w:hAnsi="宋体"/>
        </w:rPr>
      </w:pPr>
      <w:r>
        <w:rPr>
          <w:rFonts w:ascii="宋体" w:hAnsi="宋体"/>
        </w:r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9" w:name="_Toc198542814"/>
      <w:r>
        <w:rPr>
          <w:rFonts w:hint="eastAsia"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宋体" w:hAnsi="宋体"/>
          <w:b/>
          <w:sz w:val="21"/>
        </w:rPr>
        <w:t xml:space="preserve">残疾人</w:t>
      </w:r>
      <w:r>
        <w:rPr>
          <w:rFonts w:hint="eastAsia" w:ascii="宋体" w:hAnsi="宋体" w:cs="宋体"/>
          <w:b/>
          <w:bCs/>
          <w:sz w:val="21"/>
          <w:szCs w:val="21"/>
          <w:lang w:val="zh-CN"/>
        </w:rPr>
        <w:t xml:space="preserve">福利性单位声明函</w:t>
      </w:r>
      <w:bookmarkEnd w:id="79"/>
      <w:r/>
      <w:r/>
    </w:p>
    <w:p>
      <w:pPr>
        <w:ind w:left="0"/>
        <w:jc w:val="left"/>
        <w:spacing w:line="480" w:lineRule="exact"/>
        <w:rPr>
          <w:rFonts w:ascii="宋体" w:hAnsi="宋体"/>
          <w:sz w:val="21"/>
        </w:rPr>
      </w:pPr>
      <w:r>
        <w:rPr>
          <w:rFonts w:ascii="宋体" w:hAnsi="宋体"/>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2206"/>
      <w:r/>
      <w:bookmarkStart w:id="81" w:name="_Toc3869"/>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83" w:name="_Toc103258863"/>
      <w:r/>
      <w:r/>
    </w:p>
    <w:p>
      <w:pPr>
        <w:pStyle w:val="907"/>
        <w:ind w:left="400"/>
        <w:rPr>
          <w:rFonts w:ascii="宋体" w:hAnsi="宋体"/>
        </w:rPr>
      </w:pPr>
      <w:r>
        <w:rPr>
          <w:rFonts w:ascii="宋体" w:hAnsi="宋体"/>
        </w:rPr>
      </w:r>
      <w:r/>
    </w:p>
    <w:p>
      <w:pPr>
        <w:pStyle w:val="907"/>
        <w:ind w:left="0" w:firstLine="0"/>
        <w:spacing w:after="0"/>
        <w:rPr>
          <w:rFonts w:ascii="宋体" w:hAnsi="宋体" w:cs="Arial"/>
          <w:b/>
          <w:sz w:val="20"/>
          <w:shd w:val="clear" w:color="auto" w:fill="ffffff"/>
        </w:rPr>
      </w:pPr>
      <w:r>
        <w:rPr>
          <w:rFonts w:hint="eastAsia" w:ascii="宋体" w:hAnsi="宋体"/>
          <w:b/>
          <w:sz w:val="20"/>
          <w:lang w:val="zh-CN"/>
        </w:rPr>
        <w:t xml:space="preserve">备注：</w:t>
      </w:r>
      <w:r>
        <w:rPr>
          <w:rFonts w:hint="eastAsia" w:ascii="宋体" w:hAnsi="宋体"/>
          <w:b/>
          <w:sz w:val="20"/>
          <w:lang w:val="zh-CN"/>
        </w:rPr>
        <w:t xml:space="preserve">1</w:t>
      </w:r>
      <w:r>
        <w:rPr>
          <w:rFonts w:ascii="宋体" w:hAnsi="宋体"/>
          <w:b/>
          <w:sz w:val="20"/>
          <w:lang w:val="zh-CN"/>
        </w:rPr>
        <w:t xml:space="preserve">.</w:t>
      </w:r>
      <w:r>
        <w:rPr>
          <w:rFonts w:ascii="宋体" w:hAnsi="宋体" w:cs="Arial"/>
          <w:b/>
          <w:sz w:val="20"/>
          <w:shd w:val="clear" w:color="auto" w:fill="ffffff"/>
        </w:rPr>
        <w:t xml:space="preserve">享受政府采购支持政策的残疾人福利性单位应当同时满足以下条件</w:t>
      </w:r>
      <w:r>
        <w:rPr>
          <w:rFonts w:hint="eastAsia" w:ascii="宋体" w:hAnsi="宋体" w:cs="Arial"/>
          <w:b/>
          <w:sz w:val="20"/>
          <w:shd w:val="clear" w:color="auto" w:fill="ffffff"/>
        </w:rPr>
        <w:t xml:space="preserve">：</w:t>
      </w:r>
      <w:r/>
    </w:p>
    <w:p>
      <w:pPr>
        <w:pStyle w:val="907"/>
        <w:ind w:left="0" w:firstLine="400"/>
        <w:spacing w:after="0"/>
        <w:rPr>
          <w:rFonts w:ascii="宋体" w:hAnsi="宋体" w:cs="Arial"/>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w:t>
      </w:r>
      <w:r>
        <w:rPr>
          <w:rFonts w:hint="eastAsia" w:ascii="宋体" w:hAnsi="宋体"/>
          <w:sz w:val="20"/>
          <w:lang w:val="zh-CN"/>
        </w:rPr>
        <w:t xml:space="preserve">25%</w:t>
      </w:r>
      <w:r>
        <w:rPr>
          <w:rFonts w:hint="eastAsia" w:ascii="宋体" w:hAnsi="宋体"/>
          <w:sz w:val="20"/>
          <w:lang w:val="zh-CN"/>
        </w:rPr>
        <w:t xml:space="preserve">（含</w:t>
      </w:r>
      <w:r>
        <w:rPr>
          <w:rFonts w:hint="eastAsia" w:ascii="宋体" w:hAnsi="宋体"/>
          <w:sz w:val="20"/>
          <w:lang w:val="zh-CN"/>
        </w:rPr>
        <w:t xml:space="preserve">25%</w:t>
      </w:r>
      <w:r>
        <w:rPr>
          <w:rFonts w:hint="eastAsia" w:ascii="宋体" w:hAnsi="宋体"/>
          <w:sz w:val="20"/>
          <w:lang w:val="zh-CN"/>
        </w:rPr>
        <w:t xml:space="preserve">），并且安置的残疾人人数不少于</w:t>
      </w:r>
      <w:r>
        <w:rPr>
          <w:rFonts w:hint="eastAsia" w:ascii="宋体" w:hAnsi="宋体"/>
          <w:sz w:val="20"/>
          <w:lang w:val="zh-CN"/>
        </w:rPr>
        <w:t xml:space="preserve">10</w:t>
      </w:r>
      <w:r>
        <w:rPr>
          <w:rFonts w:hint="eastAsia" w:ascii="宋体" w:hAnsi="宋体"/>
          <w:sz w:val="20"/>
          <w:lang w:val="zh-CN"/>
        </w:rPr>
        <w:t xml:space="preserve">人（含</w:t>
      </w:r>
      <w:r>
        <w:rPr>
          <w:rFonts w:hint="eastAsia" w:ascii="宋体" w:hAnsi="宋体"/>
          <w:sz w:val="20"/>
          <w:lang w:val="zh-CN"/>
        </w:rPr>
        <w:t xml:space="preserve">10</w:t>
      </w:r>
      <w:r>
        <w:rPr>
          <w:rFonts w:hint="eastAsia" w:ascii="宋体" w:hAnsi="宋体"/>
          <w:sz w:val="20"/>
          <w:lang w:val="zh-CN"/>
        </w:rPr>
        <w:t xml:space="preserve">人）；</w:t>
      </w:r>
      <w:r/>
    </w:p>
    <w:p>
      <w:pPr>
        <w:pStyle w:val="90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0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0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0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07"/>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w:t>
      </w:r>
      <w:r>
        <w:rPr>
          <w:rFonts w:hint="eastAsia" w:ascii="宋体" w:hAnsi="宋体"/>
          <w:sz w:val="20"/>
          <w:lang w:val="zh-CN"/>
        </w:rPr>
        <w:t xml:space="preserve">国残疾军人证（</w:t>
      </w:r>
      <w:r>
        <w:rPr>
          <w:rFonts w:hint="eastAsia" w:ascii="宋体" w:hAnsi="宋体"/>
          <w:sz w:val="20"/>
          <w:lang w:val="zh-CN"/>
        </w:rPr>
        <w:t xml:space="preserve">1</w:t>
      </w:r>
      <w:r>
        <w:rPr>
          <w:rFonts w:hint="eastAsia" w:ascii="宋体" w:hAnsi="宋体"/>
          <w:sz w:val="20"/>
          <w:lang w:val="zh-CN"/>
        </w:rPr>
        <w:t xml:space="preserve">至</w:t>
      </w:r>
      <w:r>
        <w:rPr>
          <w:rFonts w:hint="eastAsia" w:ascii="宋体" w:hAnsi="宋体"/>
          <w:sz w:val="20"/>
          <w:lang w:val="zh-CN"/>
        </w:rPr>
        <w:t xml:space="preserve">8</w:t>
      </w:r>
      <w:r>
        <w:rPr>
          <w:rFonts w:hint="eastAsia" w:ascii="宋体" w:hAnsi="宋体"/>
          <w:sz w:val="20"/>
          <w:lang w:val="zh-CN"/>
        </w:rPr>
        <w:t xml:space="preserve">级）》的自然人，包括具有劳动条件和劳动意愿的精神残疾人。在职职工人数是指与残疾人福利性单位建立劳动关系并依法签订劳动合同或者服务协议的雇员人数。</w:t>
      </w:r>
      <w:r/>
    </w:p>
    <w:p>
      <w:pPr>
        <w:pStyle w:val="907"/>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07"/>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84" w:name="_Toc198542815"/>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w:t>
      </w:r>
      <w:r>
        <w:rPr>
          <w:rFonts w:hint="eastAsia" w:ascii="宋体" w:hAnsi="宋体" w:cs="宋体"/>
          <w:b/>
          <w:bCs/>
          <w:sz w:val="21"/>
          <w:szCs w:val="21"/>
        </w:rPr>
        <w:t xml:space="preserve">工具及易耗品清单表</w:t>
      </w:r>
      <w:bookmarkEnd w:id="83"/>
      <w:r/>
      <w:bookmarkEnd w:id="8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ascii="宋体" w:hAnsi="宋体"/>
          <w:sz w:val="21"/>
          <w:szCs w:val="21"/>
        </w:rPr>
        <w:t xml:space="preserve">1.</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宋体" w:hAnsi="宋体"/>
          <w:b/>
          <w:sz w:val="21"/>
        </w:rPr>
      </w:pPr>
      <w:r>
        <w:rPr>
          <w:rFonts w:hint="eastAsia" w:ascii="宋体" w:hAnsi="宋体"/>
          <w:sz w:val="21"/>
          <w:szCs w:val="21"/>
        </w:rPr>
        <w:t xml:space="preserve">2</w:t>
      </w:r>
      <w:r>
        <w:rPr>
          <w:rFonts w:ascii="宋体" w:hAnsi="宋体"/>
          <w:sz w:val="21"/>
          <w:szCs w:val="21"/>
        </w:rPr>
        <w:t xml:space="preserve">.</w:t>
      </w:r>
      <w:r>
        <w:rPr>
          <w:rFonts w:ascii="宋体" w:hAnsi="宋体"/>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0" w:firstLine="0"/>
        <w:rPr>
          <w:rFonts w:ascii="宋体" w:hAnsi="宋体"/>
        </w:rPr>
      </w:pPr>
      <w:r>
        <w:rPr>
          <w:rFonts w:ascii="宋体" w:hAnsi="宋体"/>
        </w:rPr>
      </w:r>
      <w:r/>
    </w:p>
    <w:p>
      <w:pPr>
        <w:ind w:left="0"/>
        <w:rPr>
          <w:rFonts w:ascii="宋体" w:hAnsi="宋体" w:cs="宋体"/>
          <w:b/>
          <w:bCs/>
          <w:sz w:val="21"/>
          <w:szCs w:val="21"/>
        </w:rPr>
        <w:outlineLvl w:val="0"/>
      </w:pPr>
      <w:r/>
      <w:bookmarkStart w:id="85" w:name="_Toc198542816"/>
      <w:r/>
      <w:bookmarkStart w:id="86" w:name="_Toc103258864"/>
      <w:r>
        <w:rPr>
          <w:rFonts w:hint="eastAsia"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3</w:t>
      </w:r>
      <w:r>
        <w:rPr>
          <w:rFonts w:hint="eastAsia" w:ascii="宋体" w:hAnsi="宋体" w:cs="宋体"/>
          <w:b/>
          <w:bCs/>
          <w:sz w:val="21"/>
          <w:szCs w:val="21"/>
        </w:rPr>
        <w:t xml:space="preserve">.</w:t>
      </w:r>
      <w:r>
        <w:rPr>
          <w:rFonts w:hint="eastAsia" w:ascii="宋体" w:hAnsi="宋体" w:cs="宋体"/>
          <w:b/>
          <w:bCs/>
          <w:sz w:val="21"/>
          <w:szCs w:val="21"/>
        </w:rPr>
        <w:t xml:space="preserve">企业投入本项目主要设备一览表</w:t>
      </w:r>
      <w:bookmarkEnd w:id="85"/>
      <w:r/>
      <w:bookmarkEnd w:id="8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w:t>
            </w:r>
            <w:r>
              <w:rPr>
                <w:rFonts w:hint="eastAsia" w:ascii="宋体" w:hAnsi="宋体"/>
                <w:sz w:val="21"/>
                <w:szCs w:val="21"/>
              </w:rPr>
              <w:t xml:space="preserve">/</w:t>
            </w:r>
            <w:r>
              <w:rPr>
                <w:rFonts w:hint="eastAsia" w:ascii="宋体" w:hAnsi="宋体"/>
                <w:sz w:val="21"/>
                <w:szCs w:val="21"/>
              </w:rPr>
              <w:t xml:space="preserve">租赁</w:t>
            </w:r>
            <w:r>
              <w:rPr>
                <w:rFonts w:hint="eastAsia" w:ascii="宋体" w:hAnsi="宋体"/>
                <w:sz w:val="21"/>
                <w:szCs w:val="21"/>
              </w:rPr>
              <w:t xml:space="preserve">/</w:t>
            </w:r>
            <w:r>
              <w:rPr>
                <w:rFonts w:hint="eastAsia" w:ascii="宋体" w:hAnsi="宋体"/>
                <w:sz w:val="21"/>
                <w:szCs w:val="21"/>
              </w:rPr>
              <w:t xml:space="preserve">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宋体" w:hAnsi="宋体"/>
          <w:sz w:val="21"/>
        </w:rPr>
      </w:pPr>
      <w:r>
        <w:rPr>
          <w:rFonts w:hint="eastAsia" w:ascii="宋体" w:hAnsi="宋体"/>
          <w:sz w:val="21"/>
          <w:szCs w:val="21"/>
        </w:rPr>
        <w:t xml:space="preserve">注：</w:t>
      </w:r>
      <w:r>
        <w:rPr>
          <w:rFonts w:ascii="宋体" w:hAnsi="宋体"/>
          <w:sz w:val="21"/>
        </w:rPr>
        <w:t xml:space="preserve">若事项较多，供应商可根据实际情况另纸说明</w:t>
      </w:r>
      <w:r>
        <w:rPr>
          <w:rFonts w:hint="eastAsia" w:ascii="宋体" w:hAnsi="宋体"/>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rPr>
          <w:rFonts w:ascii="宋体" w:hAnsi="宋体"/>
        </w:rPr>
      </w:pPr>
      <w:r>
        <w:rPr>
          <w:rFonts w:ascii="宋体" w:hAnsi="宋体"/>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b/>
          <w:sz w:val="44"/>
          <w:szCs w:val="44"/>
        </w:rPr>
      </w:pPr>
      <w:r>
        <w:rPr>
          <w:rFonts w:ascii="宋体" w:hAnsi="宋体"/>
          <w:b/>
          <w:sz w:val="44"/>
          <w:szCs w:val="44"/>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pStyle w:val="907"/>
        <w:ind w:left="400"/>
        <w:rPr>
          <w:rFonts w:ascii="宋体" w:hAnsi="宋体"/>
        </w:rPr>
      </w:pPr>
      <w:r>
        <w:rPr>
          <w:rFonts w:ascii="宋体" w:hAnsi="宋体"/>
        </w:rPr>
      </w:r>
      <w:r/>
    </w:p>
    <w:p>
      <w:pPr>
        <w:ind w:left="0"/>
        <w:jc w:val="left"/>
        <w:rPr>
          <w:rFonts w:ascii="宋体" w:hAnsi="宋体"/>
          <w:b/>
          <w:sz w:val="21"/>
          <w:szCs w:val="21"/>
        </w:rPr>
        <w:outlineLvl w:val="0"/>
      </w:pPr>
      <w:r/>
      <w:bookmarkStart w:id="87" w:name="_Toc198542817"/>
      <w:r>
        <w:rPr>
          <w:rFonts w:ascii="宋体" w:hAnsi="宋体"/>
          <w:b/>
          <w:sz w:val="21"/>
          <w:szCs w:val="21"/>
        </w:rPr>
        <w:t xml:space="preserve">附件</w:t>
      </w:r>
      <w:r>
        <w:rPr>
          <w:rFonts w:ascii="宋体" w:hAnsi="宋体"/>
          <w:b/>
          <w:sz w:val="21"/>
          <w:szCs w:val="21"/>
        </w:rPr>
        <w:t xml:space="preserve">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8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采购</w:t>
      </w:r>
      <w:r>
        <w:rPr>
          <w:rFonts w:ascii="宋体" w:hAnsi="宋体"/>
          <w:sz w:val="21"/>
          <w:szCs w:val="21"/>
        </w:rPr>
        <w:t xml:space="preserve">活动进行</w:t>
      </w:r>
      <w:r>
        <w:rPr>
          <w:rFonts w:hint="eastAsia" w:ascii="宋体" w:hAnsi="宋体"/>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备注：根据采购文件第二章“磋商须知”要求，当政府采购评审中出现供应商“响应报价低于全部通过符合性审查供应商</w:t>
      </w:r>
      <w:bookmarkStart w:id="88" w:name="OLE_LINK50"/>
      <w:r/>
      <w:bookmarkStart w:id="89" w:name="OLE_LINK49"/>
      <w:r>
        <w:rPr>
          <w:rFonts w:hint="eastAsia" w:ascii="宋体" w:hAnsi="宋体"/>
          <w:b/>
          <w:sz w:val="21"/>
          <w:szCs w:val="21"/>
          <w:lang w:val="zh-CN"/>
        </w:rPr>
        <w:t xml:space="preserve">响应报价</w:t>
      </w:r>
      <w:bookmarkEnd w:id="88"/>
      <w:r/>
      <w:bookmarkEnd w:id="89"/>
      <w:r>
        <w:rPr>
          <w:rFonts w:hint="eastAsia" w:ascii="宋体" w:hAnsi="宋体"/>
          <w:b/>
          <w:sz w:val="21"/>
          <w:szCs w:val="21"/>
          <w:lang w:val="zh-CN"/>
        </w:rPr>
        <w:t xml:space="preserve">平均值</w:t>
      </w:r>
      <w:r>
        <w:rPr>
          <w:rFonts w:hint="eastAsia" w:ascii="宋体" w:hAnsi="宋体"/>
          <w:b/>
          <w:sz w:val="21"/>
          <w:szCs w:val="21"/>
          <w:lang w:val="zh-CN"/>
        </w:rPr>
        <w:t xml:space="preserve">50%</w:t>
      </w:r>
      <w:r>
        <w:rPr>
          <w:rFonts w:hint="eastAsia" w:ascii="宋体" w:hAnsi="宋体"/>
          <w:b/>
          <w:sz w:val="21"/>
          <w:szCs w:val="21"/>
          <w:lang w:val="zh-CN"/>
        </w:rPr>
        <w:t xml:space="preserve">的”或者“响应报价低于通过符合性审查的次低报价供应商响应报价</w:t>
      </w:r>
      <w:r>
        <w:rPr>
          <w:rFonts w:hint="eastAsia" w:ascii="宋体" w:hAnsi="宋体"/>
          <w:b/>
          <w:sz w:val="21"/>
          <w:szCs w:val="21"/>
          <w:lang w:val="zh-CN"/>
        </w:rPr>
        <w:t xml:space="preserve">50%</w:t>
      </w:r>
      <w:r>
        <w:rPr>
          <w:rFonts w:hint="eastAsia" w:ascii="宋体" w:hAnsi="宋体"/>
          <w:b/>
          <w:sz w:val="21"/>
          <w:szCs w:val="21"/>
          <w:lang w:val="zh-CN"/>
        </w:rPr>
        <w:t xml:space="preserve">的”或者“响应报价低于采购项目最高限价</w:t>
      </w:r>
      <w:r>
        <w:rPr>
          <w:rFonts w:hint="eastAsia" w:ascii="宋体" w:hAnsi="宋体"/>
          <w:b/>
          <w:sz w:val="21"/>
          <w:szCs w:val="21"/>
          <w:lang w:val="zh-CN"/>
        </w:rPr>
        <w:t xml:space="preserve">45%</w:t>
      </w:r>
      <w:r>
        <w:rPr>
          <w:rFonts w:hint="eastAsia" w:ascii="宋体" w:hAnsi="宋体"/>
          <w:b/>
          <w:sz w:val="21"/>
          <w:szCs w:val="21"/>
          <w:lang w:val="zh-CN"/>
        </w:rPr>
        <w:t xml:space="preserve">的”或者“</w:t>
      </w:r>
      <w:bookmarkStart w:id="90" w:name="OLE_LINK51"/>
      <w:r>
        <w:rPr>
          <w:rFonts w:hint="eastAsia" w:ascii="宋体" w:hAnsi="宋体"/>
          <w:b/>
          <w:sz w:val="21"/>
          <w:szCs w:val="21"/>
          <w:lang w:val="zh-CN"/>
        </w:rPr>
        <w:t xml:space="preserve">磋商小组</w:t>
      </w:r>
      <w:bookmarkEnd w:id="90"/>
      <w:r>
        <w:rPr>
          <w:rFonts w:hint="eastAsia" w:ascii="宋体" w:hAnsi="宋体"/>
          <w:b/>
          <w:sz w:val="21"/>
          <w:szCs w:val="21"/>
          <w:lang w:val="zh-CN"/>
        </w:rPr>
        <w:t xml:space="preserve">基于专业判断，认为供应商报价过低，有可能影响产品质量或者不能诚信履约的其他情形”时</w:t>
      </w:r>
      <w:r>
        <w:rPr>
          <w:rFonts w:hint="eastAsia" w:ascii="宋体" w:hAnsi="宋体"/>
          <w:b/>
          <w:sz w:val="21"/>
          <w:szCs w:val="21"/>
          <w:lang w:val="zh-CN"/>
        </w:rPr>
        <w:t xml:space="preserve">, </w:t>
      </w:r>
      <w:r>
        <w:rPr>
          <w:rFonts w:hint="eastAsia" w:ascii="宋体" w:hAnsi="宋体"/>
          <w:b/>
          <w:sz w:val="21"/>
          <w:szCs w:val="21"/>
          <w:lang w:val="zh-CN"/>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日</w:t>
      </w:r>
      <w:r>
        <w:rPr>
          <w:rFonts w:hint="eastAsia" w:ascii="宋体" w:hAnsi="宋体" w:cs="宋体"/>
          <w:sz w:val="21"/>
          <w:szCs w:val="21"/>
          <w:lang w:val="zh-CN"/>
        </w:rPr>
        <w:t xml:space="preserve">    </w:t>
      </w:r>
      <w:r>
        <w:rPr>
          <w:rFonts w:hint="eastAsia" w:ascii="宋体" w:hAnsi="宋体" w:cs="宋体"/>
          <w:sz w:val="21"/>
          <w:szCs w:val="21"/>
          <w:lang w:val="zh-CN"/>
        </w:rPr>
        <w:t xml:space="preserve">期：</w:t>
      </w:r>
      <w:r>
        <w:rPr>
          <w:rFonts w:hint="eastAsia" w:ascii="宋体" w:hAnsi="宋体" w:cs="宋体"/>
          <w:sz w:val="21"/>
          <w:szCs w:val="21"/>
          <w:lang w:val="zh-CN"/>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49"/>
        <w:ind w:left="0" w:firstLine="0"/>
        <w:jc w:val="center"/>
        <w:rPr>
          <w:rFonts w:ascii="宋体" w:hAnsi="宋体"/>
          <w:sz w:val="21"/>
        </w:rPr>
      </w:pPr>
      <w:r/>
      <w:bookmarkStart w:id="91" w:name="_Toc68611038"/>
      <w:r/>
      <w:bookmarkStart w:id="92" w:name="_Toc5111"/>
      <w:r/>
      <w:bookmarkStart w:id="93" w:name="_Toc57376409"/>
      <w:r/>
      <w:bookmarkStart w:id="94" w:name="_Toc12719"/>
      <w:r/>
      <w:bookmarkStart w:id="95" w:name="_Toc58248883"/>
      <w:r/>
      <w:bookmarkStart w:id="96" w:name="_Hlk55741158"/>
      <w:r/>
      <w:bookmarkStart w:id="97" w:name="_Toc11789"/>
      <w:r/>
      <w:bookmarkEnd w:id="56"/>
      <w:r/>
      <w:bookmarkEnd w:id="57"/>
      <w:r/>
      <w:bookmarkEnd w:id="58"/>
      <w:r/>
      <w:bookmarkEnd w:id="59"/>
      <w:r/>
      <w:bookmarkEnd w:id="60"/>
      <w:r/>
      <w:bookmarkEnd w:id="61"/>
      <w:r>
        <w:rPr>
          <w:rFonts w:hint="eastAsia" w:ascii="宋体" w:hAnsi="宋体"/>
          <w:b/>
          <w:sz w:val="44"/>
          <w:szCs w:val="44"/>
        </w:rPr>
        <w:br w:type="page" w:clear="all"/>
      </w:r>
      <w:bookmarkStart w:id="98" w:name="_Toc198542818"/>
      <w:r>
        <w:rPr>
          <w:rFonts w:hint="eastAsia" w:ascii="宋体" w:hAnsi="宋体"/>
          <w:b/>
          <w:sz w:val="44"/>
          <w:szCs w:val="44"/>
        </w:rPr>
        <w:t xml:space="preserve">第四章</w:t>
      </w:r>
      <w:bookmarkStart w:id="99" w:name="招标书"/>
      <w:r/>
      <w:bookmarkEnd w:id="99"/>
      <w:r>
        <w:rPr>
          <w:rFonts w:ascii="宋体" w:hAnsi="宋体"/>
          <w:b/>
          <w:sz w:val="44"/>
          <w:szCs w:val="44"/>
        </w:rPr>
        <w:t xml:space="preserve"> </w:t>
      </w:r>
      <w:r>
        <w:rPr>
          <w:rFonts w:hint="eastAsia" w:ascii="宋体" w:hAnsi="宋体"/>
          <w:b/>
          <w:sz w:val="44"/>
          <w:szCs w:val="44"/>
        </w:rPr>
        <w:t xml:space="preserve">采购内容</w:t>
      </w:r>
      <w:bookmarkEnd w:id="98"/>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苏州市吴中区甪直镇人民政府</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甪直镇治安联防队采购办公楼物业管理项目</w:t>
      </w:r>
      <w:r>
        <w:rPr>
          <w:rFonts w:ascii="宋体" w:hAnsi="宋体" w:cs="宋体"/>
          <w:sz w:val="21"/>
          <w:szCs w:val="21"/>
          <w:u w:val="single"/>
        </w:rPr>
        <w:t xml:space="preserve"> </w:t>
      </w:r>
      <w:r>
        <w:rPr>
          <w:rFonts w:hint="eastAsia" w:ascii="宋体" w:hAnsi="宋体" w:cs="宋体"/>
          <w:sz w:val="21"/>
          <w:szCs w:val="21"/>
        </w:rPr>
        <w:t xml:space="preserve">采用竞争性磋商方式进行采购，现欢迎符合相关条件的供应商参加本次磋商采购活动。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JSZC-320500-JZCG-C2026-0179</w:t>
      </w:r>
      <w:r/>
    </w:p>
    <w:p>
      <w:pPr>
        <w:ind w:left="0" w:firstLine="420"/>
        <w:spacing w:line="360" w:lineRule="auto"/>
        <w:tabs>
          <w:tab w:val="left" w:pos="420" w:leader="none"/>
        </w:tabs>
        <w:rPr>
          <w:rFonts w:ascii="宋体" w:hAnsi="宋体"/>
          <w:sz w:val="21"/>
        </w:rPr>
      </w:pPr>
      <w:r>
        <w:rPr>
          <w:rFonts w:hint="eastAsia" w:ascii="宋体" w:hAnsi="宋体"/>
          <w:sz w:val="21"/>
        </w:rPr>
        <w:t xml:space="preserve">二、项目名称：</w:t>
      </w:r>
      <w:r>
        <w:rPr>
          <w:rFonts w:ascii="宋体" w:hAnsi="宋体"/>
          <w:sz w:val="21"/>
        </w:rPr>
        <w:t xml:space="preserve">甪直镇治安联防队采购办公楼物业管理项目</w:t>
      </w:r>
      <w:r/>
    </w:p>
    <w:p>
      <w:pPr>
        <w:ind w:left="0" w:firstLine="420"/>
        <w:spacing w:line="360" w:lineRule="auto"/>
        <w:tabs>
          <w:tab w:val="left" w:pos="420" w:leader="none"/>
        </w:tabs>
        <w:rPr>
          <w:rFonts w:ascii="宋体" w:hAnsi="宋体"/>
          <w:sz w:val="21"/>
        </w:rPr>
      </w:pPr>
      <w:r>
        <w:rPr>
          <w:rFonts w:hint="eastAsia" w:ascii="宋体" w:hAnsi="宋体"/>
          <w:sz w:val="21"/>
        </w:rPr>
        <w:t xml:space="preserve">三、项目预算：人民币壹佰万零贰仟元整（￥：</w:t>
      </w:r>
      <w:r>
        <w:rPr>
          <w:rFonts w:hint="eastAsia" w:ascii="宋体" w:hAnsi="宋体"/>
          <w:sz w:val="21"/>
        </w:rPr>
        <w:t xml:space="preserve">1</w:t>
      </w:r>
      <w:r>
        <w:rPr>
          <w:rFonts w:ascii="宋体" w:hAnsi="宋体"/>
          <w:sz w:val="21"/>
        </w:rPr>
        <w:t xml:space="preserve">002000.00</w:t>
      </w:r>
      <w:r>
        <w:rPr>
          <w:rFonts w:hint="eastAsia" w:ascii="宋体" w:hAnsi="宋体"/>
          <w:sz w:val="21"/>
        </w:rPr>
        <w:t xml:space="preserve">）</w:t>
      </w:r>
      <w:r>
        <w:rPr>
          <w:rFonts w:hint="eastAsia" w:ascii="宋体" w:hAnsi="宋体"/>
          <w:sz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四、最高限价：人民币壹佰万零贰仟元整（￥：</w:t>
      </w:r>
      <w:r>
        <w:rPr>
          <w:rFonts w:hint="eastAsia" w:ascii="宋体" w:hAnsi="宋体"/>
          <w:sz w:val="21"/>
        </w:rPr>
        <w:t xml:space="preserve">1</w:t>
      </w:r>
      <w:r>
        <w:rPr>
          <w:rFonts w:ascii="宋体" w:hAnsi="宋体"/>
          <w:sz w:val="21"/>
        </w:rPr>
        <w:t xml:space="preserve">002000.00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五、合同履行期限：自合同签订之日起</w:t>
      </w:r>
      <w:r>
        <w:rPr>
          <w:rFonts w:hint="eastAsia" w:ascii="宋体" w:hAnsi="宋体"/>
          <w:sz w:val="21"/>
        </w:rPr>
        <w:t xml:space="preserve">12</w:t>
      </w:r>
      <w:r>
        <w:rPr>
          <w:rFonts w:hint="eastAsia" w:ascii="宋体" w:hAnsi="宋体"/>
          <w:sz w:val="21"/>
        </w:rPr>
        <w:t xml:space="preserve">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六、采购内容：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（一）基本信息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为切实做好苏州市吴中区甪直镇治安联防队安全保卫、环境卫生、食堂服务工作，维护正常办公秩序，保障各项工作顺利进行，通过政府采购方式确定专业物业服务公司，由成交供应商负责项目日常物业管理与运维服务。</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保安管理服务范围：门岗</w:t>
      </w:r>
      <w:r>
        <w:rPr>
          <w:rFonts w:hint="eastAsia" w:ascii="宋体" w:hAnsi="宋体"/>
          <w:sz w:val="21"/>
        </w:rPr>
        <w:t xml:space="preserve">24</w:t>
      </w:r>
      <w:r>
        <w:rPr>
          <w:rFonts w:hint="eastAsia" w:ascii="宋体" w:hAnsi="宋体"/>
          <w:sz w:val="21"/>
        </w:rPr>
        <w:t xml:space="preserve">小时执勤。</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保洁服务范围：</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）办公楼、附楼和宿舍楼及办公楼房屋建筑物外部公共部分包括：广场、通道、绿化地、公告栏、灯具、</w:t>
      </w:r>
      <w:r>
        <w:rPr>
          <w:rFonts w:hint="eastAsia" w:ascii="宋体" w:hAnsi="宋体"/>
          <w:sz w:val="21"/>
        </w:rPr>
        <w:t xml:space="preserve">栏杆、围墙、各类标识物、渠道表面、公共卫生间等的清洁、保洁工作；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）工作区域范围内各房屋建筑物内部公共部分包括：大堂、走廊、楼梯等所有地面、所有门窗、天面、天台、墙壁、公告栏、灯具、栏杆、渠道表面、卫生间及摆设物体等的清洁、保洁工作；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）办公楼地沟、天台的清理；</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）外围道路、绿化带的保洁；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）卫生间内耗材由成交单位提供。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食堂服务：协助厨师提供餐食以及食堂区域内的卫生清洁工作。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hint="eastAsia" w:ascii="宋体" w:hAnsi="宋体"/>
          <w:sz w:val="21"/>
        </w:rPr>
        <w:t xml:space="preserve">大厅接待岗接待工作，需具备一定急救知识。</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（三）服务人员配置要求</w:t>
      </w:r>
      <w:r/>
    </w:p>
    <w:tbl>
      <w:tblPr>
        <w:tblW w:w="10225" w:type="dxa"/>
        <w:tblInd w:w="-312" w:type="dxa"/>
        <w:tblLayout w:type="fixed"/>
        <w:tblLook w:val="04A0" w:firstRow="1" w:lastRow="0" w:firstColumn="1" w:lastColumn="0" w:noHBand="0" w:noVBand="1"/>
      </w:tblPr>
      <w:tblGrid>
        <w:gridCol w:w="587"/>
        <w:gridCol w:w="913"/>
        <w:gridCol w:w="762"/>
        <w:gridCol w:w="2690"/>
        <w:gridCol w:w="1581"/>
        <w:gridCol w:w="3692"/>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58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91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76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269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年龄</w:t>
            </w:r>
            <w:r/>
          </w:p>
        </w:tc>
        <w:tc>
          <w:tcPr>
            <w:tcBorders>
              <w:top w:val="single" w:color="auto" w:sz="8" w:space="0"/>
              <w:left w:val="single" w:color="auto" w:sz="4" w:space="0"/>
              <w:bottom w:val="none" w:color="000000" w:sz="4" w:space="0"/>
              <w:right w:val="single" w:color="auto" w:sz="4" w:space="0"/>
            </w:tcBorders>
            <w:tcW w:w="15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工作时间</w:t>
            </w:r>
            <w:r/>
          </w:p>
        </w:tc>
        <w:tc>
          <w:tcPr>
            <w:tcBorders>
              <w:top w:val="single" w:color="auto" w:sz="8" w:space="0"/>
              <w:left w:val="single" w:color="auto" w:sz="4" w:space="0"/>
              <w:bottom w:val="none" w:color="000000" w:sz="4" w:space="0"/>
              <w:right w:val="single" w:color="auto" w:sz="8" w:space="0"/>
            </w:tcBorders>
            <w:tcW w:w="369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91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762"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690"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rPr>
                <w:rFonts w:hint="eastAsia" w:ascii="宋体" w:hAnsi="宋体"/>
                <w:sz w:val="21"/>
              </w:rPr>
              <w:t xml:space="preserve">男性</w:t>
            </w:r>
            <w:r>
              <w:rPr>
                <w:rFonts w:hint="eastAsia" w:ascii="宋体" w:hAnsi="宋体"/>
                <w:sz w:val="21"/>
              </w:rPr>
              <w:t xml:space="preserve">60</w:t>
            </w:r>
            <w:r>
              <w:rPr>
                <w:rFonts w:hint="eastAsia" w:ascii="宋体" w:hAnsi="宋体"/>
                <w:sz w:val="21"/>
              </w:rPr>
              <w:t xml:space="preserve">周岁及以下。女性</w:t>
            </w:r>
            <w:r>
              <w:rPr>
                <w:rFonts w:hint="eastAsia" w:ascii="宋体" w:hAnsi="宋体"/>
                <w:sz w:val="21"/>
              </w:rPr>
              <w:t xml:space="preserve">50</w:t>
            </w:r>
            <w:r>
              <w:rPr>
                <w:rFonts w:hint="eastAsia" w:ascii="宋体" w:hAnsi="宋体"/>
                <w:sz w:val="21"/>
              </w:rPr>
              <w:t xml:space="preserve">周岁及以下。</w:t>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白班：</w:t>
            </w:r>
            <w:r>
              <w:rPr>
                <w:rFonts w:hint="eastAsia" w:ascii="宋体" w:hAnsi="宋体"/>
                <w:sz w:val="21"/>
                <w:szCs w:val="21"/>
              </w:rPr>
              <w:t xml:space="preserve">8:00</w:t>
            </w:r>
            <w:r>
              <w:rPr>
                <w:rFonts w:hint="eastAsia" w:ascii="宋体" w:hAnsi="宋体"/>
                <w:sz w:val="21"/>
                <w:szCs w:val="21"/>
              </w:rPr>
              <w:t xml:space="preserve">—</w:t>
            </w:r>
            <w:r>
              <w:rPr>
                <w:rFonts w:hint="eastAsia" w:ascii="宋体" w:hAnsi="宋体"/>
                <w:sz w:val="21"/>
                <w:szCs w:val="21"/>
              </w:rPr>
              <w:t xml:space="preserve">17:00</w:t>
            </w:r>
            <w:r/>
          </w:p>
        </w:tc>
        <w:tc>
          <w:tcPr>
            <w:tcBorders>
              <w:top w:val="single" w:color="auto" w:sz="4" w:space="0"/>
              <w:left w:val="single" w:color="auto" w:sz="4" w:space="0"/>
              <w:bottom w:val="single" w:color="auto" w:sz="4" w:space="0"/>
              <w:right w:val="single" w:color="auto" w:sz="4" w:space="0"/>
            </w:tcBorders>
            <w:tcW w:w="3692"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rPr>
              <w:t xml:space="preserve">具有项目经理的从业经验。</w:t>
            </w:r>
            <w:r>
              <w:rPr>
                <w:rFonts w:hint="eastAsia" w:ascii="宋体" w:hAnsi="宋体"/>
                <w:sz w:val="21"/>
                <w:szCs w:val="21"/>
              </w:rPr>
              <w:t xml:space="preserve">具有大专或以上学历，对保洁、保安、食堂、</w:t>
            </w:r>
            <w:r>
              <w:rPr>
                <w:rFonts w:hint="eastAsia" w:ascii="宋体" w:hAnsi="宋体"/>
                <w:sz w:val="21"/>
                <w:szCs w:val="21"/>
              </w:rPr>
              <w:t xml:space="preserve">接待总体进行管理。需具备一定急救知识，项目内突发情况须对人员进行初步急救。兼职安全、消防管理负责人，需具备一定保安、消防知识。</w:t>
            </w:r>
            <w:r>
              <w:rPr>
                <w:rFonts w:hint="eastAsia" w:ascii="宋体" w:hAnsi="宋体"/>
                <w:sz w:val="21"/>
              </w:rPr>
              <w:t xml:space="preserve">有较高的政治思想素养和业务水平，有较强的组织协调能力，接受过专门的保安业务培训，无犯罪前科。</w:t>
            </w:r>
            <w:r/>
          </w:p>
          <w:p>
            <w:pPr>
              <w:ind w:left="0"/>
              <w:jc w:val="left"/>
              <w:spacing w:line="360" w:lineRule="auto"/>
              <w:rPr>
                <w:rFonts w:ascii="宋体" w:hAnsi="宋体"/>
                <w:sz w:val="21"/>
                <w:szCs w:val="21"/>
              </w:rPr>
            </w:pPr>
            <w:r>
              <w:rPr>
                <w:rFonts w:hint="eastAsia" w:ascii="宋体" w:hAnsi="宋体"/>
                <w:b/>
                <w:bCs/>
                <w:sz w:val="21"/>
                <w:szCs w:val="21"/>
              </w:rPr>
              <w:t xml:space="preserve">★须持有建（构）筑物消防员证或消防设施操作员证上岗，须持公安部门颁发的保安员证上岗，响应文件需提供证书复印件，未按要求提供视为非实质性响应</w:t>
            </w:r>
            <w:r>
              <w:rPr>
                <w:rFonts w:hint="eastAsia" w:ascii="宋体" w:hAnsi="宋体"/>
                <w:sz w:val="21"/>
                <w:szCs w:val="21"/>
              </w:rPr>
              <w:t xml:space="preserve">。</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87"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保安人员（含队长</w:t>
            </w:r>
            <w:r>
              <w:rPr>
                <w:rFonts w:hint="eastAsia" w:ascii="宋体" w:hAnsi="宋体"/>
                <w:sz w:val="21"/>
                <w:szCs w:val="21"/>
              </w:rPr>
              <w:t xml:space="preserve">1</w:t>
            </w:r>
            <w:r>
              <w:rPr>
                <w:rFonts w:hint="eastAsia" w:ascii="宋体" w:hAnsi="宋体"/>
                <w:sz w:val="21"/>
                <w:szCs w:val="21"/>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762"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0" w:type="dxa"/>
            <w:vAlign w:val="center"/>
            <w:textDirection w:val="lrTb"/>
            <w:noWrap/>
          </w:tcPr>
          <w:p>
            <w:pPr>
              <w:ind w:left="0"/>
              <w:spacing w:line="360" w:lineRule="auto"/>
              <w:rPr>
                <w:rFonts w:ascii="宋体" w:hAnsi="宋体"/>
                <w:sz w:val="21"/>
              </w:rPr>
            </w:pPr>
            <w:r>
              <w:rPr>
                <w:rFonts w:hint="eastAsia" w:ascii="宋体" w:hAnsi="宋体"/>
                <w:sz w:val="21"/>
              </w:rPr>
              <w:t xml:space="preserve">保安队长：男性</w:t>
            </w:r>
            <w:r>
              <w:rPr>
                <w:rFonts w:hint="eastAsia" w:ascii="宋体" w:hAnsi="宋体"/>
                <w:sz w:val="21"/>
              </w:rPr>
              <w:t xml:space="preserve">，</w:t>
            </w:r>
            <w:r>
              <w:rPr>
                <w:rFonts w:hint="eastAsia" w:ascii="宋体" w:hAnsi="宋体"/>
                <w:sz w:val="21"/>
              </w:rPr>
              <w:t xml:space="preserve">60</w:t>
            </w:r>
            <w:r>
              <w:rPr>
                <w:rFonts w:hint="eastAsia" w:ascii="宋体" w:hAnsi="宋体"/>
                <w:sz w:val="21"/>
              </w:rPr>
              <w:t xml:space="preserve">周岁及以下；</w:t>
            </w:r>
            <w:r/>
          </w:p>
          <w:p>
            <w:pPr>
              <w:ind w:left="0"/>
              <w:spacing w:line="360" w:lineRule="auto"/>
              <w:rPr>
                <w:rFonts w:ascii="宋体" w:hAnsi="宋体"/>
                <w:sz w:val="21"/>
              </w:rPr>
            </w:pPr>
            <w:r>
              <w:rPr>
                <w:rFonts w:hint="eastAsia" w:ascii="宋体" w:hAnsi="宋体"/>
                <w:sz w:val="21"/>
              </w:rPr>
              <w:t xml:space="preserve">保安人员：男女不限</w:t>
            </w:r>
            <w:r/>
          </w:p>
          <w:p>
            <w:pPr>
              <w:ind w:left="0"/>
              <w:spacing w:line="360" w:lineRule="auto"/>
              <w:rPr>
                <w:rFonts w:ascii="宋体" w:hAnsi="宋体"/>
                <w:sz w:val="21"/>
              </w:rPr>
            </w:pPr>
            <w:r>
              <w:rPr>
                <w:rFonts w:hint="eastAsia" w:ascii="宋体" w:hAnsi="宋体"/>
                <w:sz w:val="21"/>
              </w:rPr>
              <w:t xml:space="preserve">男性</w:t>
            </w:r>
            <w:r>
              <w:rPr>
                <w:rFonts w:hint="eastAsia" w:ascii="宋体" w:hAnsi="宋体"/>
                <w:sz w:val="21"/>
              </w:rPr>
              <w:t xml:space="preserve">60</w:t>
            </w:r>
            <w:r>
              <w:rPr>
                <w:rFonts w:hint="eastAsia" w:ascii="宋体" w:hAnsi="宋体"/>
                <w:sz w:val="21"/>
              </w:rPr>
              <w:t xml:space="preserve">周岁及以下。</w:t>
            </w:r>
            <w:r/>
          </w:p>
          <w:p>
            <w:pPr>
              <w:ind w:left="0"/>
              <w:spacing w:line="360" w:lineRule="auto"/>
              <w:rPr>
                <w:rFonts w:ascii="宋体" w:hAnsi="宋体"/>
                <w:sz w:val="21"/>
                <w:szCs w:val="21"/>
              </w:rPr>
            </w:pPr>
            <w:r>
              <w:rPr>
                <w:rFonts w:hint="eastAsia" w:ascii="宋体" w:hAnsi="宋体"/>
                <w:sz w:val="21"/>
              </w:rPr>
              <w:t xml:space="preserve">女性</w:t>
            </w:r>
            <w:r>
              <w:rPr>
                <w:rFonts w:hint="eastAsia" w:ascii="宋体" w:hAnsi="宋体"/>
                <w:sz w:val="21"/>
              </w:rPr>
              <w:t xml:space="preserve">50</w:t>
            </w:r>
            <w:r>
              <w:rPr>
                <w:rFonts w:hint="eastAsia" w:ascii="宋体" w:hAnsi="宋体"/>
                <w:sz w:val="21"/>
              </w:rPr>
              <w:t xml:space="preserve">周岁及以下。</w:t>
            </w:r>
            <w:r/>
          </w:p>
        </w:tc>
        <w:tc>
          <w:tcPr>
            <w:tcBorders>
              <w:top w:val="none" w:color="000000" w:sz="4" w:space="0"/>
              <w:left w:val="none" w:color="000000" w:sz="4" w:space="0"/>
              <w:bottom w:val="single" w:color="auto" w:sz="4" w:space="0"/>
              <w:right w:val="single" w:color="auto" w:sz="4" w:space="0"/>
            </w:tcBorders>
            <w:tcW w:w="1581"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白班：</w:t>
            </w:r>
            <w:r>
              <w:rPr>
                <w:rFonts w:hint="eastAsia" w:ascii="宋体" w:hAnsi="宋体"/>
                <w:sz w:val="21"/>
                <w:szCs w:val="21"/>
              </w:rPr>
              <w:t xml:space="preserve">8:00</w:t>
            </w:r>
            <w:r>
              <w:rPr>
                <w:rFonts w:hint="eastAsia" w:ascii="宋体" w:hAnsi="宋体"/>
                <w:sz w:val="21"/>
                <w:szCs w:val="21"/>
              </w:rPr>
              <w:t xml:space="preserve">—</w:t>
            </w:r>
            <w:r>
              <w:rPr>
                <w:rFonts w:hint="eastAsia" w:ascii="宋体" w:hAnsi="宋体"/>
                <w:sz w:val="21"/>
                <w:szCs w:val="21"/>
              </w:rPr>
              <w:t xml:space="preserve">17:00</w:t>
            </w: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人</w:t>
            </w:r>
            <w:r/>
          </w:p>
          <w:p>
            <w:pPr>
              <w:ind w:left="0"/>
              <w:spacing w:line="360" w:lineRule="auto"/>
              <w:widowControl w:val="off"/>
              <w:rPr>
                <w:rFonts w:ascii="宋体" w:hAnsi="宋体"/>
                <w:sz w:val="21"/>
                <w:szCs w:val="21"/>
              </w:rPr>
            </w:pPr>
            <w:r>
              <w:rPr>
                <w:rFonts w:hint="eastAsia" w:ascii="宋体" w:hAnsi="宋体"/>
                <w:sz w:val="21"/>
                <w:szCs w:val="21"/>
              </w:rPr>
              <w:t xml:space="preserve">中班：</w:t>
            </w:r>
            <w:r>
              <w:rPr>
                <w:rFonts w:hint="eastAsia" w:ascii="宋体" w:hAnsi="宋体"/>
                <w:sz w:val="21"/>
                <w:szCs w:val="21"/>
              </w:rPr>
              <w:t xml:space="preserve">17:00</w:t>
            </w:r>
            <w:r>
              <w:rPr>
                <w:rFonts w:hint="eastAsia" w:ascii="宋体" w:hAnsi="宋体"/>
                <w:sz w:val="21"/>
                <w:szCs w:val="21"/>
              </w:rPr>
              <w:t xml:space="preserve">—</w:t>
            </w:r>
            <w:r>
              <w:rPr>
                <w:rFonts w:hint="eastAsia" w:ascii="宋体" w:hAnsi="宋体"/>
                <w:sz w:val="21"/>
                <w:szCs w:val="21"/>
              </w:rPr>
              <w:t xml:space="preserve">1:00</w:t>
            </w: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人</w:t>
            </w:r>
            <w:r/>
          </w:p>
          <w:p>
            <w:pPr>
              <w:ind w:left="0"/>
              <w:jc w:val="center"/>
              <w:spacing w:line="360" w:lineRule="auto"/>
              <w:rPr>
                <w:rFonts w:ascii="宋体" w:hAnsi="宋体"/>
                <w:sz w:val="21"/>
                <w:szCs w:val="21"/>
              </w:rPr>
            </w:pPr>
            <w:r>
              <w:rPr>
                <w:rFonts w:hint="eastAsia" w:ascii="宋体" w:hAnsi="宋体"/>
                <w:sz w:val="21"/>
                <w:szCs w:val="21"/>
              </w:rPr>
              <w:t xml:space="preserve">夜班：</w:t>
            </w:r>
            <w:r>
              <w:rPr>
                <w:rFonts w:hint="eastAsia" w:ascii="宋体" w:hAnsi="宋体"/>
                <w:sz w:val="21"/>
                <w:szCs w:val="21"/>
              </w:rPr>
              <w:t xml:space="preserve">1:00</w:t>
            </w:r>
            <w:r>
              <w:rPr>
                <w:rFonts w:hint="eastAsia" w:ascii="宋体" w:hAnsi="宋体"/>
                <w:sz w:val="21"/>
                <w:szCs w:val="21"/>
              </w:rPr>
              <w:t xml:space="preserve">—</w:t>
            </w:r>
            <w:r>
              <w:rPr>
                <w:rFonts w:hint="eastAsia" w:ascii="宋体" w:hAnsi="宋体"/>
                <w:sz w:val="21"/>
                <w:szCs w:val="21"/>
              </w:rPr>
              <w:t xml:space="preserve">8:00</w:t>
            </w: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人</w:t>
            </w:r>
            <w:r/>
          </w:p>
        </w:tc>
        <w:tc>
          <w:tcPr>
            <w:tcBorders>
              <w:top w:val="none" w:color="000000" w:sz="4" w:space="0"/>
              <w:left w:val="single" w:color="auto" w:sz="4" w:space="0"/>
              <w:bottom w:val="single" w:color="auto" w:sz="4" w:space="0"/>
              <w:right w:val="single" w:color="auto" w:sz="4" w:space="0"/>
            </w:tcBorders>
            <w:tcW w:w="3692"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rPr>
              <w:t xml:space="preserve">保安队长需具备一定急救知识，项目内突发情况须对人员进行初步急救。负责项目安全维护、消防安全、秩序维护工作并随时做好应对突发应急准备，无犯罪前科。</w:t>
            </w:r>
            <w:r/>
          </w:p>
          <w:p>
            <w:pPr>
              <w:ind w:left="0"/>
              <w:jc w:val="left"/>
              <w:spacing w:line="360" w:lineRule="auto"/>
              <w:rPr>
                <w:rFonts w:ascii="宋体" w:hAnsi="宋体"/>
                <w:sz w:val="21"/>
                <w:szCs w:val="21"/>
              </w:rPr>
            </w:pPr>
            <w:r>
              <w:rPr>
                <w:rFonts w:hint="eastAsia" w:ascii="宋体" w:hAnsi="宋体"/>
                <w:sz w:val="21"/>
              </w:rPr>
              <w:t xml:space="preserve">保安人员知法、懂法、守法，能独立履行保安工作，具有高度的工作责任心、举止文明、礼貌待人，具有较强的沟通、协调和应变能力，无犯罪前科。</w:t>
            </w:r>
            <w:r/>
          </w:p>
          <w:p>
            <w:pPr>
              <w:ind w:left="0"/>
              <w:jc w:val="left"/>
              <w:spacing w:line="360" w:lineRule="auto"/>
              <w:rPr>
                <w:rFonts w:ascii="宋体" w:hAnsi="宋体"/>
                <w:sz w:val="21"/>
                <w:szCs w:val="21"/>
              </w:rPr>
            </w:pPr>
            <w:r>
              <w:rPr>
                <w:rFonts w:hint="eastAsia" w:ascii="宋体" w:hAnsi="宋体"/>
                <w:sz w:val="21"/>
                <w:szCs w:val="21"/>
              </w:rPr>
              <w:t xml:space="preserve">★</w:t>
            </w:r>
            <w:r>
              <w:rPr>
                <w:rFonts w:hint="eastAsia" w:ascii="宋体" w:hAnsi="宋体"/>
                <w:b/>
                <w:bCs/>
                <w:sz w:val="21"/>
                <w:szCs w:val="21"/>
              </w:rPr>
              <w:t xml:space="preserve">须持有公安部门颁发的保安员证上岗，需提供证书复印件，未按要求提供视为非实质性响应</w:t>
            </w:r>
            <w:r>
              <w:rPr>
                <w:rFonts w:hint="eastAsia" w:ascii="宋体" w:hAnsi="宋体"/>
                <w:sz w:val="21"/>
                <w:szCs w:val="21"/>
              </w:rPr>
              <w:t xml:space="preserve">。</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87"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保洁人员（含</w:t>
            </w:r>
            <w:r>
              <w:rPr>
                <w:rFonts w:hint="eastAsia" w:ascii="宋体" w:hAnsi="宋体"/>
                <w:sz w:val="21"/>
                <w:szCs w:val="21"/>
              </w:rPr>
              <w:t xml:space="preserve">领班</w:t>
            </w:r>
            <w:r>
              <w:rPr>
                <w:rFonts w:hint="eastAsia" w:ascii="宋体" w:hAnsi="宋体"/>
                <w:sz w:val="21"/>
                <w:szCs w:val="21"/>
              </w:rPr>
              <w:t xml:space="preserve">1</w:t>
            </w:r>
            <w:r>
              <w:rPr>
                <w:rFonts w:hint="eastAsia" w:ascii="宋体" w:hAnsi="宋体"/>
                <w:sz w:val="21"/>
                <w:szCs w:val="21"/>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762"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690" w:type="dxa"/>
            <w:vAlign w:val="center"/>
            <w:textDirection w:val="lrTb"/>
            <w:noWrap/>
          </w:tcPr>
          <w:p>
            <w:pPr>
              <w:ind w:left="0"/>
              <w:spacing w:line="360" w:lineRule="auto"/>
              <w:rPr>
                <w:rFonts w:ascii="宋体" w:hAnsi="宋体"/>
                <w:sz w:val="21"/>
              </w:rPr>
            </w:pPr>
            <w:r>
              <w:rPr>
                <w:rFonts w:hint="eastAsia" w:ascii="宋体" w:hAnsi="宋体"/>
                <w:sz w:val="21"/>
              </w:rPr>
              <w:t xml:space="preserve">保洁领班：男女不限</w:t>
            </w:r>
            <w:r/>
          </w:p>
          <w:p>
            <w:pPr>
              <w:ind w:left="0"/>
              <w:spacing w:line="360" w:lineRule="auto"/>
              <w:rPr>
                <w:rFonts w:ascii="宋体" w:hAnsi="宋体"/>
                <w:sz w:val="21"/>
              </w:rPr>
            </w:pPr>
            <w:r>
              <w:rPr>
                <w:rFonts w:hint="eastAsia" w:ascii="宋体" w:hAnsi="宋体"/>
                <w:sz w:val="21"/>
              </w:rPr>
              <w:t xml:space="preserve">男性</w:t>
            </w:r>
            <w:r>
              <w:rPr>
                <w:rFonts w:hint="eastAsia" w:ascii="宋体" w:hAnsi="宋体"/>
                <w:sz w:val="21"/>
              </w:rPr>
              <w:t xml:space="preserve">60</w:t>
            </w:r>
            <w:r>
              <w:rPr>
                <w:rFonts w:hint="eastAsia" w:ascii="宋体" w:hAnsi="宋体"/>
                <w:sz w:val="21"/>
              </w:rPr>
              <w:t xml:space="preserve">周岁及以下。</w:t>
            </w:r>
            <w:r/>
          </w:p>
          <w:p>
            <w:pPr>
              <w:ind w:left="0"/>
              <w:spacing w:line="360" w:lineRule="auto"/>
              <w:rPr>
                <w:rFonts w:ascii="宋体" w:hAnsi="宋体"/>
                <w:sz w:val="21"/>
              </w:rPr>
            </w:pPr>
            <w:r>
              <w:rPr>
                <w:rFonts w:hint="eastAsia" w:ascii="宋体" w:hAnsi="宋体"/>
                <w:sz w:val="21"/>
              </w:rPr>
              <w:t xml:space="preserve">女性</w:t>
            </w:r>
            <w:r>
              <w:rPr>
                <w:rFonts w:hint="eastAsia" w:ascii="宋体" w:hAnsi="宋体"/>
                <w:sz w:val="21"/>
              </w:rPr>
              <w:t xml:space="preserve">50</w:t>
            </w:r>
            <w:r>
              <w:rPr>
                <w:rFonts w:hint="eastAsia" w:ascii="宋体" w:hAnsi="宋体"/>
                <w:sz w:val="21"/>
              </w:rPr>
              <w:t xml:space="preserve">周岁及以下；</w:t>
            </w:r>
            <w:r/>
          </w:p>
          <w:p>
            <w:pPr>
              <w:ind w:left="0"/>
              <w:spacing w:line="360" w:lineRule="auto"/>
              <w:rPr>
                <w:rFonts w:ascii="宋体" w:hAnsi="宋体"/>
                <w:sz w:val="21"/>
              </w:rPr>
            </w:pPr>
            <w:r>
              <w:rPr>
                <w:rFonts w:hint="eastAsia" w:ascii="宋体" w:hAnsi="宋体"/>
                <w:sz w:val="21"/>
              </w:rPr>
              <w:t xml:space="preserve">保洁人员：男女不限</w:t>
            </w:r>
            <w:r/>
          </w:p>
          <w:p>
            <w:pPr>
              <w:ind w:left="0"/>
              <w:spacing w:line="360" w:lineRule="auto"/>
              <w:rPr>
                <w:rFonts w:ascii="宋体" w:hAnsi="宋体"/>
                <w:sz w:val="21"/>
              </w:rPr>
            </w:pPr>
            <w:r>
              <w:rPr>
                <w:rFonts w:hint="eastAsia" w:ascii="宋体" w:hAnsi="宋体"/>
                <w:sz w:val="21"/>
              </w:rPr>
              <w:t xml:space="preserve">男性</w:t>
            </w:r>
            <w:r>
              <w:rPr>
                <w:rFonts w:hint="eastAsia" w:ascii="宋体" w:hAnsi="宋体"/>
                <w:sz w:val="21"/>
              </w:rPr>
              <w:t xml:space="preserve">60</w:t>
            </w:r>
            <w:r>
              <w:rPr>
                <w:rFonts w:hint="eastAsia" w:ascii="宋体" w:hAnsi="宋体"/>
                <w:sz w:val="21"/>
              </w:rPr>
              <w:t xml:space="preserve">周岁及以下。</w:t>
            </w:r>
            <w:r/>
          </w:p>
          <w:p>
            <w:pPr>
              <w:ind w:left="0"/>
              <w:spacing w:line="360" w:lineRule="auto"/>
              <w:rPr>
                <w:rFonts w:ascii="宋体" w:hAnsi="宋体"/>
                <w:sz w:val="21"/>
                <w:szCs w:val="21"/>
              </w:rPr>
            </w:pPr>
            <w:r>
              <w:rPr>
                <w:rFonts w:hint="eastAsia" w:ascii="宋体" w:hAnsi="宋体"/>
                <w:sz w:val="21"/>
              </w:rPr>
              <w:t xml:space="preserve">女性</w:t>
            </w:r>
            <w:r>
              <w:rPr>
                <w:rFonts w:hint="eastAsia" w:ascii="宋体" w:hAnsi="宋体"/>
                <w:sz w:val="21"/>
              </w:rPr>
              <w:t xml:space="preserve">50</w:t>
            </w:r>
            <w:r>
              <w:rPr>
                <w:rFonts w:hint="eastAsia" w:ascii="宋体" w:hAnsi="宋体"/>
                <w:sz w:val="21"/>
              </w:rPr>
              <w:t xml:space="preserve">周岁及以下。</w:t>
            </w:r>
            <w:r/>
          </w:p>
        </w:tc>
        <w:tc>
          <w:tcPr>
            <w:tcBorders>
              <w:top w:val="none" w:color="000000" w:sz="4" w:space="0"/>
              <w:left w:val="none" w:color="000000" w:sz="4" w:space="0"/>
              <w:bottom w:val="single" w:color="auto" w:sz="4" w:space="0"/>
              <w:right w:val="single" w:color="auto" w:sz="4" w:space="0"/>
            </w:tcBorders>
            <w:tcW w:w="15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白班：</w:t>
            </w:r>
            <w:r>
              <w:rPr>
                <w:rFonts w:hint="eastAsia" w:ascii="宋体" w:hAnsi="宋体"/>
                <w:sz w:val="21"/>
                <w:szCs w:val="21"/>
              </w:rPr>
              <w:t xml:space="preserve">8:00</w:t>
            </w:r>
            <w:r>
              <w:rPr>
                <w:rFonts w:hint="eastAsia" w:ascii="宋体" w:hAnsi="宋体"/>
                <w:sz w:val="21"/>
                <w:szCs w:val="21"/>
              </w:rPr>
              <w:t xml:space="preserve">—</w:t>
            </w:r>
            <w:r>
              <w:rPr>
                <w:rFonts w:hint="eastAsia" w:ascii="宋体" w:hAnsi="宋体"/>
                <w:sz w:val="21"/>
                <w:szCs w:val="21"/>
              </w:rPr>
              <w:t xml:space="preserve">17:00</w:t>
            </w:r>
            <w:r/>
          </w:p>
        </w:tc>
        <w:tc>
          <w:tcPr>
            <w:tcBorders>
              <w:top w:val="none" w:color="000000" w:sz="4" w:space="0"/>
              <w:left w:val="single" w:color="auto" w:sz="4" w:space="0"/>
              <w:bottom w:val="single" w:color="auto" w:sz="4" w:space="0"/>
              <w:right w:val="single" w:color="auto" w:sz="4" w:space="0"/>
            </w:tcBorders>
            <w:tcW w:w="3692"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具体负责当值岗位和责任区域的清洁工作。</w:t>
            </w:r>
            <w:r/>
          </w:p>
          <w:p>
            <w:pPr>
              <w:pStyle w:val="861"/>
              <w:ind w:left="0" w:firstLine="0"/>
              <w:rPr>
                <w:sz w:val="21"/>
                <w:szCs w:val="21"/>
              </w:rPr>
            </w:pPr>
            <w:r>
              <w:rPr>
                <w:rFonts w:hint="eastAsia"/>
                <w:sz w:val="21"/>
                <w:szCs w:val="21"/>
              </w:rPr>
              <w:t xml:space="preserve">保洁领班具有中专或以上学历。身体健康，手脚勤快，无犯罪前科。需具备一定急救知识，项目内突发情况须对人员进行初步急救。</w:t>
            </w:r>
            <w:r/>
          </w:p>
          <w:p>
            <w:pPr>
              <w:pStyle w:val="861"/>
              <w:ind w:left="0" w:firstLine="0"/>
            </w:pPr>
            <w:r>
              <w:rPr>
                <w:rFonts w:hint="eastAsia"/>
                <w:sz w:val="21"/>
                <w:szCs w:val="21"/>
              </w:rPr>
              <w:t xml:space="preserve">保洁人员身体健康，手脚勤快，无犯罪前科。</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91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食堂人员</w:t>
            </w:r>
            <w:r/>
          </w:p>
        </w:tc>
        <w:tc>
          <w:tcPr>
            <w:shd w:val="clear" w:color="auto" w:fill="auto"/>
            <w:tcBorders>
              <w:top w:val="single" w:color="auto" w:sz="4" w:space="0"/>
              <w:left w:val="none" w:color="000000" w:sz="4" w:space="0"/>
              <w:bottom w:val="single" w:color="auto" w:sz="4" w:space="0"/>
              <w:right w:val="single" w:color="auto" w:sz="4" w:space="0"/>
            </w:tcBorders>
            <w:tcW w:w="762"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0"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男女不限</w:t>
            </w:r>
            <w:r/>
          </w:p>
          <w:p>
            <w:pPr>
              <w:ind w:left="0"/>
              <w:spacing w:line="360" w:lineRule="auto"/>
              <w:rPr>
                <w:rFonts w:ascii="宋体" w:hAnsi="宋体"/>
                <w:sz w:val="21"/>
              </w:rPr>
            </w:pPr>
            <w:r>
              <w:rPr>
                <w:rFonts w:hint="eastAsia" w:ascii="宋体" w:hAnsi="宋体"/>
                <w:sz w:val="21"/>
              </w:rPr>
              <w:t xml:space="preserve">男性</w:t>
            </w:r>
            <w:r>
              <w:rPr>
                <w:rFonts w:hint="eastAsia" w:ascii="宋体" w:hAnsi="宋体"/>
                <w:sz w:val="21"/>
              </w:rPr>
              <w:t xml:space="preserve">60</w:t>
            </w:r>
            <w:r>
              <w:rPr>
                <w:rFonts w:hint="eastAsia" w:ascii="宋体" w:hAnsi="宋体"/>
                <w:sz w:val="21"/>
              </w:rPr>
              <w:t xml:space="preserve">周岁及以下。</w:t>
            </w:r>
            <w:r/>
          </w:p>
          <w:p>
            <w:pPr>
              <w:ind w:left="0"/>
              <w:spacing w:line="360" w:lineRule="auto"/>
              <w:rPr>
                <w:rFonts w:ascii="宋体" w:hAnsi="宋体"/>
                <w:sz w:val="21"/>
                <w:szCs w:val="21"/>
              </w:rPr>
            </w:pPr>
            <w:r>
              <w:rPr>
                <w:rFonts w:hint="eastAsia" w:ascii="宋体" w:hAnsi="宋体"/>
                <w:sz w:val="21"/>
              </w:rPr>
              <w:t xml:space="preserve">女性</w:t>
            </w:r>
            <w:r>
              <w:rPr>
                <w:rFonts w:hint="eastAsia" w:ascii="宋体" w:hAnsi="宋体"/>
                <w:sz w:val="21"/>
              </w:rPr>
              <w:t xml:space="preserve">50</w:t>
            </w:r>
            <w:r>
              <w:rPr>
                <w:rFonts w:hint="eastAsia" w:ascii="宋体" w:hAnsi="宋体"/>
                <w:sz w:val="21"/>
              </w:rPr>
              <w:t xml:space="preserve">周岁及以下。</w:t>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白班：</w:t>
            </w:r>
            <w:r>
              <w:rPr>
                <w:rFonts w:hint="eastAsia" w:ascii="宋体" w:hAnsi="宋体"/>
                <w:sz w:val="21"/>
                <w:szCs w:val="21"/>
              </w:rPr>
              <w:t xml:space="preserve">8:00-17:00</w:t>
            </w:r>
            <w:r/>
          </w:p>
          <w:p>
            <w:pPr>
              <w:ind w:left="0"/>
              <w:jc w:val="center"/>
              <w:spacing w:line="360" w:lineRule="auto"/>
              <w:rPr>
                <w:rFonts w:ascii="宋体" w:hAnsi="宋体"/>
                <w:sz w:val="21"/>
                <w:szCs w:val="21"/>
              </w:rPr>
            </w:pPr>
            <w:r>
              <w:rPr>
                <w:rFonts w:hint="eastAsia" w:ascii="宋体" w:hAnsi="宋体"/>
                <w:sz w:val="21"/>
                <w:szCs w:val="21"/>
              </w:rPr>
              <w:t xml:space="preserve">（时间可根据实际调整）</w:t>
            </w:r>
            <w:r/>
          </w:p>
        </w:tc>
        <w:tc>
          <w:tcPr>
            <w:tcBorders>
              <w:top w:val="single" w:color="auto" w:sz="4" w:space="0"/>
              <w:left w:val="single" w:color="auto" w:sz="4" w:space="0"/>
              <w:bottom w:val="single" w:color="auto" w:sz="4" w:space="0"/>
              <w:right w:val="single" w:color="auto" w:sz="4" w:space="0"/>
            </w:tcBorders>
            <w:tcW w:w="3692"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具体负责协助厨师提供餐食以及食堂区域内的卫生清洁工作。</w:t>
            </w:r>
            <w:r/>
          </w:p>
          <w:p>
            <w:pPr>
              <w:ind w:left="0"/>
              <w:jc w:val="left"/>
              <w:spacing w:line="360" w:lineRule="auto"/>
              <w:rPr>
                <w:rFonts w:ascii="宋体" w:hAnsi="宋体"/>
                <w:sz w:val="21"/>
              </w:rPr>
            </w:pPr>
            <w:r>
              <w:rPr>
                <w:rFonts w:hint="eastAsia" w:ascii="宋体" w:hAnsi="宋体"/>
                <w:sz w:val="21"/>
              </w:rPr>
              <w:t xml:space="preserve">具备高度的责任心；灵活的应变能力；一定的沟通能力。</w:t>
            </w:r>
            <w:r/>
          </w:p>
          <w:p>
            <w:pPr>
              <w:ind w:left="0"/>
              <w:jc w:val="left"/>
              <w:spacing w:line="360" w:lineRule="auto"/>
              <w:rPr>
                <w:rFonts w:ascii="宋体" w:hAnsi="宋体"/>
                <w:sz w:val="21"/>
                <w:szCs w:val="21"/>
              </w:rPr>
            </w:pPr>
            <w:r>
              <w:rPr>
                <w:rFonts w:hint="eastAsia" w:ascii="宋体" w:hAnsi="宋体"/>
                <w:b/>
                <w:bCs/>
                <w:sz w:val="21"/>
                <w:szCs w:val="21"/>
              </w:rPr>
              <w:t xml:space="preserve">★须持有健康证上岗，需提供证件复印件，未按要求提供视为非实质性响应。</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91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接待人员</w:t>
            </w:r>
            <w:r/>
          </w:p>
        </w:tc>
        <w:tc>
          <w:tcPr>
            <w:shd w:val="clear" w:color="auto" w:fill="auto"/>
            <w:tcBorders>
              <w:top w:val="single" w:color="auto" w:sz="4" w:space="0"/>
              <w:left w:val="none" w:color="000000" w:sz="4" w:space="0"/>
              <w:bottom w:val="single" w:color="auto" w:sz="4" w:space="0"/>
              <w:right w:val="single" w:color="auto" w:sz="4" w:space="0"/>
            </w:tcBorders>
            <w:tcW w:w="762"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690"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女性</w:t>
            </w:r>
            <w:r/>
          </w:p>
          <w:p>
            <w:pPr>
              <w:ind w:left="0"/>
              <w:jc w:val="center"/>
              <w:spacing w:line="360" w:lineRule="auto"/>
              <w:rPr>
                <w:rFonts w:ascii="宋体" w:hAnsi="宋体"/>
                <w:sz w:val="21"/>
                <w:szCs w:val="21"/>
              </w:rPr>
            </w:pPr>
            <w:r>
              <w:rPr>
                <w:rFonts w:ascii="宋体" w:hAnsi="宋体"/>
                <w:sz w:val="21"/>
              </w:rPr>
              <w:t xml:space="preserve">5</w:t>
            </w:r>
            <w:r>
              <w:rPr>
                <w:rFonts w:hint="eastAsia" w:ascii="宋体" w:hAnsi="宋体"/>
                <w:sz w:val="21"/>
              </w:rPr>
              <w:t xml:space="preserve">0</w:t>
            </w:r>
            <w:r>
              <w:rPr>
                <w:rFonts w:hint="eastAsia" w:ascii="宋体" w:hAnsi="宋体"/>
                <w:sz w:val="21"/>
              </w:rPr>
              <w:t xml:space="preserve">周岁及以下</w:t>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白班：</w:t>
            </w:r>
            <w:r>
              <w:rPr>
                <w:rFonts w:hint="eastAsia" w:ascii="宋体" w:hAnsi="宋体"/>
                <w:sz w:val="21"/>
                <w:szCs w:val="21"/>
              </w:rPr>
              <w:t xml:space="preserve">8:00</w:t>
            </w:r>
            <w:r>
              <w:rPr>
                <w:rFonts w:hint="eastAsia" w:ascii="宋体" w:hAnsi="宋体"/>
                <w:sz w:val="21"/>
                <w:szCs w:val="21"/>
              </w:rPr>
              <w:t xml:space="preserve">—</w:t>
            </w:r>
            <w:r>
              <w:rPr>
                <w:rFonts w:hint="eastAsia" w:ascii="宋体" w:hAnsi="宋体"/>
                <w:sz w:val="21"/>
                <w:szCs w:val="21"/>
              </w:rPr>
              <w:t xml:space="preserve">17:00</w:t>
            </w:r>
            <w:r/>
          </w:p>
        </w:tc>
        <w:tc>
          <w:tcPr>
            <w:tcBorders>
              <w:top w:val="single" w:color="auto" w:sz="4" w:space="0"/>
              <w:left w:val="single" w:color="auto" w:sz="4" w:space="0"/>
              <w:bottom w:val="single" w:color="auto" w:sz="4" w:space="0"/>
              <w:right w:val="single" w:color="auto" w:sz="4" w:space="0"/>
            </w:tcBorders>
            <w:tcW w:w="3692"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具体负责前台接待工作。</w:t>
            </w:r>
            <w:r/>
          </w:p>
          <w:p>
            <w:pPr>
              <w:ind w:left="0"/>
              <w:jc w:val="left"/>
              <w:spacing w:line="360" w:lineRule="auto"/>
              <w:rPr>
                <w:rFonts w:ascii="宋体" w:hAnsi="宋体"/>
                <w:sz w:val="21"/>
                <w:szCs w:val="21"/>
              </w:rPr>
            </w:pPr>
            <w:r>
              <w:rPr>
                <w:rFonts w:hint="eastAsia" w:ascii="宋体" w:hAnsi="宋体"/>
                <w:sz w:val="21"/>
              </w:rPr>
              <w:t xml:space="preserve">身体健康，无不良嗜好，无犯罪前科，需具备一定急救知识，项目内突发情况须对人员进行初步急救。</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tcPr>
          <w:p>
            <w:pPr>
              <w:ind w:left="0"/>
              <w:jc w:val="center"/>
              <w:spacing w:line="360" w:lineRule="auto"/>
              <w:rPr>
                <w:rFonts w:ascii="宋体" w:hAnsi="宋体"/>
                <w:sz w:val="21"/>
                <w:szCs w:val="21"/>
              </w:rPr>
            </w:pPr>
            <w:r>
              <w:rPr>
                <w:rFonts w:ascii="宋体" w:hAnsi="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1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62"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2690" w:type="dxa"/>
            <w:vAlign w:val="center"/>
            <w:textDirection w:val="lrTb"/>
            <w:noWrap/>
          </w:tcPr>
          <w:p>
            <w:pPr>
              <w:ind w:left="0"/>
              <w:jc w:val="center"/>
              <w:spacing w:line="360" w:lineRule="auto"/>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692"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firstLine="422"/>
        <w:spacing w:line="360" w:lineRule="auto"/>
        <w:tabs>
          <w:tab w:val="left" w:pos="420" w:leader="none"/>
        </w:tabs>
        <w:rPr>
          <w:rFonts w:ascii="宋体" w:hAnsi="宋体"/>
          <w:b/>
          <w:sz w:val="21"/>
        </w:rPr>
      </w:pPr>
      <w:r>
        <w:rPr>
          <w:rFonts w:ascii="宋体" w:hAnsi="宋体"/>
          <w:b/>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w:t>
      </w:r>
      <w:r>
        <w:rPr>
          <w:rFonts w:hint="eastAsia" w:ascii="宋体" w:hAnsi="宋体"/>
          <w:b/>
          <w:sz w:val="21"/>
        </w:rPr>
        <w:t xml:space="preserve">服务人员配置要求表中带★项的岗位，项目经理</w:t>
      </w:r>
      <w:r>
        <w:rPr>
          <w:rFonts w:ascii="宋体" w:hAnsi="宋体"/>
          <w:b/>
          <w:sz w:val="21"/>
        </w:rPr>
        <w:t xml:space="preserve">1</w:t>
      </w:r>
      <w:r>
        <w:rPr>
          <w:rFonts w:hint="eastAsia" w:ascii="宋体" w:hAnsi="宋体"/>
          <w:b/>
          <w:sz w:val="21"/>
        </w:rPr>
        <w:t xml:space="preserve">人：</w:t>
      </w:r>
      <w:r>
        <w:rPr>
          <w:rFonts w:hint="eastAsia" w:ascii="宋体" w:hAnsi="宋体"/>
          <w:b/>
          <w:sz w:val="21"/>
        </w:rPr>
        <w:t xml:space="preserve">建（构）筑物消防员证或消防设施操作员证</w:t>
      </w:r>
      <w:r>
        <w:rPr>
          <w:rFonts w:hint="eastAsia" w:ascii="宋体" w:hAnsi="宋体"/>
          <w:b/>
          <w:sz w:val="21"/>
        </w:rPr>
        <w:t xml:space="preserve">以及</w:t>
      </w:r>
      <w:r>
        <w:rPr>
          <w:rFonts w:hint="eastAsia" w:ascii="宋体" w:hAnsi="宋体"/>
          <w:b/>
          <w:sz w:val="21"/>
        </w:rPr>
        <w:t xml:space="preserve">公安部门颁发的保安员证</w:t>
      </w:r>
      <w:r>
        <w:rPr>
          <w:rFonts w:hint="eastAsia" w:ascii="宋体" w:hAnsi="宋体"/>
          <w:b/>
          <w:sz w:val="21"/>
        </w:rPr>
        <w:t xml:space="preserve">；保安人员</w:t>
      </w:r>
      <w:r>
        <w:rPr>
          <w:rFonts w:hint="eastAsia" w:ascii="宋体" w:hAnsi="宋体"/>
          <w:b/>
          <w:sz w:val="21"/>
        </w:rPr>
        <w:t xml:space="preserve">3</w:t>
      </w:r>
      <w:r>
        <w:rPr>
          <w:rFonts w:hint="eastAsia" w:ascii="宋体" w:hAnsi="宋体"/>
          <w:b/>
          <w:sz w:val="21"/>
        </w:rPr>
        <w:t xml:space="preserve">人（含队长</w:t>
      </w:r>
      <w:r>
        <w:rPr>
          <w:rFonts w:hint="eastAsia" w:ascii="宋体" w:hAnsi="宋体"/>
          <w:b/>
          <w:sz w:val="21"/>
        </w:rPr>
        <w:t xml:space="preserve">1</w:t>
      </w:r>
      <w:r>
        <w:rPr>
          <w:rFonts w:hint="eastAsia" w:ascii="宋体" w:hAnsi="宋体"/>
          <w:b/>
          <w:sz w:val="21"/>
        </w:rPr>
        <w:t xml:space="preserve">人）：公安部门颁发的保安员证；食堂人员</w:t>
      </w:r>
      <w:r>
        <w:rPr>
          <w:rFonts w:hint="eastAsia" w:ascii="宋体" w:hAnsi="宋体"/>
          <w:b/>
          <w:sz w:val="21"/>
        </w:rPr>
        <w:t xml:space="preserve">2</w:t>
      </w:r>
      <w:r>
        <w:rPr>
          <w:rFonts w:hint="eastAsia" w:ascii="宋体" w:hAnsi="宋体"/>
          <w:b/>
          <w:sz w:val="21"/>
        </w:rPr>
        <w:t xml:space="preserve">人：</w:t>
      </w:r>
      <w:r>
        <w:rPr>
          <w:rFonts w:hint="eastAsia" w:ascii="宋体" w:hAnsi="宋体"/>
          <w:b/>
          <w:sz w:val="21"/>
        </w:rPr>
        <w:t xml:space="preserve">健康证</w:t>
      </w:r>
      <w:r>
        <w:rPr>
          <w:rFonts w:hint="eastAsia" w:ascii="宋体" w:hAnsi="宋体"/>
          <w:b/>
          <w:sz w:val="21"/>
        </w:rPr>
        <w:t xml:space="preserve">。投标文件中须提供相应的证书复印件，未提供视为非实质性响应。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采购方与派驻的人员不发生任何劳动和雇佣关系，派驻的人员若发生人身伤害等工伤事故，由成交单位自负，与采购单位无关。</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（四）人员岗位职责</w:t>
      </w:r>
      <w:bookmarkStart w:id="100" w:name="_GoBack"/>
      <w:r/>
      <w:bookmarkEnd w:id="100"/>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项目经理</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）常驻项目地，熟悉该区域情况，负责与采购单位进行工作协调，同时监管工作情况，以及响应单位安排的其他工作等。</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）执行国家的各项政策、法律法规和有关的规章制度，全面统筹管理服务工作。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）执行各种规章制度和各种要求。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）加强与各方的联系沟通。</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）处理各种投诉，并督促回访。</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）审定管理制度，检查制度的执行。</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）定期召开例会，传达工作方针政策、布置工作、研究问题、解决问题，能代表成交单位负责现场指挥。</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保安人员</w:t>
      </w:r>
      <w:r>
        <w:rPr>
          <w:rFonts w:hint="eastAsia" w:ascii="宋体" w:hAnsi="宋体"/>
          <w:sz w:val="21"/>
        </w:rPr>
        <w:tab/>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）负责每日上下班站岗，管理区域内的治安保卫工作；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）管理区域人员的进出、物品的进出、车辆的进出，对外来车辆停放位置进行指导、疏通区域车辆，保证交通畅通；</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）维护工作秩序正常进行，做好值班记录；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）加强门卫管理和夜间检査，对管理区域的治安事件的处理，精通“四防”工具及物品的使用方法，提高处理突发事件的能力；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）防火、防盗、防事故、防灾害事故。</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保洁人员</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）负责管理区域内的道路、绿化带等公共区域地面的清洁工作；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）负责管理区域周围墙身、幕墙、路灯、宣传牌、雕塑和排风口的清洁工作；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）定期对室外雨污水井及管道和化粪池进行清理疏通；</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）负责室外明装管线和明装公用设备设施的外表清洁工作；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）负责室外果皮箱、垃圾屋的清洁、清运和消毒工作；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）负责管理区域内窗户玻璃等公共设施的维护工作，发现损坏及时报修；</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）爱护公物和清洁工具，保管好劳动用品；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）对包干区地面每天清扫拖洗，走廊、楼梯无垃圾、蛛网、吊灰；</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9</w:t>
      </w:r>
      <w:r>
        <w:rPr>
          <w:rFonts w:hint="eastAsia" w:ascii="宋体" w:hAnsi="宋体"/>
          <w:sz w:val="21"/>
        </w:rPr>
        <w:t xml:space="preserve">）遵守劳动纪律，服从临时突击任务的调配；完成上司交办的其他工作。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hint="eastAsia" w:ascii="宋体" w:hAnsi="宋体"/>
          <w:sz w:val="21"/>
        </w:rPr>
        <w:t xml:space="preserve">食堂人员</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）工作人员上班时必须穿戴整齐，整洁。</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）做好食堂内外环境卫生，做到每餐一打扫，每天一清洗，每月四次大扫除，确保食堂内外环境卫生。</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）把好验收关，严禁腐烂，过期的原料或蔬菜进入厨房。</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）保证厨房和就餐区地面无垃圾、无油迹、防滑。</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）工作中要节电、节油、节水、节燃料，严格按照伙食标准精打细算，避免浪费，以最大限度内尽量做到色香味、花样、品种多样化。盘盘上秤，足斤足两。努力做到高标准，高技术的厨房出品。</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）每次</w:t>
      </w:r>
      <w:r>
        <w:rPr>
          <w:rFonts w:hint="eastAsia" w:ascii="宋体" w:hAnsi="宋体"/>
          <w:sz w:val="21"/>
        </w:rPr>
        <w:t xml:space="preserve">下班检查厨房，如电源开关，冰箱，排风等，如发现问题，及时向总经办保修。</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）食堂人员应做好个人卫生，做到勤洗手，剪指甲，勤换，勤洗工作服。</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hint="eastAsia" w:ascii="宋体" w:hAnsi="宋体"/>
          <w:sz w:val="21"/>
        </w:rPr>
        <w:t xml:space="preserve">接待人员</w:t>
      </w:r>
      <w:r>
        <w:rPr>
          <w:rFonts w:hint="eastAsia" w:ascii="宋体" w:hAnsi="宋体"/>
          <w:sz w:val="21"/>
        </w:rPr>
        <w:tab/>
      </w:r>
      <w:r/>
    </w:p>
    <w:p>
      <w:pPr>
        <w:ind w:left="0" w:firstLine="420"/>
        <w:spacing w:line="360" w:lineRule="auto"/>
        <w:tabs>
          <w:tab w:val="left" w:pos="420" w:leader="none"/>
        </w:tabs>
        <w:rPr>
          <w:rFonts w:ascii="宋体" w:hAnsi="宋体"/>
          <w:sz w:val="21"/>
        </w:rPr>
      </w:pPr>
      <w:r>
        <w:rPr>
          <w:rFonts w:hint="eastAsia" w:ascii="宋体" w:hAnsi="宋体"/>
          <w:sz w:val="21"/>
        </w:rPr>
        <w:t xml:space="preserve">负责接待工作，需具备一定急救知识。</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（五）服务标准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6.1</w:t>
      </w:r>
      <w:r>
        <w:rPr>
          <w:rFonts w:hint="eastAsia" w:ascii="宋体" w:hAnsi="宋体"/>
          <w:sz w:val="21"/>
        </w:rPr>
        <w:t xml:space="preserve">保安服务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6.1.1</w:t>
      </w:r>
      <w:r>
        <w:rPr>
          <w:rFonts w:hint="eastAsia" w:ascii="宋体" w:hAnsi="宋体"/>
          <w:sz w:val="21"/>
        </w:rPr>
        <w:t xml:space="preserve">保安人员交接班制度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）按时交接班，接班人应提前十分钟到达岗位。接班人员未到达前，当班人员不能提前离岗。</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）交接班以班组为单位进至每个岗位，交接人员必须相互敬礼后办理交接。</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）交接班必须做到三清：本班情况清、交接的问题清、物品及器械清；三明：上班情况明、本班交接的事</w:t>
      </w:r>
      <w:r>
        <w:rPr>
          <w:rFonts w:hint="eastAsia" w:ascii="宋体" w:hAnsi="宋体"/>
          <w:sz w:val="21"/>
        </w:rPr>
        <w:t xml:space="preserve">情明、物品和器械清点明。</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）当班人员发现的问题要及时处理，不能移交给下班的事情要继续在岗处理完，接班人协助完成。</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）交接时要做好记录并签名。</w:t>
      </w:r>
      <w:r/>
    </w:p>
    <w:p>
      <w:pPr>
        <w:ind w:left="0" w:firstLine="420"/>
        <w:spacing w:line="360" w:lineRule="auto"/>
        <w:tabs>
          <w:tab w:val="left" w:pos="420" w:leader="none"/>
        </w:tabs>
        <w:rPr>
          <w:rFonts w:ascii="宋体" w:hAnsi="宋体"/>
          <w:sz w:val="21"/>
        </w:rPr>
      </w:pPr>
      <w:r>
        <w:rPr>
          <w:rFonts w:hint="eastAsia" w:ascii="宋体" w:hAnsi="宋体"/>
          <w:sz w:val="21"/>
        </w:rPr>
        <w:t xml:space="preserve">6.1.2</w:t>
      </w:r>
      <w:r>
        <w:rPr>
          <w:rFonts w:hint="eastAsia" w:ascii="宋体" w:hAnsi="宋体"/>
          <w:sz w:val="21"/>
        </w:rPr>
        <w:t xml:space="preserve">保安仪容仪表规定</w:t>
      </w:r>
      <w:r/>
    </w:p>
    <w:p>
      <w:pPr>
        <w:ind w:left="0" w:firstLine="420"/>
        <w:spacing w:line="360" w:lineRule="auto"/>
        <w:tabs>
          <w:tab w:val="left" w:pos="420" w:leader="none"/>
        </w:tabs>
        <w:rPr>
          <w:rFonts w:ascii="宋体" w:hAnsi="宋体"/>
          <w:sz w:val="21"/>
        </w:rPr>
      </w:pPr>
      <w:r>
        <w:rPr>
          <w:rFonts w:hint="eastAsia" w:ascii="宋体" w:hAnsi="宋体"/>
          <w:sz w:val="21"/>
        </w:rPr>
        <w:t xml:space="preserve">6.1.2.1</w:t>
      </w:r>
      <w:r>
        <w:rPr>
          <w:rFonts w:hint="eastAsia" w:ascii="宋体" w:hAnsi="宋体"/>
          <w:sz w:val="21"/>
        </w:rPr>
        <w:t xml:space="preserve">着装规定：</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）统一着装，要求举止文明、大方、得体，精神抖擞。</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）不得外挂饰物，口袋内不宜装过多物品。</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）禁止披衣、敞怀、挽袖、卷裤腿、戴歪帽、穿拖鞋或赤脚。</w:t>
      </w:r>
      <w:r/>
    </w:p>
    <w:p>
      <w:pPr>
        <w:ind w:left="0" w:firstLine="420"/>
        <w:spacing w:line="360" w:lineRule="auto"/>
        <w:tabs>
          <w:tab w:val="left" w:pos="420" w:leader="none"/>
        </w:tabs>
        <w:rPr>
          <w:rFonts w:ascii="宋体" w:hAnsi="宋体"/>
          <w:sz w:val="21"/>
        </w:rPr>
      </w:pPr>
      <w:r>
        <w:rPr>
          <w:rFonts w:hint="eastAsia" w:ascii="宋体" w:hAnsi="宋体"/>
          <w:sz w:val="21"/>
        </w:rPr>
        <w:t xml:space="preserve">6.1.2.2</w:t>
      </w:r>
      <w:r>
        <w:rPr>
          <w:rFonts w:hint="eastAsia" w:ascii="宋体" w:hAnsi="宋体"/>
          <w:sz w:val="21"/>
        </w:rPr>
        <w:t xml:space="preserve">形象规定：</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）经常注意检查和保持仪表整洁。</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）不准留长发、蓄胡子、留长指甲；头发不得露于帽檐外，帽檐下头发长不得超过</w:t>
      </w:r>
      <w:r>
        <w:rPr>
          <w:rFonts w:hint="eastAsia" w:ascii="宋体" w:hAnsi="宋体"/>
          <w:sz w:val="21"/>
        </w:rPr>
        <w:t xml:space="preserve">1.5</w:t>
      </w:r>
      <w:r>
        <w:rPr>
          <w:rFonts w:hint="eastAsia" w:ascii="宋体" w:hAnsi="宋体"/>
          <w:sz w:val="21"/>
        </w:rPr>
        <w:t xml:space="preserve">厘米；鼻毛不得露出鼻孔。</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）做到精神振作、姿态良好、抬头挺胸；不准弯腰驼背、东倒西歪、前倾后靠、伸懒腰；不袖手、背手、叉腰或将手插入口袋中；执勤中不准吸烟、吃零食、不勾肩搭背；做到站如松、坐如钟、动如风。</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）不准哼歌、吹口哨、听收（录）音机、看书报。</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）不得随地吐痰，乱丢杂物。</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）不挖耳、扣鼻孔，不敲桌椅、跺脚或玩弄其他物品。</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）做到“微笑服务”，待客友善、热诚，严格遵守公司规定的文明礼貌用语。</w:t>
      </w:r>
      <w:r/>
    </w:p>
    <w:p>
      <w:pPr>
        <w:ind w:left="0" w:firstLine="420"/>
        <w:spacing w:line="360" w:lineRule="auto"/>
        <w:tabs>
          <w:tab w:val="left" w:pos="420" w:leader="none"/>
        </w:tabs>
        <w:rPr>
          <w:rFonts w:ascii="宋体" w:hAnsi="宋体"/>
          <w:sz w:val="21"/>
        </w:rPr>
      </w:pPr>
      <w:r>
        <w:rPr>
          <w:rFonts w:hint="eastAsia" w:ascii="宋体" w:hAnsi="宋体"/>
          <w:sz w:val="21"/>
        </w:rPr>
        <w:t xml:space="preserve">6.1.3</w:t>
      </w:r>
      <w:r>
        <w:rPr>
          <w:rFonts w:hint="eastAsia" w:ascii="宋体" w:hAnsi="宋体"/>
          <w:sz w:val="21"/>
        </w:rPr>
        <w:t xml:space="preserve">对讲机使用管理规定</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）每个岗位配发一部对讲机、另配一个充电池和一部充电器。</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）对讲机在更换充电池时必须先关掉电源和主机上的开关，保护和延长对讲机使用寿命。</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）充电池不能经常更换，必须按规定时间（</w:t>
      </w:r>
      <w:r>
        <w:rPr>
          <w:rFonts w:hint="eastAsia" w:ascii="宋体" w:hAnsi="宋体"/>
          <w:sz w:val="21"/>
        </w:rPr>
        <w:t xml:space="preserve">8-12</w:t>
      </w:r>
      <w:r>
        <w:rPr>
          <w:rFonts w:hint="eastAsia" w:ascii="宋体" w:hAnsi="宋体"/>
          <w:sz w:val="21"/>
        </w:rPr>
        <w:t xml:space="preserve">小时）轮换使用。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）不准用对讲机谈论与上班无关的事情；使用时控制音量，不得影响他人正常生活、休息。</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）认真作好对讲机交接工作，以防出问题时互相推卸责任。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）遵守“谁使用，谁保管；谁损坏，谁负责”的原则。</w:t>
      </w:r>
      <w:r/>
    </w:p>
    <w:p>
      <w:pPr>
        <w:ind w:left="0" w:firstLine="420"/>
        <w:spacing w:line="360" w:lineRule="auto"/>
        <w:tabs>
          <w:tab w:val="left" w:pos="420" w:leader="none"/>
        </w:tabs>
        <w:rPr>
          <w:rFonts w:ascii="宋体" w:hAnsi="宋体"/>
          <w:sz w:val="21"/>
        </w:rPr>
      </w:pPr>
      <w:r>
        <w:rPr>
          <w:rFonts w:hint="eastAsia" w:ascii="宋体" w:hAnsi="宋体"/>
          <w:sz w:val="21"/>
        </w:rPr>
        <w:t xml:space="preserve">6.1.4</w:t>
      </w:r>
      <w:r>
        <w:rPr>
          <w:rFonts w:hint="eastAsia" w:ascii="宋体" w:hAnsi="宋体"/>
          <w:sz w:val="21"/>
        </w:rPr>
        <w:t xml:space="preserve">保安巡逻制度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）坚持</w:t>
      </w:r>
      <w:r>
        <w:rPr>
          <w:rFonts w:hint="eastAsia" w:ascii="宋体" w:hAnsi="宋体"/>
          <w:sz w:val="21"/>
        </w:rPr>
        <w:t xml:space="preserve">24</w:t>
      </w:r>
      <w:r>
        <w:rPr>
          <w:rFonts w:hint="eastAsia" w:ascii="宋体" w:hAnsi="宋体"/>
          <w:sz w:val="21"/>
        </w:rPr>
        <w:t xml:space="preserve">小时巡逻制度，白班巡查频率不低于每两小时</w:t>
      </w:r>
      <w:r>
        <w:rPr>
          <w:rFonts w:hint="eastAsia" w:ascii="宋体" w:hAnsi="宋体"/>
          <w:sz w:val="21"/>
        </w:rPr>
        <w:t xml:space="preserve">1</w:t>
      </w:r>
      <w:r>
        <w:rPr>
          <w:rFonts w:hint="eastAsia" w:ascii="宋体" w:hAnsi="宋体"/>
          <w:sz w:val="21"/>
        </w:rPr>
        <w:t xml:space="preserve">次，夜班巡逻频率不低于每小时</w:t>
      </w:r>
      <w:r>
        <w:rPr>
          <w:rFonts w:hint="eastAsia" w:ascii="宋体" w:hAnsi="宋体"/>
          <w:sz w:val="21"/>
        </w:rPr>
        <w:t xml:space="preserve">1</w:t>
      </w:r>
      <w:r>
        <w:rPr>
          <w:rFonts w:hint="eastAsia" w:ascii="宋体" w:hAnsi="宋体"/>
          <w:sz w:val="21"/>
        </w:rPr>
        <w:t xml:space="preserve">次。</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）保安成员要忠于职守，按时上下班，坚守工作岗位，并按要求坚持巡查，加强巡逻密度和次数，确保要害部位的安全。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）根据违法犯罪分子的特点，确定巡逻时间、路线和守候地点，以便及时发现各种违法犯罪活动。</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）巡逻辖区内每一个角落，室内的门窗是否完好，有无不安全隐患，做好随时发现，随时解决，自己不能处理的要立即报告领导，及时解决。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）白天在巡逻时注意辖区内非机动车辆的摆放，引导非机动车辆安全有秩的停放，并不阻挡绿</w:t>
      </w:r>
      <w:r>
        <w:rPr>
          <w:rFonts w:hint="eastAsia" w:ascii="宋体" w:hAnsi="宋体"/>
          <w:sz w:val="21"/>
        </w:rPr>
        <w:t xml:space="preserve">色通道。</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）绿色通道应随时保持畅通，任何车辆不能占用、堵塞。</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）在夜巡时随身携带警用器具及照明灯具，巡逻中发现问题及时用对讲机通知其他人员。</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）发现犯罪分子作案要奋力捕捉，发生事故要奋力抢救，并及时报告处理。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）在上下班时作好巡逻队的交接记录。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10</w:t>
      </w:r>
      <w:r>
        <w:rPr>
          <w:rFonts w:hint="eastAsia" w:ascii="宋体" w:hAnsi="宋体"/>
          <w:sz w:val="21"/>
        </w:rPr>
        <w:t xml:space="preserve">）在值班巡逻中，要随时接受校领导和公安机关的检查，并配合其工作。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6.2</w:t>
      </w:r>
      <w:r>
        <w:rPr>
          <w:rFonts w:hint="eastAsia" w:ascii="宋体" w:hAnsi="宋体"/>
          <w:sz w:val="21"/>
        </w:rPr>
        <w:t xml:space="preserve">保洁服务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6.2.1</w:t>
      </w:r>
      <w:r>
        <w:rPr>
          <w:rFonts w:hint="eastAsia" w:ascii="宋体" w:hAnsi="宋体"/>
          <w:sz w:val="21"/>
        </w:rPr>
        <w:t xml:space="preserve">室内环境卫生</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）地面无污渍、痰迹，无纸屑杂质；</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）天花板、墙面、墙角无蜘蛛网，灯具光亮清洁；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）室内外所有灯具开关、艺术装饰品、图形符号等标识标牌无污迹、灰尘；</w:t>
      </w:r>
      <w:r>
        <w:rPr>
          <w:rFonts w:hint="eastAsia" w:ascii="宋体" w:hAnsi="宋体"/>
          <w:sz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）台面、栏杆、椅子、沙发整洁无灰尘，柜子无蟑螂、蟑迹；</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）玻璃门、窗光亮、清洁，无污迹、水迹、灰尘及明显手印；</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）卫生间无异味、臭味，地面无积水、污渍，墙壁、天棚无蜘蛛网，卫生洁具清洁、镜子明净无灰尘、污痕；</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）垃圾箱内垃圾不高出垃圾箱平面，表面干燥，外表干净，无积垢、臭味；</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）保洁设施、用具堆放整洁有序。</w:t>
      </w:r>
      <w:r/>
    </w:p>
    <w:p>
      <w:pPr>
        <w:ind w:left="0" w:firstLine="420"/>
        <w:spacing w:line="360" w:lineRule="auto"/>
        <w:tabs>
          <w:tab w:val="left" w:pos="420" w:leader="none"/>
        </w:tabs>
        <w:rPr>
          <w:rFonts w:ascii="宋体" w:hAnsi="宋体"/>
          <w:sz w:val="21"/>
        </w:rPr>
      </w:pPr>
      <w:r>
        <w:rPr>
          <w:rFonts w:hint="eastAsia" w:ascii="宋体" w:hAnsi="宋体"/>
          <w:sz w:val="21"/>
        </w:rPr>
        <w:t xml:space="preserve">6.2.2</w:t>
      </w:r>
      <w:r>
        <w:rPr>
          <w:rFonts w:hint="eastAsia" w:ascii="宋体" w:hAnsi="宋体"/>
          <w:sz w:val="21"/>
        </w:rPr>
        <w:t xml:space="preserve">室外环境卫生</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）地面保持干净、整洁、非雨季、雨天时保持干爽。</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）地面杂物及时清理</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）地面有污渍时及时清洗并按消毒规范进行消毒处理。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）垃圾箱内垃圾满则清倒，周围无不雅异味，消毒规范。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）明渠保持畅通。</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）地面及附设物无明显青苔、杂革。</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）各类标识、墙壁有不当广告、张贴物时要及时清理并不留明显污痕。</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）清扫、清洗地面及公共附设物时不过分扬尘、无过分噪音。</w:t>
      </w:r>
      <w:r/>
    </w:p>
    <w:p>
      <w:pPr>
        <w:ind w:left="0" w:firstLine="420"/>
        <w:spacing w:line="360" w:lineRule="auto"/>
        <w:tabs>
          <w:tab w:val="left" w:pos="420" w:leader="none"/>
        </w:tabs>
        <w:rPr>
          <w:rFonts w:ascii="宋体" w:hAnsi="宋体"/>
          <w:sz w:val="21"/>
        </w:rPr>
      </w:pPr>
      <w:r>
        <w:rPr>
          <w:rFonts w:hint="eastAsia" w:ascii="宋体" w:hAnsi="宋体"/>
          <w:sz w:val="21"/>
        </w:rPr>
        <w:t xml:space="preserve">6.3</w:t>
      </w:r>
      <w:r>
        <w:rPr>
          <w:rFonts w:hint="eastAsia" w:ascii="宋体" w:hAnsi="宋体"/>
          <w:sz w:val="21"/>
        </w:rPr>
        <w:t xml:space="preserve">食堂服务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6.3.1</w:t>
      </w:r>
      <w:r>
        <w:rPr>
          <w:rFonts w:hint="eastAsia" w:ascii="宋体" w:hAnsi="宋体"/>
          <w:sz w:val="21"/>
        </w:rPr>
        <w:t xml:space="preserve">环境清洁管理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）将餐桌上剩余的食物倒入垃圾筐内，每日餐前餐后清洁餐桌。</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）厨房的窗户玻璃要定期清洗，擦拭。</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）每日用拖把将食堂全部地面清扫两次以上，保持清洁。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6.3.2</w:t>
      </w:r>
      <w:r>
        <w:rPr>
          <w:rFonts w:hint="eastAsia" w:ascii="宋体" w:hAnsi="宋体"/>
          <w:sz w:val="21"/>
        </w:rPr>
        <w:t xml:space="preserve">餐具、厨具的清洁管理。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）用清洁布清洗厨具</w:t>
      </w:r>
      <w:r>
        <w:rPr>
          <w:rFonts w:hint="eastAsia" w:ascii="宋体" w:hAnsi="宋体"/>
          <w:sz w:val="21"/>
        </w:rPr>
        <w:t xml:space="preserve">2</w:t>
      </w:r>
      <w:r>
        <w:rPr>
          <w:rFonts w:hint="eastAsia" w:ascii="宋体" w:hAnsi="宋体"/>
          <w:sz w:val="21"/>
        </w:rPr>
        <w:t xml:space="preserve">次以上，直至洁净。</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）清洗后的厨具待晾干后放入消毒柜进行消毒。</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）清洗后，用拖把将工作间全部台。柜面擦拭干净。</w:t>
      </w:r>
      <w:r/>
    </w:p>
    <w:p>
      <w:pPr>
        <w:ind w:left="0" w:firstLine="420"/>
        <w:spacing w:line="360" w:lineRule="auto"/>
        <w:tabs>
          <w:tab w:val="left" w:pos="420" w:leader="none"/>
        </w:tabs>
        <w:rPr>
          <w:rFonts w:ascii="宋体" w:hAnsi="宋体"/>
          <w:sz w:val="21"/>
        </w:rPr>
      </w:pPr>
      <w:r>
        <w:rPr>
          <w:rFonts w:hint="eastAsia" w:ascii="宋体" w:hAnsi="宋体"/>
          <w:sz w:val="21"/>
        </w:rPr>
        <w:t xml:space="preserve">6.3.3</w:t>
      </w:r>
      <w:r>
        <w:rPr>
          <w:rFonts w:hint="eastAsia" w:ascii="宋体" w:hAnsi="宋体"/>
          <w:sz w:val="21"/>
        </w:rPr>
        <w:t xml:space="preserve">食堂安全管理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）食堂地面须经常保持干净，以免员工用餐时摔倒受伤。</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）食堂人员应谨慎用化学调味剂。</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）严把采购关，不使用过期、变质、不安全的蔬菜、调味剂及肉制品</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）注意用电、用水，特别是电气设备。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）注意防火防盗工作。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6.4</w:t>
      </w:r>
      <w:r>
        <w:rPr>
          <w:rFonts w:hint="eastAsia" w:ascii="宋体" w:hAnsi="宋体"/>
          <w:sz w:val="21"/>
        </w:rPr>
        <w:t xml:space="preserve">接待服务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）做好班前各项准备工作，按时上下班；</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）服装整洁、个人卫生良好；精神饱满、工作专注集中；站姿、坐姿端正；</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）服务热情、周到，有问必答，百问不厌，千方百计满足访客要求；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）不聊天、不说笑打闹，商谈工作要低声；</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）使用服务敬语，不说粗话，讽刺话、训斥话、有损尊严的话、激化矛盾的话；</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）不干私活，不做一切与本职工作无关的事情；</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）不计较访客说话态度、语言，不反唇相讥，不与访客发生争吵；</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）岗位上出现问题时，汇报项目负责人及时处理，避免造成不良影响；</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）保持环境整洁、安静。</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（六）商务要求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履约期限：自合同签订之日起</w:t>
      </w:r>
      <w:r>
        <w:rPr>
          <w:rFonts w:hint="eastAsia" w:ascii="宋体" w:hAnsi="宋体"/>
          <w:sz w:val="21"/>
        </w:rPr>
        <w:t xml:space="preserve">12</w:t>
      </w:r>
      <w:r>
        <w:rPr>
          <w:rFonts w:hint="eastAsia" w:ascii="宋体" w:hAnsi="宋体"/>
          <w:sz w:val="21"/>
        </w:rPr>
        <w:t xml:space="preserve">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付款方式：预付款比例为合同金额的</w:t>
      </w:r>
      <w:r>
        <w:rPr>
          <w:rFonts w:hint="eastAsia" w:ascii="宋体" w:hAnsi="宋体"/>
          <w:sz w:val="21"/>
        </w:rPr>
        <w:t xml:space="preserve">30%,</w:t>
      </w:r>
      <w:r>
        <w:rPr>
          <w:rFonts w:hint="eastAsia" w:ascii="宋体" w:hAnsi="宋体"/>
          <w:sz w:val="21"/>
        </w:rPr>
        <w:t xml:space="preserve">物业管理服务费用按季支付，上季度应支付的合同价款</w:t>
      </w:r>
      <w:r>
        <w:rPr>
          <w:rFonts w:hint="eastAsia" w:ascii="宋体" w:hAnsi="宋体"/>
          <w:sz w:val="21"/>
        </w:rPr>
        <w:t xml:space="preserve">=</w:t>
      </w:r>
      <w:r>
        <w:rPr>
          <w:rFonts w:hint="eastAsia" w:ascii="宋体" w:hAnsi="宋体"/>
          <w:sz w:val="21"/>
        </w:rPr>
        <w:t xml:space="preserve">（合同价</w:t>
      </w:r>
      <w:r>
        <w:rPr>
          <w:rFonts w:hint="eastAsia" w:ascii="宋体" w:hAnsi="宋体"/>
          <w:sz w:val="21"/>
        </w:rPr>
        <w:t xml:space="preserve">-</w:t>
      </w:r>
      <w:r>
        <w:rPr>
          <w:rFonts w:hint="eastAsia" w:ascii="宋体" w:hAnsi="宋体"/>
          <w:sz w:val="21"/>
        </w:rPr>
        <w:t xml:space="preserve">预付款金额</w:t>
      </w:r>
      <w:r>
        <w:rPr>
          <w:rFonts w:hint="eastAsia" w:ascii="宋体" w:hAnsi="宋体"/>
          <w:sz w:val="21"/>
        </w:rPr>
        <w:t xml:space="preserve">)/8-</w:t>
      </w:r>
      <w:r>
        <w:rPr>
          <w:rFonts w:hint="eastAsia" w:ascii="宋体" w:hAnsi="宋体"/>
          <w:sz w:val="21"/>
        </w:rPr>
        <w:t xml:space="preserve">季度考核扣款。考核内容及标准详见（附件</w:t>
      </w:r>
      <w:r>
        <w:rPr>
          <w:rFonts w:hint="eastAsia" w:ascii="宋体" w:hAnsi="宋体"/>
          <w:sz w:val="21"/>
        </w:rPr>
        <w:t xml:space="preserve"> </w:t>
      </w:r>
      <w:r>
        <w:rPr>
          <w:rFonts w:hint="eastAsia" w:ascii="宋体" w:hAnsi="宋体"/>
          <w:sz w:val="21"/>
        </w:rPr>
        <w:t xml:space="preserve">苏州市吴中区甪直镇治安联防队物业管理考核表）。甲方按照“考核内容及标准”的有关规定对乙方进行季度考核。季度考核得分达到</w:t>
      </w:r>
      <w:r>
        <w:rPr>
          <w:rFonts w:hint="eastAsia" w:ascii="宋体" w:hAnsi="宋体"/>
          <w:sz w:val="21"/>
        </w:rPr>
        <w:t xml:space="preserve">85</w:t>
      </w:r>
      <w:r>
        <w:rPr>
          <w:rFonts w:hint="eastAsia" w:ascii="宋体" w:hAnsi="宋体"/>
          <w:sz w:val="21"/>
        </w:rPr>
        <w:t xml:space="preserve">分及以上的，则无考核扣款。乙方季度考核得分低于</w:t>
      </w:r>
      <w:r>
        <w:rPr>
          <w:rFonts w:hint="eastAsia" w:ascii="宋体" w:hAnsi="宋体"/>
          <w:sz w:val="21"/>
        </w:rPr>
        <w:t xml:space="preserve">85</w:t>
      </w:r>
      <w:r>
        <w:rPr>
          <w:rFonts w:hint="eastAsia" w:ascii="宋体" w:hAnsi="宋体"/>
          <w:sz w:val="21"/>
        </w:rPr>
        <w:t xml:space="preserve">分的，按当季度考核得分率计算考核扣款（季度考核扣款</w:t>
      </w:r>
      <w:r>
        <w:rPr>
          <w:rFonts w:hint="eastAsia" w:ascii="宋体" w:hAnsi="宋体"/>
          <w:sz w:val="21"/>
        </w:rPr>
        <w:t xml:space="preserve">=</w:t>
      </w:r>
      <w:r>
        <w:rPr>
          <w:rFonts w:hint="eastAsia" w:ascii="宋体" w:hAnsi="宋体"/>
          <w:sz w:val="21"/>
        </w:rPr>
        <w:t xml:space="preserve">季度考核费总额×（</w:t>
      </w:r>
      <w:r>
        <w:rPr>
          <w:rFonts w:hint="eastAsia" w:ascii="宋体" w:hAnsi="宋体"/>
          <w:sz w:val="21"/>
        </w:rPr>
        <w:t xml:space="preserve">85-</w:t>
      </w:r>
      <w:r>
        <w:rPr>
          <w:rFonts w:hint="eastAsia" w:ascii="宋体" w:hAnsi="宋体"/>
          <w:sz w:val="21"/>
        </w:rPr>
        <w:t xml:space="preserve">季度考核得分）</w:t>
      </w:r>
      <w:r>
        <w:rPr>
          <w:rFonts w:hint="eastAsia" w:ascii="宋体" w:hAnsi="宋体"/>
          <w:sz w:val="21"/>
        </w:rPr>
        <w:t xml:space="preserve">/100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考核办法：</w:t>
      </w:r>
      <w:r/>
    </w:p>
    <w:p>
      <w:pPr>
        <w:ind w:left="0"/>
        <w:jc w:val="center"/>
        <w:spacing w:line="480" w:lineRule="auto"/>
        <w:widowControl w:val="off"/>
        <w:rPr>
          <w:rFonts w:ascii="Times New Roman" w:hAnsi="Times New Roman"/>
          <w:b/>
          <w:bCs/>
          <w:sz w:val="24"/>
          <w:szCs w:val="24"/>
        </w:rPr>
      </w:pPr>
      <w:r>
        <w:rPr>
          <w:rFonts w:hint="eastAsia" w:ascii="Times New Roman" w:hAnsi="Times New Roman"/>
          <w:b/>
          <w:bCs/>
          <w:sz w:val="24"/>
          <w:szCs w:val="24"/>
        </w:rPr>
        <w:t xml:space="preserve">苏州市吴中区甪直镇治安联防队物业管理考核细则表</w:t>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4536"/>
        <w:gridCol w:w="1843"/>
        <w:gridCol w:w="1134"/>
        <w:gridCol w:w="1417"/>
      </w:tblGrid>
      <w:tr>
        <w:trPr>
          <w:jc w:val="center"/>
          <w:trHeight w:val="23"/>
        </w:trPr>
        <w:tc>
          <w:tcPr>
            <w:tcW w:w="709"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序号</w:t>
            </w:r>
            <w:r/>
          </w:p>
        </w:tc>
        <w:tc>
          <w:tcPr>
            <w:tcW w:w="4536"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项目</w:t>
            </w:r>
            <w:r/>
          </w:p>
        </w:tc>
        <w:tc>
          <w:tcPr>
            <w:tcW w:w="184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分值</w:t>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扣分</w:t>
            </w:r>
            <w:r/>
          </w:p>
        </w:tc>
        <w:tc>
          <w:tcPr>
            <w:tcW w:w="1417"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扣分原因</w:t>
            </w:r>
            <w:r/>
          </w:p>
        </w:tc>
      </w:tr>
      <w:tr>
        <w:trPr>
          <w:jc w:val="center"/>
          <w:trHeight w:val="23"/>
        </w:trPr>
        <w:tc>
          <w:tcPr>
            <w:tcW w:w="709"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4536"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未按照合同要求配足配齐设备的</w:t>
            </w:r>
            <w:r/>
          </w:p>
        </w:tc>
        <w:tc>
          <w:tcPr>
            <w:tcW w:w="1843"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10-20</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次</w:t>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417"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jc w:val="center"/>
          <w:trHeight w:val="23"/>
        </w:trPr>
        <w:tc>
          <w:tcPr>
            <w:tcW w:w="709"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4536"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在岗人员未按照要求着装，整齐着装</w:t>
            </w:r>
            <w:r/>
          </w:p>
        </w:tc>
        <w:tc>
          <w:tcPr>
            <w:tcW w:w="1843"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起</w:t>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417"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jc w:val="center"/>
          <w:trHeight w:val="23"/>
        </w:trPr>
        <w:tc>
          <w:tcPr>
            <w:tcW w:w="709"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4536"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抽烟，工作时间聊天的</w:t>
            </w:r>
            <w:r/>
          </w:p>
        </w:tc>
        <w:tc>
          <w:tcPr>
            <w:tcW w:w="1843"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2-5</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次</w:t>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417"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jc w:val="center"/>
          <w:trHeight w:val="23"/>
        </w:trPr>
        <w:tc>
          <w:tcPr>
            <w:tcW w:w="709"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4536"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不能按照合同要求，每天及时到岗的</w:t>
            </w:r>
            <w:r/>
          </w:p>
        </w:tc>
        <w:tc>
          <w:tcPr>
            <w:tcW w:w="1843"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5-10</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次</w:t>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417"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jc w:val="center"/>
          <w:trHeight w:val="23"/>
        </w:trPr>
        <w:tc>
          <w:tcPr>
            <w:tcW w:w="709"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4536"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保洁工具存放要整齐有序，有乱丢乱放现象的</w:t>
            </w:r>
            <w:r/>
          </w:p>
        </w:tc>
        <w:tc>
          <w:tcPr>
            <w:tcW w:w="1843"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起</w:t>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417"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jc w:val="center"/>
          <w:trHeight w:val="23"/>
        </w:trPr>
        <w:tc>
          <w:tcPr>
            <w:tcW w:w="709"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4536"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在保洁区域内大声喧哗，影响办公的</w:t>
            </w:r>
            <w:r/>
          </w:p>
        </w:tc>
        <w:tc>
          <w:tcPr>
            <w:tcW w:w="1843"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起</w:t>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417"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jc w:val="center"/>
          <w:trHeight w:val="23"/>
        </w:trPr>
        <w:tc>
          <w:tcPr>
            <w:tcW w:w="709"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4536"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上岗时间睡觉的</w:t>
            </w:r>
            <w:r/>
          </w:p>
        </w:tc>
        <w:tc>
          <w:tcPr>
            <w:tcW w:w="1843"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扣除</w:t>
            </w:r>
            <w:r>
              <w:rPr>
                <w:rFonts w:hint="eastAsia" w:ascii="宋体" w:hAnsi="宋体" w:cs="宋体"/>
                <w:sz w:val="21"/>
                <w:szCs w:val="21"/>
              </w:rPr>
              <w:t xml:space="preserve">10</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起</w:t>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417"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jc w:val="center"/>
          <w:trHeight w:val="23"/>
        </w:trPr>
        <w:tc>
          <w:tcPr>
            <w:tcW w:w="709"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4536"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遇到保洁设备损坏时，不及时上报维修的</w:t>
            </w:r>
            <w:r/>
          </w:p>
        </w:tc>
        <w:tc>
          <w:tcPr>
            <w:tcW w:w="1843"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扣除</w:t>
            </w:r>
            <w:r>
              <w:rPr>
                <w:rFonts w:hint="eastAsia" w:ascii="宋体" w:hAnsi="宋体" w:cs="宋体"/>
                <w:sz w:val="21"/>
                <w:szCs w:val="21"/>
              </w:rPr>
              <w:t xml:space="preserve">5-10</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起</w:t>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417"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jc w:val="center"/>
          <w:trHeight w:val="23"/>
        </w:trPr>
        <w:tc>
          <w:tcPr>
            <w:tcW w:w="709"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4536"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在岗人员在工作期间人数不足，或外出或离岗未及时向采购方请假的</w:t>
            </w:r>
            <w:r/>
          </w:p>
        </w:tc>
        <w:tc>
          <w:tcPr>
            <w:tcW w:w="1843"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扣除</w:t>
            </w:r>
            <w:r>
              <w:rPr>
                <w:rFonts w:hint="eastAsia" w:ascii="宋体" w:hAnsi="宋体" w:cs="宋体"/>
                <w:sz w:val="21"/>
                <w:szCs w:val="21"/>
              </w:rPr>
              <w:t xml:space="preserve">10</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起</w:t>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417"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jc w:val="center"/>
          <w:trHeight w:val="23"/>
        </w:trPr>
        <w:tc>
          <w:tcPr>
            <w:tcW w:w="709"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4536"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利用工作之便，偷盗采购单位物品的</w:t>
            </w:r>
            <w:r/>
          </w:p>
        </w:tc>
        <w:tc>
          <w:tcPr>
            <w:tcW w:w="1843"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扣除</w:t>
            </w:r>
            <w:r>
              <w:rPr>
                <w:rFonts w:hint="eastAsia" w:ascii="宋体" w:hAnsi="宋体" w:cs="宋体"/>
                <w:sz w:val="21"/>
                <w:szCs w:val="21"/>
              </w:rPr>
              <w:t xml:space="preserve">20</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起情节严重的扣除</w:t>
            </w:r>
            <w:r>
              <w:rPr>
                <w:rFonts w:hint="eastAsia" w:ascii="宋体" w:hAnsi="宋体" w:cs="宋体"/>
                <w:sz w:val="21"/>
                <w:szCs w:val="21"/>
              </w:rPr>
              <w:t xml:space="preserve">30-50</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起，开除相关人员</w:t>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417"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jc w:val="center"/>
          <w:trHeight w:val="23"/>
        </w:trPr>
        <w:tc>
          <w:tcPr>
            <w:tcW w:w="709"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4536"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履行工作职责范围以内工作时不听从采购方工作安排的，不服从分配，不听从指挥的</w:t>
            </w:r>
            <w:r/>
          </w:p>
        </w:tc>
        <w:tc>
          <w:tcPr>
            <w:tcW w:w="1843"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扣</w:t>
            </w:r>
            <w:r>
              <w:rPr>
                <w:rFonts w:hint="eastAsia" w:ascii="宋体" w:hAnsi="宋体" w:cs="宋体"/>
                <w:sz w:val="21"/>
                <w:szCs w:val="21"/>
              </w:rPr>
              <w:t xml:space="preserve">10</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次</w:t>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417"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jc w:val="center"/>
          <w:trHeight w:val="23"/>
        </w:trPr>
        <w:tc>
          <w:tcPr>
            <w:tcW w:w="709"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4536"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没有提前通知而更换人员的</w:t>
            </w:r>
            <w:r/>
          </w:p>
        </w:tc>
        <w:tc>
          <w:tcPr>
            <w:tcW w:w="1843" w:type="dxa"/>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扣</w:t>
            </w:r>
            <w:r>
              <w:rPr>
                <w:rFonts w:hint="eastAsia" w:ascii="宋体" w:hAnsi="宋体" w:cs="宋体"/>
                <w:sz w:val="21"/>
                <w:szCs w:val="21"/>
              </w:rPr>
              <w:t xml:space="preserve">10</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起</w:t>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417"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widowControl w:val="off"/>
        <w:rPr>
          <w:rFonts w:ascii="Times New Roman" w:hAnsi="Times New Roman"/>
          <w:sz w:val="21"/>
          <w:szCs w:val="22"/>
        </w:rPr>
      </w:pPr>
      <w:r>
        <w:rPr>
          <w:rFonts w:ascii="Times New Roman" w:hAnsi="Times New Roman"/>
          <w:sz w:val="21"/>
          <w:szCs w:val="22"/>
        </w:rPr>
      </w:r>
      <w:r/>
    </w:p>
    <w:p>
      <w:pPr>
        <w:ind w:left="0"/>
      </w:pPr>
      <w:r>
        <w:rPr>
          <w:rFonts w:hint="eastAsia" w:ascii="Times New Roman" w:hAnsi="Times New Roman"/>
          <w:sz w:val="21"/>
          <w:szCs w:val="22"/>
        </w:rPr>
        <w:t xml:space="preserve">检查日期：</w:t>
      </w:r>
      <w:r>
        <w:rPr>
          <w:rFonts w:hint="eastAsia" w:ascii="Times New Roman" w:hAnsi="Times New Roman"/>
          <w:sz w:val="21"/>
          <w:szCs w:val="22"/>
        </w:rPr>
        <w:t xml:space="preserve">                                                 </w:t>
      </w:r>
      <w:r>
        <w:rPr>
          <w:rFonts w:hint="eastAsia" w:ascii="Times New Roman" w:hAnsi="Times New Roman"/>
          <w:sz w:val="21"/>
          <w:szCs w:val="22"/>
        </w:rPr>
        <w:t xml:space="preserve">检查人：</w:t>
      </w:r>
      <w:r/>
    </w:p>
    <w:p>
      <w:pPr>
        <w:ind w:left="0" w:firstLine="422"/>
        <w:spacing w:line="360" w:lineRule="auto"/>
        <w:tabs>
          <w:tab w:val="left" w:pos="420" w:leader="none"/>
        </w:tabs>
        <w:rPr>
          <w:rFonts w:ascii="宋体" w:hAnsi="宋体"/>
          <w:b/>
          <w:bCs/>
          <w:sz w:val="21"/>
        </w:rPr>
      </w:pPr>
      <w:r>
        <w:rPr>
          <w:rFonts w:ascii="宋体" w:hAnsi="宋体"/>
          <w:b/>
          <w:bCs/>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（七）项目服务人员其他要求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hint="eastAsia" w:ascii="宋体" w:hAnsi="宋体"/>
          <w:b/>
          <w:sz w:val="21"/>
        </w:rPr>
        <w:t xml:space="preserve">本项目专门面向中小企业采购的项目，成交供应商派驻本项目全部服务人员，必须为与成交供应商签订正式劳动合同、建立合法劳动关系的在岗员工。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本项目禁止劳务派遣、劳务外包、第三方借调、临时外聘等第三方用工模式，严禁非成交供应商在岗员工进场开展本项目服务工作。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w:t>
      </w:r>
      <w:r>
        <w:rPr>
          <w:rFonts w:hint="eastAsia" w:ascii="宋体" w:hAnsi="宋体"/>
          <w:b/>
          <w:sz w:val="21"/>
        </w:rPr>
        <w:t xml:space="preserve">成交供应商</w:t>
      </w:r>
      <w:r>
        <w:rPr>
          <w:rFonts w:ascii="宋体" w:hAnsi="宋体"/>
          <w:b/>
          <w:sz w:val="21"/>
        </w:rPr>
        <w:t xml:space="preserve">派驻</w:t>
      </w:r>
      <w:r>
        <w:rPr>
          <w:rFonts w:hint="eastAsia" w:ascii="宋体" w:hAnsi="宋体"/>
          <w:b/>
          <w:sz w:val="21"/>
        </w:rPr>
        <w:t xml:space="preserve">本项目的</w:t>
      </w:r>
      <w:r>
        <w:rPr>
          <w:rFonts w:ascii="宋体" w:hAnsi="宋体"/>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若采购人</w:t>
      </w:r>
      <w:r>
        <w:rPr>
          <w:rFonts w:hint="eastAsia" w:ascii="宋体" w:hAnsi="宋体"/>
          <w:b/>
          <w:sz w:val="21"/>
        </w:rPr>
        <w:t xml:space="preserve">发现成交供应商</w:t>
      </w:r>
      <w:r>
        <w:rPr>
          <w:rFonts w:ascii="宋体" w:hAnsi="宋体"/>
          <w:b/>
          <w:sz w:val="21"/>
        </w:rPr>
        <w:t xml:space="preserve">存在人员混用、跨项目兼职等违规情形，</w:t>
      </w:r>
      <w:r>
        <w:rPr>
          <w:rFonts w:hint="eastAsia" w:ascii="宋体" w:hAnsi="宋体"/>
          <w:b/>
          <w:sz w:val="21"/>
        </w:rPr>
        <w:t xml:space="preserve">将</w:t>
      </w:r>
      <w:r>
        <w:rPr>
          <w:rFonts w:ascii="宋体" w:hAnsi="宋体"/>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供应商成交后，不得擅自、随意更换响应文件中明确承诺的项目服务团队及相关人员。因项目推进、人员离职等特殊情况确需更换项目服务人员的，供应商须提前向采购人提交正式书面变更申请，详细说明人</w:t>
      </w:r>
      <w:r>
        <w:rPr>
          <w:rFonts w:hint="eastAsia" w:ascii="宋体" w:hAnsi="宋体"/>
          <w:b/>
          <w:sz w:val="21"/>
        </w:rPr>
        <w:t xml:space="preserve">员更换原因、离任人员信息、新任人员资质及岗位适配情况等相关内容。所有更换后的项目服务人员，其从业资质、专业能力、工作经验、执业证书等各项核心条件，均不得低于响应文件中原承诺人员的资质标准与岗位要求，确保项目服务质量不降低。未经采购人审核同意，供应商不得私自更换项目服务人员，否则将视作供应商违约，采购人有权依据相关约定追究其违</w:t>
      </w:r>
      <w:r>
        <w:rPr>
          <w:rFonts w:hint="eastAsia" w:ascii="宋体" w:hAnsi="宋体"/>
          <w:b/>
          <w:sz w:val="21"/>
        </w:rPr>
        <w:t xml:space="preserve">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成交供应商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tabs>
          <w:tab w:val="left" w:pos="420" w:leader="none"/>
        </w:tabs>
        <w:rPr>
          <w:rFonts w:ascii="宋体" w:hAnsi="宋体"/>
          <w:bCs/>
          <w:sz w:val="21"/>
        </w:rPr>
      </w:pPr>
      <w:r>
        <w:rPr>
          <w:rFonts w:ascii="宋体" w:hAnsi="宋体"/>
          <w:bCs/>
          <w:sz w:val="21"/>
        </w:rPr>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（八）履约验收基本要求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采购人将根据《江苏省财政厅关于印发</w:t>
      </w:r>
      <w:r>
        <w:rPr>
          <w:rFonts w:hint="eastAsia" w:ascii="宋体" w:hAnsi="宋体"/>
          <w:sz w:val="21"/>
        </w:rPr>
        <w:t xml:space="preserve">&lt;</w:t>
      </w:r>
      <w:r>
        <w:rPr>
          <w:rFonts w:hint="eastAsia" w:ascii="宋体" w:hAnsi="宋体"/>
          <w:sz w:val="21"/>
        </w:rPr>
        <w:t xml:space="preserve">江苏省政府采购履约验收管理办法</w:t>
      </w:r>
      <w:r>
        <w:rPr>
          <w:rFonts w:hint="eastAsia" w:ascii="宋体" w:hAnsi="宋体"/>
          <w:sz w:val="21"/>
        </w:rPr>
        <w:t xml:space="preserve">&gt;</w:t>
      </w:r>
      <w:r>
        <w:rPr>
          <w:rFonts w:hint="eastAsia" w:ascii="宋体" w:hAnsi="宋体"/>
          <w:sz w:val="21"/>
        </w:rPr>
        <w:t xml:space="preserve">的通知》（苏财规〔</w:t>
      </w:r>
      <w:r>
        <w:rPr>
          <w:rFonts w:hint="eastAsia" w:ascii="宋体" w:hAnsi="宋体"/>
          <w:sz w:val="21"/>
        </w:rPr>
        <w:t xml:space="preserve">2024</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招标文件、投标文件、政府采购合同等是履约验收工作的重要依据。在政府采购合同约定的履行验收条件达到时</w:t>
      </w:r>
      <w:r>
        <w:rPr>
          <w:rFonts w:hint="eastAsia" w:ascii="宋体" w:hAnsi="宋体"/>
          <w:sz w:val="21"/>
        </w:rPr>
        <w:t xml:space="preserve">，中标单位可以主动联系采购人启动履约验收工作。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hint="eastAsia" w:ascii="宋体" w:hAnsi="宋体"/>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b/>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响应单位应保证在本项目使用的任何产品（包括部分使用）时，不会产生因第三方提出侵犯其专利权、商标</w:t>
      </w:r>
      <w:r>
        <w:rPr>
          <w:rFonts w:hint="eastAsia" w:ascii="宋体" w:hAnsi="宋体"/>
          <w:sz w:val="21"/>
        </w:rPr>
        <w:t xml:space="preserve">权或其它知识产权而引起的法律和经济纠纷，如因专利权、商标权或其它知识产权而引起法律和经济纠纷，由响应单位承担所有相关责任。</w:t>
      </w:r>
      <w:r/>
    </w:p>
    <w:p>
      <w:pPr>
        <w:pStyle w:val="907"/>
        <w:ind w:left="0" w:firstLine="0"/>
        <w:rPr>
          <w:rFonts w:ascii="宋体" w:hAnsi="宋体"/>
        </w:rPr>
      </w:pPr>
      <w:r>
        <w:rPr>
          <w:rFonts w:ascii="宋体" w:hAnsi="宋体"/>
        </w:rPr>
      </w:r>
      <w:r/>
    </w:p>
    <w:p>
      <w:pPr>
        <w:rPr>
          <w:rFonts w:ascii="宋体" w:hAnsi="宋体"/>
          <w:b/>
          <w:sz w:val="44"/>
          <w:szCs w:val="44"/>
        </w:rPr>
      </w:pPr>
      <w:r>
        <w:rPr>
          <w:rFonts w:hint="eastAsia" w:ascii="宋体" w:hAnsi="宋体"/>
          <w:b/>
          <w:sz w:val="44"/>
          <w:szCs w:val="44"/>
        </w:rPr>
        <w:br w:type="page" w:clear="all"/>
      </w:r>
      <w:r/>
    </w:p>
    <w:p>
      <w:pPr>
        <w:pStyle w:val="849"/>
        <w:ind w:left="0" w:firstLine="0"/>
        <w:jc w:val="center"/>
        <w:spacing w:line="360" w:lineRule="auto"/>
        <w:rPr>
          <w:rFonts w:ascii="宋体" w:hAnsi="宋体"/>
          <w:b/>
          <w:sz w:val="44"/>
          <w:szCs w:val="44"/>
        </w:rPr>
      </w:pPr>
      <w:r/>
      <w:bookmarkStart w:id="101" w:name="_Toc198542819"/>
      <w:r>
        <w:rPr>
          <w:rFonts w:hint="eastAsia" w:ascii="宋体" w:hAnsi="宋体"/>
          <w:b/>
          <w:sz w:val="44"/>
          <w:szCs w:val="44"/>
        </w:rPr>
        <w:t xml:space="preserve">第五章</w:t>
      </w:r>
      <w:r>
        <w:rPr>
          <w:rFonts w:hint="eastAsia" w:ascii="宋体" w:hAnsi="宋体"/>
          <w:b/>
          <w:sz w:val="44"/>
          <w:szCs w:val="44"/>
        </w:rPr>
        <w:t xml:space="preserve"> </w:t>
      </w:r>
      <w:bookmarkStart w:id="102" w:name="合同的特殊条款"/>
      <w:r/>
      <w:bookmarkEnd w:id="102"/>
      <w:r>
        <w:rPr>
          <w:rFonts w:hint="eastAsia" w:ascii="宋体" w:hAnsi="宋体"/>
          <w:b/>
          <w:sz w:val="44"/>
          <w:szCs w:val="44"/>
        </w:rPr>
        <w:t xml:space="preserve">合同及主要条款</w:t>
      </w:r>
      <w:bookmarkStart w:id="103" w:name="_Toc32730"/>
      <w:r/>
      <w:bookmarkStart w:id="104" w:name="_Toc27667"/>
      <w:r/>
      <w:bookmarkStart w:id="105" w:name="_Toc8564"/>
      <w:r/>
      <w:bookmarkStart w:id="106" w:name="_Toc57376410"/>
      <w:r/>
      <w:bookmarkStart w:id="107" w:name="_Toc58248884"/>
      <w:r/>
      <w:bookmarkEnd w:id="91"/>
      <w:r/>
      <w:bookmarkEnd w:id="92"/>
      <w:r/>
      <w:bookmarkEnd w:id="93"/>
      <w:r/>
      <w:bookmarkEnd w:id="94"/>
      <w:r/>
      <w:bookmarkEnd w:id="95"/>
      <w:r/>
      <w:bookmarkEnd w:id="96"/>
      <w:r/>
      <w:bookmarkEnd w:id="97"/>
      <w:r/>
      <w:bookmarkEnd w:id="101"/>
      <w:r/>
      <w:r/>
    </w:p>
    <w:p>
      <w:pPr>
        <w:ind w:left="0"/>
        <w:jc w:val="center"/>
        <w:rPr>
          <w:rFonts w:ascii="宋体" w:hAnsi="宋体" w:cs="宋体"/>
          <w:b/>
          <w:sz w:val="32"/>
          <w:szCs w:val="32"/>
        </w:rPr>
      </w:pPr>
      <w:r/>
      <w:bookmarkStart w:id="108" w:name="OLE_LINK2"/>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w:t>
      </w:r>
      <w:r>
        <w:rPr>
          <w:rFonts w:hint="eastAsia" w:ascii="宋体" w:hAnsi="宋体" w:cs="宋体"/>
          <w:sz w:val="21"/>
          <w:szCs w:val="21"/>
        </w:rPr>
        <w:t xml:space="preserve">师费用等。</w:t>
      </w:r>
      <w:r/>
    </w:p>
    <w:p>
      <w:pPr>
        <w:ind w:left="420" w:firstLine="1188"/>
        <w:spacing w:line="360" w:lineRule="exact"/>
        <w:rPr>
          <w:rFonts w:ascii="宋体" w:hAnsi="宋体"/>
        </w:rPr>
      </w:pPr>
      <w:r>
        <w:rPr>
          <w:rFonts w:ascii="宋体" w:hAnsi="宋体"/>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rPr>
          <w:rFonts w:hint="eastAsia" w:ascii="宋体" w:hAnsi="宋体" w:cs="宋体"/>
          <w:sz w:val="21"/>
          <w:szCs w:val="21"/>
          <w:u w:val="single"/>
        </w:rPr>
        <w:t xml:space="preserve">（应明确一次性支付合同款项的条件）</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u w:val="single"/>
        </w:rPr>
      </w:pPr>
      <w:r>
        <w:rPr>
          <w:rFonts w:ascii="Wingdings" w:hAnsi="Wingdings" w:eastAsia="Wingdings" w:cs="Wingdings"/>
          <w:sz w:val="21"/>
          <w:szCs w:val="21"/>
        </w:rPr>
        <w:t xml:space="preserve">þ</w:t>
      </w:r>
      <w:r>
        <w:rPr>
          <w:rFonts w:hint="eastAsia" w:ascii="宋体" w:hAnsi="宋体" w:cs="宋体"/>
          <w:sz w:val="21"/>
          <w:szCs w:val="21"/>
        </w:rPr>
        <w:t xml:space="preserve">分期付</w:t>
      </w:r>
      <w:r>
        <w:rPr>
          <w:rFonts w:hint="eastAsia" w:ascii="宋体" w:hAnsi="宋体" w:cs="宋体"/>
          <w:sz w:val="21"/>
          <w:szCs w:val="21"/>
        </w:rPr>
        <w:t xml:space="preserve">款：</w:t>
      </w:r>
      <w:r>
        <w:rPr>
          <w:rFonts w:hint="eastAsia" w:ascii="宋体" w:hAnsi="宋体" w:cs="宋体"/>
          <w:sz w:val="21"/>
          <w:szCs w:val="21"/>
          <w:u w:val="single"/>
        </w:rPr>
        <w:t xml:space="preserve">  </w:t>
      </w:r>
      <w:r>
        <w:rPr>
          <w:rFonts w:hint="eastAsia" w:ascii="宋体" w:hAnsi="宋体" w:cs="宋体"/>
          <w:sz w:val="21"/>
          <w:szCs w:val="21"/>
          <w:u w:val="single"/>
        </w:rPr>
        <w:t xml:space="preserve">预付款比例为合同金额的</w:t>
      </w:r>
      <w:r>
        <w:rPr>
          <w:rFonts w:hint="eastAsia" w:ascii="宋体" w:hAnsi="宋体" w:cs="宋体"/>
          <w:sz w:val="21"/>
          <w:szCs w:val="21"/>
          <w:u w:val="single"/>
        </w:rPr>
        <w:t xml:space="preserve">30%,</w:t>
      </w:r>
      <w:r>
        <w:rPr>
          <w:rFonts w:hint="eastAsia" w:ascii="宋体" w:hAnsi="宋体" w:cs="宋体"/>
          <w:sz w:val="21"/>
          <w:szCs w:val="21"/>
          <w:u w:val="single"/>
        </w:rPr>
        <w:t xml:space="preserve">物业管理服务费用按季支付，上季度应支付的合同价款</w:t>
      </w:r>
      <w:r>
        <w:rPr>
          <w:rFonts w:hint="eastAsia" w:ascii="宋体" w:hAnsi="宋体" w:cs="宋体"/>
          <w:sz w:val="21"/>
          <w:szCs w:val="21"/>
          <w:u w:val="single"/>
        </w:rPr>
        <w:t xml:space="preserve">=</w:t>
      </w:r>
      <w:r>
        <w:rPr>
          <w:rFonts w:hint="eastAsia" w:ascii="宋体" w:hAnsi="宋体" w:cs="宋体"/>
          <w:sz w:val="21"/>
          <w:szCs w:val="21"/>
          <w:u w:val="single"/>
        </w:rPr>
        <w:t xml:space="preserve">（合同价</w:t>
      </w:r>
      <w:r>
        <w:rPr>
          <w:rFonts w:hint="eastAsia" w:ascii="宋体" w:hAnsi="宋体" w:cs="宋体"/>
          <w:sz w:val="21"/>
          <w:szCs w:val="21"/>
          <w:u w:val="single"/>
        </w:rPr>
        <w:t xml:space="preserve">-</w:t>
      </w:r>
      <w:r>
        <w:rPr>
          <w:rFonts w:hint="eastAsia" w:ascii="宋体" w:hAnsi="宋体" w:cs="宋体"/>
          <w:sz w:val="21"/>
          <w:szCs w:val="21"/>
          <w:u w:val="single"/>
        </w:rPr>
        <w:t xml:space="preserve">预付款金额</w:t>
      </w:r>
      <w:r>
        <w:rPr>
          <w:rFonts w:hint="eastAsia" w:ascii="宋体" w:hAnsi="宋体" w:cs="宋体"/>
          <w:sz w:val="21"/>
          <w:szCs w:val="21"/>
          <w:u w:val="single"/>
        </w:rPr>
        <w:t xml:space="preserve">)/8-</w:t>
      </w:r>
      <w:r>
        <w:rPr>
          <w:rFonts w:hint="eastAsia" w:ascii="宋体" w:hAnsi="宋体" w:cs="宋体"/>
          <w:sz w:val="21"/>
          <w:szCs w:val="21"/>
          <w:u w:val="single"/>
        </w:rPr>
        <w:t xml:space="preserve">季度考核扣款。考核内容及标准详见（附件</w:t>
      </w:r>
      <w:r>
        <w:rPr>
          <w:rFonts w:hint="eastAsia" w:ascii="宋体" w:hAnsi="宋体" w:cs="宋体"/>
          <w:sz w:val="21"/>
          <w:szCs w:val="21"/>
          <w:u w:val="single"/>
        </w:rPr>
        <w:t xml:space="preserve"> </w:t>
      </w:r>
      <w:r>
        <w:rPr>
          <w:rFonts w:hint="eastAsia" w:ascii="宋体" w:hAnsi="宋体" w:cs="宋体"/>
          <w:sz w:val="21"/>
          <w:szCs w:val="21"/>
          <w:u w:val="single"/>
        </w:rPr>
        <w:t xml:space="preserve">苏州市吴中区甪直镇治安联防队物业管理考核表）。甲方按照“考核内容及标准”的有关规定对乙方进行季度考核。季度考核得分达到</w:t>
      </w:r>
      <w:r>
        <w:rPr>
          <w:rFonts w:hint="eastAsia" w:ascii="宋体" w:hAnsi="宋体" w:cs="宋体"/>
          <w:sz w:val="21"/>
          <w:szCs w:val="21"/>
          <w:u w:val="single"/>
        </w:rPr>
        <w:t xml:space="preserve">85</w:t>
      </w:r>
      <w:r>
        <w:rPr>
          <w:rFonts w:hint="eastAsia" w:ascii="宋体" w:hAnsi="宋体" w:cs="宋体"/>
          <w:sz w:val="21"/>
          <w:szCs w:val="21"/>
          <w:u w:val="single"/>
        </w:rPr>
        <w:t xml:space="preserve">分及以上的，则无考核扣款。乙方季度考核得分低于</w:t>
      </w:r>
      <w:r>
        <w:rPr>
          <w:rFonts w:hint="eastAsia" w:ascii="宋体" w:hAnsi="宋体" w:cs="宋体"/>
          <w:sz w:val="21"/>
          <w:szCs w:val="21"/>
          <w:u w:val="single"/>
        </w:rPr>
        <w:t xml:space="preserve">85</w:t>
      </w:r>
      <w:r>
        <w:rPr>
          <w:rFonts w:hint="eastAsia" w:ascii="宋体" w:hAnsi="宋体" w:cs="宋体"/>
          <w:sz w:val="21"/>
          <w:szCs w:val="21"/>
          <w:u w:val="single"/>
        </w:rPr>
        <w:t xml:space="preserve">分的，按当季度考核得分率计算考核扣款（季度考核扣款</w:t>
      </w:r>
      <w:r>
        <w:rPr>
          <w:rFonts w:hint="eastAsia" w:ascii="宋体" w:hAnsi="宋体" w:cs="宋体"/>
          <w:sz w:val="21"/>
          <w:szCs w:val="21"/>
          <w:u w:val="single"/>
        </w:rPr>
        <w:t xml:space="preserve">=</w:t>
      </w:r>
      <w:r>
        <w:rPr>
          <w:rFonts w:hint="eastAsia" w:ascii="宋体" w:hAnsi="宋体" w:cs="宋体"/>
          <w:sz w:val="21"/>
          <w:szCs w:val="21"/>
          <w:u w:val="single"/>
        </w:rPr>
        <w:t xml:space="preserve">季度考核费总额×（</w:t>
      </w:r>
      <w:r>
        <w:rPr>
          <w:rFonts w:hint="eastAsia" w:ascii="宋体" w:hAnsi="宋体" w:cs="宋体"/>
          <w:sz w:val="21"/>
          <w:szCs w:val="21"/>
          <w:u w:val="single"/>
        </w:rPr>
        <w:t xml:space="preserve">85-</w:t>
      </w:r>
      <w:r>
        <w:rPr>
          <w:rFonts w:hint="eastAsia" w:ascii="宋体" w:hAnsi="宋体" w:cs="宋体"/>
          <w:sz w:val="21"/>
          <w:szCs w:val="21"/>
          <w:u w:val="single"/>
        </w:rPr>
        <w:t xml:space="preserve">季度考核得分）</w:t>
      </w:r>
      <w:r>
        <w:rPr>
          <w:rFonts w:hint="eastAsia" w:ascii="宋体" w:hAnsi="宋体" w:cs="宋体"/>
          <w:sz w:val="21"/>
          <w:szCs w:val="21"/>
          <w:u w:val="single"/>
        </w:rPr>
        <w:t xml:space="preserve">/100</w:t>
      </w:r>
      <w:r>
        <w:rPr>
          <w:rFonts w:hint="eastAsia" w:ascii="宋体" w:hAnsi="宋体" w:cs="宋体"/>
          <w:sz w:val="21"/>
          <w:szCs w:val="21"/>
          <w:u w:val="single"/>
        </w:rPr>
        <w:t xml:space="preserve">）。</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w:t>
      </w:r>
      <w:r>
        <w:rPr>
          <w:rFonts w:hint="eastAsia" w:ascii="宋体" w:hAnsi="宋体" w:cs="宋体"/>
          <w:sz w:val="21"/>
          <w:szCs w:val="21"/>
        </w:rPr>
        <w:t xml:space="preserve">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w:t>
      </w:r>
      <w:r>
        <w:rPr>
          <w:rFonts w:hint="eastAsia" w:ascii="宋体" w:hAnsi="宋体" w:cs="宋体"/>
          <w:sz w:val="21"/>
          <w:szCs w:val="21"/>
        </w:rPr>
        <w:t xml:space="preserve">ID</w:t>
      </w:r>
      <w:r>
        <w:rPr>
          <w:rFonts w:hint="eastAsia" w:ascii="宋体" w:hAnsi="宋体" w:cs="宋体"/>
          <w:sz w:val="21"/>
          <w:szCs w:val="21"/>
        </w:rPr>
        <w:t xml:space="preserve">）：</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w:t>
      </w:r>
      <w:r>
        <w:rPr>
          <w:rFonts w:hint="eastAsia" w:ascii="宋体" w:hAnsi="宋体" w:cs="宋体"/>
          <w:sz w:val="21"/>
          <w:szCs w:val="21"/>
        </w:rPr>
        <w:t xml:space="preserve">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w:t>
      </w:r>
      <w:r>
        <w:rPr>
          <w:rFonts w:hint="eastAsia"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9" w:name="OLE_LINK6"/>
      <w:r/>
      <w:bookmarkStart w:id="110"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9"/>
      <w:r/>
      <w:bookmarkEnd w:id="110"/>
      <w:r>
        <w:rPr>
          <w:rFonts w:hint="eastAsia" w:ascii="宋体" w:hAnsi="宋体" w:cs="宋体"/>
          <w:sz w:val="21"/>
          <w:szCs w:val="21"/>
          <w:lang w:bidi="ar"/>
        </w:rPr>
        <w:t xml:space="preserve">。按照《江苏省财政厅</w:t>
      </w:r>
      <w:r>
        <w:rPr>
          <w:rFonts w:hint="eastAsia" w:ascii="宋体" w:hAnsi="宋体" w:cs="宋体"/>
          <w:sz w:val="21"/>
          <w:szCs w:val="21"/>
          <w:lang w:bidi="ar"/>
        </w:rPr>
        <w:t xml:space="preserve"> </w:t>
      </w:r>
      <w:r>
        <w:rPr>
          <w:rFonts w:hint="eastAsia" w:ascii="宋体" w:hAnsi="宋体" w:cs="宋体"/>
          <w:sz w:val="21"/>
          <w:szCs w:val="21"/>
          <w:lang w:bidi="ar"/>
        </w:rPr>
        <w:t xml:space="preserve">国家金融监管总局江苏监管局</w:t>
      </w:r>
      <w:r>
        <w:rPr>
          <w:rFonts w:hint="eastAsia" w:ascii="宋体" w:hAnsi="宋体" w:cs="宋体"/>
          <w:sz w:val="21"/>
          <w:szCs w:val="21"/>
          <w:lang w:bidi="ar"/>
        </w:rPr>
        <w:t xml:space="preserve"> </w:t>
      </w:r>
      <w:r>
        <w:rPr>
          <w:rFonts w:hint="eastAsia" w:ascii="宋体" w:hAnsi="宋体" w:cs="宋体"/>
          <w:sz w:val="21"/>
          <w:szCs w:val="21"/>
          <w:lang w:bidi="ar"/>
        </w:rPr>
        <w:t xml:space="preserve">江苏省地方金融监督管理局关于在全省政府采购领域推行电子履约保函</w:t>
      </w:r>
      <w:r>
        <w:rPr>
          <w:rFonts w:hint="eastAsia" w:ascii="宋体" w:hAnsi="宋体" w:cs="宋体"/>
          <w:sz w:val="21"/>
          <w:szCs w:val="21"/>
          <w:lang w:bidi="ar"/>
        </w:rPr>
        <w:t xml:space="preserve">(</w:t>
      </w:r>
      <w:r>
        <w:rPr>
          <w:rFonts w:hint="eastAsia" w:ascii="宋体" w:hAnsi="宋体" w:cs="宋体"/>
          <w:sz w:val="21"/>
          <w:szCs w:val="21"/>
          <w:lang w:bidi="ar"/>
        </w:rPr>
        <w:t xml:space="preserve">保险</w:t>
      </w:r>
      <w:r>
        <w:rPr>
          <w:rFonts w:hint="eastAsia" w:ascii="宋体" w:hAnsi="宋体" w:cs="宋体"/>
          <w:sz w:val="21"/>
          <w:szCs w:val="21"/>
          <w:lang w:bidi="ar"/>
        </w:rPr>
        <w:t xml:space="preserve">)</w:t>
      </w:r>
      <w:r>
        <w:rPr>
          <w:rFonts w:hint="eastAsia" w:ascii="宋体" w:hAnsi="宋体" w:cs="宋体"/>
          <w:sz w:val="21"/>
          <w:szCs w:val="21"/>
          <w:lang w:bidi="ar"/>
        </w:rPr>
        <w:t xml:space="preserve">的通知》和相关法律法规规定，采购人如向中标（成交）供应商收取履约保证金的，供应商可以以履约保函</w:t>
      </w:r>
      <w:r>
        <w:rPr>
          <w:rFonts w:hint="eastAsia" w:ascii="宋体" w:hAnsi="宋体" w:cs="宋体"/>
          <w:sz w:val="21"/>
          <w:szCs w:val="21"/>
          <w:lang w:bidi="ar"/>
        </w:rPr>
        <w:t xml:space="preserve">(</w:t>
      </w:r>
      <w:r>
        <w:rPr>
          <w:rFonts w:hint="eastAsia" w:ascii="宋体" w:hAnsi="宋体" w:cs="宋体"/>
          <w:sz w:val="21"/>
          <w:szCs w:val="21"/>
          <w:lang w:bidi="ar"/>
        </w:rPr>
        <w:t xml:space="preserve">保险</w:t>
      </w:r>
      <w:r>
        <w:rPr>
          <w:rFonts w:hint="eastAsia" w:ascii="宋体" w:hAnsi="宋体" w:cs="宋体"/>
          <w:sz w:val="21"/>
          <w:szCs w:val="21"/>
          <w:lang w:bidi="ar"/>
        </w:rPr>
        <w:t xml:space="preserve">)</w:t>
      </w:r>
      <w:r>
        <w:rPr>
          <w:rFonts w:hint="eastAsia" w:ascii="宋体" w:hAnsi="宋体" w:cs="宋体"/>
          <w:sz w:val="21"/>
          <w:szCs w:val="21"/>
          <w:lang w:bidi="ar"/>
        </w:rPr>
        <w:t xml:space="preserve">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w:t>
      </w:r>
      <w:r>
        <w:rPr>
          <w:rFonts w:hint="eastAsia" w:ascii="宋体" w:hAnsi="宋体" w:cs="宋体"/>
          <w:sz w:val="21"/>
          <w:szCs w:val="21"/>
        </w:rPr>
        <w:t xml:space="preserve">&lt;</w:t>
      </w:r>
      <w:r>
        <w:rPr>
          <w:rFonts w:hint="eastAsia" w:ascii="宋体" w:hAnsi="宋体" w:cs="宋体"/>
          <w:sz w:val="21"/>
          <w:szCs w:val="21"/>
        </w:rPr>
        <w:t xml:space="preserve">江苏省政府采购履约验收管理办法</w:t>
      </w:r>
      <w:r>
        <w:rPr>
          <w:rFonts w:hint="eastAsia" w:ascii="宋体" w:hAnsi="宋体" w:cs="宋体"/>
          <w:sz w:val="21"/>
          <w:szCs w:val="21"/>
        </w:rPr>
        <w:t xml:space="preserve">&gt;</w:t>
      </w:r>
      <w:r>
        <w:rPr>
          <w:rFonts w:hint="eastAsia" w:ascii="宋体" w:hAnsi="宋体" w:cs="宋体"/>
          <w:sz w:val="21"/>
          <w:szCs w:val="21"/>
        </w:rPr>
        <w:t xml:space="preserve">的通知》（苏财规〔</w:t>
      </w:r>
      <w:r>
        <w:rPr>
          <w:rFonts w:hint="eastAsia" w:ascii="宋体" w:hAnsi="宋体" w:cs="宋体"/>
          <w:sz w:val="21"/>
          <w:szCs w:val="21"/>
        </w:rPr>
        <w:t xml:space="preserve">2024</w:t>
      </w:r>
      <w:r>
        <w:rPr>
          <w:rFonts w:hint="eastAsia" w:ascii="宋体" w:hAnsi="宋体" w:cs="宋体"/>
          <w:sz w:val="21"/>
          <w:szCs w:val="21"/>
        </w:rPr>
        <w:t xml:space="preserve">〕</w:t>
      </w:r>
      <w:r>
        <w:rPr>
          <w:rFonts w:hint="eastAsia" w:ascii="宋体" w:hAnsi="宋体" w:cs="宋体"/>
          <w:sz w:val="21"/>
          <w:szCs w:val="21"/>
        </w:rPr>
        <w:t xml:space="preserve">7</w:t>
      </w:r>
      <w:r>
        <w:rPr>
          <w:rFonts w:hint="eastAsia" w:ascii="宋体" w:hAnsi="宋体" w:cs="宋体"/>
          <w:sz w:val="21"/>
          <w:szCs w:val="21"/>
        </w:rPr>
        <w:t xml:space="preserve">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sz w:val="21"/>
          <w:szCs w:val="21"/>
        </w:rPr>
        <w:t xml:space="preserve">þ</w:t>
      </w:r>
      <w:r>
        <w:rPr>
          <w:rFonts w:hint="eastAsia" w:ascii="宋体" w:hAnsi="宋体" w:cs="宋体"/>
          <w:bCs/>
          <w:sz w:val="21"/>
          <w:szCs w:val="21"/>
        </w:rPr>
        <w:t xml:space="preserve">验收小组验收</w:t>
      </w:r>
      <w:r>
        <w:rPr>
          <w:rFonts w:hint="eastAsia" w:ascii="宋体" w:hAnsi="宋体" w:cs="宋体"/>
          <w:bCs/>
          <w:sz w:val="21"/>
          <w:szCs w:val="21"/>
        </w:rPr>
        <w:t xml:space="preserve">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rPr>
          <w:rFonts w:hint="eastAsia" w:ascii="宋体" w:hAnsi="宋体" w:cs="宋体"/>
          <w:bCs/>
          <w:sz w:val="21"/>
          <w:szCs w:val="21"/>
          <w:u w:val="single"/>
        </w:rPr>
        <w:t xml:space="preserve">甲方</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（计划于何时验收</w:t>
      </w:r>
      <w:r>
        <w:rPr>
          <w:rFonts w:hint="eastAsia" w:ascii="宋体" w:hAnsi="宋体" w:cs="宋体"/>
          <w:bCs/>
          <w:sz w:val="21"/>
          <w:szCs w:val="21"/>
          <w:u w:val="single"/>
        </w:rPr>
        <w:t xml:space="preserve">/</w:t>
      </w:r>
      <w:r>
        <w:rPr>
          <w:rFonts w:hint="eastAsia" w:ascii="宋体" w:hAnsi="宋体" w:cs="宋体"/>
          <w:bCs/>
          <w:sz w:val="21"/>
          <w:szCs w:val="21"/>
          <w:u w:val="single"/>
        </w:rPr>
        <w:t xml:space="preserve">供应商提出验收申请之日起</w:t>
      </w:r>
      <w:r>
        <w:rPr>
          <w:rFonts w:hint="eastAsia" w:ascii="宋体" w:hAnsi="宋体" w:cs="宋体"/>
          <w:bCs/>
          <w:sz w:val="21"/>
          <w:szCs w:val="21"/>
          <w:u w:val="single"/>
        </w:rPr>
        <w:t xml:space="preserve">   </w:t>
      </w:r>
      <w:r>
        <w:rPr>
          <w:rFonts w:hint="eastAsia" w:ascii="宋体" w:hAnsi="宋体" w:cs="宋体"/>
          <w:bCs/>
          <w:sz w:val="21"/>
          <w:szCs w:val="21"/>
          <w:u w:val="single"/>
        </w:rPr>
        <w:t xml:space="preserve">日内组织验收）</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w:t>
      </w:r>
      <w:r>
        <w:rPr>
          <w:rFonts w:hint="eastAsia" w:ascii="宋体" w:hAnsi="宋体" w:cs="宋体"/>
          <w:bCs/>
          <w:sz w:val="21"/>
          <w:szCs w:val="21"/>
        </w:rPr>
        <w:t xml:space="preserve">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þ</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u w:val="single"/>
        </w:rPr>
        <w:t xml:space="preserve">按（季度）验收</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u w:val="single"/>
        </w:rPr>
        <w:t xml:space="preserve">按照履约验收标准进行验收</w:t>
      </w:r>
      <w:r>
        <w:rPr>
          <w:rFonts w:hint="eastAsia"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rPr>
          <w:rFonts w:hint="eastAsia" w:ascii="宋体" w:hAnsi="宋体" w:cs="宋体"/>
          <w:bCs/>
          <w:sz w:val="21"/>
          <w:szCs w:val="21"/>
          <w:u w:val="single"/>
        </w:rPr>
        <w:t xml:space="preserve">甲方按照“考核内容及标准”的有关规定对乙方进行季度考核。季度考核得分达到</w:t>
      </w:r>
      <w:r>
        <w:rPr>
          <w:rFonts w:hint="eastAsia" w:ascii="宋体" w:hAnsi="宋体" w:cs="宋体"/>
          <w:bCs/>
          <w:sz w:val="21"/>
          <w:szCs w:val="21"/>
          <w:u w:val="single"/>
        </w:rPr>
        <w:t xml:space="preserve">85</w:t>
      </w:r>
      <w:r>
        <w:rPr>
          <w:rFonts w:hint="eastAsia" w:ascii="宋体" w:hAnsi="宋体" w:cs="宋体"/>
          <w:bCs/>
          <w:sz w:val="21"/>
          <w:szCs w:val="21"/>
          <w:u w:val="single"/>
        </w:rPr>
        <w:t xml:space="preserve">分及以上的，则无考核扣款。乙方季度考核得分低于</w:t>
      </w:r>
      <w:r>
        <w:rPr>
          <w:rFonts w:hint="eastAsia" w:ascii="宋体" w:hAnsi="宋体" w:cs="宋体"/>
          <w:bCs/>
          <w:sz w:val="21"/>
          <w:szCs w:val="21"/>
          <w:u w:val="single"/>
        </w:rPr>
        <w:t xml:space="preserve">85</w:t>
      </w:r>
      <w:r>
        <w:rPr>
          <w:rFonts w:hint="eastAsia" w:ascii="宋体" w:hAnsi="宋体" w:cs="宋体"/>
          <w:bCs/>
          <w:sz w:val="21"/>
          <w:szCs w:val="21"/>
          <w:u w:val="single"/>
        </w:rPr>
        <w:t xml:space="preserve">分的，按当季度考核得分率计算考核扣款（季度考核扣款</w:t>
      </w:r>
      <w:r>
        <w:rPr>
          <w:rFonts w:hint="eastAsia" w:ascii="宋体" w:hAnsi="宋体" w:cs="宋体"/>
          <w:bCs/>
          <w:sz w:val="21"/>
          <w:szCs w:val="21"/>
          <w:u w:val="single"/>
        </w:rPr>
        <w:t xml:space="preserve">=</w:t>
      </w:r>
      <w:r>
        <w:rPr>
          <w:rFonts w:hint="eastAsia" w:ascii="宋体" w:hAnsi="宋体" w:cs="宋体"/>
          <w:bCs/>
          <w:sz w:val="21"/>
          <w:szCs w:val="21"/>
          <w:u w:val="single"/>
        </w:rPr>
        <w:t xml:space="preserve">季度考核费总额×（</w:t>
      </w:r>
      <w:r>
        <w:rPr>
          <w:rFonts w:hint="eastAsia" w:ascii="宋体" w:hAnsi="宋体" w:cs="宋体"/>
          <w:bCs/>
          <w:sz w:val="21"/>
          <w:szCs w:val="21"/>
          <w:u w:val="single"/>
        </w:rPr>
        <w:t xml:space="preserve">85-</w:t>
      </w:r>
      <w:r>
        <w:rPr>
          <w:rFonts w:hint="eastAsia" w:ascii="宋体" w:hAnsi="宋体" w:cs="宋体"/>
          <w:bCs/>
          <w:sz w:val="21"/>
          <w:szCs w:val="21"/>
          <w:u w:val="single"/>
        </w:rPr>
        <w:t xml:space="preserve">季度考核得分）</w:t>
      </w:r>
      <w:r>
        <w:rPr>
          <w:rFonts w:hint="eastAsia" w:ascii="宋体" w:hAnsi="宋体" w:cs="宋体"/>
          <w:bCs/>
          <w:sz w:val="21"/>
          <w:szCs w:val="21"/>
          <w:u w:val="single"/>
        </w:rPr>
        <w:t xml:space="preserve">/100</w:t>
      </w:r>
      <w:r>
        <w:rPr>
          <w:rFonts w:hint="eastAsia" w:ascii="宋体" w:hAnsi="宋体" w:cs="宋体"/>
          <w:bCs/>
          <w:sz w:val="21"/>
          <w:szCs w:val="21"/>
          <w:u w:val="single"/>
        </w:rPr>
        <w:t xml:space="preserve">）。考核内容及标准详见（第七章</w:t>
      </w:r>
      <w:r>
        <w:rPr>
          <w:rFonts w:hint="eastAsia" w:ascii="宋体" w:hAnsi="宋体" w:cs="宋体"/>
          <w:bCs/>
          <w:sz w:val="21"/>
          <w:szCs w:val="21"/>
          <w:u w:val="single"/>
        </w:rPr>
        <w:t xml:space="preserve"> </w:t>
      </w:r>
      <w:r>
        <w:rPr>
          <w:rFonts w:hint="eastAsia" w:ascii="宋体" w:hAnsi="宋体" w:cs="宋体"/>
          <w:bCs/>
          <w:sz w:val="21"/>
          <w:szCs w:val="21"/>
          <w:u w:val="single"/>
        </w:rPr>
        <w:t xml:space="preserve">苏州市公安局吴中分局甪直派出所物业管理考核细则表）。</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hint="eastAsia" w:ascii="宋体" w:hAnsi="宋体" w:cs="宋体"/>
          <w:bCs/>
          <w:sz w:val="21"/>
          <w:szCs w:val="21"/>
          <w:u w:val="single"/>
        </w:rPr>
        <w:t xml:space="preserve">无</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）甲方应当根据合同约定及时向乙</w:t>
      </w:r>
      <w:r>
        <w:rPr>
          <w:rFonts w:hint="eastAsia" w:ascii="宋体" w:hAnsi="宋体" w:cs="宋体"/>
          <w:sz w:val="21"/>
          <w:szCs w:val="21"/>
        </w:rPr>
        <w:t xml:space="preserve">方支付合同价款，不得以内部人员变更、履行内部付款流程等为由，</w:t>
      </w:r>
      <w:r>
        <w:rPr>
          <w:rFonts w:hint="eastAsia" w:ascii="宋体" w:hAnsi="宋体" w:cs="宋体"/>
          <w:sz w:val="21"/>
          <w:szCs w:val="21"/>
        </w:rPr>
        <w:t xml:space="preserve">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）乙方有权根据合同约定向甲方</w:t>
      </w:r>
      <w:r>
        <w:rPr>
          <w:rFonts w:hint="eastAsia" w:ascii="宋体" w:hAnsi="宋体" w:cs="宋体"/>
          <w:sz w:val="21"/>
          <w:szCs w:val="21"/>
        </w:rPr>
        <w:t xml:space="preserve">收取合同价款。</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w:t>
      </w:r>
      <w:r>
        <w:rPr>
          <w:rFonts w:hint="eastAsia" w:ascii="宋体" w:hAnsi="宋体" w:cs="宋体"/>
          <w:b/>
          <w:sz w:val="21"/>
          <w:szCs w:val="21"/>
        </w:rPr>
        <w:t xml:space="preserve">4</w:t>
      </w:r>
      <w:r>
        <w:rPr>
          <w:rFonts w:hint="eastAsia" w:ascii="宋体" w:hAnsi="宋体" w:cs="宋体"/>
          <w:b/>
          <w:sz w:val="21"/>
          <w:szCs w:val="21"/>
        </w:rPr>
        <w:t xml:space="preserve">）乙方在合同签订后</w:t>
      </w:r>
      <w:r>
        <w:rPr>
          <w:rFonts w:hint="eastAsia" w:ascii="宋体" w:hAnsi="宋体" w:cs="宋体"/>
          <w:b/>
          <w:sz w:val="21"/>
          <w:szCs w:val="21"/>
        </w:rPr>
        <w:t xml:space="preserve">一周内</w:t>
      </w:r>
      <w:r>
        <w:rPr>
          <w:rFonts w:hint="eastAsia" w:ascii="宋体" w:hAnsi="宋体" w:cs="宋体"/>
          <w:b/>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w:t>
      </w:r>
      <w:r>
        <w:rPr>
          <w:rFonts w:ascii="宋体" w:hAnsi="宋体" w:cs="宋体"/>
          <w:sz w:val="21"/>
          <w:szCs w:val="21"/>
        </w:rPr>
        <w:t xml:space="preserve">5%</w:t>
      </w:r>
      <w:r>
        <w:rPr>
          <w:rFonts w:ascii="宋体" w:hAnsi="宋体" w:cs="宋体"/>
          <w:sz w:val="21"/>
          <w:szCs w:val="21"/>
        </w:rPr>
        <w:t xml:space="preserve">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w:t>
      </w:r>
      <w:r>
        <w:rPr>
          <w:rFonts w:hint="eastAsia" w:ascii="宋体" w:hAnsi="宋体" w:cs="宋体"/>
          <w:sz w:val="21"/>
          <w:szCs w:val="21"/>
        </w:rPr>
        <w:t xml:space="preserve">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乙方的违</w:t>
      </w:r>
      <w:r>
        <w:rPr>
          <w:rFonts w:hint="eastAsia" w:ascii="宋体" w:hAnsi="宋体" w:cs="宋体"/>
          <w:sz w:val="21"/>
          <w:szCs w:val="21"/>
        </w:rPr>
        <w:t xml:space="preserve">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）在合同生效后，乙方无故要求解除合同的，应向甲方偿付合同总价款</w:t>
      </w:r>
      <w:r>
        <w:rPr>
          <w:rFonts w:hint="eastAsia" w:ascii="宋体" w:hAnsi="宋体" w:cs="宋体"/>
          <w:sz w:val="21"/>
          <w:szCs w:val="21"/>
        </w:rPr>
        <w:t xml:space="preserve">5%</w:t>
      </w:r>
      <w:r>
        <w:rPr>
          <w:rFonts w:hint="eastAsia" w:ascii="宋体" w:hAnsi="宋体" w:cs="宋体"/>
          <w:sz w:val="21"/>
          <w:szCs w:val="21"/>
        </w:rPr>
        <w:t xml:space="preserve">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）乙方未按合同规定的质量要求提供服务，不能完成合同时，甲方有权解除合同，乙方向甲方偿付合同总价款</w:t>
      </w:r>
      <w:r>
        <w:rPr>
          <w:rFonts w:hint="eastAsia" w:ascii="宋体" w:hAnsi="宋体" w:cs="宋体"/>
          <w:sz w:val="21"/>
          <w:szCs w:val="21"/>
        </w:rPr>
        <w:t xml:space="preserve">5%</w:t>
      </w:r>
      <w:r>
        <w:rPr>
          <w:rFonts w:hint="eastAsia" w:ascii="宋体" w:hAnsi="宋体" w:cs="宋体"/>
          <w:sz w:val="21"/>
          <w:szCs w:val="21"/>
        </w:rPr>
        <w:t xml:space="preserve">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cs="宋体"/>
          <w:sz w:val="21"/>
          <w:szCs w:val="21"/>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本条所述的“不可抗力”系指那些双方无法控制，不可预见的事件，但不包括双方的违约或疏忽。这些事件包括但不限于：战争、严重火灾</w:t>
      </w:r>
      <w:r>
        <w:rPr>
          <w:rFonts w:hint="eastAsia" w:ascii="宋体" w:hAnsi="宋体" w:cs="宋体"/>
          <w:sz w:val="21"/>
          <w:szCs w:val="21"/>
        </w:rPr>
        <w:t xml:space="preserve">、洪水、台风、地震以及其它双方商定的事件。</w:t>
      </w:r>
      <w:r>
        <w:rPr>
          <w:rFonts w:hint="eastAsia" w:ascii="宋体" w:hAnsi="宋体" w:cs="宋体"/>
          <w:sz w:val="21"/>
          <w:szCs w:val="21"/>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cs="宋体"/>
          <w:sz w:val="21"/>
          <w:szCs w:val="21"/>
        </w:rPr>
        <w:t xml:space="preserve">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11" w:name="OLE_LINK10"/>
      <w:r>
        <w:rPr>
          <w:rFonts w:hint="eastAsia" w:ascii="宋体" w:hAnsi="宋体" w:cs="宋体"/>
          <w:sz w:val="21"/>
          <w:szCs w:val="21"/>
        </w:rPr>
        <w:t xml:space="preserve">甲方可以在合同价款</w:t>
      </w:r>
      <w:r>
        <w:rPr>
          <w:rFonts w:hint="eastAsia" w:ascii="宋体" w:hAnsi="宋体" w:cs="宋体"/>
          <w:sz w:val="21"/>
          <w:szCs w:val="21"/>
        </w:rPr>
        <w:t xml:space="preserve">10%</w:t>
      </w:r>
      <w:r>
        <w:rPr>
          <w:rFonts w:hint="eastAsia" w:ascii="宋体" w:hAnsi="宋体" w:cs="宋体"/>
          <w:sz w:val="21"/>
          <w:szCs w:val="21"/>
        </w:rPr>
        <w:t xml:space="preserve">的范围内追加与合同标的相同的服务</w:t>
      </w:r>
      <w:bookmarkEnd w:id="111"/>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w:t>
      </w:r>
      <w:r>
        <w:rPr>
          <w:rFonts w:hint="eastAsia" w:ascii="宋体" w:hAnsi="宋体" w:cs="宋体"/>
          <w:sz w:val="21"/>
          <w:szCs w:val="21"/>
        </w:rPr>
        <w:t xml:space="preserve">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cs="华文楷体"/>
          <w:sz w:val="21"/>
          <w:szCs w:val="21"/>
        </w:rPr>
        <w:t xml:space="preserve">（</w:t>
      </w:r>
      <w:r>
        <w:rPr>
          <w:rFonts w:ascii="宋体" w:hAnsi="宋体" w:cs="华文楷体"/>
          <w:sz w:val="21"/>
          <w:szCs w:val="21"/>
        </w:rPr>
        <w:t xml:space="preserve">3</w:t>
      </w:r>
      <w:r>
        <w:rPr>
          <w:rFonts w:hint="eastAsia" w:ascii="宋体" w:hAnsi="宋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cs="华文楷体"/>
          <w:sz w:val="21"/>
          <w:szCs w:val="21"/>
        </w:rPr>
        <w:t xml:space="preserve">（</w:t>
      </w:r>
      <w:r>
        <w:rPr>
          <w:rFonts w:hint="eastAsia" w:ascii="宋体" w:hAnsi="宋体" w:cs="华文楷体"/>
          <w:sz w:val="21"/>
          <w:szCs w:val="21"/>
        </w:rPr>
        <w:t xml:space="preserve">4</w:t>
      </w:r>
      <w:r>
        <w:rPr>
          <w:rFonts w:hint="eastAsia" w:ascii="宋体" w:hAnsi="宋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cs="华文楷体"/>
          <w:sz w:val="21"/>
          <w:szCs w:val="21"/>
        </w:rPr>
        <w:t xml:space="preserve">（</w:t>
      </w:r>
      <w:r>
        <w:rPr>
          <w:rFonts w:hint="eastAsia" w:ascii="宋体" w:hAnsi="宋体" w:cs="华文楷体"/>
          <w:sz w:val="21"/>
          <w:szCs w:val="21"/>
        </w:rPr>
        <w:t xml:space="preserve">1</w:t>
      </w:r>
      <w:r>
        <w:rPr>
          <w:rFonts w:hint="eastAsia" w:ascii="宋体" w:hAnsi="宋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w:t>
      </w:r>
      <w:r>
        <w:rPr>
          <w:rFonts w:hint="eastAsia" w:ascii="宋体" w:hAnsi="宋体" w:cs="宋体"/>
          <w:sz w:val="21"/>
          <w:szCs w:val="21"/>
        </w:rPr>
        <w:t xml:space="preserve">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w:t>
      </w:r>
      <w:r>
        <w:rPr>
          <w:rFonts w:hint="eastAsia" w:ascii="宋体" w:hAnsi="宋体" w:cs="宋体"/>
          <w:sz w:val="21"/>
          <w:szCs w:val="21"/>
        </w:rPr>
        <w:t xml:space="preserve">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w:t>
      </w:r>
      <w:r>
        <w:rPr>
          <w:rFonts w:hint="eastAsia" w:ascii="宋体" w:hAnsi="宋体" w:cs="宋体"/>
          <w:sz w:val="21"/>
          <w:szCs w:val="21"/>
        </w:rPr>
        <w:t xml:space="preserve">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如果调解不成，双方中的任何一方可向人民法院提起诉讼。诉讼由合同签订地人民法院管辖。</w:t>
      </w:r>
      <w:r>
        <w:rPr>
          <w:rFonts w:hint="eastAsia" w:ascii="宋体" w:hAnsi="宋体" w:cs="宋体"/>
          <w:sz w:val="21"/>
          <w:szCs w:val="21"/>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w:t>
      </w:r>
      <w:r>
        <w:rPr>
          <w:rFonts w:hint="eastAsia" w:ascii="宋体" w:hAnsi="宋体" w:cs="宋体"/>
          <w:sz w:val="21"/>
          <w:szCs w:val="21"/>
          <w:lang w:eastAsia="zh"/>
        </w:rPr>
        <w:t xml:space="preserve">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w:t>
      </w:r>
      <w:r>
        <w:rPr>
          <w:rFonts w:hint="eastAsia" w:ascii="宋体" w:hAnsi="宋体" w:cs="宋体"/>
          <w:sz w:val="21"/>
          <w:szCs w:val="21"/>
          <w:lang w:eastAsia="zh"/>
        </w:rPr>
        <w:t xml:space="preserve">一方当事人变更名称、住所、联系人、联系电话或电子邮箱等信息的，应当在变更后</w:t>
      </w:r>
      <w:r>
        <w:rPr>
          <w:rFonts w:hint="eastAsia" w:ascii="宋体" w:hAnsi="宋体" w:cs="宋体"/>
          <w:sz w:val="21"/>
          <w:szCs w:val="21"/>
          <w:lang w:eastAsia="zh"/>
        </w:rPr>
        <w:t xml:space="preserve">3</w:t>
      </w:r>
      <w:r>
        <w:rPr>
          <w:rFonts w:hint="eastAsia" w:ascii="宋体" w:hAnsi="宋体" w:cs="宋体"/>
          <w:sz w:val="21"/>
          <w:szCs w:val="21"/>
          <w:lang w:eastAsia="zh"/>
        </w:rPr>
        <w:t xml:space="preserve">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w:t>
      </w:r>
      <w:r>
        <w:rPr>
          <w:rFonts w:hint="eastAsia" w:ascii="宋体" w:hAnsi="宋体" w:cs="宋体"/>
          <w:sz w:val="21"/>
          <w:szCs w:val="21"/>
          <w:lang w:eastAsia="zh"/>
        </w:rPr>
        <w:t xml:space="preserve">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w:t>
      </w:r>
      <w:r>
        <w:rPr>
          <w:rFonts w:hint="eastAsia" w:ascii="宋体" w:hAnsi="宋体" w:cs="宋体"/>
          <w:sz w:val="21"/>
          <w:szCs w:val="21"/>
          <w:lang w:eastAsia="zh"/>
        </w:rPr>
        <w:t xml:space="preserve">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合同修改：除甲乙双方签署书面修改、补充协议，并成</w:t>
      </w:r>
      <w:r>
        <w:rPr>
          <w:rFonts w:hint="eastAsia" w:ascii="宋体" w:hAnsi="宋体" w:cs="宋体"/>
          <w:sz w:val="21"/>
          <w:szCs w:val="21"/>
        </w:rPr>
        <w:t xml:space="preserve">为本合同不可分割的一部分之外，本合同条件不得有任何变化或修改。</w:t>
      </w:r>
      <w:r/>
    </w:p>
    <w:p>
      <w:pPr>
        <w:ind w:left="0" w:firstLine="400"/>
        <w:spacing w:line="360" w:lineRule="exact"/>
        <w:rPr>
          <w:rFonts w:ascii="宋体" w:hAnsi="宋体"/>
        </w:rPr>
      </w:pPr>
      <w:r>
        <w:rPr>
          <w:rFonts w:hint="eastAsia" w:ascii="宋体" w:hAnsi="宋体"/>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ascii="宋体" w:hAnsi="宋体" w:cs="宋体"/>
                <w:b/>
                <w:sz w:val="21"/>
                <w:szCs w:val="21"/>
              </w:rPr>
            </w:pPr>
            <w:r>
              <w:rPr>
                <w:rFonts w:ascii="宋体" w:hAnsi="宋体" w:cs="宋体"/>
                <w:b/>
                <w:sz w:val="21"/>
                <w:szCs w:val="21"/>
              </w:rPr>
              <w:t xml:space="preserve">甲方</w:t>
            </w:r>
            <w:r>
              <w:rPr>
                <w:rFonts w:hint="eastAsia" w:ascii="宋体" w:hAnsi="宋体" w:cs="宋体"/>
                <w:b/>
                <w:sz w:val="21"/>
                <w:szCs w:val="21"/>
              </w:rPr>
              <w:t xml:space="preserve">（采购人）</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ascii="宋体" w:hAnsi="宋体" w:cs="宋体"/>
                <w:b/>
                <w:sz w:val="21"/>
                <w:szCs w:val="21"/>
              </w:rPr>
            </w:pPr>
            <w:r>
              <w:rPr>
                <w:rFonts w:ascii="宋体" w:hAnsi="宋体" w:cs="宋体"/>
                <w:b/>
                <w:sz w:val="21"/>
                <w:szCs w:val="21"/>
              </w:rPr>
              <w:t xml:space="preserve">乙方</w:t>
            </w:r>
            <w:r>
              <w:rPr>
                <w:rFonts w:hint="eastAsia" w:ascii="宋体" w:hAnsi="宋体"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单位名称</w:t>
            </w:r>
            <w:r/>
          </w:p>
          <w:p>
            <w:pPr>
              <w:ind w:left="0"/>
              <w:jc w:val="center"/>
              <w:spacing w:line="300" w:lineRule="exact"/>
              <w:rPr>
                <w:rFonts w:ascii="宋体" w:hAnsi="宋体" w:cs="宋体"/>
                <w:sz w:val="21"/>
                <w:szCs w:val="21"/>
              </w:rPr>
            </w:pPr>
            <w:r>
              <w:rPr>
                <w:rFonts w:hint="eastAsia" w:ascii="宋体" w:hAnsi="宋体"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单位名称</w:t>
            </w:r>
            <w:r/>
          </w:p>
          <w:p>
            <w:pPr>
              <w:ind w:left="0"/>
              <w:jc w:val="center"/>
              <w:spacing w:line="300" w:lineRule="exact"/>
              <w:rPr>
                <w:rFonts w:ascii="宋体" w:hAnsi="宋体" w:cs="宋体"/>
                <w:sz w:val="21"/>
                <w:szCs w:val="21"/>
              </w:rPr>
            </w:pPr>
            <w:r>
              <w:rPr>
                <w:rFonts w:hint="eastAsia" w:ascii="宋体" w:hAnsi="宋体"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法定代表人</w:t>
            </w:r>
            <w:r>
              <w:rPr>
                <w:rFonts w:hint="eastAsia" w:ascii="宋体" w:hAnsi="宋体" w:cs="宋体"/>
                <w:sz w:val="21"/>
                <w:szCs w:val="21"/>
              </w:rPr>
              <w:t xml:space="preserve">或其</w:t>
            </w:r>
            <w:r>
              <w:rPr>
                <w:rFonts w:ascii="宋体" w:hAnsi="宋体" w:cs="宋体"/>
                <w:sz w:val="21"/>
                <w:szCs w:val="21"/>
              </w:rPr>
              <w:t xml:space="preserve">委托代理人</w:t>
            </w:r>
            <w:r/>
          </w:p>
          <w:p>
            <w:pPr>
              <w:ind w:left="0"/>
              <w:jc w:val="center"/>
              <w:spacing w:line="300" w:lineRule="exact"/>
              <w:rPr>
                <w:rFonts w:ascii="宋体" w:hAnsi="宋体" w:cs="宋体"/>
                <w:sz w:val="21"/>
                <w:szCs w:val="21"/>
              </w:rPr>
            </w:pPr>
            <w:r>
              <w:rPr>
                <w:rFonts w:hint="eastAsia" w:ascii="宋体" w:hAnsi="宋体"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法定代表人</w:t>
            </w:r>
            <w:r>
              <w:rPr>
                <w:rFonts w:hint="eastAsia" w:ascii="宋体" w:hAnsi="宋体" w:cs="宋体"/>
                <w:sz w:val="21"/>
                <w:szCs w:val="21"/>
              </w:rPr>
              <w:t xml:space="preserve">或其</w:t>
            </w:r>
            <w:r>
              <w:rPr>
                <w:rFonts w:ascii="宋体" w:hAnsi="宋体" w:cs="宋体"/>
                <w:sz w:val="21"/>
                <w:szCs w:val="21"/>
              </w:rPr>
              <w:t xml:space="preserve">委托代理人</w:t>
            </w:r>
            <w:r/>
          </w:p>
          <w:p>
            <w:pPr>
              <w:ind w:left="0"/>
              <w:jc w:val="center"/>
              <w:spacing w:line="300" w:lineRule="exact"/>
              <w:rPr>
                <w:rFonts w:ascii="宋体" w:hAnsi="宋体" w:cs="宋体"/>
                <w:sz w:val="21"/>
                <w:szCs w:val="21"/>
              </w:rPr>
            </w:pPr>
            <w:r>
              <w:rPr>
                <w:rFonts w:hint="eastAsia" w:ascii="宋体" w:hAnsi="宋体"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zCs w:val="21"/>
              </w:rPr>
            </w:pPr>
            <w:r>
              <w:rPr>
                <w:rFonts w:ascii="宋体" w:hAnsi="宋体"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宋体" w:hAnsi="宋体"/>
                <w:spacing w:val="20"/>
                <w:sz w:val="21"/>
                <w:szCs w:val="21"/>
              </w:rPr>
            </w:pPr>
            <w:r>
              <w:rPr>
                <w:rFonts w:hint="eastAsia" w:ascii="宋体" w:hAnsi="宋体"/>
                <w:sz w:val="21"/>
                <w:szCs w:val="21"/>
              </w:rPr>
              <w:t xml:space="preserve">注：涉及联合体或其他合同主体的信息应按上表格式加列。</w:t>
            </w:r>
            <w:bookmarkEnd w:id="108"/>
            <w:r/>
          </w:p>
        </w:tc>
      </w:tr>
    </w:tbl>
    <w:p>
      <w:pPr>
        <w:ind w:left="0"/>
        <w:rPr>
          <w:rFonts w:ascii="宋体" w:hAnsi="宋体"/>
        </w:rPr>
      </w:pPr>
      <w:r>
        <w:rPr>
          <w:rFonts w:ascii="宋体" w:hAnsi="宋体"/>
        </w:rPr>
      </w:r>
      <w:r/>
    </w:p>
    <w:p>
      <w:pPr>
        <w:ind w:left="0"/>
        <w:jc w:val="center"/>
        <w:spacing w:line="360" w:lineRule="auto"/>
        <w:widowControl w:val="off"/>
        <w:rPr>
          <w:rFonts w:ascii="宋体" w:hAnsi="宋体"/>
          <w:b/>
          <w:sz w:val="44"/>
          <w:szCs w:val="44"/>
        </w:rPr>
        <w:outlineLvl w:val="0"/>
      </w:pPr>
      <w:r>
        <w:rPr>
          <w:rFonts w:hint="eastAsia" w:ascii="宋体" w:hAnsi="宋体"/>
          <w:b/>
          <w:sz w:val="44"/>
          <w:szCs w:val="44"/>
        </w:rPr>
        <w:br w:type="page" w:clear="all"/>
      </w:r>
      <w:bookmarkStart w:id="112" w:name="_Toc198542820"/>
      <w:r/>
      <w:bookmarkStart w:id="113" w:name="_Toc68611039"/>
      <w:r>
        <w:rPr>
          <w:rFonts w:hint="eastAsia" w:ascii="宋体" w:hAnsi="宋体"/>
          <w:b/>
          <w:sz w:val="44"/>
          <w:szCs w:val="44"/>
        </w:rPr>
        <w:t xml:space="preserve">第六章</w:t>
      </w:r>
      <w:r>
        <w:rPr>
          <w:rFonts w:hint="eastAsia" w:ascii="宋体" w:hAnsi="宋体"/>
          <w:b/>
          <w:sz w:val="44"/>
          <w:szCs w:val="44"/>
        </w:rPr>
        <w:t xml:space="preserve"> </w:t>
      </w:r>
      <w:bookmarkStart w:id="114" w:name="评分要点"/>
      <w:r/>
      <w:bookmarkEnd w:id="114"/>
      <w:r>
        <w:rPr>
          <w:rFonts w:hint="eastAsia" w:ascii="宋体" w:hAnsi="宋体"/>
          <w:b/>
          <w:sz w:val="44"/>
          <w:szCs w:val="44"/>
        </w:rPr>
        <w:t xml:space="preserve">评审办法和评分标准</w:t>
      </w:r>
      <w:bookmarkEnd w:id="103"/>
      <w:r/>
      <w:bookmarkEnd w:id="104"/>
      <w:r/>
      <w:bookmarkEnd w:id="105"/>
      <w:r/>
      <w:bookmarkEnd w:id="106"/>
      <w:r/>
      <w:bookmarkEnd w:id="107"/>
      <w:r/>
      <w:bookmarkEnd w:id="112"/>
      <w:r/>
      <w:bookmarkEnd w:id="113"/>
      <w:r/>
      <w:r/>
    </w:p>
    <w:p>
      <w:pPr>
        <w:ind w:left="0" w:firstLine="422"/>
        <w:spacing w:line="360" w:lineRule="auto"/>
        <w:rPr>
          <w:rFonts w:ascii="宋体" w:hAnsi="宋体"/>
          <w:b/>
          <w:sz w:val="21"/>
          <w:szCs w:val="21"/>
        </w:rPr>
      </w:pPr>
      <w:r/>
      <w:bookmarkStart w:id="115" w:name="_Toc17476"/>
      <w:r/>
      <w:bookmarkStart w:id="116" w:name="_Toc16264"/>
      <w:r/>
      <w:bookmarkStart w:id="117" w:name="_Toc698"/>
      <w:r>
        <w:rPr>
          <w:rFonts w:hint="eastAsia" w:ascii="宋体" w:hAnsi="宋体"/>
          <w:b/>
          <w:sz w:val="21"/>
          <w:szCs w:val="21"/>
        </w:rPr>
        <w:t xml:space="preserve">一、评审办法：</w:t>
      </w:r>
      <w:bookmarkEnd w:id="115"/>
      <w:r/>
      <w:bookmarkEnd w:id="116"/>
      <w:r/>
      <w:bookmarkEnd w:id="117"/>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w:t>
      </w:r>
      <w:r>
        <w:rPr>
          <w:rFonts w:hint="eastAsia" w:ascii="宋体" w:hAnsi="宋体" w:cs="宋体"/>
          <w:sz w:val="21"/>
          <w:szCs w:val="22"/>
        </w:rPr>
        <w:t xml:space="preserve">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w:t>
      </w:r>
      <w:r>
        <w:rPr>
          <w:rFonts w:hint="eastAsia" w:ascii="宋体" w:hAnsi="宋体" w:cs="宋体"/>
          <w:sz w:val="21"/>
          <w:szCs w:val="22"/>
        </w:rPr>
        <w:t xml:space="preserve">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w:t>
      </w:r>
      <w:r>
        <w:rPr>
          <w:rFonts w:hint="eastAsia" w:ascii="宋体" w:hAnsi="宋体" w:cs="宋体"/>
          <w:sz w:val="21"/>
          <w:szCs w:val="22"/>
        </w:rPr>
        <w:t xml:space="preserve">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ascii="宋体" w:hAnsi="宋体"/>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w:t>
      </w:r>
      <w:r>
        <w:rPr>
          <w:rFonts w:hint="eastAsia" w:ascii="宋体" w:hAnsi="宋体" w:cs="宋体"/>
          <w:sz w:val="21"/>
          <w:szCs w:val="22"/>
        </w:rPr>
        <w:t xml:space="preserve">如供应商存在“苏财购〔</w:t>
      </w:r>
      <w:r>
        <w:rPr>
          <w:rFonts w:hint="eastAsia" w:ascii="宋体" w:hAnsi="宋体" w:cs="宋体"/>
          <w:sz w:val="21"/>
          <w:szCs w:val="22"/>
        </w:rPr>
        <w:t xml:space="preserve">2017</w:t>
      </w:r>
      <w:r>
        <w:rPr>
          <w:rFonts w:hint="eastAsia" w:ascii="宋体" w:hAnsi="宋体" w:cs="宋体"/>
          <w:sz w:val="21"/>
          <w:szCs w:val="22"/>
        </w:rPr>
        <w:t xml:space="preserve">〕</w:t>
      </w:r>
      <w:r>
        <w:rPr>
          <w:rFonts w:hint="eastAsia" w:ascii="宋体" w:hAnsi="宋体" w:cs="宋体"/>
          <w:sz w:val="21"/>
          <w:szCs w:val="22"/>
        </w:rPr>
        <w:t xml:space="preserve">11</w:t>
      </w:r>
      <w:r>
        <w:rPr>
          <w:rFonts w:hint="eastAsia" w:ascii="宋体" w:hAnsi="宋体" w:cs="宋体"/>
          <w:sz w:val="21"/>
          <w:szCs w:val="22"/>
        </w:rPr>
        <w:t xml:space="preserve">号”文件中所列的失信或不良行为，按照相关规定执行。关于较大数额罚款的认定按照《财政部关于</w:t>
      </w:r>
      <w:r>
        <w:rPr>
          <w:rFonts w:hint="eastAsia" w:ascii="宋体" w:hAnsi="宋体" w:cs="宋体"/>
          <w:sz w:val="21"/>
          <w:szCs w:val="22"/>
        </w:rPr>
        <w:t xml:space="preserve">&lt;</w:t>
      </w:r>
      <w:r>
        <w:rPr>
          <w:rFonts w:hint="eastAsia" w:ascii="宋体" w:hAnsi="宋体" w:cs="宋体"/>
          <w:sz w:val="21"/>
          <w:szCs w:val="22"/>
        </w:rPr>
        <w:t xml:space="preserve">中华人民共和国政府采购法实施条例</w:t>
      </w:r>
      <w:r>
        <w:rPr>
          <w:rFonts w:hint="eastAsia" w:ascii="宋体" w:hAnsi="宋体" w:cs="宋体"/>
          <w:sz w:val="21"/>
          <w:szCs w:val="22"/>
        </w:rPr>
        <w:t xml:space="preserve">&gt;</w:t>
      </w:r>
      <w:r>
        <w:rPr>
          <w:rFonts w:hint="eastAsia" w:ascii="宋体" w:hAnsi="宋体" w:cs="宋体"/>
          <w:sz w:val="21"/>
          <w:szCs w:val="22"/>
        </w:rPr>
        <w:t xml:space="preserve">第十九条第一款“较大数额罚款”具体适用问题的意见》（财</w:t>
      </w:r>
      <w:r>
        <w:rPr>
          <w:rFonts w:hint="eastAsia" w:ascii="宋体" w:hAnsi="宋体" w:cs="宋体"/>
          <w:sz w:val="21"/>
          <w:szCs w:val="22"/>
        </w:rPr>
        <w:t xml:space="preserve">库〔</w:t>
      </w:r>
      <w:r>
        <w:rPr>
          <w:rFonts w:hint="eastAsia" w:ascii="宋体" w:hAnsi="宋体" w:cs="宋体"/>
          <w:sz w:val="21"/>
          <w:szCs w:val="22"/>
        </w:rPr>
        <w:t xml:space="preserve">2022</w:t>
      </w:r>
      <w:r>
        <w:rPr>
          <w:rFonts w:hint="eastAsia" w:ascii="宋体" w:hAnsi="宋体" w:cs="宋体"/>
          <w:sz w:val="21"/>
          <w:szCs w:val="22"/>
        </w:rPr>
        <w:t xml:space="preserve">〕</w:t>
      </w:r>
      <w:r>
        <w:rPr>
          <w:rFonts w:hint="eastAsia" w:ascii="宋体" w:hAnsi="宋体" w:cs="宋体"/>
          <w:sz w:val="21"/>
          <w:szCs w:val="22"/>
        </w:rPr>
        <w:t xml:space="preserve">3 </w:t>
      </w:r>
      <w:r>
        <w:rPr>
          <w:rFonts w:hint="eastAsia" w:ascii="宋体" w:hAnsi="宋体" w:cs="宋体"/>
          <w:sz w:val="21"/>
          <w:szCs w:val="22"/>
        </w:rPr>
        <w:t xml:space="preserve">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w:t>
      </w:r>
      <w:r>
        <w:rPr>
          <w:rFonts w:hint="eastAsia" w:ascii="宋体" w:hAnsi="宋体" w:cs="宋体"/>
          <w:sz w:val="21"/>
          <w:szCs w:val="22"/>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w:t>
      </w:r>
      <w:r>
        <w:rPr>
          <w:rFonts w:hint="eastAsia" w:ascii="宋体" w:hAnsi="宋体" w:cs="宋体"/>
          <w:sz w:val="21"/>
          <w:szCs w:val="22"/>
        </w:rPr>
        <w:t xml:space="preserve">2020</w:t>
      </w:r>
      <w:r>
        <w:rPr>
          <w:rFonts w:hint="eastAsia" w:ascii="宋体" w:hAnsi="宋体" w:cs="宋体"/>
          <w:sz w:val="21"/>
          <w:szCs w:val="22"/>
        </w:rPr>
        <w:t xml:space="preserve">〕</w:t>
      </w:r>
      <w:r>
        <w:rPr>
          <w:rFonts w:hint="eastAsia" w:ascii="宋体" w:hAnsi="宋体" w:cs="宋体"/>
          <w:sz w:val="21"/>
          <w:szCs w:val="22"/>
        </w:rPr>
        <w:t xml:space="preserve">46</w:t>
      </w:r>
      <w:r>
        <w:rPr>
          <w:rFonts w:hint="eastAsia" w:ascii="宋体" w:hAnsi="宋体" w:cs="宋体"/>
          <w:sz w:val="21"/>
          <w:szCs w:val="22"/>
        </w:rPr>
        <w:t xml:space="preserve">号）、《关于促进残疾人就业政府采购政策的通知》（财库〔</w:t>
      </w:r>
      <w:r>
        <w:rPr>
          <w:rFonts w:hint="eastAsia" w:ascii="宋体" w:hAnsi="宋体" w:cs="宋体"/>
          <w:sz w:val="21"/>
          <w:szCs w:val="22"/>
        </w:rPr>
        <w:t xml:space="preserve">2017</w:t>
      </w:r>
      <w:r>
        <w:rPr>
          <w:rFonts w:hint="eastAsia" w:ascii="宋体" w:hAnsi="宋体" w:cs="宋体"/>
          <w:sz w:val="21"/>
          <w:szCs w:val="22"/>
        </w:rPr>
        <w:t xml:space="preserve">〕</w:t>
      </w:r>
      <w:r>
        <w:rPr>
          <w:rFonts w:hint="eastAsia" w:ascii="宋体" w:hAnsi="宋体" w:cs="宋体"/>
          <w:sz w:val="21"/>
          <w:szCs w:val="22"/>
        </w:rPr>
        <w:t xml:space="preserve">141</w:t>
      </w:r>
      <w:r>
        <w:rPr>
          <w:rFonts w:hint="eastAsia" w:ascii="宋体" w:hAnsi="宋体" w:cs="宋体"/>
          <w:sz w:val="21"/>
          <w:szCs w:val="22"/>
        </w:rPr>
        <w:t xml:space="preserve">号）、《关于政府采购支持监狱企业发展有关问题的通知》（财库〔</w:t>
      </w:r>
      <w:r>
        <w:rPr>
          <w:rFonts w:hint="eastAsia" w:ascii="宋体" w:hAnsi="宋体" w:cs="宋体"/>
          <w:sz w:val="21"/>
          <w:szCs w:val="22"/>
        </w:rPr>
        <w:t xml:space="preserve">2014</w:t>
      </w:r>
      <w:r>
        <w:rPr>
          <w:rFonts w:hint="eastAsia" w:ascii="宋体" w:hAnsi="宋体" w:cs="宋体"/>
          <w:sz w:val="21"/>
          <w:szCs w:val="22"/>
        </w:rPr>
        <w:t xml:space="preserve">〕</w:t>
      </w:r>
      <w:r>
        <w:rPr>
          <w:rFonts w:hint="eastAsia" w:ascii="宋体" w:hAnsi="宋体" w:cs="宋体"/>
          <w:sz w:val="21"/>
          <w:szCs w:val="22"/>
        </w:rPr>
        <w:t xml:space="preserve">68</w:t>
      </w:r>
      <w:r>
        <w:rPr>
          <w:rFonts w:hint="eastAsia" w:ascii="宋体" w:hAnsi="宋体" w:cs="宋体"/>
          <w:sz w:val="21"/>
          <w:szCs w:val="22"/>
        </w:rPr>
        <w:t xml:space="preserve">号）、</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ascii="宋体" w:hAnsi="宋体"/>
          <w:sz w:val="21"/>
        </w:rPr>
        <w:t xml:space="preserve">&gt;</w:t>
      </w:r>
      <w:r>
        <w:rPr>
          <w:rFonts w:hint="eastAsia" w:ascii="宋体" w:hAnsi="宋体"/>
          <w:sz w:val="21"/>
        </w:rPr>
        <w:t xml:space="preserve">的通知》（苏财购〔</w:t>
      </w:r>
      <w:r>
        <w:rPr>
          <w:rFonts w:hint="eastAsia" w:ascii="宋体" w:hAnsi="宋体"/>
          <w:sz w:val="21"/>
        </w:rPr>
        <w:t xml:space="preserve">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本项目为专门面向中小企业采购的项目，不再执行价格评审优惠的扶持政策，且供应商提供服务的人员应为依照《中华人民共和</w:t>
      </w:r>
      <w:r>
        <w:rPr>
          <w:rFonts w:hint="eastAsia" w:ascii="宋体" w:hAnsi="宋体"/>
          <w:b/>
          <w:bCs/>
          <w:sz w:val="21"/>
          <w:szCs w:val="21"/>
        </w:rPr>
        <w:t xml:space="preserve">国劳动合同法》订立劳动合同的从业人员。</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w:t>
      </w:r>
      <w:r>
        <w:rPr>
          <w:rFonts w:hint="eastAsia" w:ascii="宋体" w:hAnsi="宋体" w:cs="宋体"/>
          <w:sz w:val="21"/>
          <w:szCs w:val="22"/>
        </w:rPr>
        <w:t xml:space="preserve">2011</w:t>
      </w:r>
      <w:r>
        <w:rPr>
          <w:rFonts w:hint="eastAsia" w:ascii="宋体" w:hAnsi="宋体" w:cs="宋体"/>
          <w:sz w:val="21"/>
          <w:szCs w:val="22"/>
        </w:rPr>
        <w:t xml:space="preserve">〕</w:t>
      </w:r>
      <w:r>
        <w:rPr>
          <w:rFonts w:hint="eastAsia" w:ascii="宋体" w:hAnsi="宋体" w:cs="宋体"/>
          <w:sz w:val="21"/>
          <w:szCs w:val="22"/>
        </w:rPr>
        <w:t xml:space="preserve">300</w:t>
      </w:r>
      <w:r>
        <w:rPr>
          <w:rFonts w:hint="eastAsia" w:ascii="宋体" w:hAnsi="宋体" w:cs="宋体"/>
          <w:sz w:val="21"/>
          <w:szCs w:val="22"/>
        </w:rPr>
        <w:t xml:space="preserve">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07"/>
        <w:ind w:left="0" w:firstLine="0"/>
        <w:rPr>
          <w:rFonts w:ascii="宋体" w:hAnsi="宋体"/>
        </w:rPr>
      </w:pPr>
      <w:r>
        <w:rPr>
          <w:rFonts w:ascii="宋体" w:hAnsi="宋体"/>
        </w:r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w:t>
            </w:r>
            <w:r>
              <w:rPr>
                <w:rFonts w:hint="eastAsia" w:ascii="宋体" w:hAnsi="宋体"/>
                <w:sz w:val="21"/>
                <w:szCs w:val="21"/>
                <w:lang w:bidi="ar"/>
              </w:rPr>
              <w:t xml:space="preserve">/</w:t>
            </w:r>
            <w:r>
              <w:rPr>
                <w:rFonts w:hint="eastAsia" w:ascii="宋体" w:hAnsi="宋体"/>
                <w:sz w:val="21"/>
                <w:szCs w:val="21"/>
                <w:lang w:bidi="ar"/>
              </w:rPr>
              <w:t xml:space="preserve">投标报价）×</w:t>
            </w:r>
            <w:r>
              <w:rPr>
                <w:rFonts w:ascii="宋体" w:hAnsi="宋体"/>
                <w:sz w:val="21"/>
                <w:szCs w:val="21"/>
                <w:lang w:bidi="ar"/>
              </w:rPr>
              <w:t xml:space="preserve">30</w:t>
            </w:r>
            <w:r>
              <w:rPr>
                <w:rFonts w:hint="eastAsia" w:ascii="宋体" w:hAnsi="宋体"/>
                <w:sz w:val="21"/>
                <w:szCs w:val="21"/>
                <w:lang w:bidi="ar"/>
              </w:rPr>
              <w:t xml:space="preserve">％×</w:t>
            </w:r>
            <w:r>
              <w:rPr>
                <w:rFonts w:hint="eastAsia" w:ascii="宋体" w:hAnsi="宋体"/>
                <w:sz w:val="21"/>
                <w:szCs w:val="21"/>
                <w:lang w:bidi="ar"/>
              </w:rPr>
              <w:t xml:space="preserve">100</w:t>
            </w:r>
            <w:r>
              <w:rPr>
                <w:rFonts w:hint="eastAsia" w:ascii="宋体" w:hAnsi="宋体"/>
                <w:sz w:val="21"/>
                <w:szCs w:val="21"/>
                <w:lang w:bidi="ar"/>
              </w:rPr>
              <w:t xml:space="preserve">。</w:t>
            </w:r>
            <w:r/>
          </w:p>
        </w:tc>
        <w:tc>
          <w:tcPr>
            <w:tcW w:w="2410" w:type="dxa"/>
            <w:vAlign w:val="center"/>
            <w:textDirection w:val="lrTb"/>
            <w:noWrap w:val="false"/>
          </w:tcPr>
          <w:p>
            <w:pPr>
              <w:ind w:left="0"/>
              <w:jc w:val="center"/>
              <w:widowControl w:val="off"/>
              <w:rPr>
                <w:rFonts w:ascii="宋体" w:hAnsi="宋体" w:cs="Tahoma"/>
                <w:sz w:val="21"/>
                <w:szCs w:val="21"/>
              </w:rPr>
            </w:pPr>
            <w:r>
              <w:rPr>
                <w:rFonts w:ascii="宋体" w:hAnsi="宋体"/>
                <w:sz w:val="21"/>
                <w:szCs w:val="21"/>
                <w:lang w:bidi="ar"/>
              </w:rPr>
              <w:t xml:space="preserve">30</w:t>
            </w:r>
            <w:r/>
          </w:p>
        </w:tc>
      </w:tr>
      <w:tr>
        <w:trPr>
          <w:jc w:val="cente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供应商根据本项目特点，制定下列内容。</w:t>
            </w:r>
            <w:r/>
          </w:p>
          <w:p>
            <w:pPr>
              <w:ind w:left="0"/>
              <w:widowControl w:val="off"/>
              <w:rPr>
                <w:rFonts w:ascii="宋体" w:hAnsi="宋体" w:cs="宋体"/>
                <w:bCs/>
                <w:sz w:val="21"/>
                <w:szCs w:val="22"/>
              </w:rPr>
            </w:pPr>
            <w:r>
              <w:rPr>
                <w:rFonts w:hint="eastAsia" w:ascii="宋体" w:hAnsi="宋体" w:cs="宋体"/>
                <w:bCs/>
                <w:sz w:val="21"/>
                <w:szCs w:val="22"/>
              </w:rPr>
              <w:t xml:space="preserve">1.</w:t>
            </w:r>
            <w:r>
              <w:rPr>
                <w:rFonts w:hint="eastAsia" w:ascii="宋体" w:hAnsi="宋体" w:cs="宋体"/>
                <w:bCs/>
                <w:sz w:val="21"/>
                <w:szCs w:val="22"/>
              </w:rPr>
              <w:t xml:space="preserve">方案项目特点与需求分析；</w:t>
            </w:r>
            <w:r/>
          </w:p>
          <w:p>
            <w:pPr>
              <w:ind w:left="0"/>
              <w:widowControl w:val="off"/>
              <w:rPr>
                <w:rFonts w:ascii="宋体" w:hAnsi="宋体" w:cs="宋体"/>
                <w:bCs/>
                <w:sz w:val="21"/>
                <w:szCs w:val="22"/>
              </w:rPr>
            </w:pPr>
            <w:r>
              <w:rPr>
                <w:rFonts w:hint="eastAsia" w:ascii="宋体" w:hAnsi="宋体" w:cs="宋体"/>
                <w:bCs/>
                <w:sz w:val="21"/>
                <w:szCs w:val="22"/>
              </w:rPr>
              <w:t xml:space="preserve">2.</w:t>
            </w:r>
            <w:r>
              <w:rPr>
                <w:rFonts w:hint="eastAsia" w:ascii="宋体" w:hAnsi="宋体" w:cs="宋体"/>
                <w:bCs/>
                <w:sz w:val="21"/>
                <w:szCs w:val="22"/>
              </w:rPr>
              <w:t xml:space="preserve">项目运作设想；</w:t>
            </w:r>
            <w:r/>
          </w:p>
          <w:p>
            <w:pPr>
              <w:ind w:left="0"/>
              <w:widowControl w:val="off"/>
              <w:rPr>
                <w:rFonts w:ascii="宋体" w:hAnsi="宋体" w:cs="宋体"/>
                <w:bCs/>
                <w:sz w:val="21"/>
                <w:szCs w:val="22"/>
              </w:rPr>
            </w:pPr>
            <w:r>
              <w:rPr>
                <w:rFonts w:hint="eastAsia" w:ascii="宋体" w:hAnsi="宋体" w:cs="宋体"/>
                <w:bCs/>
                <w:sz w:val="21"/>
                <w:szCs w:val="22"/>
              </w:rPr>
              <w:t xml:space="preserve">3.</w:t>
            </w:r>
            <w:r>
              <w:rPr>
                <w:rFonts w:hint="eastAsia" w:ascii="宋体" w:hAnsi="宋体" w:cs="宋体"/>
                <w:bCs/>
                <w:sz w:val="21"/>
                <w:szCs w:val="22"/>
              </w:rPr>
              <w:t xml:space="preserve">拟采用的管理模式及服务理念；</w:t>
            </w:r>
            <w:r/>
          </w:p>
          <w:p>
            <w:pPr>
              <w:ind w:left="0"/>
              <w:widowControl w:val="off"/>
              <w:rPr>
                <w:rFonts w:ascii="宋体" w:hAnsi="宋体" w:cs="宋体"/>
                <w:bCs/>
                <w:sz w:val="21"/>
                <w:szCs w:val="22"/>
              </w:rPr>
            </w:pPr>
            <w:r>
              <w:rPr>
                <w:rFonts w:hint="eastAsia" w:ascii="宋体" w:hAnsi="宋体" w:cs="宋体"/>
                <w:bCs/>
                <w:sz w:val="21"/>
                <w:szCs w:val="22"/>
              </w:rPr>
              <w:t xml:space="preserve">4.</w:t>
            </w:r>
            <w:r>
              <w:rPr>
                <w:rFonts w:hint="eastAsia" w:ascii="宋体" w:hAnsi="宋体" w:cs="宋体"/>
                <w:bCs/>
                <w:sz w:val="21"/>
                <w:szCs w:val="22"/>
              </w:rPr>
              <w:t xml:space="preserve">项目组织管理组织结构图；</w:t>
            </w:r>
            <w:r/>
          </w:p>
          <w:p>
            <w:pPr>
              <w:ind w:left="0"/>
              <w:widowControl w:val="off"/>
              <w:rPr>
                <w:rFonts w:ascii="宋体" w:hAnsi="宋体" w:cs="宋体"/>
                <w:bCs/>
                <w:sz w:val="21"/>
                <w:szCs w:val="22"/>
              </w:rPr>
            </w:pPr>
            <w:r>
              <w:rPr>
                <w:rFonts w:hint="eastAsia" w:ascii="宋体" w:hAnsi="宋体" w:cs="宋体"/>
                <w:bCs/>
                <w:sz w:val="21"/>
                <w:szCs w:val="22"/>
              </w:rPr>
              <w:t xml:space="preserve">5.</w:t>
            </w:r>
            <w:r>
              <w:rPr>
                <w:rFonts w:hint="eastAsia" w:ascii="宋体" w:hAnsi="宋体" w:cs="宋体"/>
                <w:bCs/>
                <w:sz w:val="21"/>
                <w:szCs w:val="22"/>
              </w:rPr>
              <w:t xml:space="preserve">项目内部管理机制；</w:t>
            </w:r>
            <w:r/>
          </w:p>
          <w:p>
            <w:pPr>
              <w:ind w:left="0"/>
              <w:widowControl w:val="off"/>
              <w:rPr>
                <w:rFonts w:ascii="宋体" w:hAnsi="宋体"/>
                <w:sz w:val="21"/>
                <w:szCs w:val="21"/>
                <w:lang w:bidi="ar"/>
              </w:rPr>
            </w:pPr>
            <w:r>
              <w:rPr>
                <w:rFonts w:hint="eastAsia" w:ascii="宋体" w:hAnsi="宋体" w:cs="宋体"/>
                <w:bCs/>
                <w:sz w:val="21"/>
                <w:szCs w:val="22"/>
              </w:rPr>
              <w:t xml:space="preserve">6.</w:t>
            </w:r>
            <w:r>
              <w:rPr>
                <w:rFonts w:hint="eastAsia" w:ascii="宋体" w:hAnsi="宋体" w:cs="宋体"/>
                <w:bCs/>
                <w:sz w:val="21"/>
                <w:szCs w:val="22"/>
              </w:rPr>
              <w:t xml:space="preserve">整体运作流程与计划</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12</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12</w:t>
            </w:r>
            <w:r/>
          </w:p>
        </w:tc>
      </w:tr>
      <w:tr>
        <w:trPr>
          <w:jc w:val="cente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供应商根据本项目特点，制定下列管理服务制度。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岗位责任制度</w:t>
            </w:r>
            <w:r>
              <w:rPr>
                <w:rFonts w:ascii="宋体" w:hAnsi="宋体"/>
                <w:sz w:val="21"/>
                <w:szCs w:val="21"/>
                <w:lang w:bidi="ar"/>
              </w:rPr>
              <w:t xml:space="preserve">；</w:t>
            </w:r>
            <w:r>
              <w:rPr>
                <w:rFonts w:ascii="宋体" w:hAnsi="宋体"/>
                <w:sz w:val="21"/>
                <w:szCs w:val="21"/>
                <w:lang w:bidi="ar"/>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考核制度；</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统一着装、文明上岗制度；</w:t>
            </w:r>
            <w:r/>
          </w:p>
          <w:p>
            <w:pPr>
              <w:ind w:left="0"/>
              <w:widowControl w:val="off"/>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保密管理制度；</w:t>
            </w:r>
            <w:r/>
          </w:p>
          <w:p>
            <w:pPr>
              <w:ind w:left="0"/>
              <w:widowControl w:val="off"/>
              <w:rPr>
                <w:rFonts w:ascii="宋体" w:hAnsi="宋体"/>
                <w:sz w:val="21"/>
                <w:szCs w:val="21"/>
                <w:lang w:bidi="ar"/>
              </w:rPr>
            </w:pPr>
            <w:r>
              <w:rPr>
                <w:rFonts w:hint="eastAsia" w:ascii="宋体" w:hAnsi="宋体"/>
                <w:sz w:val="21"/>
                <w:szCs w:val="21"/>
                <w:lang w:bidi="ar"/>
              </w:rPr>
              <w:t xml:space="preserve">5.</w:t>
            </w:r>
            <w:r>
              <w:rPr>
                <w:rFonts w:hint="eastAsia" w:ascii="宋体" w:hAnsi="宋体"/>
                <w:sz w:val="21"/>
                <w:szCs w:val="21"/>
                <w:lang w:bidi="ar"/>
              </w:rPr>
              <w:t xml:space="preserve">档案管理制度。</w:t>
            </w:r>
            <w:r/>
          </w:p>
          <w:p>
            <w:pPr>
              <w:pStyle w:val="861"/>
              <w:ind w:left="0" w:firstLine="0"/>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分；制度基本合理、具有一定的可行性、具有一定的操作性、与项目实际基本贴合的得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10</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rPr>
              <w:t xml:space="preserve">保安服务方案</w:t>
            </w:r>
            <w:r/>
          </w:p>
        </w:tc>
        <w:tc>
          <w:tcPr>
            <w:tcW w:w="4678" w:type="dxa"/>
            <w:vAlign w:val="center"/>
            <w:textDirection w:val="lrTb"/>
            <w:noWrap w:val="false"/>
          </w:tcPr>
          <w:p>
            <w:pPr>
              <w:ind w:left="0"/>
              <w:widowControl w:val="off"/>
              <w:rPr>
                <w:rFonts w:ascii="宋体" w:hAnsi="宋体"/>
                <w:sz w:val="21"/>
                <w:szCs w:val="21"/>
              </w:rPr>
            </w:pPr>
            <w:r/>
            <w:bookmarkStart w:id="118" w:name="OLE_LINK18"/>
            <w:r>
              <w:rPr>
                <w:rFonts w:hint="eastAsia" w:ascii="宋体" w:hAnsi="宋体"/>
                <w:sz w:val="21"/>
                <w:szCs w:val="21"/>
              </w:rPr>
              <w:t xml:space="preserve">供应商根据本项目特点，制定下列保安服务方案。</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cs="宋体"/>
                <w:bCs/>
                <w:sz w:val="21"/>
                <w:szCs w:val="22"/>
              </w:rPr>
              <w:t xml:space="preserve">保安服务管理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cs="宋体"/>
                <w:bCs/>
                <w:sz w:val="21"/>
                <w:szCs w:val="22"/>
              </w:rPr>
              <w:t xml:space="preserve">岗位责任制度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hint="eastAsia" w:ascii="宋体" w:hAnsi="宋体" w:cs="宋体"/>
                <w:bCs/>
                <w:sz w:val="21"/>
                <w:szCs w:val="22"/>
              </w:rPr>
              <w:t xml:space="preserve">保安人员管理制度</w:t>
            </w:r>
            <w:r>
              <w:rPr>
                <w:rFonts w:hint="eastAsia" w:ascii="宋体" w:hAnsi="宋体"/>
                <w:sz w:val="21"/>
                <w:szCs w:val="21"/>
              </w:rPr>
              <w:t xml:space="preserve">；</w:t>
            </w:r>
            <w:r/>
          </w:p>
          <w:p>
            <w:pPr>
              <w:ind w:left="0"/>
              <w:widowControl w:val="off"/>
              <w:rPr>
                <w:rFonts w:ascii="宋体" w:hAnsi="宋体"/>
                <w:bCs/>
                <w:sz w:val="21"/>
                <w:szCs w:val="21"/>
              </w:rPr>
            </w:pPr>
            <w:r>
              <w:rPr>
                <w:rFonts w:hint="eastAsia" w:ascii="宋体" w:hAnsi="宋体"/>
                <w:sz w:val="21"/>
                <w:szCs w:val="21"/>
              </w:rPr>
              <w:t xml:space="preserve">4.</w:t>
            </w:r>
            <w:r>
              <w:rPr>
                <w:rFonts w:hint="eastAsia" w:ascii="宋体" w:hAnsi="宋体" w:cs="宋体"/>
                <w:bCs/>
                <w:sz w:val="21"/>
                <w:szCs w:val="22"/>
              </w:rPr>
              <w:t xml:space="preserve">紧急情况应急预案。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分；制度基本合理、具有一定的可行性、具有一定的操作性、与项目实际基本贴合的得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bookmarkEnd w:id="118"/>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保洁服务方案</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供应商根据本项目特点，制定下列保洁服务方案。</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cs="宋体"/>
                <w:bCs/>
                <w:sz w:val="21"/>
                <w:szCs w:val="22"/>
              </w:rPr>
              <w:t xml:space="preserve">管理制度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cs="宋体"/>
                <w:bCs/>
                <w:sz w:val="21"/>
                <w:szCs w:val="22"/>
              </w:rPr>
              <w:t xml:space="preserve">保洁计划</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保洁</w:t>
            </w:r>
            <w:r>
              <w:rPr>
                <w:rFonts w:hint="eastAsia" w:ascii="宋体" w:hAnsi="宋体" w:cs="宋体"/>
                <w:bCs/>
                <w:sz w:val="21"/>
                <w:szCs w:val="22"/>
              </w:rPr>
              <w:t xml:space="preserve">作业标准</w:t>
            </w:r>
            <w:r>
              <w:rPr>
                <w:rFonts w:hint="eastAsia" w:ascii="宋体" w:hAnsi="宋体"/>
                <w:sz w:val="21"/>
                <w:szCs w:val="21"/>
              </w:rPr>
              <w:t xml:space="preserve">；</w:t>
            </w:r>
            <w:r/>
          </w:p>
          <w:p>
            <w:pPr>
              <w:ind w:left="0"/>
              <w:widowControl w:val="off"/>
              <w:rPr>
                <w:rFonts w:ascii="宋体" w:hAnsi="宋体"/>
                <w:sz w:val="21"/>
                <w:szCs w:val="21"/>
                <w:lang w:bidi="ar"/>
              </w:rPr>
            </w:pPr>
            <w:r>
              <w:rPr>
                <w:rFonts w:hint="eastAsia" w:ascii="宋体" w:hAnsi="宋体"/>
                <w:sz w:val="21"/>
                <w:szCs w:val="21"/>
              </w:rPr>
              <w:t xml:space="preserve">4.</w:t>
            </w:r>
            <w:r>
              <w:rPr>
                <w:rFonts w:hint="eastAsia" w:ascii="宋体" w:hAnsi="宋体" w:cs="宋体"/>
                <w:bCs/>
                <w:sz w:val="21"/>
                <w:szCs w:val="22"/>
              </w:rPr>
              <w:t xml:space="preserve">人员配置方案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w:t>
            </w:r>
            <w:r>
              <w:rPr>
                <w:rFonts w:hint="eastAsia" w:ascii="宋体" w:hAnsi="宋体"/>
                <w:sz w:val="21"/>
                <w:szCs w:val="21"/>
                <w:lang w:bidi="ar"/>
              </w:rPr>
              <w:t xml:space="preserve">2</w:t>
            </w:r>
            <w:r>
              <w:rPr>
                <w:rFonts w:hint="eastAsia" w:ascii="宋体" w:hAnsi="宋体"/>
                <w:sz w:val="21"/>
                <w:szCs w:val="21"/>
                <w:lang w:bidi="ar"/>
              </w:rPr>
              <w:t xml:space="preserve">分；制度基本合理、具有一定的可行性、具有一定的操作性、与项目实际基本贴合的得</w:t>
            </w:r>
            <w:r>
              <w:rPr>
                <w:rFonts w:hint="eastAsia"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lang w:bidi="ar"/>
              </w:rPr>
            </w:pPr>
            <w:r>
              <w:rPr>
                <w:rFonts w:ascii="宋体" w:hAnsi="宋体"/>
                <w:sz w:val="21"/>
                <w:szCs w:val="21"/>
                <w:lang w:bidi="ar"/>
              </w:rPr>
              <w:t xml:space="preserve">8</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供应商根据本项目特点，制定服务人员培训方案。</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培训时间、培训内容；</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培训目标、培训类别、培训方式及并对培训测试不符合要求的员工有合理处理方案。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w:t>
            </w:r>
            <w:r>
              <w:rPr>
                <w:rFonts w:ascii="宋体" w:hAnsi="宋体"/>
                <w:sz w:val="21"/>
                <w:szCs w:val="21"/>
                <w:lang w:bidi="ar"/>
              </w:rPr>
              <w:t xml:space="preserve">1</w:t>
            </w:r>
            <w:r>
              <w:rPr>
                <w:rFonts w:hint="eastAsia" w:ascii="宋体" w:hAnsi="宋体"/>
                <w:sz w:val="21"/>
                <w:szCs w:val="21"/>
                <w:lang w:bidi="ar"/>
              </w:rPr>
              <w:t xml:space="preserve">分；制度基本合理、具有一定的可行性、具有一定的操作性、与项目实际基本贴合的得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紧急情况处理预案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供应商根据本项目特点，制定</w:t>
            </w:r>
            <w:r>
              <w:rPr>
                <w:rFonts w:hint="eastAsia" w:ascii="宋体" w:hAnsi="宋体"/>
                <w:sz w:val="21"/>
                <w:szCs w:val="21"/>
              </w:rPr>
              <w:t xml:space="preserve">紧急情况处理预案</w:t>
            </w:r>
            <w:r>
              <w:rPr>
                <w:rFonts w:hint="eastAsia" w:ascii="宋体" w:hAnsi="宋体"/>
                <w:sz w:val="21"/>
                <w:szCs w:val="21"/>
                <w:lang w:bidi="ar"/>
              </w:rPr>
              <w:t xml:space="preserve">。</w:t>
            </w:r>
            <w:r/>
          </w:p>
          <w:p>
            <w:pPr>
              <w:ind w:left="0"/>
              <w:widowControl w:val="off"/>
              <w:rPr>
                <w:rFonts w:ascii="宋体" w:hAnsi="宋体" w:cs="宋体"/>
                <w:bCs/>
                <w:sz w:val="21"/>
                <w:szCs w:val="22"/>
              </w:rPr>
            </w:pPr>
            <w:r>
              <w:rPr>
                <w:rFonts w:hint="eastAsia" w:ascii="宋体" w:hAnsi="宋体" w:cs="宋体"/>
                <w:bCs/>
                <w:sz w:val="21"/>
                <w:szCs w:val="22"/>
              </w:rPr>
              <w:t xml:space="preserve">1.</w:t>
            </w:r>
            <w:r>
              <w:rPr>
                <w:rFonts w:hint="eastAsia" w:ascii="宋体" w:hAnsi="宋体" w:cs="宋体"/>
                <w:bCs/>
                <w:sz w:val="21"/>
                <w:szCs w:val="22"/>
              </w:rPr>
              <w:t xml:space="preserve">紧急情况（水、火灾、电、各类设备、重大疫情、异常天气等其他突发性事件）处理应急预案；</w:t>
            </w:r>
            <w:r/>
          </w:p>
          <w:p>
            <w:pPr>
              <w:ind w:left="0"/>
              <w:widowControl w:val="off"/>
              <w:rPr>
                <w:rFonts w:ascii="宋体" w:hAnsi="宋体" w:cs="宋体"/>
                <w:bCs/>
                <w:sz w:val="21"/>
                <w:szCs w:val="22"/>
              </w:rPr>
            </w:pPr>
            <w:r>
              <w:rPr>
                <w:rFonts w:hint="eastAsia" w:ascii="宋体" w:hAnsi="宋体" w:cs="宋体"/>
                <w:bCs/>
                <w:sz w:val="21"/>
                <w:szCs w:val="22"/>
              </w:rPr>
              <w:t xml:space="preserve">2.</w:t>
            </w:r>
            <w:r>
              <w:rPr>
                <w:rFonts w:hint="eastAsia" w:ascii="宋体" w:hAnsi="宋体" w:cs="宋体"/>
                <w:bCs/>
                <w:sz w:val="21"/>
                <w:szCs w:val="22"/>
              </w:rPr>
              <w:t xml:space="preserve">安全文明作业的保障措施；</w:t>
            </w:r>
            <w:r/>
          </w:p>
          <w:p>
            <w:pPr>
              <w:ind w:left="0"/>
              <w:widowControl w:val="off"/>
              <w:rPr>
                <w:rFonts w:ascii="宋体" w:hAnsi="宋体" w:cs="宋体"/>
                <w:bCs/>
                <w:sz w:val="21"/>
                <w:szCs w:val="22"/>
              </w:rPr>
            </w:pPr>
            <w:r>
              <w:rPr>
                <w:rFonts w:hint="eastAsia" w:ascii="宋体" w:hAnsi="宋体" w:cs="宋体"/>
                <w:bCs/>
                <w:sz w:val="21"/>
                <w:szCs w:val="22"/>
              </w:rPr>
              <w:t xml:space="preserve">3.</w:t>
            </w:r>
            <w:r>
              <w:rPr>
                <w:rFonts w:hint="eastAsia" w:ascii="宋体" w:hAnsi="宋体" w:cs="宋体"/>
                <w:bCs/>
                <w:sz w:val="21"/>
                <w:szCs w:val="22"/>
              </w:rPr>
              <w:t xml:space="preserve">作业安全管理措施；</w:t>
            </w:r>
            <w:r/>
          </w:p>
          <w:p>
            <w:pPr>
              <w:ind w:left="0"/>
              <w:widowControl w:val="off"/>
              <w:rPr>
                <w:rFonts w:ascii="宋体" w:hAnsi="宋体"/>
                <w:sz w:val="21"/>
                <w:szCs w:val="21"/>
                <w:lang w:bidi="ar"/>
              </w:rPr>
            </w:pPr>
            <w:r>
              <w:rPr>
                <w:rFonts w:hint="eastAsia" w:ascii="宋体" w:hAnsi="宋体" w:cs="宋体"/>
                <w:bCs/>
                <w:sz w:val="21"/>
                <w:szCs w:val="22"/>
              </w:rPr>
              <w:t xml:space="preserve">4.</w:t>
            </w:r>
            <w:r>
              <w:rPr>
                <w:rFonts w:hint="eastAsia" w:ascii="宋体" w:hAnsi="宋体" w:cs="宋体"/>
                <w:bCs/>
                <w:sz w:val="21"/>
                <w:szCs w:val="22"/>
              </w:rPr>
              <w:t xml:space="preserve">安全检查记录</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lang w:bidi="ar"/>
              </w:rPr>
              <w:t xml:space="preserve">上述每项应逐条叙述，制度全面合理、可行性强、操作性强、贴合项目实际的得</w:t>
            </w:r>
            <w:r>
              <w:rPr>
                <w:rFonts w:ascii="宋体" w:hAnsi="宋体"/>
                <w:sz w:val="21"/>
                <w:szCs w:val="21"/>
                <w:lang w:bidi="ar"/>
              </w:rPr>
              <w:t xml:space="preserve">1</w:t>
            </w:r>
            <w:r>
              <w:rPr>
                <w:rFonts w:hint="eastAsia" w:ascii="宋体" w:hAnsi="宋体"/>
                <w:sz w:val="21"/>
                <w:szCs w:val="21"/>
                <w:lang w:bidi="ar"/>
              </w:rPr>
              <w:t xml:space="preserve">分；制度基本合理、具有一定的可行性、具有一定的操作性、与项目实际基本贴合的得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供应商拟派的项目经理具备：</w:t>
            </w:r>
            <w:r>
              <w:rPr>
                <w:rFonts w:hint="eastAsia" w:ascii="宋体" w:hAnsi="宋体"/>
                <w:b/>
                <w:sz w:val="21"/>
                <w:szCs w:val="21"/>
              </w:rPr>
              <w:t xml:space="preserve">（成交后必须在本项目工作）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2"/>
              </w:rPr>
              <w:t xml:space="preserve">物业项目经理证书或物业管理人员岗位证书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中级（国家职业资格四级）或以上保安员职业资格证书；</w:t>
            </w:r>
            <w:r/>
          </w:p>
          <w:p>
            <w:pPr>
              <w:ind w:left="0"/>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本科或以上学历证书；</w:t>
            </w:r>
            <w:r/>
          </w:p>
          <w:p>
            <w:pPr>
              <w:ind w:left="0"/>
              <w:widowControl w:val="off"/>
            </w:pPr>
            <w:r>
              <w:rPr>
                <w:rFonts w:hint="eastAsia" w:ascii="宋体" w:hAnsi="宋体"/>
                <w:sz w:val="21"/>
                <w:szCs w:val="21"/>
              </w:rPr>
              <w:t xml:space="preserve">4.</w:t>
            </w:r>
            <w:r>
              <w:rPr>
                <w:rFonts w:hint="eastAsia" w:ascii="宋体" w:hAnsi="宋体"/>
                <w:sz w:val="21"/>
                <w:szCs w:val="21"/>
              </w:rPr>
              <w:t xml:space="preserve">中级（国家职业资格四级）或以上消防设施操作员或者中级（国家职业资格四级）或以上建（构）筑物消防员证书；</w:t>
            </w:r>
            <w:r/>
          </w:p>
          <w:p>
            <w:pPr>
              <w:ind w:left="0"/>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lang w:bidi="ar"/>
              </w:rPr>
              <w:t xml:space="preserve">红十字会颁发的救护员证或救护培训合格证书。</w:t>
            </w:r>
            <w:r/>
          </w:p>
          <w:p>
            <w:pPr>
              <w:ind w:left="0"/>
              <w:widowControl w:val="off"/>
              <w:rPr>
                <w:rFonts w:ascii="宋体" w:hAnsi="宋体"/>
                <w:sz w:val="21"/>
                <w:szCs w:val="21"/>
              </w:rPr>
            </w:pPr>
            <w:r>
              <w:rPr>
                <w:rFonts w:hint="eastAsia" w:ascii="宋体" w:hAnsi="宋体"/>
                <w:sz w:val="21"/>
                <w:szCs w:val="21"/>
              </w:rPr>
              <w:t xml:space="preserve">每具备一项得</w:t>
            </w:r>
            <w:r>
              <w:rPr>
                <w:rFonts w:ascii="宋体" w:hAnsi="宋体"/>
                <w:sz w:val="21"/>
                <w:szCs w:val="21"/>
              </w:rPr>
              <w:t xml:space="preserve">2</w:t>
            </w:r>
            <w:r>
              <w:rPr>
                <w:rFonts w:hint="eastAsia" w:ascii="宋体" w:hAnsi="宋体"/>
                <w:sz w:val="21"/>
                <w:szCs w:val="21"/>
              </w:rPr>
              <w:t xml:space="preserve">分，本项最高得</w:t>
            </w:r>
            <w:r>
              <w:rPr>
                <w:rFonts w:ascii="宋体" w:hAnsi="宋体"/>
                <w:sz w:val="21"/>
                <w:szCs w:val="21"/>
              </w:rPr>
              <w:t xml:space="preserve">10</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注：响应文件内提供身份证扫描件、有效证书或证明扫描件、</w:t>
            </w:r>
            <w:r>
              <w:rPr>
                <w:rFonts w:hint="eastAsia" w:ascii="宋体" w:hAnsi="宋体"/>
                <w:b/>
                <w:sz w:val="21"/>
                <w:szCs w:val="21"/>
              </w:rPr>
              <w:t xml:space="preserve">供应商</w:t>
            </w:r>
            <w:r>
              <w:rPr>
                <w:rFonts w:hint="eastAsia" w:ascii="宋体" w:hAnsi="宋体"/>
                <w:b/>
                <w:sz w:val="21"/>
                <w:szCs w:val="21"/>
              </w:rPr>
              <w:t xml:space="preserve">为其缴纳的最新一期社保证明资料并加盖</w:t>
            </w:r>
            <w:r>
              <w:rPr>
                <w:rFonts w:hint="eastAsia" w:ascii="宋体" w:hAnsi="宋体"/>
                <w:b/>
                <w:sz w:val="21"/>
                <w:szCs w:val="21"/>
              </w:rPr>
              <w:t xml:space="preserve">供应商</w:t>
            </w:r>
            <w:r>
              <w:rPr>
                <w:rFonts w:hint="eastAsia" w:ascii="宋体" w:hAnsi="宋体"/>
                <w:b/>
                <w:sz w:val="21"/>
                <w:szCs w:val="21"/>
              </w:rPr>
              <w:t xml:space="preserve">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10</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▲保洁领班</w:t>
            </w:r>
            <w:r/>
          </w:p>
        </w:tc>
        <w:tc>
          <w:tcPr>
            <w:tcW w:w="467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供应商拟派本项目保洁领班具备：</w:t>
            </w:r>
            <w:r>
              <w:rPr>
                <w:rFonts w:hint="eastAsia" w:ascii="宋体" w:hAnsi="宋体"/>
                <w:b/>
                <w:bCs/>
                <w:sz w:val="21"/>
                <w:szCs w:val="21"/>
              </w:rPr>
              <w:t xml:space="preserve">（成交后必须在本项目工作）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大专或以上学历证书；</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红十字会颁发的救护员证或救护培训合格证书。</w:t>
            </w:r>
            <w:r/>
          </w:p>
          <w:p>
            <w:pPr>
              <w:pStyle w:val="861"/>
              <w:ind w:left="0" w:firstLine="0"/>
            </w:pPr>
            <w:r>
              <w:rPr>
                <w:rFonts w:hint="eastAsia" w:ascii="宋体" w:hAnsi="宋体"/>
                <w:sz w:val="21"/>
                <w:szCs w:val="21"/>
              </w:rPr>
              <w:t xml:space="preserve">每具备一项得</w:t>
            </w:r>
            <w:r>
              <w:rPr>
                <w:rFonts w:ascii="宋体" w:hAnsi="宋体"/>
                <w:sz w:val="21"/>
                <w:szCs w:val="21"/>
              </w:rPr>
              <w:t xml:space="preserve">2</w:t>
            </w:r>
            <w:r>
              <w:rPr>
                <w:rFonts w:hint="eastAsia" w:ascii="宋体" w:hAnsi="宋体"/>
                <w:sz w:val="21"/>
                <w:szCs w:val="21"/>
              </w:rPr>
              <w:t xml:space="preserve">分，本项最高得</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注：响应文件内提供身份证扫描件、有效证书或证明扫描件、供应商为其缴纳的最新一期社保证明资料并加盖供应商公章，否则不得分。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保安人员</w:t>
            </w:r>
            <w:r/>
          </w:p>
        </w:tc>
        <w:tc>
          <w:tcPr>
            <w:tcW w:w="4678" w:type="dxa"/>
            <w:vAlign w:val="center"/>
            <w:textDirection w:val="lrTb"/>
            <w:noWrap w:val="false"/>
          </w:tcPr>
          <w:p>
            <w:pPr>
              <w:ind w:left="0"/>
              <w:widowControl w:val="off"/>
              <w:rPr>
                <w:rFonts w:ascii="宋体" w:hAnsi="宋体"/>
                <w:b/>
                <w:sz w:val="21"/>
                <w:szCs w:val="21"/>
              </w:rPr>
            </w:pPr>
            <w:r>
              <w:rPr>
                <w:rFonts w:hint="eastAsia" w:ascii="宋体" w:hAnsi="宋体"/>
                <w:bCs/>
                <w:sz w:val="21"/>
                <w:szCs w:val="21"/>
              </w:rPr>
              <w:t xml:space="preserve">供应商拟派本项目保安人员具备：</w:t>
            </w:r>
            <w:r>
              <w:rPr>
                <w:rFonts w:hint="eastAsia" w:ascii="宋体" w:hAnsi="宋体"/>
                <w:b/>
                <w:sz w:val="21"/>
                <w:szCs w:val="21"/>
              </w:rPr>
              <w:t xml:space="preserve">（成交后必须在本项目工作）</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每有一人具有中级（国家职业资格四级）或以上保安员职业资格证书得</w:t>
            </w:r>
            <w:r>
              <w:rPr>
                <w:rFonts w:hint="eastAsia" w:ascii="宋体" w:hAnsi="宋体"/>
                <w:sz w:val="21"/>
                <w:szCs w:val="21"/>
              </w:rPr>
              <w:t xml:space="preserve">1</w:t>
            </w:r>
            <w:r>
              <w:rPr>
                <w:rFonts w:hint="eastAsia" w:ascii="宋体" w:hAnsi="宋体"/>
                <w:sz w:val="21"/>
                <w:szCs w:val="21"/>
              </w:rPr>
              <w:t xml:space="preserve">分，最高</w:t>
            </w:r>
            <w:r>
              <w:rPr>
                <w:rFonts w:hint="eastAsia" w:ascii="宋体" w:hAnsi="宋体"/>
                <w:sz w:val="21"/>
                <w:szCs w:val="21"/>
              </w:rPr>
              <w:t xml:space="preserve">2</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每有一人具有红十字会颁发的救护员证或救护培训合格证书得</w:t>
            </w:r>
            <w:r>
              <w:rPr>
                <w:rFonts w:hint="eastAsia" w:ascii="宋体" w:hAnsi="宋体"/>
                <w:sz w:val="21"/>
                <w:szCs w:val="21"/>
              </w:rPr>
              <w:t xml:space="preserve">1</w:t>
            </w:r>
            <w:r>
              <w:rPr>
                <w:rFonts w:hint="eastAsia" w:ascii="宋体" w:hAnsi="宋体"/>
                <w:sz w:val="21"/>
                <w:szCs w:val="21"/>
              </w:rPr>
              <w:t xml:space="preserve">分，最高</w:t>
            </w:r>
            <w:r>
              <w:rPr>
                <w:rFonts w:hint="eastAsia" w:ascii="宋体" w:hAnsi="宋体"/>
                <w:sz w:val="21"/>
                <w:szCs w:val="21"/>
              </w:rPr>
              <w:t xml:space="preserve">1</w:t>
            </w:r>
            <w:r>
              <w:rPr>
                <w:rFonts w:hint="eastAsia" w:ascii="宋体" w:hAnsi="宋体"/>
                <w:sz w:val="21"/>
                <w:szCs w:val="21"/>
              </w:rPr>
              <w:t xml:space="preserve">分。</w:t>
            </w:r>
            <w:r/>
          </w:p>
          <w:p>
            <w:pPr>
              <w:pStyle w:val="861"/>
              <w:ind w:left="0" w:firstLine="0"/>
            </w:pPr>
            <w:r>
              <w:rPr>
                <w:rFonts w:hint="eastAsia" w:ascii="宋体" w:hAnsi="宋体"/>
                <w:sz w:val="21"/>
                <w:szCs w:val="21"/>
              </w:rPr>
              <w:t xml:space="preserve">共</w:t>
            </w:r>
            <w:r>
              <w:rPr>
                <w:rFonts w:hint="eastAsia"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b/>
                <w:sz w:val="21"/>
                <w:szCs w:val="21"/>
              </w:rPr>
            </w:pPr>
            <w:r>
              <w:rPr>
                <w:rFonts w:hint="eastAsia" w:ascii="宋体" w:hAnsi="宋体"/>
                <w:b/>
                <w:sz w:val="21"/>
                <w:szCs w:val="21"/>
              </w:rPr>
              <w:t xml:space="preserve">注：响应文件内提供身份证扫描件、有效证书或证明扫描件、供应商为其缴纳的最新一期社保证明资料并加盖供应商公章，否则不得分。</w:t>
            </w:r>
            <w:r/>
          </w:p>
          <w:p>
            <w:pPr>
              <w:pStyle w:val="861"/>
              <w:ind w:left="0" w:firstLine="0"/>
              <w:rPr>
                <w:b/>
                <w:sz w:val="21"/>
                <w:szCs w:val="21"/>
              </w:rPr>
            </w:pPr>
            <w:r>
              <w:rPr>
                <w:rFonts w:hint="eastAsia"/>
                <w:b/>
                <w:sz w:val="21"/>
                <w:szCs w:val="21"/>
              </w:rPr>
              <w:t xml:space="preserve">一人多证不可重复计分。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
                <w:bCs/>
                <w:sz w:val="21"/>
                <w:szCs w:val="21"/>
              </w:rPr>
            </w:pPr>
            <w:r>
              <w:rPr>
                <w:rFonts w:hint="eastAsia" w:ascii="宋体" w:hAnsi="宋体"/>
                <w:sz w:val="21"/>
                <w:szCs w:val="21"/>
              </w:rPr>
              <w:t xml:space="preserve">▲</w:t>
            </w:r>
            <w:r>
              <w:rPr>
                <w:rFonts w:hint="eastAsia" w:ascii="宋体" w:hAnsi="宋体"/>
                <w:sz w:val="21"/>
                <w:szCs w:val="21"/>
              </w:rPr>
              <w:t xml:space="preserve">接待人员</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bCs/>
                <w:sz w:val="21"/>
                <w:szCs w:val="21"/>
              </w:rPr>
              <w:t xml:space="preserve">供应商</w:t>
            </w:r>
            <w:r>
              <w:rPr>
                <w:rFonts w:hint="eastAsia" w:ascii="宋体" w:hAnsi="宋体"/>
                <w:sz w:val="21"/>
                <w:szCs w:val="21"/>
              </w:rPr>
              <w:t xml:space="preserve">拟派本项目</w:t>
            </w:r>
            <w:r>
              <w:rPr>
                <w:rFonts w:hint="eastAsia" w:ascii="宋体" w:hAnsi="宋体"/>
                <w:sz w:val="21"/>
                <w:szCs w:val="21"/>
              </w:rPr>
              <w:t xml:space="preserve">接待人员</w:t>
            </w:r>
            <w:r>
              <w:rPr>
                <w:rFonts w:hint="eastAsia" w:ascii="宋体" w:hAnsi="宋体"/>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rPr>
              <w:t xml:space="preserve">本科或以上学历证书</w:t>
            </w:r>
            <w:r>
              <w:rPr>
                <w:rFonts w:hint="eastAsia" w:ascii="宋体" w:hAnsi="宋体"/>
                <w:sz w:val="21"/>
                <w:szCs w:val="21"/>
                <w:lang w:bidi="ar"/>
              </w:rPr>
              <w:t xml:space="preserve">；</w:t>
            </w:r>
            <w:r/>
          </w:p>
          <w:p>
            <w:pPr>
              <w:ind w:left="0"/>
              <w:widowControl w:val="off"/>
              <w:rPr>
                <w:rFonts w:ascii="宋体" w:hAnsi="宋体"/>
                <w:sz w:val="21"/>
                <w:szCs w:val="21"/>
              </w:rPr>
            </w:pPr>
            <w:r>
              <w:rPr>
                <w:rFonts w:ascii="宋体" w:hAnsi="宋体"/>
                <w:sz w:val="21"/>
                <w:szCs w:val="21"/>
                <w:lang w:bidi="ar"/>
              </w:rPr>
              <w:t xml:space="preserve">2.</w:t>
            </w:r>
            <w:r>
              <w:rPr>
                <w:rFonts w:hint="eastAsia" w:ascii="宋体" w:hAnsi="宋体"/>
                <w:sz w:val="21"/>
                <w:szCs w:val="21"/>
                <w:lang w:bidi="ar"/>
              </w:rPr>
              <w:t xml:space="preserve">红十字会颁发的</w:t>
            </w:r>
            <w:r>
              <w:rPr>
                <w:rFonts w:hint="eastAsia" w:ascii="宋体" w:hAnsi="宋体"/>
                <w:sz w:val="21"/>
                <w:szCs w:val="21"/>
              </w:rPr>
              <w:t xml:space="preserve">救护培训合格</w:t>
            </w:r>
            <w:r>
              <w:rPr>
                <w:rFonts w:hint="eastAsia" w:ascii="宋体" w:hAnsi="宋体"/>
                <w:sz w:val="21"/>
                <w:szCs w:val="21"/>
                <w:lang w:bidi="ar"/>
              </w:rPr>
              <w:t xml:space="preserve">证书</w:t>
            </w:r>
            <w:r>
              <w:rPr>
                <w:rFonts w:hint="eastAsia" w:ascii="宋体" w:hAnsi="宋体"/>
                <w:sz w:val="21"/>
                <w:szCs w:val="21"/>
              </w:rPr>
              <w:t xml:space="preserve">或救护培训合格证书。</w:t>
            </w:r>
            <w:r>
              <w:rPr>
                <w:rFonts w:ascii="宋体" w:hAnsi="宋体"/>
                <w:sz w:val="21"/>
                <w:szCs w:val="21"/>
              </w:rPr>
              <w:t xml:space="preserve"> </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bCs/>
                <w:sz w:val="21"/>
                <w:szCs w:val="21"/>
              </w:rPr>
            </w:pPr>
            <w:r>
              <w:rPr>
                <w:rFonts w:hint="eastAsia" w:ascii="宋体" w:hAnsi="宋体"/>
                <w:b/>
                <w:sz w:val="21"/>
                <w:szCs w:val="21"/>
              </w:rPr>
              <w:t xml:space="preserve">注：响应文件内提供身份证扫描件、有效证书或证明扫描件、</w:t>
            </w:r>
            <w:r>
              <w:rPr>
                <w:rFonts w:hint="eastAsia" w:ascii="宋体" w:hAnsi="宋体"/>
                <w:b/>
                <w:sz w:val="21"/>
                <w:szCs w:val="21"/>
              </w:rPr>
              <w:t xml:space="preserve">供应商</w:t>
            </w:r>
            <w:r>
              <w:rPr>
                <w:rFonts w:hint="eastAsia" w:ascii="宋体" w:hAnsi="宋体"/>
                <w:b/>
                <w:sz w:val="21"/>
                <w:szCs w:val="21"/>
              </w:rPr>
              <w:t xml:space="preserve">为其缴纳的最新一期社保证明资料并加盖</w:t>
            </w:r>
            <w:r>
              <w:rPr>
                <w:rFonts w:hint="eastAsia" w:ascii="宋体" w:hAnsi="宋体"/>
                <w:b/>
                <w:sz w:val="21"/>
                <w:szCs w:val="21"/>
              </w:rPr>
              <w:t xml:space="preserve">供应商</w:t>
            </w:r>
            <w:r>
              <w:rPr>
                <w:rFonts w:hint="eastAsia" w:ascii="宋体" w:hAnsi="宋体"/>
                <w:b/>
                <w:sz w:val="21"/>
                <w:szCs w:val="21"/>
              </w:rPr>
              <w:t xml:space="preserve">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bCs/>
                <w:sz w:val="21"/>
                <w:szCs w:val="21"/>
              </w:rPr>
              <w:t xml:space="preserve">供应商</w:t>
            </w:r>
            <w:r>
              <w:rPr>
                <w:rFonts w:hint="eastAsia" w:ascii="宋体" w:hAnsi="宋体"/>
                <w:sz w:val="21"/>
                <w:szCs w:val="21"/>
                <w:lang w:val="zh-CN" w:bidi="zh-CN"/>
              </w:rPr>
              <w:t xml:space="preserve">具备有效期内的：</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w:t>
            </w:r>
            <w:r>
              <w:rPr>
                <w:rFonts w:hint="eastAsia"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注：响应文件内须提供有效证书扫描件及国家认证认可监督管理委员会官方网站上的查询截图并加盖供应商公章，未提供不得分。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bookmarkStart w:id="119" w:name="OLE_LINK9"/>
            <w:r>
              <w:rPr>
                <w:rFonts w:hint="eastAsia" w:ascii="宋体" w:hAnsi="宋体"/>
                <w:b/>
                <w:bCs/>
                <w:sz w:val="21"/>
                <w:szCs w:val="21"/>
              </w:rPr>
              <w:t xml:space="preserve">▲</w:t>
            </w:r>
            <w:bookmarkEnd w:id="119"/>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bCs/>
                <w:sz w:val="21"/>
                <w:szCs w:val="21"/>
              </w:rPr>
              <w:t xml:space="preserve">供应商</w:t>
            </w:r>
            <w:r>
              <w:rPr>
                <w:rFonts w:hint="eastAsia" w:ascii="宋体" w:hAnsi="宋体"/>
                <w:sz w:val="21"/>
                <w:szCs w:val="21"/>
              </w:rPr>
              <w:t xml:space="preserve">提供自</w:t>
            </w:r>
            <w:r>
              <w:rPr>
                <w:rFonts w:hint="eastAsia" w:ascii="宋体" w:hAnsi="宋体"/>
                <w:sz w:val="21"/>
                <w:szCs w:val="21"/>
              </w:rPr>
              <w:t xml:space="preserve">202</w:t>
            </w:r>
            <w:r>
              <w:rPr>
                <w:rFonts w:ascii="宋体" w:hAnsi="宋体"/>
                <w:sz w:val="21"/>
                <w:szCs w:val="21"/>
              </w:rPr>
              <w:t xml:space="preserve">3</w:t>
            </w:r>
            <w:r>
              <w:rPr>
                <w:rFonts w:hint="eastAsia" w:ascii="宋体" w:hAnsi="宋体"/>
                <w:sz w:val="21"/>
                <w:szCs w:val="21"/>
              </w:rPr>
              <w:t xml:space="preserve">年</w:t>
            </w:r>
            <w:r>
              <w:rPr>
                <w:rFonts w:hint="eastAsia" w:ascii="宋体" w:hAnsi="宋体"/>
                <w:sz w:val="21"/>
                <w:szCs w:val="21"/>
              </w:rPr>
              <w:t xml:space="preserve">1</w:t>
            </w:r>
            <w:r>
              <w:rPr>
                <w:rFonts w:hint="eastAsia" w:ascii="宋体" w:hAnsi="宋体"/>
                <w:sz w:val="21"/>
                <w:szCs w:val="21"/>
              </w:rPr>
              <w:t xml:space="preserve">月</w:t>
            </w:r>
            <w:r>
              <w:rPr>
                <w:rFonts w:hint="eastAsia" w:ascii="宋体" w:hAnsi="宋体"/>
                <w:sz w:val="21"/>
                <w:szCs w:val="21"/>
              </w:rPr>
              <w:t xml:space="preserve">1</w:t>
            </w:r>
            <w:r>
              <w:rPr>
                <w:rFonts w:hint="eastAsia" w:ascii="宋体" w:hAnsi="宋体"/>
                <w:sz w:val="21"/>
                <w:szCs w:val="21"/>
              </w:rPr>
              <w:t xml:space="preserve">日（以合同签订日期为准）以来承担的类似物业服务项目业绩，每具备</w:t>
            </w:r>
            <w:r>
              <w:rPr>
                <w:rFonts w:hint="eastAsia" w:ascii="宋体" w:hAnsi="宋体"/>
                <w:sz w:val="21"/>
                <w:szCs w:val="21"/>
              </w:rPr>
              <w:t xml:space="preserve">1</w:t>
            </w:r>
            <w:r>
              <w:rPr>
                <w:rFonts w:hint="eastAsia" w:ascii="宋体" w:hAnsi="宋体"/>
                <w:sz w:val="21"/>
                <w:szCs w:val="21"/>
              </w:rPr>
              <w:t xml:space="preserve">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注：响应文件内须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bl>
    <w:p>
      <w:pPr>
        <w:pStyle w:val="907"/>
        <w:ind w:left="400"/>
        <w:rPr>
          <w:rFonts w:ascii="宋体" w:hAnsi="宋体"/>
        </w:rPr>
      </w:pPr>
      <w:r>
        <w:rPr>
          <w:rFonts w:ascii="宋体" w:hAnsi="宋体"/>
        </w:r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rPr>
          <w:rFonts w:hint="eastAsia" w:ascii="宋体" w:hAnsi="宋体"/>
          <w:b/>
          <w:bCs/>
          <w:sz w:val="21"/>
          <w:szCs w:val="21"/>
        </w:rPr>
        <w:t xml:space="preserve">标▲项为客观分</w:t>
      </w:r>
      <w:r/>
    </w:p>
    <w:p>
      <w:pPr>
        <w:ind w:left="0" w:firstLine="883"/>
        <w:spacing w:line="360" w:lineRule="auto"/>
        <w:widowControl w:val="off"/>
        <w:rPr>
          <w:rFonts w:ascii="宋体" w:hAnsi="宋体"/>
          <w:b/>
          <w:sz w:val="44"/>
          <w:szCs w:val="44"/>
        </w:rPr>
      </w:pPr>
      <w:r>
        <w:rPr>
          <w:rFonts w:ascii="宋体" w:hAnsi="宋体"/>
          <w:b/>
          <w:sz w:val="44"/>
          <w:szCs w:val="44"/>
        </w:rPr>
      </w:r>
      <w:r/>
    </w:p>
    <w:sectPr>
      <w:footerReference w:type="default" r:id="rId12"/>
      <w:footerReference w:type="first" r:id="rId13"/>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
    <w:panose1 w:val="02010609060101010101"/>
  </w:font>
  <w:font w:name="Segoe UI">
    <w:panose1 w:val="020B0502040204020203"/>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43</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w:t>
      </w:r>
      <w:r>
        <w:rPr>
          <w:rFonts w:hint="eastAsia" w:ascii="宋体" w:hAnsi="宋体"/>
          <w:b/>
          <w:color w:val="000000"/>
        </w:rPr>
        <w:t xml:space="preserve">可的不利后果。</w:t>
      </w:r>
      <w:r/>
    </w:p>
    <w:p>
      <w:pPr>
        <w:pStyle w:val="89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9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8"/>
    <w:link w:val="849"/>
    <w:uiPriority w:val="9"/>
    <w:rPr>
      <w:rFonts w:ascii="Arial" w:hAnsi="Arial" w:eastAsia="Arial" w:cs="Arial"/>
      <w:sz w:val="40"/>
      <w:szCs w:val="40"/>
    </w:rPr>
  </w:style>
  <w:style w:type="character" w:styleId="15">
    <w:name w:val="Heading 2 Char"/>
    <w:basedOn w:val="858"/>
    <w:link w:val="850"/>
    <w:uiPriority w:val="9"/>
    <w:rPr>
      <w:rFonts w:ascii="Arial" w:hAnsi="Arial" w:eastAsia="Arial" w:cs="Arial"/>
      <w:sz w:val="34"/>
    </w:rPr>
  </w:style>
  <w:style w:type="character" w:styleId="17">
    <w:name w:val="Heading 3 Char"/>
    <w:basedOn w:val="858"/>
    <w:link w:val="851"/>
    <w:uiPriority w:val="9"/>
    <w:rPr>
      <w:rFonts w:ascii="Arial" w:hAnsi="Arial" w:eastAsia="Arial" w:cs="Arial"/>
      <w:sz w:val="30"/>
      <w:szCs w:val="30"/>
    </w:rPr>
  </w:style>
  <w:style w:type="character" w:styleId="19">
    <w:name w:val="Heading 4 Char"/>
    <w:basedOn w:val="858"/>
    <w:link w:val="852"/>
    <w:uiPriority w:val="9"/>
    <w:rPr>
      <w:rFonts w:ascii="Arial" w:hAnsi="Arial" w:eastAsia="Arial" w:cs="Arial"/>
      <w:b/>
      <w:bCs/>
      <w:sz w:val="26"/>
      <w:szCs w:val="26"/>
    </w:rPr>
  </w:style>
  <w:style w:type="character" w:styleId="21">
    <w:name w:val="Heading 5 Char"/>
    <w:basedOn w:val="858"/>
    <w:link w:val="853"/>
    <w:uiPriority w:val="9"/>
    <w:rPr>
      <w:rFonts w:ascii="Arial" w:hAnsi="Arial" w:eastAsia="Arial" w:cs="Arial"/>
      <w:b/>
      <w:bCs/>
      <w:sz w:val="24"/>
      <w:szCs w:val="24"/>
    </w:rPr>
  </w:style>
  <w:style w:type="character" w:styleId="23">
    <w:name w:val="Heading 6 Char"/>
    <w:basedOn w:val="858"/>
    <w:link w:val="854"/>
    <w:uiPriority w:val="9"/>
    <w:rPr>
      <w:rFonts w:ascii="Arial" w:hAnsi="Arial" w:eastAsia="Arial" w:cs="Arial"/>
      <w:b/>
      <w:bCs/>
      <w:sz w:val="22"/>
      <w:szCs w:val="22"/>
    </w:rPr>
  </w:style>
  <w:style w:type="character" w:styleId="25">
    <w:name w:val="Heading 7 Char"/>
    <w:basedOn w:val="858"/>
    <w:link w:val="855"/>
    <w:uiPriority w:val="9"/>
    <w:rPr>
      <w:rFonts w:ascii="Arial" w:hAnsi="Arial" w:eastAsia="Arial" w:cs="Arial"/>
      <w:b/>
      <w:bCs/>
      <w:i/>
      <w:iCs/>
      <w:sz w:val="22"/>
      <w:szCs w:val="22"/>
    </w:rPr>
  </w:style>
  <w:style w:type="character" w:styleId="27">
    <w:name w:val="Heading 8 Char"/>
    <w:basedOn w:val="858"/>
    <w:link w:val="856"/>
    <w:uiPriority w:val="9"/>
    <w:rPr>
      <w:rFonts w:ascii="Arial" w:hAnsi="Arial" w:eastAsia="Arial" w:cs="Arial"/>
      <w:i/>
      <w:iCs/>
      <w:sz w:val="22"/>
      <w:szCs w:val="22"/>
    </w:rPr>
  </w:style>
  <w:style w:type="character" w:styleId="29">
    <w:name w:val="Heading 9 Char"/>
    <w:basedOn w:val="858"/>
    <w:link w:val="85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8"/>
    <w:next w:val="848"/>
    <w:link w:val="34"/>
    <w:uiPriority w:val="10"/>
    <w:qFormat/>
    <w:pPr>
      <w:contextualSpacing/>
      <w:spacing w:before="300" w:after="200"/>
    </w:pPr>
    <w:rPr>
      <w:sz w:val="48"/>
      <w:szCs w:val="48"/>
    </w:rPr>
  </w:style>
  <w:style w:type="character" w:styleId="34">
    <w:name w:val="Title Char"/>
    <w:basedOn w:val="858"/>
    <w:link w:val="33"/>
    <w:uiPriority w:val="10"/>
    <w:rPr>
      <w:sz w:val="48"/>
      <w:szCs w:val="48"/>
    </w:rPr>
  </w:style>
  <w:style w:type="character" w:styleId="36">
    <w:name w:val="Subtitle Char"/>
    <w:basedOn w:val="858"/>
    <w:link w:val="894"/>
    <w:uiPriority w:val="11"/>
    <w:rPr>
      <w:sz w:val="24"/>
      <w:szCs w:val="24"/>
    </w:rPr>
  </w:style>
  <w:style w:type="character" w:styleId="38">
    <w:name w:val="Quote Char"/>
    <w:link w:val="1241"/>
    <w:uiPriority w:val="29"/>
    <w:rPr>
      <w:i/>
    </w:rPr>
  </w:style>
  <w:style w:type="character" w:styleId="40">
    <w:name w:val="Intense Quote Char"/>
    <w:link w:val="1102"/>
    <w:uiPriority w:val="30"/>
    <w:rPr>
      <w:i/>
    </w:rPr>
  </w:style>
  <w:style w:type="character" w:styleId="42">
    <w:name w:val="Header Char"/>
    <w:basedOn w:val="858"/>
    <w:link w:val="892"/>
    <w:uiPriority w:val="99"/>
  </w:style>
  <w:style w:type="character" w:styleId="44">
    <w:name w:val="Footer Char"/>
    <w:basedOn w:val="858"/>
    <w:link w:val="890"/>
    <w:uiPriority w:val="99"/>
  </w:style>
  <w:style w:type="character" w:styleId="46">
    <w:name w:val="Caption Char"/>
    <w:basedOn w:val="867"/>
    <w:link w:val="890"/>
    <w:uiPriority w:val="99"/>
  </w:style>
  <w:style w:type="table" w:styleId="48">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7"/>
    <w:uiPriority w:val="99"/>
    <w:rPr>
      <w:sz w:val="18"/>
    </w:rPr>
  </w:style>
  <w:style w:type="character" w:styleId="178">
    <w:name w:val="Endnote Text Char"/>
    <w:link w:val="887"/>
    <w:uiPriority w:val="99"/>
    <w:rPr>
      <w:sz w:val="20"/>
    </w:rPr>
  </w:style>
  <w:style w:type="character" w:styleId="179">
    <w:name w:val="endnote reference"/>
    <w:basedOn w:val="858"/>
    <w:uiPriority w:val="99"/>
    <w:semiHidden/>
    <w:unhideWhenUsed/>
    <w:rPr>
      <w:vertAlign w:val="superscript"/>
    </w:rPr>
  </w:style>
  <w:style w:type="paragraph" w:styleId="189">
    <w:name w:val="TOC Heading"/>
    <w:uiPriority w:val="39"/>
    <w:unhideWhenUsed/>
  </w:style>
  <w:style w:type="paragraph" w:styleId="190">
    <w:name w:val="table of figures"/>
    <w:basedOn w:val="848"/>
    <w:next w:val="848"/>
    <w:uiPriority w:val="99"/>
    <w:unhideWhenUsed/>
    <w:pPr>
      <w:spacing w:after="0" w:afterAutospacing="0"/>
    </w:pPr>
  </w:style>
  <w:style w:type="paragraph" w:styleId="848" w:default="1">
    <w:name w:val="Normal"/>
    <w:next w:val="861"/>
    <w:qFormat/>
    <w:pPr>
      <w:ind w:left="1024"/>
      <w:jc w:val="both"/>
    </w:pPr>
    <w:rPr>
      <w:rFonts w:ascii="Calibri" w:hAnsi="Calibri"/>
    </w:rPr>
  </w:style>
  <w:style w:type="paragraph" w:styleId="849">
    <w:name w:val="Heading 1"/>
    <w:basedOn w:val="848"/>
    <w:next w:val="848"/>
    <w:qFormat/>
    <w:pPr>
      <w:ind w:left="432" w:firstLine="18"/>
      <w:spacing w:before="340" w:after="330" w:line="578" w:lineRule="auto"/>
      <w:outlineLvl w:val="0"/>
    </w:pPr>
  </w:style>
  <w:style w:type="paragraph" w:styleId="850">
    <w:name w:val="Heading 2"/>
    <w:basedOn w:val="849"/>
    <w:next w:val="848"/>
    <w:qFormat/>
    <w:pPr>
      <w:ind w:left="576" w:firstLine="24"/>
      <w:spacing w:before="260" w:after="260" w:line="416" w:lineRule="auto"/>
      <w:outlineLvl w:val="1"/>
    </w:pPr>
  </w:style>
  <w:style w:type="paragraph" w:styleId="851">
    <w:name w:val="Heading 3"/>
    <w:basedOn w:val="849"/>
    <w:next w:val="848"/>
    <w:qFormat/>
    <w:pPr>
      <w:ind w:left="720"/>
      <w:spacing w:before="260" w:after="260" w:line="416" w:lineRule="auto"/>
      <w:outlineLvl w:val="2"/>
    </w:pPr>
  </w:style>
  <w:style w:type="paragraph" w:styleId="852">
    <w:name w:val="Heading 4"/>
    <w:basedOn w:val="849"/>
    <w:next w:val="848"/>
    <w:qFormat/>
    <w:pPr>
      <w:ind w:left="864" w:firstLine="24"/>
      <w:spacing w:before="280" w:after="290" w:line="376" w:lineRule="auto"/>
      <w:outlineLvl w:val="3"/>
    </w:pPr>
  </w:style>
  <w:style w:type="paragraph" w:styleId="853">
    <w:name w:val="Heading 5"/>
    <w:basedOn w:val="849"/>
    <w:next w:val="848"/>
    <w:qFormat/>
    <w:pPr>
      <w:ind w:left="1008"/>
      <w:spacing w:before="280" w:after="290" w:line="376" w:lineRule="auto"/>
      <w:outlineLvl w:val="4"/>
    </w:pPr>
  </w:style>
  <w:style w:type="paragraph" w:styleId="854">
    <w:name w:val="Heading 6"/>
    <w:basedOn w:val="849"/>
    <w:next w:val="848"/>
    <w:qFormat/>
    <w:pPr>
      <w:ind w:left="1152" w:firstLine="20"/>
      <w:spacing w:before="240" w:after="64" w:line="320" w:lineRule="auto"/>
      <w:outlineLvl w:val="5"/>
    </w:pPr>
  </w:style>
  <w:style w:type="paragraph" w:styleId="855">
    <w:name w:val="Heading 7"/>
    <w:basedOn w:val="849"/>
    <w:next w:val="848"/>
    <w:qFormat/>
    <w:pPr>
      <w:ind w:left="1296" w:firstLine="14"/>
      <w:spacing w:before="240" w:after="64" w:line="320" w:lineRule="auto"/>
      <w:outlineLvl w:val="6"/>
    </w:pPr>
  </w:style>
  <w:style w:type="paragraph" w:styleId="856">
    <w:name w:val="Heading 8"/>
    <w:basedOn w:val="849"/>
    <w:next w:val="848"/>
    <w:qFormat/>
    <w:pPr>
      <w:ind w:left="1440"/>
      <w:spacing w:before="240" w:after="64" w:line="320" w:lineRule="auto"/>
      <w:outlineLvl w:val="7"/>
    </w:pPr>
  </w:style>
  <w:style w:type="paragraph" w:styleId="857">
    <w:name w:val="Heading 9"/>
    <w:basedOn w:val="849"/>
    <w:next w:val="848"/>
    <w:qFormat/>
    <w:pPr>
      <w:ind w:left="1584" w:firstLine="22"/>
      <w:spacing w:before="240" w:after="64" w:line="320" w:lineRule="auto"/>
      <w:outlineLvl w:val="8"/>
    </w:p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Body Text Indent"/>
    <w:basedOn w:val="848"/>
    <w:next w:val="848"/>
    <w:qFormat/>
    <w:pPr>
      <w:ind w:left="420" w:firstLine="1188"/>
      <w:spacing w:line="360" w:lineRule="exact"/>
    </w:pPr>
  </w:style>
  <w:style w:type="paragraph" w:styleId="862">
    <w:name w:val="toc 7"/>
    <w:basedOn w:val="849"/>
    <w:next w:val="848"/>
    <w:qFormat/>
    <w:pPr>
      <w:ind w:left="1200" w:firstLine="0"/>
      <w:spacing w:before="0" w:after="0" w:line="240" w:lineRule="auto"/>
      <w:outlineLvl w:val="9"/>
    </w:pPr>
    <w:rPr>
      <w:rFonts w:cs="Calibri"/>
      <w:sz w:val="18"/>
      <w:szCs w:val="18"/>
    </w:rPr>
  </w:style>
  <w:style w:type="paragraph" w:styleId="863">
    <w:name w:val="List Bullet 4"/>
    <w:basedOn w:val="849"/>
    <w:next w:val="864"/>
    <w:qFormat/>
    <w:pPr>
      <w:ind w:left="1620" w:firstLine="2652"/>
      <w:spacing w:before="0" w:after="0" w:line="360" w:lineRule="auto"/>
    </w:pPr>
  </w:style>
  <w:style w:type="paragraph" w:styleId="864">
    <w:name w:val="List Bullet 2"/>
    <w:basedOn w:val="849"/>
    <w:next w:val="848"/>
    <w:qFormat/>
    <w:pPr>
      <w:ind w:left="900" w:firstLine="2652"/>
      <w:spacing w:before="0" w:after="0" w:line="360" w:lineRule="auto"/>
    </w:pPr>
  </w:style>
  <w:style w:type="paragraph" w:styleId="865">
    <w:name w:val="List Number"/>
    <w:basedOn w:val="849"/>
    <w:next w:val="848"/>
    <w:qFormat/>
    <w:pPr>
      <w:ind w:left="454" w:firstLine="2788"/>
      <w:spacing w:before="0" w:after="0" w:line="240" w:lineRule="auto"/>
    </w:pPr>
  </w:style>
  <w:style w:type="paragraph" w:styleId="866">
    <w:name w:val="Normal Indent"/>
    <w:basedOn w:val="848"/>
    <w:next w:val="848"/>
    <w:link w:val="918"/>
    <w:qFormat/>
    <w:pPr>
      <w:ind w:left="420" w:firstLine="4772"/>
    </w:pPr>
    <w:rPr>
      <w:lang w:val="zh-CN"/>
    </w:rPr>
  </w:style>
  <w:style w:type="paragraph" w:styleId="867">
    <w:name w:val="Caption"/>
    <w:basedOn w:val="849"/>
    <w:next w:val="848"/>
    <w:qFormat/>
    <w:pPr>
      <w:ind w:left="200" w:firstLine="2248"/>
      <w:jc w:val="center"/>
      <w:spacing w:before="0" w:after="0" w:line="240" w:lineRule="auto"/>
    </w:pPr>
  </w:style>
  <w:style w:type="paragraph" w:styleId="868">
    <w:name w:val="List Bullet"/>
    <w:basedOn w:val="849"/>
    <w:next w:val="848"/>
    <w:qFormat/>
    <w:pPr>
      <w:ind w:left="900" w:firstLine="2652"/>
      <w:spacing w:before="0" w:after="0" w:line="360" w:lineRule="auto"/>
    </w:pPr>
  </w:style>
  <w:style w:type="paragraph" w:styleId="869">
    <w:name w:val="Document Map"/>
    <w:basedOn w:val="849"/>
    <w:next w:val="870"/>
    <w:qFormat/>
    <w:pPr>
      <w:ind w:left="0" w:firstLine="4"/>
      <w:spacing w:before="0" w:after="0" w:line="240" w:lineRule="auto"/>
      <w:shd w:val="clear" w:color="000000" w:fill="000080"/>
    </w:pPr>
  </w:style>
  <w:style w:type="paragraph" w:styleId="870">
    <w:name w:val="annotation subject"/>
    <w:next w:val="848"/>
    <w:semiHidden/>
    <w:qFormat/>
    <w:pPr>
      <w:ind w:firstLine="4608"/>
      <w:spacing w:line="360" w:lineRule="auto"/>
    </w:pPr>
    <w:rPr>
      <w:rFonts w:ascii="Calibri" w:hAnsi="Calibri"/>
    </w:rPr>
  </w:style>
  <w:style w:type="paragraph" w:styleId="871">
    <w:name w:val="annotation text"/>
    <w:basedOn w:val="849"/>
    <w:next w:val="848"/>
    <w:qFormat/>
    <w:pPr>
      <w:ind w:left="0" w:firstLine="3584"/>
      <w:spacing w:line="360" w:lineRule="auto"/>
    </w:pPr>
  </w:style>
  <w:style w:type="paragraph" w:styleId="872">
    <w:name w:val="Body Text 3"/>
    <w:basedOn w:val="849"/>
    <w:next w:val="848"/>
    <w:qFormat/>
    <w:pPr>
      <w:ind w:left="0" w:firstLine="2048"/>
      <w:spacing w:before="0" w:after="0" w:line="500" w:lineRule="exact"/>
    </w:pPr>
  </w:style>
  <w:style w:type="paragraph" w:styleId="873">
    <w:name w:val="List Bullet 3"/>
    <w:basedOn w:val="849"/>
    <w:next w:val="848"/>
    <w:qFormat/>
    <w:pPr>
      <w:ind w:left="900" w:firstLine="2652"/>
      <w:spacing w:before="0" w:after="0" w:line="360" w:lineRule="auto"/>
    </w:pPr>
  </w:style>
  <w:style w:type="paragraph" w:styleId="874">
    <w:name w:val="Body Text"/>
    <w:basedOn w:val="848"/>
    <w:next w:val="866"/>
    <w:qFormat/>
    <w:pPr>
      <w:ind w:left="0" w:firstLine="2560"/>
    </w:pPr>
  </w:style>
  <w:style w:type="paragraph" w:styleId="875">
    <w:name w:val="List Number 3"/>
    <w:basedOn w:val="849"/>
    <w:next w:val="848"/>
    <w:qFormat/>
    <w:pPr>
      <w:ind w:left="420" w:firstLine="3584"/>
      <w:spacing w:before="0" w:after="0" w:line="240" w:lineRule="auto"/>
    </w:pPr>
  </w:style>
  <w:style w:type="paragraph" w:styleId="876">
    <w:name w:val="List 2"/>
    <w:basedOn w:val="849"/>
    <w:next w:val="862"/>
    <w:qFormat/>
    <w:pPr>
      <w:ind w:left="100" w:firstLine="3640"/>
      <w:spacing w:before="0" w:after="0" w:line="240" w:lineRule="auto"/>
    </w:pPr>
  </w:style>
  <w:style w:type="paragraph" w:styleId="877">
    <w:name w:val="Block Text"/>
    <w:basedOn w:val="849"/>
    <w:next w:val="848"/>
    <w:qFormat/>
    <w:pPr>
      <w:ind w:left="420" w:right="33" w:firstLine="2560"/>
      <w:spacing w:before="0" w:after="0" w:line="240" w:lineRule="auto"/>
    </w:pPr>
  </w:style>
  <w:style w:type="paragraph" w:styleId="878">
    <w:name w:val="toc 5"/>
    <w:basedOn w:val="849"/>
    <w:next w:val="848"/>
    <w:qFormat/>
    <w:pPr>
      <w:ind w:left="800" w:firstLine="0"/>
      <w:spacing w:before="0" w:after="0" w:line="240" w:lineRule="auto"/>
      <w:outlineLvl w:val="9"/>
    </w:pPr>
    <w:rPr>
      <w:rFonts w:cs="Calibri"/>
      <w:sz w:val="18"/>
      <w:szCs w:val="18"/>
    </w:rPr>
  </w:style>
  <w:style w:type="paragraph" w:styleId="879">
    <w:name w:val="toc 3"/>
    <w:basedOn w:val="849"/>
    <w:next w:val="848"/>
    <w:uiPriority w:val="39"/>
    <w:qFormat/>
    <w:pPr>
      <w:ind w:left="400" w:firstLine="0"/>
      <w:spacing w:before="0" w:after="0" w:line="240" w:lineRule="auto"/>
      <w:outlineLvl w:val="9"/>
    </w:pPr>
    <w:rPr>
      <w:rFonts w:cs="Calibri"/>
      <w:i/>
      <w:iCs/>
    </w:rPr>
  </w:style>
  <w:style w:type="paragraph" w:styleId="880">
    <w:name w:val="Plain Text"/>
    <w:basedOn w:val="849"/>
    <w:next w:val="881"/>
    <w:link w:val="919"/>
    <w:qFormat/>
    <w:pPr>
      <w:ind w:left="0" w:firstLine="2048"/>
      <w:spacing w:before="0" w:after="0" w:line="240" w:lineRule="auto"/>
    </w:pPr>
    <w:rPr>
      <w:lang w:val="zh-CN"/>
    </w:rPr>
  </w:style>
  <w:style w:type="paragraph" w:styleId="881">
    <w:name w:val="toc 1"/>
    <w:basedOn w:val="849"/>
    <w:next w:val="848"/>
    <w:uiPriority w:val="39"/>
    <w:qFormat/>
    <w:pPr>
      <w:ind w:left="0" w:firstLine="0"/>
      <w:spacing w:before="120" w:after="120" w:line="240" w:lineRule="auto"/>
      <w:outlineLvl w:val="9"/>
    </w:pPr>
    <w:rPr>
      <w:rFonts w:cs="Calibri"/>
      <w:b/>
      <w:bCs/>
      <w:caps/>
    </w:rPr>
  </w:style>
  <w:style w:type="paragraph" w:styleId="882">
    <w:name w:val="List Bullet 5"/>
    <w:basedOn w:val="849"/>
    <w:next w:val="883"/>
    <w:qFormat/>
    <w:pPr>
      <w:ind w:left="2040" w:firstLine="2560"/>
      <w:spacing w:before="0" w:after="0" w:line="360" w:lineRule="auto"/>
    </w:pPr>
  </w:style>
  <w:style w:type="paragraph" w:styleId="883" w:customStyle="1">
    <w:name w:val="正文首行缩进1"/>
    <w:next w:val="875"/>
    <w:qFormat/>
    <w:pPr>
      <w:ind w:left="420" w:firstLine="2724"/>
      <w:spacing w:after="120" w:line="360" w:lineRule="auto"/>
    </w:pPr>
    <w:rPr>
      <w:rFonts w:ascii="Calibri" w:hAnsi="Calibri"/>
    </w:rPr>
  </w:style>
  <w:style w:type="paragraph" w:styleId="884">
    <w:name w:val="toc 8"/>
    <w:basedOn w:val="849"/>
    <w:next w:val="848"/>
    <w:qFormat/>
    <w:pPr>
      <w:ind w:left="1400" w:firstLine="0"/>
      <w:spacing w:before="0" w:after="0" w:line="240" w:lineRule="auto"/>
      <w:outlineLvl w:val="9"/>
    </w:pPr>
    <w:rPr>
      <w:rFonts w:cs="Calibri"/>
      <w:sz w:val="18"/>
      <w:szCs w:val="18"/>
    </w:rPr>
  </w:style>
  <w:style w:type="paragraph" w:styleId="885">
    <w:name w:val="Date"/>
    <w:basedOn w:val="849"/>
    <w:next w:val="848"/>
    <w:qFormat/>
    <w:pPr>
      <w:ind w:left="0" w:firstLine="2560"/>
      <w:spacing w:before="0" w:after="0" w:line="240" w:lineRule="auto"/>
    </w:pPr>
  </w:style>
  <w:style w:type="paragraph" w:styleId="886">
    <w:name w:val="Body Text Indent 2"/>
    <w:basedOn w:val="849"/>
    <w:next w:val="861"/>
    <w:qFormat/>
    <w:pPr>
      <w:ind w:left="481" w:firstLine="2784"/>
      <w:spacing w:before="0" w:after="0" w:line="400" w:lineRule="exact"/>
    </w:pPr>
  </w:style>
  <w:style w:type="paragraph" w:styleId="887">
    <w:name w:val="endnote text"/>
    <w:basedOn w:val="849"/>
    <w:next w:val="888"/>
    <w:qFormat/>
    <w:pPr>
      <w:ind w:left="0" w:firstLine="2560"/>
      <w:spacing w:before="0" w:after="0" w:line="360" w:lineRule="auto"/>
    </w:pPr>
  </w:style>
  <w:style w:type="paragraph" w:styleId="888" w:customStyle="1">
    <w:name w:val="Char11"/>
    <w:basedOn w:val="849"/>
    <w:next w:val="848"/>
    <w:qFormat/>
    <w:pPr>
      <w:ind w:left="0" w:firstLine="3584"/>
      <w:spacing w:before="0" w:after="0" w:line="240" w:lineRule="auto"/>
    </w:pPr>
  </w:style>
  <w:style w:type="paragraph" w:styleId="889">
    <w:name w:val="Balloon Text"/>
    <w:basedOn w:val="849"/>
    <w:next w:val="865"/>
    <w:qFormat/>
    <w:pPr>
      <w:ind w:left="0" w:firstLine="2048"/>
      <w:spacing w:before="0" w:after="0" w:line="240" w:lineRule="auto"/>
    </w:pPr>
  </w:style>
  <w:style w:type="paragraph" w:styleId="890">
    <w:name w:val="Footer"/>
    <w:basedOn w:val="849"/>
    <w:next w:val="891"/>
    <w:link w:val="920"/>
    <w:uiPriority w:val="99"/>
    <w:qFormat/>
    <w:pPr>
      <w:ind w:left="0" w:firstLine="3584"/>
      <w:spacing w:before="0" w:after="0" w:line="240" w:lineRule="auto"/>
    </w:pPr>
    <w:rPr>
      <w:lang w:val="zh-CN"/>
    </w:rPr>
  </w:style>
  <w:style w:type="paragraph" w:styleId="891" w:customStyle="1">
    <w:name w:val="Char Char Char Char Char Char Char Char Char Char Char Char Char"/>
    <w:basedOn w:val="849"/>
    <w:next w:val="848"/>
    <w:qFormat/>
    <w:pPr>
      <w:ind w:left="0" w:firstLine="3584"/>
      <w:spacing w:before="0" w:after="160" w:line="240" w:lineRule="exact"/>
    </w:pPr>
  </w:style>
  <w:style w:type="paragraph" w:styleId="892">
    <w:name w:val="Header"/>
    <w:basedOn w:val="849"/>
    <w:next w:val="885"/>
    <w:link w:val="921"/>
    <w:uiPriority w:val="99"/>
    <w:qFormat/>
    <w:pPr>
      <w:ind w:left="0" w:firstLine="3584"/>
      <w:jc w:val="center"/>
      <w:spacing w:before="0" w:after="0" w:line="240" w:lineRule="auto"/>
    </w:pPr>
    <w:rPr>
      <w:lang w:val="zh-CN"/>
    </w:rPr>
  </w:style>
  <w:style w:type="paragraph" w:styleId="893">
    <w:name w:val="toc 4"/>
    <w:basedOn w:val="849"/>
    <w:next w:val="848"/>
    <w:qFormat/>
    <w:pPr>
      <w:ind w:left="600" w:firstLine="0"/>
      <w:spacing w:before="0" w:after="0" w:line="240" w:lineRule="auto"/>
      <w:outlineLvl w:val="9"/>
    </w:pPr>
    <w:rPr>
      <w:rFonts w:cs="Calibri"/>
      <w:sz w:val="18"/>
      <w:szCs w:val="18"/>
    </w:rPr>
  </w:style>
  <w:style w:type="paragraph" w:styleId="894">
    <w:name w:val="Subtitle"/>
    <w:next w:val="848"/>
    <w:qFormat/>
    <w:pPr>
      <w:ind w:left="1024"/>
      <w:jc w:val="center"/>
      <w:spacing w:after="60"/>
    </w:pPr>
    <w:rPr>
      <w:rFonts w:ascii="Calibri" w:hAnsi="Calibri"/>
    </w:rPr>
  </w:style>
  <w:style w:type="paragraph" w:styleId="895">
    <w:name w:val="List"/>
    <w:basedOn w:val="849"/>
    <w:next w:val="896"/>
    <w:qFormat/>
    <w:pPr>
      <w:ind w:left="200" w:firstLine="3640"/>
      <w:spacing w:before="0" w:after="0" w:line="240" w:lineRule="auto"/>
    </w:pPr>
  </w:style>
  <w:style w:type="paragraph" w:styleId="896">
    <w:name w:val="Body Text First Indent"/>
    <w:next w:val="848"/>
    <w:qFormat/>
    <w:pPr>
      <w:ind w:left="420" w:firstLine="3748"/>
      <w:spacing w:after="120"/>
    </w:pPr>
    <w:rPr>
      <w:rFonts w:ascii="Calibri" w:hAnsi="Calibri"/>
    </w:rPr>
  </w:style>
  <w:style w:type="paragraph" w:styleId="897">
    <w:name w:val="footnote text"/>
    <w:basedOn w:val="849"/>
    <w:next w:val="877"/>
    <w:qFormat/>
    <w:pPr>
      <w:ind w:left="0" w:firstLine="3584"/>
      <w:spacing w:before="0" w:after="0" w:line="360" w:lineRule="auto"/>
    </w:pPr>
  </w:style>
  <w:style w:type="paragraph" w:styleId="898">
    <w:name w:val="toc 6"/>
    <w:basedOn w:val="849"/>
    <w:next w:val="848"/>
    <w:qFormat/>
    <w:pPr>
      <w:ind w:left="1000" w:firstLine="0"/>
      <w:spacing w:before="0" w:after="0" w:line="240" w:lineRule="auto"/>
      <w:outlineLvl w:val="9"/>
    </w:pPr>
    <w:rPr>
      <w:rFonts w:cs="Calibri"/>
      <w:sz w:val="18"/>
      <w:szCs w:val="18"/>
    </w:rPr>
  </w:style>
  <w:style w:type="paragraph" w:styleId="899">
    <w:name w:val="List 5"/>
    <w:basedOn w:val="849"/>
    <w:next w:val="874"/>
    <w:qFormat/>
    <w:pPr>
      <w:ind w:left="2100" w:firstLine="3676"/>
      <w:spacing w:before="0" w:after="0" w:line="240" w:lineRule="auto"/>
    </w:pPr>
  </w:style>
  <w:style w:type="paragraph" w:styleId="900">
    <w:name w:val="Body Text Indent 3"/>
    <w:basedOn w:val="849"/>
    <w:next w:val="898"/>
    <w:qFormat/>
    <w:pPr>
      <w:ind w:left="480" w:firstLine="2784"/>
      <w:spacing w:before="0" w:after="0" w:line="400" w:lineRule="exact"/>
    </w:pPr>
  </w:style>
  <w:style w:type="paragraph" w:styleId="901">
    <w:name w:val="toc 2"/>
    <w:basedOn w:val="849"/>
    <w:next w:val="848"/>
    <w:uiPriority w:val="39"/>
    <w:qFormat/>
    <w:pPr>
      <w:ind w:left="200" w:firstLine="0"/>
      <w:spacing w:before="0" w:after="0" w:line="240" w:lineRule="auto"/>
      <w:outlineLvl w:val="9"/>
    </w:pPr>
    <w:rPr>
      <w:rFonts w:cs="Calibri"/>
      <w:smallCaps/>
    </w:rPr>
  </w:style>
  <w:style w:type="paragraph" w:styleId="902">
    <w:name w:val="toc 9"/>
    <w:basedOn w:val="849"/>
    <w:next w:val="848"/>
    <w:qFormat/>
    <w:pPr>
      <w:ind w:left="1600" w:firstLine="0"/>
      <w:spacing w:before="0" w:after="0" w:line="240" w:lineRule="auto"/>
      <w:outlineLvl w:val="9"/>
    </w:pPr>
    <w:rPr>
      <w:rFonts w:cs="Calibri"/>
      <w:sz w:val="18"/>
      <w:szCs w:val="18"/>
    </w:rPr>
  </w:style>
  <w:style w:type="paragraph" w:styleId="903">
    <w:name w:val="Body Text 2"/>
    <w:basedOn w:val="849"/>
    <w:next w:val="868"/>
    <w:qFormat/>
    <w:pPr>
      <w:ind w:left="0" w:firstLine="1024"/>
      <w:spacing w:before="0" w:after="120" w:line="480" w:lineRule="auto"/>
    </w:pPr>
  </w:style>
  <w:style w:type="paragraph" w:styleId="904">
    <w:name w:val="HTML Preformatted"/>
    <w:basedOn w:val="849"/>
    <w:next w:val="867"/>
    <w:qFormat/>
    <w:pPr>
      <w:ind w:left="0" w:firstLine="2048"/>
      <w:spacing w:before="0" w:after="0" w:line="253" w:lineRule="atLeast"/>
    </w:pPr>
  </w:style>
  <w:style w:type="paragraph" w:styleId="905">
    <w:name w:val="Normal (Web)"/>
    <w:basedOn w:val="848"/>
    <w:next w:val="876"/>
    <w:qFormat/>
    <w:pPr>
      <w:ind w:left="15" w:right="15" w:firstLine="4608"/>
      <w:spacing w:before="60" w:after="60" w:line="312" w:lineRule="auto"/>
    </w:pPr>
  </w:style>
  <w:style w:type="paragraph" w:styleId="906">
    <w:name w:val="index 1"/>
    <w:basedOn w:val="849"/>
    <w:next w:val="848"/>
    <w:qFormat/>
    <w:pPr>
      <w:ind w:left="0" w:firstLine="3584"/>
      <w:spacing w:before="0" w:after="0" w:line="240" w:lineRule="auto"/>
    </w:pPr>
  </w:style>
  <w:style w:type="paragraph" w:styleId="907">
    <w:name w:val="Body Text First Indent 2"/>
    <w:uiPriority w:val="99"/>
    <w:unhideWhenUsed/>
    <w:qFormat/>
    <w:pPr>
      <w:ind w:left="420" w:firstLine="420"/>
      <w:jc w:val="both"/>
      <w:spacing w:after="120"/>
      <w:widowControl w:val="off"/>
    </w:pPr>
    <w:rPr>
      <w:rFonts w:ascii="Calibri" w:hAnsi="Calibri"/>
      <w:sz w:val="21"/>
    </w:rPr>
  </w:style>
  <w:style w:type="table" w:styleId="908">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9">
    <w:name w:val="Strong"/>
    <w:qFormat/>
    <w:rPr>
      <w:b/>
      <w:sz w:val="20"/>
    </w:rPr>
  </w:style>
  <w:style w:type="character" w:styleId="910">
    <w:name w:val="page number"/>
    <w:qFormat/>
    <w:rPr>
      <w:sz w:val="20"/>
    </w:rPr>
  </w:style>
  <w:style w:type="character" w:styleId="911">
    <w:name w:val="Emphasis"/>
    <w:qFormat/>
    <w:rPr>
      <w:i/>
      <w:sz w:val="21"/>
    </w:rPr>
  </w:style>
  <w:style w:type="character" w:styleId="912">
    <w:name w:val="Hyperlink"/>
    <w:uiPriority w:val="99"/>
    <w:qFormat/>
    <w:rPr>
      <w:color w:val="0000ff"/>
      <w:sz w:val="20"/>
      <w:u w:val="single"/>
    </w:rPr>
  </w:style>
  <w:style w:type="character" w:styleId="913">
    <w:name w:val="annotation reference"/>
    <w:qFormat/>
    <w:rPr>
      <w:sz w:val="20"/>
    </w:rPr>
  </w:style>
  <w:style w:type="character" w:styleId="914">
    <w:name w:val="footnote reference"/>
    <w:unhideWhenUsed/>
    <w:qFormat/>
    <w:rPr>
      <w:vertAlign w:val="superscript"/>
    </w:rPr>
  </w:style>
  <w:style w:type="paragraph" w:styleId="915">
    <w:name w:val="List Paragraph"/>
    <w:basedOn w:val="848"/>
    <w:next w:val="916"/>
    <w:uiPriority w:val="34"/>
    <w:qFormat/>
    <w:pPr>
      <w:ind w:left="420" w:firstLine="3748"/>
    </w:pPr>
  </w:style>
  <w:style w:type="paragraph" w:styleId="916" w:customStyle="1">
    <w:name w:val="xl91"/>
    <w:basedOn w:val="849"/>
    <w:next w:val="917"/>
    <w:qFormat/>
    <w:pPr>
      <w:ind w:left="0" w:firstLine="3584"/>
      <w:spacing w:before="280" w:after="280" w:line="240" w:lineRule="auto"/>
    </w:pPr>
  </w:style>
  <w:style w:type="paragraph" w:styleId="917" w:customStyle="1">
    <w:name w:val="xl76"/>
    <w:basedOn w:val="849"/>
    <w:next w:val="903"/>
    <w:qFormat/>
    <w:pPr>
      <w:ind w:left="0" w:firstLine="3584"/>
      <w:jc w:val="center"/>
      <w:spacing w:before="280" w:after="280" w:line="240" w:lineRule="auto"/>
    </w:pPr>
  </w:style>
  <w:style w:type="character" w:styleId="918" w:customStyle="1">
    <w:name w:val="正文缩进 字符"/>
    <w:link w:val="866"/>
    <w:qFormat/>
    <w:rPr>
      <w:rFonts w:ascii="Calibri" w:hAnsi="Calibri"/>
    </w:rPr>
  </w:style>
  <w:style w:type="character" w:styleId="919" w:customStyle="1">
    <w:name w:val="纯文本 字符"/>
    <w:link w:val="880"/>
    <w:qFormat/>
    <w:rPr>
      <w:rFonts w:ascii="Calibri" w:hAnsi="Calibri"/>
    </w:rPr>
  </w:style>
  <w:style w:type="character" w:styleId="920" w:customStyle="1">
    <w:name w:val="页脚 字符"/>
    <w:link w:val="890"/>
    <w:uiPriority w:val="99"/>
    <w:qFormat/>
    <w:rPr>
      <w:rFonts w:ascii="Calibri" w:hAnsi="Calibri"/>
    </w:rPr>
  </w:style>
  <w:style w:type="character" w:styleId="921" w:customStyle="1">
    <w:name w:val="页眉 字符"/>
    <w:link w:val="892"/>
    <w:uiPriority w:val="99"/>
    <w:qFormat/>
    <w:rPr>
      <w:rFonts w:ascii="Calibri" w:hAnsi="Calibri"/>
    </w:rPr>
  </w:style>
  <w:style w:type="character" w:styleId="922" w:customStyle="1">
    <w:name w:val="已访问的超链接1"/>
    <w:qFormat/>
    <w:rPr>
      <w:color w:val="800080"/>
      <w:sz w:val="20"/>
      <w:u w:val="single"/>
    </w:rPr>
  </w:style>
  <w:style w:type="character" w:styleId="923" w:customStyle="1">
    <w:name w:val="图注 Char Char"/>
    <w:qFormat/>
    <w:rPr>
      <w:sz w:val="20"/>
    </w:rPr>
  </w:style>
  <w:style w:type="character" w:styleId="924" w:customStyle="1">
    <w:name w:val="图片0 Char Char"/>
    <w:qFormat/>
    <w:rPr>
      <w:sz w:val="20"/>
    </w:rPr>
  </w:style>
  <w:style w:type="character" w:styleId="925" w:customStyle="1">
    <w:name w:val="p141"/>
    <w:qFormat/>
    <w:rPr>
      <w:color w:val="000000"/>
      <w:sz w:val="20"/>
      <w:u w:val="none"/>
    </w:rPr>
  </w:style>
  <w:style w:type="character" w:styleId="926" w:customStyle="1">
    <w:name w:val="批注框文本 字符"/>
    <w:semiHidden/>
    <w:qFormat/>
    <w:rPr>
      <w:sz w:val="20"/>
    </w:rPr>
  </w:style>
  <w:style w:type="character" w:styleId="927" w:customStyle="1">
    <w:name w:val="正文文本缩进 3 Char"/>
    <w:qFormat/>
    <w:rPr>
      <w:sz w:val="20"/>
    </w:rPr>
  </w:style>
  <w:style w:type="character" w:styleId="928" w:customStyle="1">
    <w:name w:val="标题 6 Char1"/>
    <w:semiHidden/>
    <w:qFormat/>
    <w:rPr>
      <w:b/>
      <w:sz w:val="20"/>
    </w:rPr>
  </w:style>
  <w:style w:type="character" w:styleId="929" w:customStyle="1">
    <w:name w:val="正文文本缩进 Char"/>
    <w:qFormat/>
    <w:rPr>
      <w:sz w:val="20"/>
    </w:rPr>
  </w:style>
  <w:style w:type="character" w:styleId="930" w:customStyle="1">
    <w:name w:val="正文文本缩进 2 Char"/>
    <w:qFormat/>
    <w:rPr>
      <w:sz w:val="20"/>
    </w:rPr>
  </w:style>
  <w:style w:type="character" w:styleId="931" w:customStyle="1">
    <w:name w:val="批注引用1"/>
    <w:qFormat/>
    <w:rPr>
      <w:sz w:val="20"/>
    </w:rPr>
  </w:style>
  <w:style w:type="character" w:styleId="932" w:customStyle="1">
    <w:name w:val="标题 6 Char"/>
    <w:qFormat/>
    <w:rPr>
      <w:b/>
      <w:sz w:val="20"/>
    </w:rPr>
  </w:style>
  <w:style w:type="character" w:styleId="933" w:customStyle="1">
    <w:name w:val="lh151"/>
    <w:qFormat/>
    <w:rPr>
      <w:color w:val="666666"/>
      <w:sz w:val="20"/>
    </w:rPr>
  </w:style>
  <w:style w:type="character" w:styleId="934" w:customStyle="1">
    <w:name w:val="_Style 332"/>
    <w:qFormat/>
    <w:rPr>
      <w:i/>
      <w:color w:val="auto"/>
      <w:sz w:val="21"/>
    </w:rPr>
  </w:style>
  <w:style w:type="character" w:styleId="935" w:customStyle="1">
    <w:name w:val="页眉 Char1"/>
    <w:semiHidden/>
    <w:qFormat/>
    <w:rPr>
      <w:sz w:val="20"/>
    </w:rPr>
  </w:style>
  <w:style w:type="character" w:styleId="936" w:customStyle="1">
    <w:name w:val="标题 3 Char"/>
    <w:qFormat/>
    <w:rPr>
      <w:b/>
      <w:sz w:val="20"/>
    </w:rPr>
  </w:style>
  <w:style w:type="character" w:styleId="937" w:customStyle="1">
    <w:name w:val="正文文本 Char"/>
    <w:qFormat/>
    <w:rPr>
      <w:sz w:val="20"/>
    </w:rPr>
  </w:style>
  <w:style w:type="character" w:styleId="938" w:customStyle="1">
    <w:name w:val="062"/>
    <w:qFormat/>
    <w:rPr>
      <w:b/>
      <w:sz w:val="20"/>
    </w:rPr>
  </w:style>
  <w:style w:type="character" w:styleId="939" w:customStyle="1">
    <w:name w:val="标题 Char"/>
    <w:qFormat/>
    <w:rPr>
      <w:b/>
      <w:sz w:val="20"/>
    </w:rPr>
  </w:style>
  <w:style w:type="character" w:styleId="940" w:customStyle="1">
    <w:name w:val="标题 2 Char"/>
    <w:qFormat/>
    <w:rPr>
      <w:b/>
      <w:sz w:val="20"/>
    </w:rPr>
  </w:style>
  <w:style w:type="character" w:styleId="941" w:customStyle="1">
    <w:name w:val="正文缩进 Char"/>
    <w:qFormat/>
    <w:rPr>
      <w:sz w:val="20"/>
    </w:rPr>
  </w:style>
  <w:style w:type="character" w:styleId="942" w:customStyle="1">
    <w:name w:val="日期 Char"/>
    <w:qFormat/>
    <w:rPr>
      <w:sz w:val="20"/>
    </w:rPr>
  </w:style>
  <w:style w:type="character" w:styleId="943" w:customStyle="1">
    <w:name w:val="纯文本 Char1"/>
    <w:semiHidden/>
    <w:qFormat/>
    <w:rPr>
      <w:sz w:val="20"/>
    </w:rPr>
  </w:style>
  <w:style w:type="character" w:styleId="944" w:customStyle="1">
    <w:name w:val="正文首行缩进 2 Char"/>
    <w:qFormat/>
    <w:rPr>
      <w:sz w:val="20"/>
    </w:rPr>
  </w:style>
  <w:style w:type="character" w:styleId="945" w:customStyle="1">
    <w:name w:val="表格用 Char Char"/>
    <w:qFormat/>
    <w:rPr>
      <w:sz w:val="20"/>
    </w:rPr>
  </w:style>
  <w:style w:type="character" w:styleId="946" w:customStyle="1">
    <w:name w:val="Char Char14"/>
    <w:qFormat/>
    <w:rPr>
      <w:sz w:val="20"/>
    </w:rPr>
  </w:style>
  <w:style w:type="character" w:styleId="947" w:customStyle="1">
    <w:name w:val="批注文字 Char1"/>
    <w:semiHidden/>
    <w:qFormat/>
    <w:rPr>
      <w:sz w:val="20"/>
    </w:rPr>
  </w:style>
  <w:style w:type="character" w:styleId="948" w:customStyle="1">
    <w:name w:val="正文（首行缩进 2 字符） Char Char"/>
    <w:qFormat/>
    <w:rPr>
      <w:sz w:val="20"/>
    </w:rPr>
  </w:style>
  <w:style w:type="character" w:styleId="949" w:customStyle="1">
    <w:name w:val="图片 Char"/>
    <w:qFormat/>
    <w:rPr>
      <w:sz w:val="20"/>
    </w:rPr>
  </w:style>
  <w:style w:type="character" w:styleId="950" w:customStyle="1">
    <w:name w:val="标书正文 Char"/>
    <w:qFormat/>
    <w:rPr>
      <w:sz w:val="20"/>
    </w:rPr>
  </w:style>
  <w:style w:type="character" w:styleId="951" w:customStyle="1">
    <w:name w:val="批注文字 字符"/>
    <w:qFormat/>
    <w:rPr>
      <w:sz w:val="20"/>
    </w:rPr>
  </w:style>
  <w:style w:type="character" w:styleId="952" w:customStyle="1">
    <w:name w:val="正文文本 2 Char1"/>
    <w:semiHidden/>
    <w:qFormat/>
    <w:rPr>
      <w:sz w:val="20"/>
    </w:rPr>
  </w:style>
  <w:style w:type="character" w:styleId="953" w:customStyle="1">
    <w:name w:val="纯文本 Char"/>
    <w:qFormat/>
    <w:rPr>
      <w:sz w:val="20"/>
    </w:rPr>
  </w:style>
  <w:style w:type="character" w:styleId="954" w:customStyle="1">
    <w:name w:val="标题 2 Char1"/>
    <w:semiHidden/>
    <w:qFormat/>
    <w:rPr>
      <w:b/>
      <w:sz w:val="20"/>
    </w:rPr>
  </w:style>
  <w:style w:type="character" w:styleId="955" w:customStyle="1">
    <w:name w:val="标题 4 Char"/>
    <w:qFormat/>
    <w:rPr>
      <w:b/>
      <w:sz w:val="20"/>
    </w:rPr>
  </w:style>
  <w:style w:type="character" w:styleId="956" w:customStyle="1">
    <w:name w:val="超级链接"/>
    <w:qFormat/>
    <w:rPr>
      <w:color w:val="0000ff"/>
      <w:sz w:val="20"/>
      <w:u w:val="single"/>
    </w:rPr>
  </w:style>
  <w:style w:type="character" w:styleId="957" w:customStyle="1">
    <w:name w:val="1ji Char"/>
    <w:qFormat/>
    <w:rPr>
      <w:b/>
      <w:sz w:val="20"/>
    </w:rPr>
  </w:style>
  <w:style w:type="character" w:styleId="958" w:customStyle="1">
    <w:name w:val="表格文字图表文字 Char Char"/>
    <w:qFormat/>
    <w:rPr>
      <w:sz w:val="20"/>
    </w:rPr>
  </w:style>
  <w:style w:type="character" w:styleId="959" w:customStyle="1">
    <w:name w:val="case31"/>
    <w:qFormat/>
    <w:rPr>
      <w:sz w:val="20"/>
    </w:rPr>
  </w:style>
  <w:style w:type="character" w:styleId="960" w:customStyle="1">
    <w:name w:val="链接"/>
    <w:qFormat/>
    <w:rPr>
      <w:color w:val="0000ff"/>
      <w:sz w:val="20"/>
      <w:u w:val="single"/>
    </w:rPr>
  </w:style>
  <w:style w:type="character" w:styleId="961" w:customStyle="1">
    <w:name w:val="标准文本 Char Char"/>
    <w:qFormat/>
    <w:rPr>
      <w:sz w:val="20"/>
    </w:rPr>
  </w:style>
  <w:style w:type="character" w:styleId="962" w:customStyle="1">
    <w:name w:val="标题 7 Char"/>
    <w:qFormat/>
    <w:rPr>
      <w:b/>
      <w:sz w:val="20"/>
    </w:rPr>
  </w:style>
  <w:style w:type="character" w:styleId="963" w:customStyle="1">
    <w:name w:val="文档结构图 Char"/>
    <w:qFormat/>
    <w:rPr>
      <w:sz w:val="20"/>
    </w:rPr>
  </w:style>
  <w:style w:type="character" w:styleId="964" w:customStyle="1">
    <w:name w:val="标题 5 Char1"/>
    <w:semiHidden/>
    <w:qFormat/>
    <w:rPr>
      <w:b/>
      <w:sz w:val="20"/>
    </w:rPr>
  </w:style>
  <w:style w:type="character" w:styleId="965" w:customStyle="1">
    <w:name w:val="图片 Char Char"/>
    <w:qFormat/>
    <w:rPr>
      <w:sz w:val="20"/>
    </w:rPr>
  </w:style>
  <w:style w:type="character" w:styleId="966" w:customStyle="1">
    <w:name w:val="txt"/>
    <w:qFormat/>
    <w:rPr>
      <w:sz w:val="20"/>
    </w:rPr>
  </w:style>
  <w:style w:type="character" w:styleId="967" w:customStyle="1">
    <w:name w:val="样式2 Char"/>
    <w:qFormat/>
    <w:rPr>
      <w:b/>
      <w:sz w:val="20"/>
    </w:rPr>
  </w:style>
  <w:style w:type="character" w:styleId="968" w:customStyle="1">
    <w:name w:val="宏文本 Char"/>
    <w:qFormat/>
    <w:rPr>
      <w:sz w:val="20"/>
    </w:rPr>
  </w:style>
  <w:style w:type="character" w:styleId="969" w:customStyle="1">
    <w:name w:val="标题 3 Char1"/>
    <w:semiHidden/>
    <w:qFormat/>
    <w:rPr>
      <w:b/>
      <w:sz w:val="20"/>
      <w:u w:val="single"/>
    </w:rPr>
  </w:style>
  <w:style w:type="character" w:styleId="970" w:customStyle="1">
    <w:name w:val="_Style 336"/>
    <w:qFormat/>
    <w:rPr>
      <w:i/>
      <w:color w:val="auto"/>
      <w:sz w:val="21"/>
    </w:rPr>
  </w:style>
  <w:style w:type="character" w:styleId="971" w:customStyle="1">
    <w:name w:val="脚注文本 Char"/>
    <w:qFormat/>
    <w:rPr>
      <w:sz w:val="20"/>
    </w:rPr>
  </w:style>
  <w:style w:type="character" w:styleId="972" w:customStyle="1">
    <w:name w:val="正文首行缩进 Char"/>
    <w:qFormat/>
    <w:rPr>
      <w:sz w:val="20"/>
    </w:rPr>
  </w:style>
  <w:style w:type="character" w:styleId="973" w:customStyle="1">
    <w:name w:val="题注 Char"/>
    <w:qFormat/>
    <w:rPr>
      <w:sz w:val="20"/>
    </w:rPr>
  </w:style>
  <w:style w:type="character" w:styleId="974" w:customStyle="1">
    <w:name w:val="正文文本缩进 Char1"/>
    <w:semiHidden/>
    <w:qFormat/>
    <w:rPr>
      <w:sz w:val="20"/>
    </w:rPr>
  </w:style>
  <w:style w:type="character" w:styleId="975" w:customStyle="1">
    <w:name w:val="标题 4 Char1"/>
    <w:semiHidden/>
    <w:qFormat/>
    <w:rPr>
      <w:b/>
      <w:sz w:val="20"/>
    </w:rPr>
  </w:style>
  <w:style w:type="character" w:styleId="976" w:customStyle="1">
    <w:name w:val="标题 5 Char"/>
    <w:qFormat/>
    <w:rPr>
      <w:b/>
      <w:sz w:val="20"/>
    </w:rPr>
  </w:style>
  <w:style w:type="character" w:styleId="977" w:customStyle="1">
    <w:name w:val="HTML 预设格式 Char1"/>
    <w:qFormat/>
    <w:rPr>
      <w:sz w:val="20"/>
    </w:rPr>
  </w:style>
  <w:style w:type="character" w:styleId="978" w:customStyle="1">
    <w:name w:val="表格用 Char"/>
    <w:qFormat/>
    <w:rPr>
      <w:color w:val="000000"/>
      <w:sz w:val="20"/>
    </w:rPr>
  </w:style>
  <w:style w:type="character" w:styleId="979" w:customStyle="1">
    <w:name w:val="_Style 313"/>
    <w:qFormat/>
    <w:rPr>
      <w:b/>
      <w:i/>
      <w:sz w:val="21"/>
    </w:rPr>
  </w:style>
  <w:style w:type="character" w:styleId="980" w:customStyle="1">
    <w:name w:val="表格文字（两侧对齐） Char Char"/>
    <w:qFormat/>
    <w:rPr>
      <w:sz w:val="20"/>
    </w:rPr>
  </w:style>
  <w:style w:type="character" w:styleId="981" w:customStyle="1">
    <w:name w:val="Plain Text Char"/>
    <w:link w:val="982"/>
    <w:qFormat/>
    <w:rPr>
      <w:rFonts w:ascii="宋体" w:hAnsi="Courier New" w:eastAsia="楷体_GB2312"/>
      <w:sz w:val="26"/>
    </w:rPr>
  </w:style>
  <w:style w:type="paragraph" w:styleId="982" w:customStyle="1">
    <w:name w:val="纯文本1"/>
    <w:basedOn w:val="848"/>
    <w:link w:val="981"/>
    <w:qFormat/>
    <w:pPr>
      <w:ind w:left="0"/>
      <w:widowControl w:val="off"/>
    </w:pPr>
    <w:rPr>
      <w:rFonts w:ascii="宋体" w:hAnsi="Courier New" w:eastAsia="楷体_GB2312"/>
      <w:sz w:val="26"/>
      <w:lang w:val="zh-CN"/>
    </w:rPr>
  </w:style>
  <w:style w:type="character" w:styleId="983" w:customStyle="1">
    <w:name w:val="H 4 Char"/>
    <w:qFormat/>
    <w:rPr>
      <w:b/>
      <w:sz w:val="20"/>
    </w:rPr>
  </w:style>
  <w:style w:type="character" w:styleId="984" w:customStyle="1">
    <w:name w:val="标准文本 Char"/>
    <w:qFormat/>
    <w:rPr>
      <w:sz w:val="20"/>
    </w:rPr>
  </w:style>
  <w:style w:type="character" w:styleId="985" w:customStyle="1">
    <w:name w:val="18h1"/>
    <w:qFormat/>
    <w:rPr>
      <w:color w:val="3b3b3b"/>
      <w:sz w:val="20"/>
    </w:rPr>
  </w:style>
  <w:style w:type="character" w:styleId="986" w:customStyle="1">
    <w:name w:val="正文文本缩进 3 Char1"/>
    <w:qFormat/>
    <w:rPr>
      <w:sz w:val="20"/>
    </w:rPr>
  </w:style>
  <w:style w:type="character" w:styleId="987" w:customStyle="1">
    <w:name w:val="标题 1 Char1"/>
    <w:qFormat/>
    <w:rPr>
      <w:b/>
      <w:sz w:val="20"/>
    </w:rPr>
  </w:style>
  <w:style w:type="character" w:styleId="988" w:customStyle="1">
    <w:name w:val="apple-style-span"/>
    <w:qFormat/>
    <w:rPr>
      <w:sz w:val="20"/>
    </w:rPr>
  </w:style>
  <w:style w:type="character" w:styleId="989" w:customStyle="1">
    <w:name w:val="列表框1 Char Char"/>
    <w:qFormat/>
    <w:rPr>
      <w:sz w:val="20"/>
    </w:rPr>
  </w:style>
  <w:style w:type="character" w:styleId="990" w:customStyle="1">
    <w:name w:val="批注主题 字符"/>
    <w:semiHidden/>
    <w:qFormat/>
    <w:rPr>
      <w:b/>
      <w:sz w:val="20"/>
    </w:rPr>
  </w:style>
  <w:style w:type="character" w:styleId="991" w:customStyle="1">
    <w:name w:val="页脚 Char"/>
    <w:qFormat/>
    <w:rPr>
      <w:sz w:val="20"/>
    </w:rPr>
  </w:style>
  <w:style w:type="character" w:styleId="992" w:customStyle="1">
    <w:name w:val="列出段落 Char"/>
    <w:qFormat/>
    <w:rPr>
      <w:sz w:val="20"/>
    </w:rPr>
  </w:style>
  <w:style w:type="character" w:styleId="993" w:customStyle="1">
    <w:name w:val="正文文本 3 Char1"/>
    <w:semiHidden/>
    <w:qFormat/>
    <w:rPr>
      <w:sz w:val="20"/>
    </w:rPr>
  </w:style>
  <w:style w:type="character" w:styleId="994" w:customStyle="1">
    <w:name w:val="尾注文本 Char"/>
    <w:qFormat/>
    <w:rPr>
      <w:sz w:val="20"/>
    </w:rPr>
  </w:style>
  <w:style w:type="character" w:styleId="995" w:customStyle="1">
    <w:name w:val="正文文本 3 Char"/>
    <w:qFormat/>
    <w:rPr>
      <w:sz w:val="20"/>
    </w:rPr>
  </w:style>
  <w:style w:type="character" w:styleId="996" w:customStyle="1">
    <w:name w:val="批注框文本 Char1"/>
    <w:semiHidden/>
    <w:qFormat/>
    <w:rPr>
      <w:sz w:val="20"/>
    </w:rPr>
  </w:style>
  <w:style w:type="character" w:styleId="997" w:customStyle="1">
    <w:name w:val="H 3 Char"/>
    <w:qFormat/>
    <w:rPr>
      <w:b/>
      <w:sz w:val="20"/>
    </w:rPr>
  </w:style>
  <w:style w:type="character" w:styleId="998" w:customStyle="1">
    <w:name w:val="apple-converted-space"/>
    <w:qFormat/>
    <w:rPr>
      <w:sz w:val="20"/>
    </w:rPr>
  </w:style>
  <w:style w:type="character" w:styleId="999" w:customStyle="1">
    <w:name w:val="正文文本 Char1"/>
    <w:semiHidden/>
    <w:qFormat/>
    <w:rPr>
      <w:sz w:val="20"/>
    </w:rPr>
  </w:style>
  <w:style w:type="character" w:styleId="1000" w:customStyle="1">
    <w:name w:val="标题 7 Char1"/>
    <w:semiHidden/>
    <w:qFormat/>
    <w:rPr>
      <w:b/>
      <w:sz w:val="20"/>
    </w:rPr>
  </w:style>
  <w:style w:type="character" w:styleId="1001" w:customStyle="1">
    <w:name w:val="_Style 376"/>
    <w:qFormat/>
    <w:rPr>
      <w:b/>
      <w:color w:val="auto"/>
      <w:sz w:val="21"/>
    </w:rPr>
  </w:style>
  <w:style w:type="character" w:styleId="1002" w:customStyle="1">
    <w:name w:val="批注主题 Char"/>
    <w:qFormat/>
    <w:rPr>
      <w:b/>
      <w:sz w:val="20"/>
    </w:rPr>
  </w:style>
  <w:style w:type="character" w:styleId="1003" w:customStyle="1">
    <w:name w:val="表格 Char"/>
    <w:qFormat/>
    <w:rPr>
      <w:color w:val="000000"/>
      <w:sz w:val="20"/>
    </w:rPr>
  </w:style>
  <w:style w:type="character" w:styleId="1004" w:customStyle="1">
    <w:name w:val="正文文本缩进 2 Char1"/>
    <w:semiHidden/>
    <w:qFormat/>
    <w:rPr>
      <w:sz w:val="20"/>
    </w:rPr>
  </w:style>
  <w:style w:type="character" w:styleId="1005" w:customStyle="1">
    <w:name w:val="正文文本 2 Char"/>
    <w:qFormat/>
    <w:rPr>
      <w:sz w:val="20"/>
    </w:rPr>
  </w:style>
  <w:style w:type="character" w:styleId="1006" w:customStyle="1">
    <w:name w:val="para1"/>
    <w:qFormat/>
    <w:rPr>
      <w:sz w:val="20"/>
    </w:rPr>
  </w:style>
  <w:style w:type="character" w:styleId="1007" w:customStyle="1">
    <w:name w:val="标题 8 Char"/>
    <w:qFormat/>
    <w:rPr>
      <w:sz w:val="20"/>
    </w:rPr>
  </w:style>
  <w:style w:type="character" w:styleId="1008" w:customStyle="1">
    <w:name w:val="批注框文本 Char"/>
    <w:qFormat/>
    <w:rPr>
      <w:sz w:val="20"/>
    </w:rPr>
  </w:style>
  <w:style w:type="character" w:styleId="1009" w:customStyle="1">
    <w:name w:val="样式 首行缩进:  2 字符 Char1"/>
    <w:qFormat/>
    <w:rPr>
      <w:sz w:val="20"/>
    </w:rPr>
  </w:style>
  <w:style w:type="character" w:styleId="1010" w:customStyle="1">
    <w:name w:val="Char Char12"/>
    <w:qFormat/>
    <w:rPr>
      <w:sz w:val="20"/>
    </w:rPr>
  </w:style>
  <w:style w:type="character" w:styleId="1011" w:customStyle="1">
    <w:name w:val="_Style 337"/>
    <w:qFormat/>
    <w:rPr>
      <w:color w:val="auto"/>
      <w:sz w:val="21"/>
    </w:rPr>
  </w:style>
  <w:style w:type="character" w:styleId="1012" w:customStyle="1">
    <w:name w:val="批注文字 Char"/>
    <w:qFormat/>
    <w:rPr>
      <w:sz w:val="20"/>
    </w:rPr>
  </w:style>
  <w:style w:type="character" w:styleId="1013" w:customStyle="1">
    <w:name w:val="插图 Char Char"/>
    <w:qFormat/>
    <w:rPr>
      <w:sz w:val="20"/>
    </w:rPr>
  </w:style>
  <w:style w:type="character" w:styleId="1014" w:customStyle="1">
    <w:name w:val="Char Char2"/>
    <w:qFormat/>
    <w:rPr>
      <w:sz w:val="20"/>
    </w:rPr>
  </w:style>
  <w:style w:type="character" w:styleId="1015" w:customStyle="1">
    <w:name w:val="项目符0 Char"/>
    <w:qFormat/>
    <w:rPr>
      <w:sz w:val="20"/>
    </w:rPr>
  </w:style>
  <w:style w:type="character" w:styleId="1016" w:customStyle="1">
    <w:name w:val="页眉 Char"/>
    <w:qFormat/>
    <w:rPr>
      <w:sz w:val="20"/>
    </w:rPr>
  </w:style>
  <w:style w:type="character" w:styleId="1017" w:customStyle="1">
    <w:name w:val="页码1"/>
    <w:qFormat/>
    <w:rPr>
      <w:sz w:val="20"/>
    </w:rPr>
  </w:style>
  <w:style w:type="character" w:styleId="1018" w:customStyle="1">
    <w:name w:val="文档结构图 Char1"/>
    <w:semiHidden/>
    <w:qFormat/>
    <w:rPr>
      <w:sz w:val="20"/>
    </w:rPr>
  </w:style>
  <w:style w:type="character" w:styleId="1019" w:customStyle="1">
    <w:name w:val="HTML 预设格式 Char"/>
    <w:qFormat/>
    <w:rPr>
      <w:sz w:val="20"/>
    </w:rPr>
  </w:style>
  <w:style w:type="character" w:styleId="1020" w:customStyle="1">
    <w:name w:val="应答文本 Char Char"/>
    <w:qFormat/>
    <w:rPr>
      <w:sz w:val="20"/>
    </w:rPr>
  </w:style>
  <w:style w:type="character" w:styleId="1021" w:customStyle="1">
    <w:name w:val="Char Char13"/>
    <w:qFormat/>
    <w:rPr>
      <w:sz w:val="20"/>
    </w:rPr>
  </w:style>
  <w:style w:type="character" w:styleId="1022" w:customStyle="1">
    <w:name w:val="页脚 Char1"/>
    <w:semiHidden/>
    <w:qFormat/>
    <w:rPr>
      <w:sz w:val="20"/>
    </w:rPr>
  </w:style>
  <w:style w:type="character" w:styleId="1023" w:customStyle="1">
    <w:name w:val="表格 Char Char"/>
    <w:qFormat/>
    <w:rPr>
      <w:sz w:val="20"/>
    </w:rPr>
  </w:style>
  <w:style w:type="character" w:styleId="1024" w:customStyle="1">
    <w:name w:val="标题 9 Char"/>
    <w:qFormat/>
    <w:rPr>
      <w:sz w:val="20"/>
    </w:rPr>
  </w:style>
  <w:style w:type="character" w:styleId="1025" w:customStyle="1">
    <w:name w:val="Char Char3"/>
    <w:qFormat/>
    <w:rPr>
      <w:sz w:val="20"/>
    </w:rPr>
  </w:style>
  <w:style w:type="character" w:styleId="1026" w:customStyle="1">
    <w:name w:val="日期 Char1"/>
    <w:qFormat/>
    <w:rPr>
      <w:sz w:val="20"/>
    </w:rPr>
  </w:style>
  <w:style w:type="character" w:styleId="1027" w:customStyle="1">
    <w:name w:val="批注主题 Char1"/>
    <w:semiHidden/>
    <w:qFormat/>
    <w:rPr>
      <w:b/>
      <w:sz w:val="20"/>
    </w:rPr>
  </w:style>
  <w:style w:type="character" w:styleId="1028" w:customStyle="1">
    <w:name w:val="标题 1 Char"/>
    <w:qFormat/>
    <w:rPr>
      <w:b/>
      <w:sz w:val="20"/>
    </w:rPr>
  </w:style>
  <w:style w:type="paragraph" w:styleId="1029" w:customStyle="1">
    <w:name w:val="正文文本缩进 31"/>
    <w:basedOn w:val="849"/>
    <w:next w:val="1030"/>
    <w:qFormat/>
    <w:pPr>
      <w:ind w:left="1200" w:firstLine="1248"/>
      <w:spacing w:before="120" w:after="0" w:line="22" w:lineRule="atLeast"/>
    </w:pPr>
  </w:style>
  <w:style w:type="paragraph" w:styleId="1030" w:customStyle="1">
    <w:name w:val="样式 正文首行缩进 + 首行缩进:  2 字符5"/>
    <w:next w:val="1031"/>
    <w:qFormat/>
    <w:pPr>
      <w:ind w:left="200" w:firstLine="3784"/>
      <w:spacing w:line="300" w:lineRule="auto"/>
    </w:pPr>
    <w:rPr>
      <w:rFonts w:ascii="Calibri" w:hAnsi="Calibri"/>
    </w:rPr>
  </w:style>
  <w:style w:type="paragraph" w:styleId="1031" w:customStyle="1">
    <w:name w:val="Char2"/>
    <w:basedOn w:val="849"/>
    <w:next w:val="1032"/>
    <w:qFormat/>
    <w:pPr>
      <w:ind w:left="0" w:firstLine="3584"/>
      <w:spacing w:before="0" w:after="160" w:line="240" w:lineRule="exact"/>
    </w:pPr>
  </w:style>
  <w:style w:type="paragraph" w:styleId="1032" w:customStyle="1">
    <w:name w:val="Bullet"/>
    <w:next w:val="1033"/>
    <w:qFormat/>
    <w:pPr>
      <w:ind w:left="567" w:right="2835" w:firstLine="3584"/>
      <w:spacing w:after="60"/>
    </w:pPr>
    <w:rPr>
      <w:rFonts w:ascii="Calibri" w:hAnsi="Calibri"/>
    </w:rPr>
  </w:style>
  <w:style w:type="paragraph" w:styleId="1033" w:customStyle="1">
    <w:name w:val="Char Char Char Char"/>
    <w:next w:val="1034"/>
    <w:qFormat/>
    <w:pPr>
      <w:ind w:firstLine="10"/>
      <w:spacing w:line="360" w:lineRule="auto"/>
      <w:shd w:val="clear" w:color="000000" w:fill="000080"/>
    </w:pPr>
    <w:rPr>
      <w:rFonts w:ascii="Calibri" w:hAnsi="Calibri"/>
    </w:rPr>
  </w:style>
  <w:style w:type="paragraph" w:styleId="1034" w:customStyle="1">
    <w:name w:val="杨昂超式样黑体主"/>
    <w:basedOn w:val="849"/>
    <w:next w:val="1035"/>
    <w:qFormat/>
    <w:pPr>
      <w:ind w:left="0" w:firstLine="4608"/>
      <w:spacing w:before="0" w:after="0" w:line="240" w:lineRule="auto"/>
    </w:pPr>
  </w:style>
  <w:style w:type="paragraph" w:styleId="1035" w:customStyle="1">
    <w:name w:val="Char Char Char Char Char Char1 Char Char Char Char Char Char Char Char Char Char"/>
    <w:basedOn w:val="849"/>
    <w:next w:val="1036"/>
    <w:qFormat/>
    <w:pPr>
      <w:ind w:left="0" w:firstLine="2560"/>
      <w:spacing w:before="0" w:after="0" w:line="240" w:lineRule="auto"/>
    </w:pPr>
  </w:style>
  <w:style w:type="paragraph" w:styleId="1036" w:customStyle="1">
    <w:name w:val="目录1"/>
    <w:basedOn w:val="849"/>
    <w:next w:val="848"/>
    <w:qFormat/>
    <w:pPr>
      <w:ind w:left="0" w:firstLine="7168"/>
      <w:spacing w:before="0" w:after="136" w:line="289" w:lineRule="atLeast"/>
    </w:pPr>
  </w:style>
  <w:style w:type="paragraph" w:styleId="1037" w:customStyle="1">
    <w:name w:val="插图"/>
    <w:next w:val="848"/>
    <w:qFormat/>
    <w:pPr>
      <w:ind w:firstLine="4608"/>
      <w:jc w:val="center"/>
    </w:pPr>
    <w:rPr>
      <w:rFonts w:ascii="Calibri" w:hAnsi="Calibri"/>
    </w:rPr>
  </w:style>
  <w:style w:type="paragraph" w:styleId="1038" w:customStyle="1">
    <w:name w:val="正文符号4"/>
    <w:basedOn w:val="849"/>
    <w:next w:val="1039"/>
    <w:qFormat/>
    <w:pPr>
      <w:ind w:left="0" w:firstLine="5632"/>
      <w:spacing w:before="0" w:after="0" w:line="240" w:lineRule="auto"/>
    </w:pPr>
  </w:style>
  <w:style w:type="paragraph" w:styleId="1039" w:customStyle="1">
    <w:name w:val="样式 加粗 居中"/>
    <w:basedOn w:val="849"/>
    <w:next w:val="1040"/>
    <w:qFormat/>
    <w:pPr>
      <w:ind w:left="0" w:firstLine="2560"/>
      <w:jc w:val="center"/>
      <w:spacing w:before="0" w:after="0" w:line="360" w:lineRule="auto"/>
    </w:pPr>
  </w:style>
  <w:style w:type="paragraph" w:styleId="1040" w:customStyle="1">
    <w:name w:val="_Style 12"/>
    <w:next w:val="1041"/>
    <w:qFormat/>
    <w:pPr>
      <w:ind w:firstLine="14"/>
      <w:spacing w:line="360" w:lineRule="auto"/>
      <w:shd w:val="clear" w:color="000000" w:fill="000080"/>
    </w:pPr>
    <w:rPr>
      <w:rFonts w:ascii="Calibri" w:hAnsi="Calibri"/>
    </w:rPr>
  </w:style>
  <w:style w:type="paragraph" w:styleId="1041" w:customStyle="1">
    <w:name w:val="正文文本缩进1"/>
    <w:basedOn w:val="849"/>
    <w:next w:val="1042"/>
    <w:qFormat/>
    <w:pPr>
      <w:ind w:left="420" w:firstLine="3584"/>
      <w:spacing w:before="0" w:after="120" w:line="240" w:lineRule="auto"/>
    </w:pPr>
  </w:style>
  <w:style w:type="paragraph" w:styleId="1042" w:customStyle="1">
    <w:name w:val="列表编号 31"/>
    <w:basedOn w:val="849"/>
    <w:next w:val="904"/>
    <w:qFormat/>
    <w:pPr>
      <w:ind w:left="1200" w:firstLine="2712"/>
      <w:spacing w:before="0" w:after="0" w:line="360" w:lineRule="auto"/>
    </w:pPr>
  </w:style>
  <w:style w:type="paragraph" w:styleId="1043" w:customStyle="1">
    <w:name w:val="xl70"/>
    <w:basedOn w:val="849"/>
    <w:next w:val="902"/>
    <w:qFormat/>
    <w:pPr>
      <w:ind w:left="0" w:firstLine="1024"/>
      <w:spacing w:before="280" w:after="280" w:line="240" w:lineRule="auto"/>
    </w:pPr>
  </w:style>
  <w:style w:type="paragraph" w:styleId="1044" w:customStyle="1">
    <w:name w:val="应答文本"/>
    <w:basedOn w:val="849"/>
    <w:next w:val="1045"/>
    <w:qFormat/>
    <w:pPr>
      <w:ind w:left="1296" w:firstLine="2112"/>
      <w:spacing w:before="0" w:after="0" w:line="460" w:lineRule="exact"/>
    </w:pPr>
  </w:style>
  <w:style w:type="paragraph" w:styleId="1045" w:customStyle="1">
    <w:name w:val="引文目录1"/>
    <w:basedOn w:val="849"/>
    <w:next w:val="848"/>
    <w:qFormat/>
    <w:pPr>
      <w:ind w:left="420" w:firstLine="2560"/>
      <w:jc w:val="center"/>
      <w:spacing w:before="0" w:after="0" w:line="360" w:lineRule="auto"/>
    </w:pPr>
  </w:style>
  <w:style w:type="paragraph" w:styleId="1046" w:customStyle="1">
    <w:name w:val="索引标题1"/>
    <w:basedOn w:val="849"/>
    <w:next w:val="1047"/>
    <w:qFormat/>
    <w:pPr>
      <w:ind w:left="0" w:firstLine="4608"/>
      <w:jc w:val="center"/>
      <w:spacing w:before="0" w:after="0" w:line="360" w:lineRule="auto"/>
    </w:pPr>
  </w:style>
  <w:style w:type="paragraph" w:styleId="1047" w:customStyle="1">
    <w:name w:val="xl90"/>
    <w:basedOn w:val="849"/>
    <w:next w:val="1048"/>
    <w:qFormat/>
    <w:pPr>
      <w:ind w:left="0" w:firstLine="3584"/>
      <w:spacing w:before="280" w:after="280" w:line="240" w:lineRule="auto"/>
    </w:pPr>
  </w:style>
  <w:style w:type="paragraph" w:styleId="1048" w:customStyle="1">
    <w:name w:val="列表框1"/>
    <w:next w:val="1045"/>
    <w:qFormat/>
    <w:pPr>
      <w:ind w:firstLine="2048"/>
      <w:spacing w:line="460" w:lineRule="exact"/>
    </w:pPr>
    <w:rPr>
      <w:rFonts w:ascii="Calibri" w:hAnsi="Calibri"/>
    </w:rPr>
  </w:style>
  <w:style w:type="paragraph" w:styleId="1049" w:customStyle="1">
    <w:name w:val="xl28"/>
    <w:basedOn w:val="849"/>
    <w:next w:val="1050"/>
    <w:qFormat/>
    <w:pPr>
      <w:ind w:left="0" w:firstLine="20"/>
      <w:spacing w:before="280" w:after="280" w:line="240" w:lineRule="auto"/>
      <w:shd w:val="clear" w:color="000000" w:fill="ffffff"/>
    </w:pPr>
  </w:style>
  <w:style w:type="paragraph" w:styleId="1050" w:customStyle="1">
    <w:name w:val="HTML 预设格式1"/>
    <w:basedOn w:val="849"/>
    <w:next w:val="1051"/>
    <w:qFormat/>
    <w:pPr>
      <w:ind w:left="0" w:firstLine="3584"/>
      <w:spacing w:before="0" w:after="0" w:line="253" w:lineRule="atLeast"/>
    </w:pPr>
  </w:style>
  <w:style w:type="paragraph" w:styleId="1051" w:customStyle="1">
    <w:name w:val="项目符号：一级"/>
    <w:basedOn w:val="849"/>
    <w:next w:val="848"/>
    <w:qFormat/>
    <w:pPr>
      <w:ind w:left="425" w:firstLine="1111"/>
      <w:spacing w:before="0" w:after="0" w:line="360" w:lineRule="auto"/>
    </w:pPr>
  </w:style>
  <w:style w:type="paragraph" w:styleId="1052" w:customStyle="1">
    <w:name w:val="四号 居中"/>
    <w:basedOn w:val="849"/>
    <w:next w:val="1053"/>
    <w:qFormat/>
    <w:pPr>
      <w:ind w:left="0" w:firstLine="6144"/>
      <w:jc w:val="center"/>
      <w:spacing w:before="0" w:after="0" w:line="360" w:lineRule="auto"/>
    </w:pPr>
  </w:style>
  <w:style w:type="paragraph" w:styleId="1053" w:customStyle="1">
    <w:name w:val="Char Char Char Char Char Char1 Char Char Char1 Char Char Char Char Char Char"/>
    <w:basedOn w:val="849"/>
    <w:next w:val="1054"/>
    <w:qFormat/>
    <w:pPr>
      <w:ind w:left="0" w:firstLine="2560"/>
      <w:spacing w:before="0" w:after="0" w:line="240" w:lineRule="auto"/>
    </w:pPr>
  </w:style>
  <w:style w:type="paragraph" w:styleId="1054" w:customStyle="1">
    <w:name w:val="样式 标题 3 + (西文) 黑体 (中文) 黑体 (符号) 宋体 小四 段前: 5 磅 段后: 5 磅 行距: 1..."/>
    <w:basedOn w:val="852"/>
    <w:next w:val="1055"/>
    <w:qFormat/>
    <w:pPr>
      <w:ind w:left="1429" w:firstLine="18"/>
      <w:spacing w:before="100" w:after="100" w:line="360" w:lineRule="auto"/>
      <w:outlineLvl w:val="2"/>
    </w:pPr>
  </w:style>
  <w:style w:type="paragraph" w:styleId="1055" w:customStyle="1">
    <w:name w:val="xl22"/>
    <w:basedOn w:val="849"/>
    <w:next w:val="1056"/>
    <w:qFormat/>
    <w:pPr>
      <w:ind w:left="0" w:firstLine="20"/>
      <w:jc w:val="right"/>
      <w:spacing w:before="280" w:after="280" w:line="240" w:lineRule="auto"/>
      <w:shd w:val="clear" w:color="000000" w:fill="ffffff"/>
    </w:pPr>
  </w:style>
  <w:style w:type="paragraph" w:styleId="1056" w:customStyle="1">
    <w:name w:val="自定义一"/>
    <w:basedOn w:val="849"/>
    <w:next w:val="848"/>
    <w:qFormat/>
    <w:pPr>
      <w:ind w:left="0"/>
      <w:spacing w:before="0" w:after="0" w:line="360" w:lineRule="auto"/>
    </w:pPr>
  </w:style>
  <w:style w:type="paragraph" w:styleId="1057" w:customStyle="1">
    <w:name w:val="_Style 224"/>
    <w:next w:val="1058"/>
    <w:semiHidden/>
    <w:qFormat/>
    <w:pPr>
      <w:ind w:firstLine="3584"/>
    </w:pPr>
    <w:rPr>
      <w:rFonts w:ascii="Calibri" w:hAnsi="Calibri"/>
    </w:rPr>
  </w:style>
  <w:style w:type="paragraph" w:styleId="1058" w:customStyle="1">
    <w:name w:val="编号1"/>
    <w:basedOn w:val="849"/>
    <w:next w:val="1059"/>
    <w:qFormat/>
    <w:pPr>
      <w:ind w:left="360" w:right="210" w:firstLine="2200"/>
      <w:spacing w:before="0" w:after="0" w:line="240" w:lineRule="auto"/>
    </w:pPr>
  </w:style>
  <w:style w:type="paragraph" w:styleId="1059" w:customStyle="1">
    <w:name w:val="图片"/>
    <w:basedOn w:val="849"/>
    <w:next w:val="1060"/>
    <w:qFormat/>
    <w:pPr>
      <w:ind w:left="-283" w:firstLine="2674"/>
      <w:jc w:val="center"/>
      <w:spacing w:before="0" w:after="0" w:line="360" w:lineRule="auto"/>
    </w:pPr>
  </w:style>
  <w:style w:type="paragraph" w:styleId="1060" w:customStyle="1">
    <w:name w:val="样式 目录 3 + 左侧:  2 字符"/>
    <w:next w:val="900"/>
    <w:qFormat/>
    <w:pPr>
      <w:ind w:left="400" w:firstLine="5120"/>
      <w:spacing w:line="360" w:lineRule="auto"/>
      <w:widowControl w:val="off"/>
    </w:pPr>
    <w:rPr>
      <w:rFonts w:ascii="Calibri" w:hAnsi="Calibri"/>
    </w:rPr>
  </w:style>
  <w:style w:type="paragraph" w:styleId="1061" w:customStyle="1">
    <w:name w:val="列出段落2"/>
    <w:basedOn w:val="849"/>
    <w:next w:val="1029"/>
    <w:qFormat/>
    <w:pPr>
      <w:ind w:left="420" w:firstLine="3748"/>
      <w:spacing w:before="0" w:after="0" w:line="240" w:lineRule="auto"/>
    </w:pPr>
  </w:style>
  <w:style w:type="paragraph" w:styleId="1062" w:customStyle="1">
    <w:name w:val="Char Char Char Char Char Char1 Char Char Char1 Char"/>
    <w:basedOn w:val="849"/>
    <w:next w:val="1038"/>
    <w:qFormat/>
    <w:pPr>
      <w:ind w:left="0" w:firstLine="2560"/>
      <w:spacing w:before="0" w:after="0" w:line="240" w:lineRule="auto"/>
    </w:pPr>
  </w:style>
  <w:style w:type="paragraph" w:styleId="1063" w:customStyle="1">
    <w:name w:val="列出段落11"/>
    <w:basedOn w:val="849"/>
    <w:next w:val="1064"/>
    <w:qFormat/>
    <w:pPr>
      <w:ind w:left="420" w:firstLine="3748"/>
      <w:spacing w:before="0" w:after="0" w:line="240" w:lineRule="auto"/>
    </w:pPr>
  </w:style>
  <w:style w:type="paragraph" w:styleId="1064" w:customStyle="1">
    <w:name w:val="样式 标题 2 + (西文) 宋体 非加粗 居中"/>
    <w:basedOn w:val="851"/>
    <w:next w:val="1065"/>
    <w:qFormat/>
    <w:pPr>
      <w:ind w:left="0" w:firstLine="24"/>
      <w:jc w:val="center"/>
      <w:spacing w:line="412" w:lineRule="auto"/>
      <w:outlineLvl w:val="1"/>
    </w:pPr>
  </w:style>
  <w:style w:type="paragraph" w:styleId="1065" w:customStyle="1">
    <w:name w:val="页脚 Char Char"/>
    <w:basedOn w:val="849"/>
    <w:next w:val="1066"/>
    <w:qFormat/>
    <w:pPr>
      <w:ind w:left="0" w:firstLine="5120"/>
      <w:spacing w:before="0" w:after="0" w:line="240" w:lineRule="auto"/>
    </w:pPr>
  </w:style>
  <w:style w:type="paragraph" w:styleId="1066" w:customStyle="1">
    <w:name w:val="样式 标题 1 + 段前: 16 磅 段后: 16 磅"/>
    <w:basedOn w:val="850"/>
    <w:next w:val="1067"/>
    <w:qFormat/>
    <w:pPr>
      <w:ind w:left="0" w:firstLine="18"/>
      <w:jc w:val="center"/>
      <w:spacing w:before="120" w:after="0" w:line="360" w:lineRule="auto"/>
      <w:outlineLvl w:val="0"/>
    </w:pPr>
  </w:style>
  <w:style w:type="paragraph" w:styleId="1067" w:customStyle="1">
    <w:name w:val="Char1 Char Char Char Char Char Char"/>
    <w:basedOn w:val="849"/>
    <w:next w:val="1068"/>
    <w:qFormat/>
    <w:pPr>
      <w:ind w:left="0" w:firstLine="2560"/>
      <w:spacing w:before="0" w:after="0" w:line="240" w:lineRule="auto"/>
    </w:pPr>
  </w:style>
  <w:style w:type="paragraph" w:styleId="1068" w:customStyle="1">
    <w:name w:val="文档标题4"/>
    <w:basedOn w:val="853"/>
    <w:next w:val="848"/>
    <w:qFormat/>
    <w:pPr>
      <w:ind w:left="851" w:firstLine="30"/>
      <w:spacing w:after="280" w:line="360" w:lineRule="auto"/>
      <w:outlineLvl w:val="3"/>
    </w:pPr>
  </w:style>
  <w:style w:type="paragraph" w:styleId="1069" w:customStyle="1">
    <w:name w:val="Char Char Char Char Char Char Char Char"/>
    <w:next w:val="1070"/>
    <w:qFormat/>
    <w:pPr>
      <w:ind w:firstLine="14"/>
      <w:jc w:val="both"/>
      <w:shd w:val="clear" w:color="000000" w:fill="000080"/>
      <w:widowControl w:val="off"/>
    </w:pPr>
    <w:rPr>
      <w:rFonts w:ascii="Calibri" w:hAnsi="Calibri"/>
    </w:rPr>
  </w:style>
  <w:style w:type="paragraph" w:styleId="1070" w:customStyle="1">
    <w:name w:val="Char Char Char Char Char Char1 Char Char Char1 Char Char Char Char Char Char Char Char Char Char Char Char Char Char Char"/>
    <w:basedOn w:val="849"/>
    <w:next w:val="1071"/>
    <w:qFormat/>
    <w:pPr>
      <w:ind w:left="0" w:firstLine="2560"/>
      <w:spacing w:before="0" w:after="0" w:line="240" w:lineRule="auto"/>
    </w:pPr>
  </w:style>
  <w:style w:type="paragraph" w:styleId="1071" w:customStyle="1">
    <w:name w:val="样式1"/>
    <w:basedOn w:val="849"/>
    <w:next w:val="1072"/>
    <w:qFormat/>
    <w:pPr>
      <w:ind w:left="0" w:firstLine="1536"/>
      <w:spacing w:before="120" w:after="120" w:line="300" w:lineRule="auto"/>
    </w:pPr>
  </w:style>
  <w:style w:type="paragraph" w:styleId="1072" w:customStyle="1">
    <w:name w:val="索引 41"/>
    <w:basedOn w:val="849"/>
    <w:next w:val="848"/>
    <w:qFormat/>
    <w:pPr>
      <w:ind w:left="600" w:firstLine="2560"/>
      <w:jc w:val="center"/>
      <w:spacing w:before="0" w:after="0" w:line="360" w:lineRule="auto"/>
    </w:pPr>
  </w:style>
  <w:style w:type="paragraph" w:styleId="1073" w:customStyle="1">
    <w:name w:val="索引 61"/>
    <w:basedOn w:val="849"/>
    <w:next w:val="848"/>
    <w:qFormat/>
    <w:pPr>
      <w:ind w:left="1000" w:firstLine="2560"/>
      <w:jc w:val="center"/>
      <w:spacing w:before="0" w:after="0" w:line="360" w:lineRule="auto"/>
    </w:pPr>
  </w:style>
  <w:style w:type="paragraph" w:styleId="1074" w:customStyle="1">
    <w:name w:val="图表"/>
    <w:basedOn w:val="849"/>
    <w:next w:val="1075"/>
    <w:qFormat/>
    <w:pPr>
      <w:ind w:left="0" w:firstLine="2048"/>
      <w:jc w:val="center"/>
      <w:spacing w:before="0" w:after="0" w:line="240" w:lineRule="auto"/>
    </w:pPr>
  </w:style>
  <w:style w:type="paragraph" w:styleId="1075" w:customStyle="1">
    <w:name w:val="reader-word-layer"/>
    <w:basedOn w:val="849"/>
    <w:next w:val="1076"/>
    <w:qFormat/>
    <w:pPr>
      <w:ind w:left="0" w:firstLine="1024"/>
      <w:spacing w:before="280" w:after="280" w:line="240" w:lineRule="auto"/>
    </w:pPr>
  </w:style>
  <w:style w:type="paragraph" w:styleId="1076" w:customStyle="1">
    <w:name w:val="样式 加粗 居中1"/>
    <w:next w:val="1077"/>
    <w:qFormat/>
    <w:pPr>
      <w:ind w:firstLine="2560"/>
      <w:jc w:val="center"/>
    </w:pPr>
    <w:rPr>
      <w:rFonts w:ascii="Calibri" w:hAnsi="Calibri"/>
    </w:rPr>
  </w:style>
  <w:style w:type="paragraph" w:styleId="1077" w:customStyle="1">
    <w:name w:val="xl65"/>
    <w:basedOn w:val="849"/>
    <w:next w:val="1078"/>
    <w:qFormat/>
    <w:pPr>
      <w:ind w:left="0" w:firstLine="5120"/>
      <w:spacing w:before="280" w:after="280" w:line="240" w:lineRule="auto"/>
    </w:pPr>
  </w:style>
  <w:style w:type="paragraph" w:styleId="1078" w:customStyle="1">
    <w:name w:val="节标题"/>
    <w:basedOn w:val="849"/>
    <w:next w:val="1079"/>
    <w:qFormat/>
    <w:pPr>
      <w:ind w:left="0" w:firstLine="5120"/>
      <w:jc w:val="center"/>
      <w:spacing w:before="0" w:after="0" w:line="289" w:lineRule="atLeast"/>
    </w:pPr>
  </w:style>
  <w:style w:type="paragraph" w:styleId="1079" w:customStyle="1">
    <w:name w:val="文档标题6"/>
    <w:basedOn w:val="855"/>
    <w:next w:val="848"/>
    <w:qFormat/>
    <w:pPr>
      <w:ind w:left="1134" w:firstLine="20"/>
      <w:spacing w:before="280" w:after="280" w:line="360" w:lineRule="auto"/>
      <w:outlineLvl w:val="5"/>
    </w:pPr>
  </w:style>
  <w:style w:type="paragraph" w:styleId="1080" w:customStyle="1">
    <w:name w:val="标书正文"/>
    <w:basedOn w:val="849"/>
    <w:next w:val="1081"/>
    <w:qFormat/>
    <w:pPr>
      <w:ind w:left="440" w:right="100" w:firstLine="2760"/>
      <w:spacing w:before="0" w:after="0" w:line="360" w:lineRule="auto"/>
    </w:pPr>
  </w:style>
  <w:style w:type="paragraph" w:styleId="1081" w:customStyle="1">
    <w:name w:val="xl67"/>
    <w:basedOn w:val="849"/>
    <w:next w:val="1073"/>
    <w:qFormat/>
    <w:pPr>
      <w:ind w:left="0" w:firstLine="5120"/>
      <w:spacing w:before="280" w:after="280" w:line="240" w:lineRule="auto"/>
    </w:pPr>
  </w:style>
  <w:style w:type="paragraph" w:styleId="1082" w:customStyle="1">
    <w:name w:val="表内文字"/>
    <w:basedOn w:val="849"/>
    <w:next w:val="889"/>
    <w:qFormat/>
    <w:pPr>
      <w:ind w:left="0" w:firstLine="7680"/>
      <w:jc w:val="center"/>
      <w:spacing w:before="50" w:after="50" w:line="240" w:lineRule="auto"/>
    </w:pPr>
  </w:style>
  <w:style w:type="paragraph" w:styleId="1083" w:customStyle="1">
    <w:name w:val="Item Step in Table"/>
    <w:next w:val="1084"/>
    <w:qFormat/>
    <w:pPr>
      <w:ind w:left="397" w:firstLine="3699"/>
      <w:jc w:val="both"/>
      <w:spacing w:before="40" w:after="40"/>
    </w:pPr>
    <w:rPr>
      <w:rFonts w:ascii="Calibri" w:hAnsi="Calibri"/>
    </w:rPr>
  </w:style>
  <w:style w:type="paragraph" w:styleId="1084" w:customStyle="1">
    <w:name w:val="Char Char Char Char Char Char1 Char Char Char Char Char Char"/>
    <w:basedOn w:val="849"/>
    <w:next w:val="1085"/>
    <w:qFormat/>
    <w:pPr>
      <w:ind w:left="0" w:firstLine="2560"/>
      <w:spacing w:before="0" w:after="0" w:line="240" w:lineRule="auto"/>
    </w:pPr>
  </w:style>
  <w:style w:type="paragraph" w:styleId="1085" w:customStyle="1">
    <w:name w:val="Char Char1"/>
    <w:basedOn w:val="849"/>
    <w:next w:val="1086"/>
    <w:qFormat/>
    <w:pPr>
      <w:ind w:left="0" w:firstLine="3584"/>
      <w:spacing w:before="0" w:after="160" w:line="240" w:lineRule="exact"/>
    </w:pPr>
  </w:style>
  <w:style w:type="paragraph" w:styleId="1086" w:customStyle="1">
    <w:name w:val="样式 标题 3 + 行距: 1.5 倍行距"/>
    <w:basedOn w:val="852"/>
    <w:next w:val="906"/>
    <w:qFormat/>
    <w:pPr>
      <w:ind w:left="200" w:firstLine="18"/>
      <w:spacing w:before="0" w:after="0" w:line="360" w:lineRule="auto"/>
      <w:outlineLvl w:val="2"/>
    </w:pPr>
  </w:style>
  <w:style w:type="paragraph" w:styleId="1087" w:customStyle="1">
    <w:name w:val="Char Char Char Char Char Char1"/>
    <w:basedOn w:val="849"/>
    <w:next w:val="1088"/>
    <w:qFormat/>
    <w:pPr>
      <w:ind w:left="0" w:firstLine="2560"/>
      <w:spacing w:before="0" w:after="0" w:line="240" w:lineRule="auto"/>
    </w:pPr>
  </w:style>
  <w:style w:type="paragraph" w:styleId="1088" w:customStyle="1">
    <w:name w:val="正文缩进2"/>
    <w:basedOn w:val="849"/>
    <w:next w:val="1061"/>
    <w:qFormat/>
    <w:pPr>
      <w:ind w:left="420" w:firstLine="1188"/>
      <w:spacing w:before="0" w:after="0" w:line="240" w:lineRule="auto"/>
    </w:pPr>
  </w:style>
  <w:style w:type="paragraph" w:styleId="1089" w:customStyle="1">
    <w:name w:val="索引 31"/>
    <w:basedOn w:val="849"/>
    <w:next w:val="848"/>
    <w:qFormat/>
    <w:pPr>
      <w:ind w:left="400" w:firstLine="2560"/>
      <w:jc w:val="center"/>
      <w:spacing w:before="0" w:after="0" w:line="360" w:lineRule="auto"/>
    </w:pPr>
  </w:style>
  <w:style w:type="paragraph" w:styleId="1090" w:customStyle="1">
    <w:name w:val="项目符0"/>
    <w:basedOn w:val="849"/>
    <w:next w:val="1091"/>
    <w:qFormat/>
    <w:pPr>
      <w:ind w:left="300" w:right="57" w:firstLine="2760"/>
      <w:spacing w:before="0" w:after="0" w:line="300" w:lineRule="auto"/>
    </w:pPr>
  </w:style>
  <w:style w:type="paragraph" w:styleId="1091" w:customStyle="1">
    <w:name w:val="宏文本1"/>
    <w:next w:val="1083"/>
    <w:qFormat/>
    <w:pPr>
      <w:ind w:firstLine="5632"/>
      <w:widowControl w:val="off"/>
    </w:pPr>
    <w:rPr>
      <w:rFonts w:ascii="Calibri" w:hAnsi="Calibri"/>
    </w:rPr>
  </w:style>
  <w:style w:type="paragraph" w:styleId="1092" w:customStyle="1">
    <w:name w:val="xl81"/>
    <w:basedOn w:val="849"/>
    <w:next w:val="1093"/>
    <w:qFormat/>
    <w:pPr>
      <w:ind w:left="0" w:firstLine="5120"/>
      <w:spacing w:before="280" w:after="280" w:line="240" w:lineRule="auto"/>
    </w:pPr>
  </w:style>
  <w:style w:type="paragraph" w:styleId="1093" w:customStyle="1">
    <w:name w:val="xl25"/>
    <w:basedOn w:val="849"/>
    <w:next w:val="1094"/>
    <w:qFormat/>
    <w:pPr>
      <w:ind w:left="0" w:firstLine="14"/>
      <w:spacing w:before="280" w:after="280" w:line="240" w:lineRule="auto"/>
      <w:shd w:val="clear" w:color="000000" w:fill="ffffff"/>
    </w:pPr>
  </w:style>
  <w:style w:type="paragraph" w:styleId="1094" w:customStyle="1">
    <w:name w:val="普通(网站)1"/>
    <w:basedOn w:val="849"/>
    <w:next w:val="1095"/>
    <w:qFormat/>
    <w:pPr>
      <w:ind w:left="200" w:firstLine="1224"/>
      <w:spacing w:before="280" w:after="280" w:line="240" w:lineRule="auto"/>
    </w:pPr>
  </w:style>
  <w:style w:type="paragraph" w:styleId="1095" w:customStyle="1">
    <w:name w:val="xl27"/>
    <w:basedOn w:val="849"/>
    <w:next w:val="1096"/>
    <w:qFormat/>
    <w:pPr>
      <w:ind w:left="0" w:firstLine="20"/>
      <w:spacing w:before="280" w:after="280" w:line="240" w:lineRule="auto"/>
      <w:shd w:val="clear" w:color="000000" w:fill="ffffff"/>
    </w:pPr>
  </w:style>
  <w:style w:type="paragraph" w:styleId="1096" w:customStyle="1">
    <w:name w:val="表格文字图表文字"/>
    <w:basedOn w:val="849"/>
    <w:next w:val="1097"/>
    <w:qFormat/>
    <w:pPr>
      <w:ind w:left="0" w:firstLine="3584"/>
      <w:jc w:val="center"/>
      <w:spacing w:before="0" w:after="0" w:line="240" w:lineRule="auto"/>
    </w:pPr>
  </w:style>
  <w:style w:type="paragraph" w:styleId="1097" w:customStyle="1">
    <w:name w:val="样式 目录 3 + 左侧:  2 字符1"/>
    <w:next w:val="1098"/>
    <w:qFormat/>
    <w:pPr>
      <w:ind w:left="960" w:firstLine="5120"/>
      <w:spacing w:line="360" w:lineRule="auto"/>
      <w:widowControl w:val="off"/>
    </w:pPr>
    <w:rPr>
      <w:rFonts w:ascii="Calibri" w:hAnsi="Calibri"/>
    </w:rPr>
  </w:style>
  <w:style w:type="paragraph" w:styleId="1098" w:customStyle="1">
    <w:name w:val="文档正文"/>
    <w:basedOn w:val="849"/>
    <w:next w:val="1099"/>
    <w:qFormat/>
    <w:pPr>
      <w:ind w:left="567" w:firstLine="3639"/>
      <w:spacing w:before="0" w:after="0" w:line="480" w:lineRule="atLeast"/>
    </w:pPr>
  </w:style>
  <w:style w:type="paragraph" w:styleId="1099" w:customStyle="1">
    <w:name w:val="列表框2"/>
    <w:next w:val="1100"/>
    <w:qFormat/>
    <w:pPr>
      <w:ind w:firstLine="2048"/>
      <w:spacing w:line="460" w:lineRule="exact"/>
    </w:pPr>
    <w:rPr>
      <w:rFonts w:ascii="Calibri" w:hAnsi="Calibri"/>
    </w:rPr>
  </w:style>
  <w:style w:type="paragraph" w:styleId="1100" w:customStyle="1">
    <w:name w:val="font10"/>
    <w:basedOn w:val="849"/>
    <w:next w:val="880"/>
    <w:qFormat/>
    <w:pPr>
      <w:ind w:left="0" w:firstLine="3584"/>
      <w:spacing w:before="280" w:after="280" w:line="240" w:lineRule="auto"/>
    </w:pPr>
  </w:style>
  <w:style w:type="paragraph" w:styleId="1101" w:customStyle="1">
    <w:name w:val="Char1 Char Char"/>
    <w:basedOn w:val="849"/>
    <w:next w:val="886"/>
    <w:qFormat/>
    <w:pPr>
      <w:ind w:left="0" w:firstLine="2560"/>
      <w:spacing w:before="0" w:after="0" w:line="240" w:lineRule="auto"/>
    </w:pPr>
  </w:style>
  <w:style w:type="paragraph" w:styleId="1102">
    <w:name w:val="Intense Quote"/>
    <w:next w:val="848"/>
    <w:qFormat/>
    <w:pPr>
      <w:ind w:left="3766" w:right="950"/>
      <w:jc w:val="center"/>
      <w:spacing w:before="360" w:after="360"/>
    </w:pPr>
    <w:rPr>
      <w:rFonts w:ascii="Calibri" w:hAnsi="Calibri"/>
      <w:i/>
    </w:rPr>
  </w:style>
  <w:style w:type="paragraph" w:styleId="1103" w:customStyle="1">
    <w:name w:val="列表编号 21"/>
    <w:basedOn w:val="849"/>
    <w:next w:val="1104"/>
    <w:qFormat/>
    <w:pPr>
      <w:ind w:left="0" w:firstLine="2560"/>
      <w:spacing w:before="0" w:after="0" w:line="360" w:lineRule="auto"/>
    </w:pPr>
  </w:style>
  <w:style w:type="paragraph" w:styleId="1104" w:customStyle="1">
    <w:name w:val="正文文本 21"/>
    <w:basedOn w:val="849"/>
    <w:next w:val="1057"/>
    <w:qFormat/>
    <w:pPr>
      <w:ind w:left="0" w:firstLine="2560"/>
      <w:jc w:val="center"/>
      <w:spacing w:before="0" w:after="120" w:line="480" w:lineRule="auto"/>
    </w:pPr>
  </w:style>
  <w:style w:type="paragraph" w:styleId="1105" w:customStyle="1">
    <w:name w:val="font8"/>
    <w:basedOn w:val="849"/>
    <w:next w:val="1106"/>
    <w:qFormat/>
    <w:pPr>
      <w:ind w:left="0" w:firstLine="2048"/>
      <w:spacing w:before="280" w:after="280" w:line="240" w:lineRule="auto"/>
    </w:pPr>
  </w:style>
  <w:style w:type="paragraph" w:styleId="1106" w:customStyle="1">
    <w:name w:val="Default"/>
    <w:next w:val="882"/>
    <w:qFormat/>
    <w:pPr>
      <w:ind w:firstLine="5120"/>
      <w:widowControl w:val="off"/>
    </w:pPr>
    <w:rPr>
      <w:rFonts w:ascii="Calibri" w:hAnsi="Calibri"/>
    </w:rPr>
  </w:style>
  <w:style w:type="paragraph" w:styleId="1107" w:customStyle="1">
    <w:name w:val="小节标题"/>
    <w:basedOn w:val="849"/>
    <w:next w:val="848"/>
    <w:qFormat/>
    <w:pPr>
      <w:ind w:left="0" w:firstLine="7168"/>
      <w:spacing w:before="175" w:after="102" w:line="351" w:lineRule="atLeast"/>
    </w:pPr>
  </w:style>
  <w:style w:type="paragraph" w:styleId="1108" w:customStyle="1">
    <w:name w:val="图1"/>
    <w:basedOn w:val="849"/>
    <w:next w:val="848"/>
    <w:qFormat/>
    <w:pPr>
      <w:ind w:left="1105" w:firstLine="2580"/>
      <w:jc w:val="center"/>
      <w:spacing w:before="0" w:after="0" w:line="360" w:lineRule="auto"/>
    </w:pPr>
  </w:style>
  <w:style w:type="paragraph" w:styleId="1109" w:customStyle="1">
    <w:name w:val="Char Char Char Char Char Char1 Char Char Char1 Char Char Char Char Char Char Char Char Char Char Char Char Char Char Char Char"/>
    <w:basedOn w:val="849"/>
    <w:next w:val="1110"/>
    <w:qFormat/>
    <w:pPr>
      <w:ind w:left="0" w:firstLine="2560"/>
      <w:spacing w:before="0" w:after="0" w:line="240" w:lineRule="auto"/>
    </w:pPr>
  </w:style>
  <w:style w:type="paragraph" w:styleId="1110" w:customStyle="1">
    <w:name w:val="1正文"/>
    <w:basedOn w:val="849"/>
    <w:next w:val="1111"/>
    <w:qFormat/>
    <w:pPr>
      <w:ind w:left="480" w:firstLine="2784"/>
      <w:spacing w:before="0" w:after="0" w:line="300" w:lineRule="auto"/>
    </w:pPr>
  </w:style>
  <w:style w:type="paragraph" w:styleId="1111" w:customStyle="1">
    <w:name w:val="目录2"/>
    <w:basedOn w:val="849"/>
    <w:next w:val="848"/>
    <w:qFormat/>
    <w:pPr>
      <w:ind w:left="209" w:firstLine="5329"/>
      <w:spacing w:before="0" w:after="0" w:line="317" w:lineRule="atLeast"/>
    </w:pPr>
  </w:style>
  <w:style w:type="paragraph" w:styleId="1112" w:customStyle="1">
    <w:name w:val="批注主题1"/>
    <w:next w:val="848"/>
    <w:qFormat/>
    <w:pPr>
      <w:ind w:left="200" w:firstLine="4808"/>
      <w:spacing w:line="360" w:lineRule="auto"/>
    </w:pPr>
    <w:rPr>
      <w:rFonts w:ascii="Calibri" w:hAnsi="Calibri"/>
    </w:rPr>
  </w:style>
  <w:style w:type="paragraph" w:styleId="1113" w:customStyle="1">
    <w:name w:val="xl66"/>
    <w:basedOn w:val="849"/>
    <w:next w:val="1114"/>
    <w:qFormat/>
    <w:pPr>
      <w:ind w:left="0" w:firstLine="3584"/>
      <w:spacing w:before="280" w:after="280" w:line="240" w:lineRule="auto"/>
    </w:pPr>
  </w:style>
  <w:style w:type="paragraph" w:styleId="1114" w:customStyle="1">
    <w:name w:val="表格文字（居中）"/>
    <w:basedOn w:val="849"/>
    <w:next w:val="1115"/>
    <w:qFormat/>
    <w:pPr>
      <w:ind w:left="0" w:firstLine="2560"/>
      <w:jc w:val="center"/>
      <w:spacing w:before="0" w:after="0" w:line="360" w:lineRule="auto"/>
    </w:pPr>
  </w:style>
  <w:style w:type="paragraph" w:styleId="1115" w:customStyle="1">
    <w:name w:val="style16"/>
    <w:basedOn w:val="849"/>
    <w:next w:val="1116"/>
    <w:qFormat/>
    <w:pPr>
      <w:ind w:left="0" w:firstLine="2048"/>
      <w:spacing w:before="280" w:after="280" w:line="240" w:lineRule="auto"/>
    </w:pPr>
  </w:style>
  <w:style w:type="paragraph" w:styleId="1116" w:customStyle="1">
    <w:name w:val="font6"/>
    <w:basedOn w:val="849"/>
    <w:next w:val="1117"/>
    <w:qFormat/>
    <w:pPr>
      <w:ind w:left="0" w:firstLine="5120"/>
      <w:spacing w:before="280" w:after="280" w:line="240" w:lineRule="auto"/>
    </w:pPr>
  </w:style>
  <w:style w:type="paragraph" w:styleId="1117" w:customStyle="1">
    <w:name w:val="正文首行缩进 21"/>
    <w:next w:val="1118"/>
    <w:qFormat/>
    <w:pPr>
      <w:ind w:left="200" w:firstLine="3784"/>
      <w:jc w:val="center"/>
      <w:spacing w:after="120" w:line="360" w:lineRule="auto"/>
    </w:pPr>
    <w:rPr>
      <w:rFonts w:ascii="Calibri" w:hAnsi="Calibri"/>
    </w:rPr>
  </w:style>
  <w:style w:type="paragraph" w:styleId="1118" w:customStyle="1">
    <w:name w:val="Body"/>
    <w:next w:val="1119"/>
    <w:qFormat/>
    <w:pPr>
      <w:ind w:left="567" w:right="2835" w:firstLine="3584"/>
      <w:spacing w:after="60"/>
    </w:pPr>
    <w:rPr>
      <w:rFonts w:ascii="Calibri" w:hAnsi="Calibri"/>
    </w:rPr>
  </w:style>
  <w:style w:type="paragraph" w:styleId="1119" w:customStyle="1">
    <w:name w:val="索引 91"/>
    <w:basedOn w:val="849"/>
    <w:next w:val="848"/>
    <w:qFormat/>
    <w:pPr>
      <w:ind w:left="1600" w:firstLine="2560"/>
      <w:jc w:val="center"/>
      <w:spacing w:before="0" w:after="0" w:line="360" w:lineRule="auto"/>
    </w:pPr>
  </w:style>
  <w:style w:type="paragraph" w:styleId="1120" w:customStyle="1">
    <w:name w:val="图片0"/>
    <w:basedOn w:val="849"/>
    <w:next w:val="895"/>
    <w:qFormat/>
    <w:pPr>
      <w:ind w:left="-161" w:firstLine="1187"/>
      <w:spacing w:before="0" w:after="0" w:line="276" w:lineRule="auto"/>
    </w:pPr>
  </w:style>
  <w:style w:type="paragraph" w:styleId="1121" w:customStyle="1">
    <w:name w:val="正文段"/>
    <w:basedOn w:val="849"/>
    <w:next w:val="1112"/>
    <w:qFormat/>
    <w:pPr>
      <w:ind w:left="454" w:firstLine="1222"/>
      <w:spacing w:before="0" w:after="240" w:line="240" w:lineRule="atLeast"/>
    </w:pPr>
  </w:style>
  <w:style w:type="paragraph" w:styleId="1122" w:customStyle="1">
    <w:name w:val="三号 居中"/>
    <w:basedOn w:val="849"/>
    <w:next w:val="1123"/>
    <w:qFormat/>
    <w:pPr>
      <w:ind w:left="0" w:firstLine="6144"/>
      <w:jc w:val="center"/>
      <w:spacing w:before="0" w:after="0" w:line="360" w:lineRule="auto"/>
    </w:pPr>
  </w:style>
  <w:style w:type="paragraph" w:styleId="1123" w:customStyle="1">
    <w:name w:val="列出段落1"/>
    <w:basedOn w:val="849"/>
    <w:next w:val="1124"/>
    <w:qFormat/>
    <w:pPr>
      <w:ind w:left="420" w:firstLine="3748"/>
      <w:spacing w:before="0" w:after="0" w:line="240" w:lineRule="auto"/>
    </w:pPr>
  </w:style>
  <w:style w:type="paragraph" w:styleId="1124" w:customStyle="1">
    <w:name w:val="Char Char Char Char Char Char1 Char Char Char1 Char Char Char"/>
    <w:basedOn w:val="849"/>
    <w:next w:val="1062"/>
    <w:qFormat/>
    <w:pPr>
      <w:ind w:left="0" w:firstLine="2560"/>
      <w:spacing w:before="0" w:after="0" w:line="240" w:lineRule="auto"/>
    </w:pPr>
  </w:style>
  <w:style w:type="paragraph" w:styleId="1125" w:customStyle="1">
    <w:name w:val="样式 标题 3 + (中文) 黑体 小四 非加粗 段前: 7.8 磅 段后: 0 磅 行距: 固定值 20 磅"/>
    <w:basedOn w:val="852"/>
    <w:next w:val="1080"/>
    <w:qFormat/>
    <w:pPr>
      <w:ind w:left="0"/>
      <w:spacing w:before="0" w:after="0" w:line="400" w:lineRule="exact"/>
      <w:outlineLvl w:val="2"/>
    </w:pPr>
  </w:style>
  <w:style w:type="paragraph" w:styleId="1126" w:customStyle="1">
    <w:name w:val="a2"/>
    <w:basedOn w:val="849"/>
    <w:next w:val="887"/>
    <w:qFormat/>
    <w:pPr>
      <w:ind w:left="0" w:firstLine="1024"/>
      <w:spacing w:before="280" w:after="280" w:line="240" w:lineRule="auto"/>
    </w:pPr>
  </w:style>
  <w:style w:type="paragraph" w:styleId="1127" w:customStyle="1">
    <w:name w:val="需求文档正文样式"/>
    <w:basedOn w:val="849"/>
    <w:next w:val="1128"/>
    <w:qFormat/>
    <w:pPr>
      <w:ind w:left="437" w:firstLine="2741"/>
      <w:spacing w:before="0" w:after="0" w:line="360" w:lineRule="auto"/>
    </w:pPr>
  </w:style>
  <w:style w:type="paragraph" w:styleId="1128" w:customStyle="1">
    <w:name w:val="xl74"/>
    <w:basedOn w:val="849"/>
    <w:next w:val="1129"/>
    <w:qFormat/>
    <w:pPr>
      <w:ind w:left="0" w:firstLine="16"/>
      <w:jc w:val="center"/>
      <w:spacing w:before="280" w:after="280" w:line="240" w:lineRule="auto"/>
      <w:shd w:val="clear" w:color="000000" w:fill="538dd5"/>
    </w:pPr>
  </w:style>
  <w:style w:type="paragraph" w:styleId="1129" w:customStyle="1">
    <w:name w:val="xl88"/>
    <w:basedOn w:val="849"/>
    <w:next w:val="1043"/>
    <w:qFormat/>
    <w:pPr>
      <w:ind w:left="0" w:firstLine="5120"/>
      <w:spacing w:before="280" w:after="280" w:line="240" w:lineRule="auto"/>
    </w:pPr>
  </w:style>
  <w:style w:type="paragraph" w:styleId="1130" w:customStyle="1">
    <w:name w:val="afont"/>
    <w:basedOn w:val="849"/>
    <w:next w:val="873"/>
    <w:qFormat/>
    <w:pPr>
      <w:ind w:left="0" w:firstLine="2048"/>
      <w:spacing w:before="100" w:after="100" w:line="285" w:lineRule="atLeast"/>
    </w:pPr>
  </w:style>
  <w:style w:type="paragraph" w:styleId="1131" w:customStyle="1">
    <w:name w:val="日期1"/>
    <w:basedOn w:val="849"/>
    <w:next w:val="848"/>
    <w:qFormat/>
    <w:pPr>
      <w:ind w:left="100" w:firstLine="6144"/>
      <w:spacing w:before="0" w:after="0" w:line="240" w:lineRule="auto"/>
    </w:pPr>
  </w:style>
  <w:style w:type="paragraph" w:styleId="1132" w:customStyle="1">
    <w:name w:val="Char Char Char Char Char Char Char Char Char Char Char Char Char Char Char Char"/>
    <w:basedOn w:val="849"/>
    <w:next w:val="1133"/>
    <w:qFormat/>
    <w:pPr>
      <w:ind w:left="682" w:firstLine="1224"/>
      <w:spacing w:before="0" w:after="0" w:line="360" w:lineRule="auto"/>
    </w:pPr>
  </w:style>
  <w:style w:type="paragraph" w:styleId="1133" w:customStyle="1">
    <w:name w:val="列表编号 51"/>
    <w:basedOn w:val="849"/>
    <w:next w:val="1134"/>
    <w:qFormat/>
    <w:pPr>
      <w:ind w:left="900" w:firstLine="2652"/>
      <w:spacing w:before="0" w:after="0" w:line="360" w:lineRule="auto"/>
    </w:pPr>
  </w:style>
  <w:style w:type="paragraph" w:styleId="1134" w:customStyle="1">
    <w:name w:val="样式 标题 1 + 黑体 (符号) 宋体 三号 段前: 7.8 磅 段后: 7.8 磅 行距: 1.5 倍行距"/>
    <w:basedOn w:val="850"/>
    <w:next w:val="1135"/>
    <w:qFormat/>
    <w:pPr>
      <w:ind w:left="432" w:firstLine="18"/>
      <w:spacing w:before="40" w:after="40" w:line="360" w:lineRule="auto"/>
      <w:outlineLvl w:val="0"/>
    </w:pPr>
  </w:style>
  <w:style w:type="paragraph" w:styleId="1135" w:customStyle="1">
    <w:name w:val="表格用"/>
    <w:basedOn w:val="849"/>
    <w:next w:val="1052"/>
    <w:qFormat/>
    <w:pPr>
      <w:ind w:left="0" w:firstLine="1024"/>
      <w:spacing w:before="0" w:after="0" w:line="360" w:lineRule="auto"/>
    </w:pPr>
  </w:style>
  <w:style w:type="paragraph" w:styleId="1136" w:customStyle="1">
    <w:name w:val="正文（首行缩进 2 字符）"/>
    <w:next w:val="1049"/>
    <w:qFormat/>
    <w:pPr>
      <w:ind w:left="480" w:firstLine="2784"/>
      <w:jc w:val="center"/>
      <w:spacing w:line="300" w:lineRule="auto"/>
    </w:pPr>
    <w:rPr>
      <w:rFonts w:ascii="Calibri" w:hAnsi="Calibri"/>
    </w:rPr>
  </w:style>
  <w:style w:type="paragraph" w:styleId="1137" w:customStyle="1">
    <w:name w:val="Char"/>
    <w:basedOn w:val="849"/>
    <w:next w:val="1138"/>
    <w:qFormat/>
    <w:pPr>
      <w:ind w:left="900" w:firstLine="2608"/>
      <w:spacing w:before="0" w:after="0" w:line="240" w:lineRule="auto"/>
    </w:pPr>
  </w:style>
  <w:style w:type="paragraph" w:styleId="1138" w:customStyle="1">
    <w:name w:val="Char Char Char2 Char Char Char2 Char"/>
    <w:basedOn w:val="849"/>
    <w:next w:val="1139"/>
    <w:qFormat/>
    <w:pPr>
      <w:ind w:left="560" w:firstLine="3632"/>
      <w:spacing w:before="0" w:after="160" w:line="240" w:lineRule="exact"/>
    </w:pPr>
  </w:style>
  <w:style w:type="paragraph" w:styleId="1139" w:customStyle="1">
    <w:name w:val="目录3"/>
    <w:basedOn w:val="849"/>
    <w:next w:val="848"/>
    <w:qFormat/>
    <w:pPr>
      <w:ind w:left="419" w:firstLine="5283"/>
      <w:spacing w:before="0" w:after="0" w:line="317" w:lineRule="atLeast"/>
    </w:pPr>
  </w:style>
  <w:style w:type="paragraph" w:styleId="1140" w:customStyle="1">
    <w:name w:val="表格"/>
    <w:basedOn w:val="849"/>
    <w:next w:val="1141"/>
    <w:qFormat/>
    <w:pPr>
      <w:ind w:left="0" w:firstLine="2560"/>
      <w:spacing w:before="0" w:after="0" w:line="360" w:lineRule="auto"/>
    </w:pPr>
  </w:style>
  <w:style w:type="paragraph" w:styleId="1141" w:customStyle="1">
    <w:name w:val="xl26"/>
    <w:basedOn w:val="849"/>
    <w:next w:val="1101"/>
    <w:qFormat/>
    <w:pPr>
      <w:ind w:left="0" w:firstLine="20"/>
      <w:jc w:val="center"/>
      <w:spacing w:before="280" w:after="280" w:line="240" w:lineRule="auto"/>
      <w:shd w:val="clear" w:color="000000" w:fill="ffffff"/>
    </w:pPr>
  </w:style>
  <w:style w:type="paragraph" w:styleId="1142" w:customStyle="1">
    <w:name w:val="xl71"/>
    <w:basedOn w:val="849"/>
    <w:next w:val="1143"/>
    <w:qFormat/>
    <w:pPr>
      <w:ind w:left="0" w:firstLine="1536"/>
      <w:spacing w:before="280" w:after="280" w:line="240" w:lineRule="auto"/>
    </w:pPr>
  </w:style>
  <w:style w:type="paragraph" w:styleId="1143" w:customStyle="1">
    <w:name w:val="正文文本 31"/>
    <w:basedOn w:val="849"/>
    <w:next w:val="1144"/>
    <w:qFormat/>
    <w:pPr>
      <w:ind w:left="0" w:firstLine="3584"/>
      <w:jc w:val="center"/>
      <w:spacing w:before="0" w:after="120" w:line="360" w:lineRule="auto"/>
    </w:pPr>
  </w:style>
  <w:style w:type="paragraph" w:styleId="1144" w:customStyle="1">
    <w:name w:val="列出段落111"/>
    <w:basedOn w:val="849"/>
    <w:next w:val="1145"/>
    <w:qFormat/>
    <w:pPr>
      <w:ind w:left="420" w:firstLine="3748"/>
      <w:spacing w:before="0" w:after="0" w:line="240" w:lineRule="auto"/>
    </w:pPr>
  </w:style>
  <w:style w:type="paragraph" w:styleId="1145" w:customStyle="1">
    <w:name w:val="xl78"/>
    <w:basedOn w:val="849"/>
    <w:next w:val="1146"/>
    <w:qFormat/>
    <w:pPr>
      <w:ind w:left="0" w:firstLine="3584"/>
      <w:jc w:val="center"/>
      <w:spacing w:before="280" w:after="280" w:line="240" w:lineRule="auto"/>
    </w:pPr>
  </w:style>
  <w:style w:type="paragraph" w:styleId="1146" w:customStyle="1">
    <w:name w:val="段落正文"/>
    <w:next w:val="1136"/>
    <w:qFormat/>
    <w:pPr>
      <w:ind w:firstLine="4608"/>
      <w:jc w:val="center"/>
      <w:spacing w:line="360" w:lineRule="auto"/>
    </w:pPr>
    <w:rPr>
      <w:rFonts w:ascii="Calibri" w:hAnsi="Calibri"/>
    </w:rPr>
  </w:style>
  <w:style w:type="paragraph" w:styleId="1147" w:customStyle="1">
    <w:name w:val="修订1"/>
    <w:uiPriority w:val="99"/>
    <w:unhideWhenUsed/>
    <w:qFormat/>
    <w:rPr>
      <w:rFonts w:ascii="Calibri" w:hAnsi="Calibri"/>
    </w:rPr>
  </w:style>
  <w:style w:type="paragraph" w:styleId="1148" w:customStyle="1">
    <w:name w:val="2-2ji"/>
    <w:basedOn w:val="851"/>
    <w:next w:val="1044"/>
    <w:qFormat/>
    <w:pPr>
      <w:ind w:left="0" w:firstLine="24"/>
      <w:jc w:val="center"/>
      <w:spacing w:before="0" w:after="0" w:line="360" w:lineRule="auto"/>
      <w:outlineLvl w:val="1"/>
    </w:pPr>
  </w:style>
  <w:style w:type="paragraph" w:styleId="1149" w:customStyle="1">
    <w:name w:val="TOC 标题1"/>
    <w:basedOn w:val="850"/>
    <w:next w:val="848"/>
    <w:qFormat/>
    <w:pPr>
      <w:ind w:left="0" w:firstLine="6144"/>
      <w:spacing w:before="480" w:after="0" w:line="276" w:lineRule="auto"/>
    </w:pPr>
    <w:rPr>
      <w:b/>
      <w:sz w:val="30"/>
    </w:rPr>
  </w:style>
  <w:style w:type="paragraph" w:styleId="1150" w:customStyle="1">
    <w:name w:val="样式 小四 行距: 1.5 倍行距 首行缩进:  2 字符"/>
    <w:basedOn w:val="849"/>
    <w:next w:val="1151"/>
    <w:qFormat/>
    <w:pPr>
      <w:ind w:left="480" w:firstLine="2784"/>
      <w:spacing w:before="0" w:after="0" w:line="360" w:lineRule="auto"/>
    </w:pPr>
  </w:style>
  <w:style w:type="paragraph" w:styleId="1151" w:customStyle="1">
    <w:name w:val="xl84"/>
    <w:basedOn w:val="849"/>
    <w:next w:val="1148"/>
    <w:qFormat/>
    <w:pPr>
      <w:ind w:left="0" w:firstLine="2048"/>
      <w:jc w:val="center"/>
      <w:spacing w:before="280" w:after="280" w:line="240" w:lineRule="auto"/>
    </w:pPr>
  </w:style>
  <w:style w:type="paragraph" w:styleId="1152" w:customStyle="1">
    <w:name w:val="纯文本2"/>
    <w:basedOn w:val="849"/>
    <w:next w:val="1153"/>
    <w:qFormat/>
    <w:pPr>
      <w:ind w:left="0" w:firstLine="3584"/>
      <w:spacing w:before="0" w:after="0" w:line="240" w:lineRule="auto"/>
    </w:pPr>
  </w:style>
  <w:style w:type="paragraph" w:styleId="1153" w:customStyle="1">
    <w:name w:val="xl69"/>
    <w:basedOn w:val="849"/>
    <w:next w:val="1154"/>
    <w:qFormat/>
    <w:pPr>
      <w:ind w:left="0" w:firstLine="3584"/>
      <w:spacing w:before="280" w:after="280" w:line="240" w:lineRule="auto"/>
    </w:pPr>
  </w:style>
  <w:style w:type="paragraph" w:styleId="1154" w:customStyle="1">
    <w:name w:val="Char Char Char"/>
    <w:basedOn w:val="849"/>
    <w:next w:val="1140"/>
    <w:qFormat/>
    <w:pPr>
      <w:ind w:left="0" w:firstLine="2560"/>
      <w:spacing w:before="0" w:after="0" w:line="240" w:lineRule="auto"/>
    </w:pPr>
  </w:style>
  <w:style w:type="paragraph" w:styleId="1155" w:customStyle="1">
    <w:name w:val="Char Char Char Char Char Char Char Char Char Char Char Char Char Char Char"/>
    <w:basedOn w:val="849"/>
    <w:next w:val="1149"/>
    <w:qFormat/>
    <w:pPr>
      <w:ind w:left="0" w:firstLine="3584"/>
      <w:jc w:val="center"/>
      <w:spacing w:before="0" w:after="0" w:line="400" w:lineRule="exact"/>
    </w:pPr>
  </w:style>
  <w:style w:type="paragraph" w:styleId="1156" w:customStyle="1">
    <w:name w:val="!方块加粗"/>
    <w:basedOn w:val="849"/>
    <w:next w:val="1150"/>
    <w:qFormat/>
    <w:pPr>
      <w:ind w:left="600" w:firstLine="5212"/>
      <w:spacing w:before="0" w:after="0" w:line="360" w:lineRule="auto"/>
    </w:pPr>
  </w:style>
  <w:style w:type="paragraph" w:styleId="1157" w:customStyle="1">
    <w:name w:val="首行缩进"/>
    <w:basedOn w:val="848"/>
    <w:qFormat/>
    <w:pPr>
      <w:ind w:firstLine="480"/>
    </w:pPr>
    <w:rPr>
      <w:lang w:val="zh-CN"/>
    </w:rPr>
  </w:style>
  <w:style w:type="paragraph" w:styleId="1158" w:customStyle="1">
    <w:name w:val="xl63"/>
    <w:basedOn w:val="849"/>
    <w:next w:val="1159"/>
    <w:qFormat/>
    <w:pPr>
      <w:ind w:left="0" w:firstLine="5120"/>
      <w:spacing w:before="280" w:after="280" w:line="240" w:lineRule="auto"/>
    </w:pPr>
  </w:style>
  <w:style w:type="paragraph" w:styleId="1159" w:customStyle="1">
    <w:name w:val="表格文字（4号居中）"/>
    <w:next w:val="1156"/>
    <w:qFormat/>
    <w:pPr>
      <w:ind w:firstLine="2560"/>
      <w:jc w:val="center"/>
    </w:pPr>
    <w:rPr>
      <w:rFonts w:ascii="Calibri" w:hAnsi="Calibri"/>
    </w:rPr>
  </w:style>
  <w:style w:type="paragraph" w:styleId="1160" w:customStyle="1">
    <w:name w:val="4"/>
    <w:basedOn w:val="849"/>
    <w:next w:val="861"/>
    <w:qFormat/>
    <w:pPr>
      <w:ind w:left="409" w:firstLine="3737"/>
      <w:spacing w:before="0" w:after="0" w:line="420" w:lineRule="exact"/>
    </w:pPr>
  </w:style>
  <w:style w:type="paragraph" w:styleId="1161" w:customStyle="1">
    <w:name w:val="Char Char"/>
    <w:next w:val="1074"/>
    <w:qFormat/>
    <w:pPr>
      <w:ind w:firstLine="14"/>
      <w:spacing w:line="360" w:lineRule="auto"/>
      <w:shd w:val="clear" w:color="000000" w:fill="000080"/>
    </w:pPr>
    <w:rPr>
      <w:rFonts w:ascii="Calibri" w:hAnsi="Calibri"/>
    </w:rPr>
  </w:style>
  <w:style w:type="paragraph" w:styleId="1162" w:customStyle="1">
    <w:name w:val="111"/>
    <w:next w:val="1160"/>
    <w:qFormat/>
    <w:pPr>
      <w:ind w:left="480" w:firstLine="4320"/>
      <w:spacing w:line="440" w:lineRule="exact"/>
    </w:pPr>
    <w:rPr>
      <w:rFonts w:ascii="Calibri" w:hAnsi="Calibri"/>
    </w:rPr>
  </w:style>
  <w:style w:type="paragraph" w:styleId="1163" w:customStyle="1">
    <w:name w:val="xl24"/>
    <w:basedOn w:val="849"/>
    <w:next w:val="1164"/>
    <w:qFormat/>
    <w:pPr>
      <w:ind w:left="0" w:firstLine="20"/>
      <w:jc w:val="center"/>
      <w:spacing w:before="280" w:after="280" w:line="240" w:lineRule="auto"/>
      <w:shd w:val="clear" w:color="000000" w:fill="ffffff"/>
    </w:pPr>
  </w:style>
  <w:style w:type="paragraph" w:styleId="1164" w:customStyle="1">
    <w:name w:val="Char Char4 Char Char"/>
    <w:basedOn w:val="849"/>
    <w:next w:val="1165"/>
    <w:qFormat/>
    <w:pPr>
      <w:ind w:left="0" w:firstLine="2560"/>
      <w:spacing w:before="0" w:after="0" w:line="240" w:lineRule="auto"/>
    </w:pPr>
  </w:style>
  <w:style w:type="paragraph" w:styleId="1165" w:customStyle="1">
    <w:name w:val="目录4"/>
    <w:basedOn w:val="849"/>
    <w:next w:val="848"/>
    <w:qFormat/>
    <w:pPr>
      <w:ind w:left="629" w:firstLine="5237"/>
      <w:spacing w:before="0" w:after="0" w:line="317" w:lineRule="atLeast"/>
    </w:pPr>
  </w:style>
  <w:style w:type="paragraph" w:styleId="1166" w:customStyle="1">
    <w:name w:val="1"/>
    <w:basedOn w:val="849"/>
    <w:next w:val="881"/>
    <w:qFormat/>
    <w:pPr>
      <w:ind w:left="0" w:firstLine="2048"/>
      <w:spacing w:before="0" w:after="0" w:line="240" w:lineRule="auto"/>
    </w:pPr>
  </w:style>
  <w:style w:type="paragraph" w:styleId="1167" w:customStyle="1">
    <w:name w:val="二级条标题"/>
    <w:basedOn w:val="849"/>
    <w:next w:val="848"/>
    <w:qFormat/>
    <w:pPr>
      <w:ind w:left="0" w:firstLine="8"/>
      <w:spacing w:before="0" w:after="0" w:line="240" w:lineRule="auto"/>
      <w:outlineLvl w:val="3"/>
    </w:pPr>
  </w:style>
  <w:style w:type="paragraph" w:styleId="1168" w:customStyle="1">
    <w:name w:val="Char Char Char Char Char Char1 Char Char Char1 Char Char Char Char Char Char Char Char Char Char Char Char Char Char Char Char Char Char"/>
    <w:basedOn w:val="849"/>
    <w:next w:val="1169"/>
    <w:qFormat/>
    <w:pPr>
      <w:ind w:left="0" w:firstLine="2560"/>
      <w:spacing w:before="0" w:after="0" w:line="240" w:lineRule="auto"/>
    </w:pPr>
  </w:style>
  <w:style w:type="paragraph" w:styleId="1169" w:customStyle="1">
    <w:name w:val="样式 加粗 居中11"/>
    <w:basedOn w:val="849"/>
    <w:next w:val="1170"/>
    <w:qFormat/>
    <w:pPr>
      <w:ind w:left="0" w:firstLine="2560"/>
      <w:jc w:val="center"/>
      <w:spacing w:before="0" w:after="0" w:line="360" w:lineRule="auto"/>
    </w:pPr>
  </w:style>
  <w:style w:type="paragraph" w:styleId="1170" w:customStyle="1">
    <w:name w:val="xl89"/>
    <w:basedOn w:val="849"/>
    <w:next w:val="1171"/>
    <w:qFormat/>
    <w:pPr>
      <w:ind w:left="0" w:firstLine="3584"/>
      <w:spacing w:before="280" w:after="280" w:line="240" w:lineRule="auto"/>
    </w:pPr>
  </w:style>
  <w:style w:type="paragraph" w:styleId="1171" w:customStyle="1">
    <w:name w:val="Char Char Char Char Char Char1 Char Char Char Char Char Char1 Char Char Char Char Char Char Char Char Char"/>
    <w:basedOn w:val="849"/>
    <w:next w:val="1172"/>
    <w:qFormat/>
    <w:pPr>
      <w:ind w:left="0" w:firstLine="2560"/>
      <w:spacing w:before="0" w:after="0" w:line="240" w:lineRule="auto"/>
    </w:pPr>
  </w:style>
  <w:style w:type="paragraph" w:styleId="1172" w:customStyle="1">
    <w:name w:val="文章附标题"/>
    <w:basedOn w:val="849"/>
    <w:next w:val="849"/>
    <w:qFormat/>
    <w:pPr>
      <w:ind w:left="0" w:firstLine="5120"/>
      <w:jc w:val="center"/>
      <w:spacing w:before="187" w:after="175" w:line="374" w:lineRule="atLeast"/>
    </w:pPr>
  </w:style>
  <w:style w:type="paragraph" w:styleId="1173" w:customStyle="1">
    <w:name w:val="图注"/>
    <w:next w:val="1174"/>
    <w:qFormat/>
    <w:pPr>
      <w:ind w:left="360" w:firstLine="2152"/>
      <w:jc w:val="center"/>
    </w:pPr>
    <w:rPr>
      <w:rFonts w:ascii="Calibri" w:hAnsi="Calibri"/>
    </w:rPr>
  </w:style>
  <w:style w:type="paragraph" w:styleId="1174" w:customStyle="1">
    <w:name w:val="列表编号 41"/>
    <w:basedOn w:val="849"/>
    <w:next w:val="1090"/>
    <w:qFormat/>
    <w:pPr>
      <w:ind w:left="1620" w:firstLine="2712"/>
      <w:spacing w:before="0" w:after="0" w:line="360" w:lineRule="auto"/>
    </w:pPr>
  </w:style>
  <w:style w:type="paragraph" w:styleId="1175" w:customStyle="1">
    <w:name w:val="列出段落3"/>
    <w:basedOn w:val="849"/>
    <w:next w:val="1103"/>
    <w:qFormat/>
    <w:pPr>
      <w:ind w:left="420" w:firstLine="3748"/>
      <w:spacing w:before="0" w:after="0" w:line="240" w:lineRule="auto"/>
    </w:pPr>
  </w:style>
  <w:style w:type="paragraph" w:styleId="1176" w:customStyle="1">
    <w:name w:val="_Style 40"/>
    <w:basedOn w:val="848"/>
    <w:qFormat/>
    <w:pPr>
      <w:ind w:left="0"/>
      <w:jc w:val="left"/>
      <w:spacing w:after="160" w:line="240" w:lineRule="exact"/>
    </w:pPr>
    <w:rPr>
      <w:rFonts w:ascii="Times New Roman" w:hAnsi="Times New Roman"/>
      <w:sz w:val="24"/>
    </w:rPr>
  </w:style>
  <w:style w:type="paragraph" w:styleId="1177" w:customStyle="1">
    <w:name w:val="加粗（居中）"/>
    <w:next w:val="1077"/>
    <w:qFormat/>
    <w:pPr>
      <w:ind w:firstLine="2560"/>
    </w:pPr>
    <w:rPr>
      <w:rFonts w:ascii="Calibri" w:hAnsi="Calibri"/>
    </w:rPr>
  </w:style>
  <w:style w:type="paragraph" w:styleId="1178" w:customStyle="1">
    <w:name w:val="项目符1"/>
    <w:basedOn w:val="849"/>
    <w:next w:val="1179"/>
    <w:qFormat/>
    <w:pPr>
      <w:ind w:left="1365" w:right="100" w:firstLine="2728"/>
      <w:spacing w:before="78" w:after="78" w:line="300" w:lineRule="auto"/>
    </w:pPr>
  </w:style>
  <w:style w:type="paragraph" w:styleId="1179" w:customStyle="1">
    <w:name w:val="引文目录标题1"/>
    <w:basedOn w:val="849"/>
    <w:next w:val="848"/>
    <w:qFormat/>
    <w:pPr>
      <w:ind w:left="0" w:firstLine="4608"/>
      <w:jc w:val="center"/>
      <w:spacing w:before="120" w:after="0" w:line="360" w:lineRule="auto"/>
    </w:pPr>
  </w:style>
  <w:style w:type="paragraph" w:styleId="1180" w:customStyle="1">
    <w:name w:val="xl77"/>
    <w:basedOn w:val="849"/>
    <w:next w:val="1181"/>
    <w:qFormat/>
    <w:pPr>
      <w:ind w:left="0" w:firstLine="3584"/>
      <w:spacing w:before="280" w:after="280" w:line="240" w:lineRule="auto"/>
    </w:pPr>
  </w:style>
  <w:style w:type="paragraph" w:styleId="1181" w:customStyle="1">
    <w:name w:val="Char Char Char1"/>
    <w:basedOn w:val="849"/>
    <w:next w:val="1182"/>
    <w:qFormat/>
    <w:pPr>
      <w:ind w:left="900" w:firstLine="2096"/>
      <w:spacing w:before="0" w:after="0" w:line="240" w:lineRule="auto"/>
    </w:pPr>
  </w:style>
  <w:style w:type="paragraph" w:styleId="1182" w:customStyle="1">
    <w:name w:val="索引 21"/>
    <w:basedOn w:val="849"/>
    <w:next w:val="848"/>
    <w:qFormat/>
    <w:pPr>
      <w:ind w:left="200" w:firstLine="2560"/>
      <w:jc w:val="center"/>
      <w:spacing w:before="0" w:after="0" w:line="360" w:lineRule="auto"/>
    </w:pPr>
  </w:style>
  <w:style w:type="paragraph" w:styleId="1183" w:customStyle="1">
    <w:name w:val="Char Char Char Char Char Char1 Char Char Char Char Char Char1 Char Char Char1"/>
    <w:basedOn w:val="849"/>
    <w:next w:val="1184"/>
    <w:qFormat/>
    <w:pPr>
      <w:ind w:left="0" w:firstLine="2560"/>
      <w:spacing w:before="0" w:after="0" w:line="240" w:lineRule="auto"/>
    </w:pPr>
  </w:style>
  <w:style w:type="paragraph" w:styleId="1184" w:customStyle="1">
    <w:name w:val="xl64"/>
    <w:basedOn w:val="849"/>
    <w:next w:val="1167"/>
    <w:qFormat/>
    <w:pPr>
      <w:ind w:left="0" w:firstLine="3584"/>
      <w:spacing w:before="280" w:after="280" w:line="240" w:lineRule="auto"/>
    </w:pPr>
  </w:style>
  <w:style w:type="paragraph" w:styleId="1185" w:customStyle="1">
    <w:name w:val="Char1 Char Char Char"/>
    <w:basedOn w:val="849"/>
    <w:next w:val="1163"/>
    <w:qFormat/>
    <w:pPr>
      <w:ind w:left="0" w:firstLine="2560"/>
      <w:spacing w:before="0" w:after="0" w:line="240" w:lineRule="auto"/>
    </w:pPr>
  </w:style>
  <w:style w:type="paragraph" w:styleId="1186" w:customStyle="1">
    <w:name w:val="font7"/>
    <w:basedOn w:val="849"/>
    <w:next w:val="1183"/>
    <w:qFormat/>
    <w:pPr>
      <w:ind w:left="0" w:firstLine="3584"/>
      <w:spacing w:before="280" w:after="280" w:line="240" w:lineRule="auto"/>
    </w:pPr>
  </w:style>
  <w:style w:type="paragraph" w:styleId="1187" w:customStyle="1">
    <w:name w:val="WPSOffice手动目录 3"/>
    <w:qFormat/>
    <w:pPr>
      <w:ind w:left="400"/>
    </w:pPr>
  </w:style>
  <w:style w:type="paragraph" w:styleId="1188" w:customStyle="1">
    <w:name w:val="标准文本"/>
    <w:basedOn w:val="849"/>
    <w:next w:val="1189"/>
    <w:qFormat/>
    <w:pPr>
      <w:ind w:left="480" w:firstLine="2784"/>
      <w:spacing w:before="0" w:after="0" w:line="360" w:lineRule="auto"/>
    </w:pPr>
  </w:style>
  <w:style w:type="paragraph" w:styleId="1189" w:customStyle="1">
    <w:name w:val="纯文本11"/>
    <w:basedOn w:val="849"/>
    <w:next w:val="892"/>
    <w:qFormat/>
    <w:pPr>
      <w:ind w:left="0" w:firstLine="3584"/>
      <w:spacing w:before="0" w:after="0" w:line="240" w:lineRule="auto"/>
    </w:pPr>
  </w:style>
  <w:style w:type="paragraph" w:styleId="1190" w:customStyle="1">
    <w:name w:val="TOC 标题2"/>
    <w:basedOn w:val="849"/>
    <w:next w:val="848"/>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1" w:customStyle="1">
    <w:name w:val="纯文本4"/>
    <w:basedOn w:val="848"/>
    <w:qFormat/>
    <w:pPr>
      <w:ind w:left="0"/>
      <w:widowControl w:val="off"/>
    </w:pPr>
    <w:rPr>
      <w:rFonts w:ascii="宋体" w:hAnsi="Courier New" w:eastAsia="楷体_GB2312"/>
      <w:sz w:val="26"/>
    </w:rPr>
  </w:style>
  <w:style w:type="paragraph" w:styleId="1192" w:customStyle="1">
    <w:name w:val="样式 加粗 居中2"/>
    <w:basedOn w:val="849"/>
    <w:next w:val="1040"/>
    <w:qFormat/>
    <w:pPr>
      <w:ind w:left="0" w:firstLine="2560"/>
      <w:jc w:val="center"/>
      <w:spacing w:before="0" w:after="0" w:line="360" w:lineRule="auto"/>
    </w:pPr>
  </w:style>
  <w:style w:type="paragraph" w:styleId="1193" w:customStyle="1">
    <w:name w:val="xl87"/>
    <w:basedOn w:val="849"/>
    <w:next w:val="1194"/>
    <w:qFormat/>
    <w:pPr>
      <w:ind w:left="0" w:firstLine="5120"/>
      <w:spacing w:before="280" w:after="280" w:line="240" w:lineRule="auto"/>
    </w:pPr>
  </w:style>
  <w:style w:type="paragraph" w:styleId="1194" w:customStyle="1">
    <w:name w:val="招标文件》"/>
    <w:basedOn w:val="849"/>
    <w:next w:val="1152"/>
    <w:qFormat/>
    <w:pPr>
      <w:ind w:left="420" w:firstLine="2140"/>
      <w:spacing w:before="120" w:after="120" w:line="300" w:lineRule="auto"/>
    </w:pPr>
  </w:style>
  <w:style w:type="paragraph" w:styleId="1195" w:customStyle="1">
    <w:name w:val="TOC 标题3"/>
    <w:basedOn w:val="849"/>
    <w:next w:val="84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6" w:customStyle="1">
    <w:name w:val="_Style 169"/>
    <w:next w:val="848"/>
    <w:qFormat/>
    <w:pPr>
      <w:ind w:left="2560"/>
    </w:pPr>
    <w:rPr>
      <w:rFonts w:ascii="Calibri" w:hAnsi="Calibri"/>
    </w:rPr>
  </w:style>
  <w:style w:type="paragraph" w:styleId="1197" w:customStyle="1">
    <w:name w:val="样式"/>
    <w:next w:val="848"/>
    <w:qFormat/>
    <w:pPr>
      <w:ind w:firstLine="3584"/>
      <w:widowControl w:val="off"/>
    </w:pPr>
    <w:rPr>
      <w:rFonts w:ascii="Calibri" w:hAnsi="Calibri"/>
    </w:rPr>
  </w:style>
  <w:style w:type="paragraph" w:styleId="1198" w:customStyle="1">
    <w:name w:val="文档标题5"/>
    <w:basedOn w:val="854"/>
    <w:next w:val="848"/>
    <w:qFormat/>
    <w:pPr>
      <w:ind w:left="992" w:firstLine="18"/>
      <w:spacing w:before="280" w:after="280" w:line="360" w:lineRule="auto"/>
      <w:outlineLvl w:val="4"/>
    </w:pPr>
  </w:style>
  <w:style w:type="paragraph" w:styleId="1199" w:customStyle="1">
    <w:name w:val="Char Char Char Char Char Char Char"/>
    <w:basedOn w:val="849"/>
    <w:next w:val="1200"/>
    <w:qFormat/>
    <w:pPr>
      <w:ind w:left="200" w:firstLine="4808"/>
      <w:spacing w:before="0" w:after="0" w:line="360" w:lineRule="auto"/>
    </w:pPr>
  </w:style>
  <w:style w:type="paragraph" w:styleId="1200" w:customStyle="1">
    <w:name w:val="font0"/>
    <w:basedOn w:val="849"/>
    <w:next w:val="1201"/>
    <w:qFormat/>
    <w:pPr>
      <w:ind w:left="0" w:firstLine="1024"/>
      <w:spacing w:before="280" w:after="280" w:line="240" w:lineRule="auto"/>
    </w:pPr>
  </w:style>
  <w:style w:type="paragraph" w:styleId="1201" w:customStyle="1">
    <w:name w:val="font9"/>
    <w:basedOn w:val="849"/>
    <w:next w:val="1125"/>
    <w:qFormat/>
    <w:pPr>
      <w:ind w:left="0" w:firstLine="7168"/>
      <w:spacing w:before="280" w:after="280" w:line="240" w:lineRule="auto"/>
    </w:pPr>
  </w:style>
  <w:style w:type="paragraph" w:styleId="1202" w:customStyle="1">
    <w:name w:val="Char Char Char Char Char Char1 Char Char Char Char Char Char1 Char Char Char Char Char Char Char"/>
    <w:basedOn w:val="849"/>
    <w:next w:val="1193"/>
    <w:qFormat/>
    <w:pPr>
      <w:ind w:left="0" w:firstLine="2560"/>
      <w:spacing w:before="0" w:after="0" w:line="240" w:lineRule="auto"/>
    </w:pPr>
  </w:style>
  <w:style w:type="paragraph" w:styleId="1203" w:customStyle="1">
    <w:name w:val="xl82"/>
    <w:basedOn w:val="849"/>
    <w:next w:val="1092"/>
    <w:qFormat/>
    <w:pPr>
      <w:ind w:left="0" w:firstLine="5120"/>
      <w:spacing w:before="280" w:after="280" w:line="240" w:lineRule="auto"/>
    </w:pPr>
  </w:style>
  <w:style w:type="paragraph" w:styleId="1204" w:customStyle="1">
    <w:name w:val="xl80"/>
    <w:basedOn w:val="849"/>
    <w:next w:val="1205"/>
    <w:qFormat/>
    <w:pPr>
      <w:ind w:left="0" w:firstLine="3584"/>
      <w:jc w:val="center"/>
      <w:spacing w:before="280" w:after="280" w:line="240" w:lineRule="auto"/>
    </w:pPr>
  </w:style>
  <w:style w:type="paragraph" w:styleId="1205" w:customStyle="1">
    <w:name w:val="样式2"/>
    <w:basedOn w:val="854"/>
    <w:next w:val="1131"/>
    <w:qFormat/>
    <w:pPr>
      <w:ind w:left="1134" w:firstLine="18"/>
      <w:spacing w:before="0" w:after="0" w:line="360" w:lineRule="auto"/>
      <w:outlineLvl w:val="4"/>
    </w:pPr>
  </w:style>
  <w:style w:type="paragraph" w:styleId="1206" w:customStyle="1">
    <w:name w:val="msolistparagraph"/>
    <w:basedOn w:val="849"/>
    <w:next w:val="1120"/>
    <w:qFormat/>
    <w:pPr>
      <w:ind w:left="420" w:firstLine="3748"/>
      <w:spacing w:before="0" w:after="0" w:line="240" w:lineRule="auto"/>
    </w:pPr>
  </w:style>
  <w:style w:type="paragraph" w:styleId="1207" w:customStyle="1">
    <w:name w:val="xl68"/>
    <w:basedOn w:val="849"/>
    <w:next w:val="1208"/>
    <w:qFormat/>
    <w:pPr>
      <w:ind w:left="100" w:firstLine="5220"/>
      <w:spacing w:before="280" w:after="280" w:line="240" w:lineRule="auto"/>
    </w:pPr>
  </w:style>
  <w:style w:type="paragraph" w:styleId="1208" w:customStyle="1">
    <w:name w:val="Char1"/>
    <w:basedOn w:val="849"/>
    <w:next w:val="1127"/>
    <w:qFormat/>
    <w:pPr>
      <w:ind w:left="0" w:firstLine="2560"/>
      <w:spacing w:before="0" w:after="0" w:line="240" w:lineRule="auto"/>
    </w:pPr>
  </w:style>
  <w:style w:type="paragraph" w:styleId="1209" w:customStyle="1">
    <w:name w:val="xl83"/>
    <w:basedOn w:val="849"/>
    <w:next w:val="1199"/>
    <w:qFormat/>
    <w:pPr>
      <w:ind w:left="0" w:firstLine="5120"/>
      <w:spacing w:before="280" w:after="280" w:line="240" w:lineRule="auto"/>
    </w:pPr>
  </w:style>
  <w:style w:type="paragraph" w:styleId="1210" w:customStyle="1">
    <w:name w:val="正文符号1"/>
    <w:basedOn w:val="849"/>
    <w:next w:val="1089"/>
    <w:qFormat/>
    <w:pPr>
      <w:ind w:left="987" w:firstLine="5724"/>
      <w:spacing w:before="0" w:after="0" w:line="240" w:lineRule="auto"/>
    </w:pPr>
  </w:style>
  <w:style w:type="paragraph" w:styleId="1211" w:customStyle="1">
    <w:name w:val="2ji"/>
    <w:basedOn w:val="851"/>
    <w:next w:val="890"/>
    <w:qFormat/>
    <w:pPr>
      <w:ind w:left="0" w:firstLine="24"/>
      <w:spacing w:before="0" w:after="0" w:line="360" w:lineRule="auto"/>
      <w:outlineLvl w:val="1"/>
    </w:pPr>
  </w:style>
  <w:style w:type="paragraph" w:styleId="1212" w:customStyle="1">
    <w:name w:val="xl79"/>
    <w:basedOn w:val="849"/>
    <w:next w:val="1162"/>
    <w:qFormat/>
    <w:pPr>
      <w:ind w:left="0" w:firstLine="3584"/>
      <w:jc w:val="center"/>
      <w:spacing w:before="280" w:after="280" w:line="240" w:lineRule="auto"/>
    </w:pPr>
  </w:style>
  <w:style w:type="paragraph" w:styleId="1213" w:customStyle="1">
    <w:name w:val="xl23"/>
    <w:basedOn w:val="849"/>
    <w:next w:val="884"/>
    <w:qFormat/>
    <w:pPr>
      <w:ind w:left="0" w:firstLine="20"/>
      <w:spacing w:before="280" w:after="280" w:line="240" w:lineRule="auto"/>
      <w:shd w:val="clear" w:color="000000" w:fill="ffffff"/>
    </w:pPr>
  </w:style>
  <w:style w:type="paragraph" w:styleId="1214" w:customStyle="1">
    <w:name w:val="xl75"/>
    <w:basedOn w:val="849"/>
    <w:next w:val="893"/>
    <w:qFormat/>
    <w:pPr>
      <w:ind w:left="0" w:firstLine="3584"/>
      <w:jc w:val="center"/>
      <w:spacing w:before="280" w:after="280" w:line="240" w:lineRule="auto"/>
    </w:pPr>
  </w:style>
  <w:style w:type="paragraph" w:styleId="1215" w:customStyle="1">
    <w:name w:val="纯文本3"/>
    <w:basedOn w:val="848"/>
    <w:qFormat/>
    <w:rPr>
      <w:rFonts w:ascii="宋体" w:hAnsi="Courier New"/>
    </w:rPr>
  </w:style>
  <w:style w:type="paragraph" w:styleId="1216" w:customStyle="1">
    <w:name w:val="表格文字（两侧对齐）"/>
    <w:basedOn w:val="849"/>
    <w:next w:val="1137"/>
    <w:qFormat/>
    <w:pPr>
      <w:ind w:left="0" w:firstLine="3584"/>
      <w:spacing w:before="0" w:after="0" w:line="240" w:lineRule="auto"/>
    </w:pPr>
  </w:style>
  <w:style w:type="paragraph" w:styleId="1217" w:customStyle="1">
    <w:name w:val="1ji"/>
    <w:basedOn w:val="850"/>
    <w:next w:val="1180"/>
    <w:qFormat/>
    <w:pPr>
      <w:ind w:left="0" w:firstLine="18"/>
      <w:jc w:val="center"/>
      <w:spacing w:before="0" w:after="0" w:line="240" w:lineRule="auto"/>
      <w:outlineLvl w:val="0"/>
    </w:pPr>
  </w:style>
  <w:style w:type="paragraph" w:styleId="1218" w:customStyle="1">
    <w:name w:val="正文_0_0"/>
    <w:next w:val="1177"/>
    <w:qFormat/>
    <w:pPr>
      <w:ind w:firstLine="3584"/>
      <w:jc w:val="both"/>
      <w:widowControl w:val="off"/>
    </w:pPr>
    <w:rPr>
      <w:rFonts w:ascii="Calibri" w:hAnsi="Calibri"/>
    </w:rPr>
  </w:style>
  <w:style w:type="paragraph" w:styleId="1219" w:customStyle="1">
    <w:name w:val="font5"/>
    <w:basedOn w:val="849"/>
    <w:next w:val="1046"/>
    <w:qFormat/>
    <w:pPr>
      <w:ind w:left="0" w:firstLine="5120"/>
      <w:spacing w:before="280" w:after="280" w:line="240" w:lineRule="auto"/>
    </w:pPr>
  </w:style>
  <w:style w:type="paragraph" w:styleId="1220" w:customStyle="1">
    <w:name w:val="索引 81"/>
    <w:basedOn w:val="849"/>
    <w:next w:val="848"/>
    <w:qFormat/>
    <w:pPr>
      <w:ind w:left="1400" w:firstLine="2560"/>
      <w:jc w:val="center"/>
      <w:spacing w:before="0" w:after="0" w:line="360" w:lineRule="auto"/>
    </w:pPr>
  </w:style>
  <w:style w:type="paragraph" w:styleId="1221" w:customStyle="1">
    <w:name w:val="标书_正文"/>
    <w:basedOn w:val="849"/>
    <w:next w:val="1222"/>
    <w:qFormat/>
    <w:pPr>
      <w:ind w:left="420" w:firstLine="1188"/>
      <w:spacing w:before="0" w:after="0" w:line="360" w:lineRule="auto"/>
    </w:pPr>
  </w:style>
  <w:style w:type="paragraph" w:styleId="1222" w:customStyle="1">
    <w:name w:val="样式 标题 2 + Times New Roman 四号 非加粗 段前: 5 磅 段后: 0 磅 行距: 固定值 20..."/>
    <w:basedOn w:val="851"/>
    <w:next w:val="1122"/>
    <w:qFormat/>
    <w:pPr>
      <w:ind w:left="0" w:firstLine="24"/>
      <w:spacing w:before="100" w:after="0" w:line="400" w:lineRule="exact"/>
      <w:outlineLvl w:val="1"/>
    </w:pPr>
  </w:style>
  <w:style w:type="paragraph" w:styleId="1223" w:customStyle="1">
    <w:name w:val="Text Body"/>
    <w:basedOn w:val="849"/>
    <w:next w:val="1178"/>
    <w:qFormat/>
    <w:pPr>
      <w:ind w:left="0" w:firstLine="4096"/>
      <w:spacing w:before="0" w:after="120" w:line="240" w:lineRule="auto"/>
    </w:pPr>
  </w:style>
  <w:style w:type="paragraph" w:styleId="1224" w:customStyle="1">
    <w:name w:val="索引 71"/>
    <w:basedOn w:val="849"/>
    <w:next w:val="848"/>
    <w:qFormat/>
    <w:pPr>
      <w:ind w:left="1200" w:firstLine="2560"/>
      <w:jc w:val="center"/>
      <w:spacing w:before="0" w:after="0" w:line="360" w:lineRule="auto"/>
    </w:pPr>
  </w:style>
  <w:style w:type="paragraph" w:styleId="1225" w:customStyle="1">
    <w:name w:val="修订2"/>
    <w:uiPriority w:val="99"/>
    <w:semiHidden/>
    <w:qFormat/>
    <w:rPr>
      <w:rFonts w:ascii="Calibri" w:hAnsi="Calibri"/>
    </w:rPr>
  </w:style>
  <w:style w:type="paragraph" w:styleId="1226" w:customStyle="1">
    <w:name w:val="WPSOffice手动目录 2"/>
    <w:qFormat/>
    <w:pPr>
      <w:ind w:left="200"/>
    </w:pPr>
  </w:style>
  <w:style w:type="paragraph" w:styleId="1227" w:customStyle="1">
    <w:name w:val="索引 11"/>
    <w:basedOn w:val="849"/>
    <w:next w:val="848"/>
    <w:qFormat/>
    <w:pPr>
      <w:ind w:left="0" w:firstLine="3584"/>
      <w:spacing w:before="0" w:after="0" w:line="240" w:lineRule="auto"/>
    </w:pPr>
  </w:style>
  <w:style w:type="paragraph" w:styleId="1228" w:customStyle="1">
    <w:name w:val="444"/>
    <w:basedOn w:val="849"/>
    <w:next w:val="869"/>
    <w:qFormat/>
    <w:pPr>
      <w:ind w:left="0" w:firstLine="4608"/>
      <w:jc w:val="center"/>
      <w:spacing w:before="0" w:after="0" w:line="312" w:lineRule="atLeast"/>
    </w:pPr>
  </w:style>
  <w:style w:type="paragraph" w:styleId="1229" w:customStyle="1">
    <w:name w:val="p15"/>
    <w:basedOn w:val="848"/>
    <w:qFormat/>
    <w:pPr>
      <w:ind w:left="0"/>
    </w:pPr>
    <w:rPr>
      <w:rFonts w:ascii="宋体" w:hAnsi="宋体" w:cs="宋体"/>
      <w:sz w:val="28"/>
      <w:szCs w:val="28"/>
    </w:rPr>
  </w:style>
  <w:style w:type="paragraph" w:styleId="1230" w:customStyle="1">
    <w:name w:val="文档结构图1"/>
    <w:basedOn w:val="849"/>
    <w:next w:val="1211"/>
    <w:qFormat/>
    <w:pPr>
      <w:ind w:left="200" w:firstLine="2248"/>
      <w:spacing w:before="0" w:after="0" w:line="360" w:lineRule="auto"/>
    </w:pPr>
  </w:style>
  <w:style w:type="paragraph" w:styleId="1231" w:customStyle="1">
    <w:name w:val="样式 首行缩进:  2 字符"/>
    <w:basedOn w:val="849"/>
    <w:next w:val="1214"/>
    <w:qFormat/>
    <w:pPr>
      <w:ind w:left="200" w:firstLine="1224"/>
      <w:spacing w:before="0" w:after="0" w:line="400" w:lineRule="exact"/>
    </w:pPr>
  </w:style>
  <w:style w:type="paragraph" w:styleId="1232" w:customStyle="1">
    <w:name w:val="H 3"/>
    <w:basedOn w:val="852"/>
    <w:next w:val="1209"/>
    <w:qFormat/>
    <w:pPr>
      <w:ind w:left="1429" w:firstLine="18"/>
      <w:spacing w:before="0" w:after="0" w:line="360" w:lineRule="auto"/>
      <w:outlineLvl w:val="2"/>
    </w:pPr>
  </w:style>
  <w:style w:type="paragraph" w:styleId="1233" w:customStyle="1">
    <w:name w:val="段"/>
    <w:next w:val="848"/>
    <w:qFormat/>
    <w:pPr>
      <w:ind w:firstLine="200"/>
      <w:jc w:val="both"/>
    </w:pPr>
    <w:rPr>
      <w:rFonts w:ascii="宋体"/>
      <w:sz w:val="21"/>
    </w:rPr>
  </w:style>
  <w:style w:type="paragraph" w:styleId="1234" w:customStyle="1">
    <w:name w:val="xl85"/>
    <w:basedOn w:val="849"/>
    <w:next w:val="1235"/>
    <w:qFormat/>
    <w:pPr>
      <w:ind w:left="0" w:firstLine="2048"/>
      <w:jc w:val="center"/>
      <w:spacing w:before="280" w:after="280" w:line="240" w:lineRule="auto"/>
    </w:pPr>
  </w:style>
  <w:style w:type="paragraph" w:styleId="1235" w:customStyle="1">
    <w:name w:val="文章总标题"/>
    <w:basedOn w:val="849"/>
    <w:next w:val="1231"/>
    <w:qFormat/>
    <w:pPr>
      <w:ind w:left="0" w:firstLine="7168"/>
      <w:jc w:val="center"/>
      <w:spacing w:before="566" w:after="544" w:line="566" w:lineRule="atLeast"/>
    </w:pPr>
  </w:style>
  <w:style w:type="paragraph" w:styleId="1236" w:customStyle="1">
    <w:name w:val="WPSOffice手动目录 1"/>
    <w:qFormat/>
  </w:style>
  <w:style w:type="paragraph" w:styleId="1237" w:customStyle="1">
    <w:name w:val="Pa0"/>
    <w:basedOn w:val="849"/>
    <w:next w:val="848"/>
    <w:qFormat/>
    <w:pPr>
      <w:ind w:left="0" w:firstLine="4608"/>
      <w:spacing w:before="0" w:after="0" w:line="241" w:lineRule="atLeast"/>
    </w:pPr>
  </w:style>
  <w:style w:type="paragraph" w:styleId="1238" w:customStyle="1">
    <w:name w:val="H 4"/>
    <w:basedOn w:val="853"/>
    <w:next w:val="1203"/>
    <w:qFormat/>
    <w:pPr>
      <w:ind w:left="426" w:firstLine="24"/>
      <w:spacing w:before="0" w:after="0" w:line="360" w:lineRule="auto"/>
      <w:outlineLvl w:val="3"/>
    </w:pPr>
  </w:style>
  <w:style w:type="paragraph" w:styleId="1239" w:customStyle="1">
    <w:name w:val="Default Paragraph Font Para Char Char Char Char Char Char"/>
    <w:basedOn w:val="849"/>
    <w:next w:val="1213"/>
    <w:qFormat/>
    <w:pPr>
      <w:ind w:left="0" w:firstLine="3584"/>
      <w:spacing w:before="0" w:after="160" w:line="240" w:lineRule="exact"/>
    </w:pPr>
  </w:style>
  <w:style w:type="paragraph" w:styleId="1240" w:customStyle="1">
    <w:name w:val="表格文字"/>
    <w:next w:val="1109"/>
    <w:qFormat/>
    <w:pPr>
      <w:ind w:firstLine="3584"/>
    </w:pPr>
    <w:rPr>
      <w:rFonts w:ascii="Calibri" w:hAnsi="Calibri"/>
    </w:rPr>
  </w:style>
  <w:style w:type="paragraph" w:styleId="1241">
    <w:name w:val="Quote"/>
    <w:next w:val="848"/>
    <w:qFormat/>
    <w:pPr>
      <w:ind w:left="3680" w:right="864"/>
      <w:jc w:val="center"/>
      <w:spacing w:before="200" w:after="160"/>
    </w:pPr>
    <w:rPr>
      <w:rFonts w:ascii="Calibri" w:hAnsi="Calibri"/>
      <w:i/>
    </w:rPr>
  </w:style>
  <w:style w:type="paragraph" w:styleId="1242" w:customStyle="1">
    <w:name w:val="索引 51"/>
    <w:basedOn w:val="849"/>
    <w:next w:val="848"/>
    <w:qFormat/>
    <w:pPr>
      <w:ind w:left="800" w:firstLine="2560"/>
      <w:jc w:val="center"/>
      <w:spacing w:before="0" w:after="0" w:line="360" w:lineRule="auto"/>
    </w:pPr>
  </w:style>
  <w:style w:type="paragraph" w:styleId="1243" w:customStyle="1">
    <w:name w:val="xl73"/>
    <w:basedOn w:val="849"/>
    <w:next w:val="1204"/>
    <w:qFormat/>
    <w:pPr>
      <w:ind w:left="0" w:firstLine="3584"/>
      <w:spacing w:before="280" w:after="280" w:line="240" w:lineRule="auto"/>
    </w:pPr>
  </w:style>
  <w:style w:type="paragraph" w:styleId="1244" w:customStyle="1">
    <w:name w:val="Char Char Char Char Char Char1 Char Char Char Char Char Char1 Char Char Char"/>
    <w:basedOn w:val="849"/>
    <w:next w:val="1210"/>
    <w:qFormat/>
    <w:pPr>
      <w:ind w:left="0" w:firstLine="2560"/>
      <w:spacing w:before="0" w:after="0" w:line="240" w:lineRule="auto"/>
    </w:pPr>
  </w:style>
  <w:style w:type="paragraph" w:styleId="1245" w:customStyle="1">
    <w:name w:val="Char Char Char Char Char Char1 Char Char Char1 Char Char Char Char Char Char Char Char Char Char Char Char"/>
    <w:basedOn w:val="849"/>
    <w:next w:val="1234"/>
    <w:qFormat/>
    <w:pPr>
      <w:ind w:left="0" w:firstLine="2560"/>
      <w:spacing w:before="0" w:after="0" w:line="240" w:lineRule="auto"/>
    </w:pPr>
  </w:style>
  <w:style w:type="paragraph" w:styleId="1246" w:customStyle="1">
    <w:name w:val="0"/>
    <w:basedOn w:val="849"/>
    <w:next w:val="1228"/>
    <w:qFormat/>
    <w:pPr>
      <w:ind w:left="0" w:firstLine="2815"/>
      <w:spacing w:before="0" w:after="0" w:line="360" w:lineRule="auto"/>
    </w:pPr>
  </w:style>
  <w:style w:type="paragraph" w:styleId="1247" w:customStyle="1">
    <w:name w:val="自定义二"/>
    <w:basedOn w:val="849"/>
    <w:next w:val="848"/>
    <w:qFormat/>
    <w:pPr>
      <w:ind w:left="0" w:firstLine="14"/>
      <w:spacing w:before="0" w:after="0" w:line="360" w:lineRule="auto"/>
      <w:outlineLvl w:val="1"/>
    </w:pPr>
  </w:style>
  <w:style w:type="paragraph" w:styleId="1248" w:customStyle="1">
    <w:name w:val="目录标题"/>
    <w:basedOn w:val="849"/>
    <w:next w:val="848"/>
    <w:qFormat/>
    <w:pPr>
      <w:ind w:left="419" w:firstLine="7331"/>
      <w:jc w:val="center"/>
      <w:spacing w:before="566" w:after="544" w:line="566" w:lineRule="atLeast"/>
    </w:pPr>
  </w:style>
  <w:style w:type="paragraph" w:styleId="1249" w:customStyle="1">
    <w:name w:val="xl86"/>
    <w:basedOn w:val="849"/>
    <w:next w:val="1224"/>
    <w:qFormat/>
    <w:pPr>
      <w:ind w:left="0" w:firstLine="5120"/>
      <w:spacing w:before="280" w:after="280" w:line="240" w:lineRule="auto"/>
    </w:pPr>
  </w:style>
  <w:style w:type="paragraph" w:styleId="1250" w:customStyle="1">
    <w:name w:val="图表目录1"/>
    <w:basedOn w:val="849"/>
    <w:next w:val="848"/>
    <w:qFormat/>
    <w:pPr>
      <w:ind w:left="200" w:firstLine="2616"/>
      <w:jc w:val="center"/>
      <w:spacing w:before="0" w:after="0" w:line="360" w:lineRule="auto"/>
    </w:pPr>
  </w:style>
  <w:style w:type="paragraph" w:styleId="1251" w:customStyle="1">
    <w:name w:val="正文文本缩进 21"/>
    <w:basedOn w:val="849"/>
    <w:next w:val="1216"/>
    <w:qFormat/>
    <w:pPr>
      <w:ind w:left="480" w:firstLine="4832"/>
      <w:spacing w:before="0" w:after="0" w:line="240" w:lineRule="auto"/>
    </w:pPr>
  </w:style>
  <w:style w:type="paragraph" w:styleId="1252" w:customStyle="1">
    <w:name w:val="xl72"/>
    <w:basedOn w:val="849"/>
    <w:next w:val="1237"/>
    <w:qFormat/>
    <w:pPr>
      <w:ind w:left="0" w:firstLine="3584"/>
      <w:spacing w:before="280" w:after="280" w:line="240" w:lineRule="auto"/>
    </w:pPr>
  </w:style>
  <w:style w:type="paragraph" w:styleId="1253" w:customStyle="1">
    <w:name w:val="默认段落字体 Para Char Char Char Char Char Char Char Char Char1 Char Char Char Char"/>
    <w:basedOn w:val="849"/>
    <w:next w:val="1105"/>
    <w:qFormat/>
    <w:pPr>
      <w:ind w:left="0" w:firstLine="2560"/>
      <w:spacing w:before="0" w:after="0" w:line="240" w:lineRule="auto"/>
    </w:pPr>
  </w:style>
  <w:style w:type="paragraph" w:styleId="1254" w:customStyle="1">
    <w:name w:val="p0"/>
    <w:next w:val="848"/>
    <w:qFormat/>
    <w:pPr>
      <w:ind w:firstLine="2048"/>
      <w:spacing w:line="360" w:lineRule="auto"/>
    </w:pPr>
    <w:rPr>
      <w:rFonts w:ascii="Calibri" w:hAnsi="Calibri"/>
    </w:rPr>
  </w:style>
  <w:style w:type="paragraph" w:styleId="1255" w:customStyle="1">
    <w:name w:val="CM5"/>
    <w:basedOn w:val="849"/>
    <w:next w:val="848"/>
    <w:qFormat/>
    <w:pPr>
      <w:ind w:left="200" w:firstLine="2760"/>
      <w:spacing w:before="0" w:after="0" w:line="400" w:lineRule="atLeast"/>
    </w:pPr>
  </w:style>
  <w:style w:type="paragraph" w:styleId="1256" w:customStyle="1">
    <w:name w:val="正文首行缩进两字符"/>
    <w:basedOn w:val="849"/>
    <w:next w:val="1242"/>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5</cp:revision>
  <dcterms:created xsi:type="dcterms:W3CDTF">2026-08-11T02:41:00Z</dcterms:created>
  <dcterms:modified xsi:type="dcterms:W3CDTF">2026-08-17T08:22:24Z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696472001E124EE39E98647CB5510B7F</vt:lpwstr>
  </property>
  <property fmtid="{D5CDD505-2E9C-101B-9397-08002B2CF9AE}" pid="4" name="KSOTemplateDocerSaveRecord">
    <vt:lpwstr>eyJoZGlkIjoiZWM4ZDViMWNmZWY4YjRiNDU3ZTM4YmNmNTUyOWI5OTAiLCJ1c2VySWQiOiI3OTkyNzY4MTIifQ==</vt:lpwstr>
  </property>
</Properties>
</file>