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72"/>
          <w:szCs w:val="72"/>
          <w:lang w:val="zh-CN"/>
        </w:rPr>
      </w:pPr>
      <w:r>
        <w:rPr>
          <w:rFonts w:hint="eastAsia" w:ascii="宋体" w:hAnsi="宋体"/>
          <w:b/>
          <w:sz w:val="72"/>
          <w:szCs w:val="72"/>
          <w:lang w:val="zh-CN"/>
        </w:rPr>
      </w:r>
      <w:r>
        <w:rPr>
          <w:rFonts w:hint="eastAsia" w:ascii="宋体" w:hAnsi="宋体"/>
          <w:b/>
          <w:sz w:val="72"/>
          <w:szCs w:val="72"/>
          <w:lang w:val="zh-CN"/>
        </w:rPr>
      </w:r>
      <w:r/>
    </w:p>
    <w:p>
      <w:pPr>
        <w:jc w:val="center"/>
        <w:rPr>
          <w:rFonts w:hint="eastAsia" w:ascii="宋体" w:hAnsi="宋体"/>
          <w:b/>
          <w:bCs/>
          <w:sz w:val="72"/>
          <w:szCs w:val="72"/>
          <w:lang w:val="zh-CN"/>
        </w:rPr>
      </w:pPr>
      <w:r>
        <w:rPr>
          <w:rFonts w:hint="eastAsia" w:ascii="宋体" w:hAnsi="宋体"/>
          <w:b/>
          <w:bCs/>
          <w:sz w:val="72"/>
          <w:szCs w:val="72"/>
          <w:lang w:val="zh-CN"/>
        </w:rPr>
      </w:r>
      <w:r>
        <w:rPr>
          <w:rFonts w:hint="eastAsia" w:ascii="宋体" w:hAnsi="宋体"/>
          <w:b/>
          <w:bCs/>
          <w:sz w:val="72"/>
          <w:szCs w:val="72"/>
          <w:lang w:val="zh-CN"/>
        </w:rPr>
      </w:r>
      <w:r/>
    </w:p>
    <w:p>
      <w:pPr>
        <w:pStyle w:val="889"/>
        <w:jc w:val="center"/>
        <w:rPr>
          <w:rFonts w:hint="eastAsia" w:ascii="宋体" w:hAnsi="宋体"/>
          <w:b/>
          <w:bCs/>
          <w:sz w:val="72"/>
          <w:szCs w:val="72"/>
          <w:lang w:val="zh-CN"/>
        </w:rPr>
      </w:pPr>
      <w:r>
        <w:rPr>
          <w:rFonts w:hint="eastAsia" w:ascii="宋体" w:hAnsi="宋体"/>
          <w:b/>
          <w:sz w:val="72"/>
          <w:szCs w:val="72"/>
          <w:lang w:val="zh-CN"/>
        </w:rPr>
      </w:r>
      <w:r/>
    </w:p>
    <w:p>
      <w:pPr>
        <w:pStyle w:val="889"/>
        <w:jc w:val="center"/>
        <w:rPr>
          <w:rFonts w:eastAsia="楷体_GB2312"/>
          <w:sz w:val="26"/>
          <w:szCs w:val="20"/>
        </w:rPr>
      </w:pPr>
      <w:r>
        <w:rPr>
          <w:rFonts w:hint="eastAsia" w:ascii="宋体" w:hAnsi="宋体"/>
          <w:b/>
          <w:sz w:val="72"/>
          <w:szCs w:val="72"/>
          <w:lang w:val="zh-CN"/>
        </w:rPr>
        <w:t xml:space="preserve">苏州市吴中区政府采购</w:t>
      </w:r>
      <w:r>
        <w:rPr>
          <w:rFonts w:eastAsia="楷体_GB2312"/>
          <w:sz w:val="26"/>
          <w:szCs w:val="20"/>
        </w:rPr>
      </w:r>
      <w:r/>
    </w:p>
    <w:p>
      <w:pPr>
        <w:pStyle w:val="889"/>
        <w:jc w:val="center"/>
        <w:rPr>
          <w:rFonts w:hint="eastAsia" w:ascii="宋体" w:hAnsi="宋体"/>
          <w:b/>
          <w:sz w:val="72"/>
          <w:szCs w:val="72"/>
        </w:rPr>
      </w:pPr>
      <w:r>
        <w:rPr>
          <w:rFonts w:hint="eastAsia" w:ascii="宋体" w:hAnsi="宋体"/>
          <w:b/>
          <w:sz w:val="72"/>
          <w:szCs w:val="72"/>
        </w:rPr>
      </w:r>
      <w:r/>
    </w:p>
    <w:p>
      <w:pPr>
        <w:pStyle w:val="889"/>
        <w:jc w:val="center"/>
        <w:rPr>
          <w:rFonts w:ascii="宋体" w:hAnsi="宋体"/>
          <w:b/>
          <w:sz w:val="72"/>
          <w:szCs w:val="72"/>
        </w:rPr>
      </w:pPr>
      <w:r>
        <w:rPr>
          <w:rFonts w:hint="eastAsia" w:ascii="宋体" w:hAnsi="宋体"/>
          <w:b/>
          <w:sz w:val="72"/>
          <w:szCs w:val="72"/>
        </w:rPr>
        <w:t xml:space="preserve">竞争性磋商文件</w:t>
      </w:r>
      <w:r>
        <w:rPr>
          <w:rFonts w:ascii="宋体" w:hAnsi="宋体"/>
          <w:b/>
          <w:sz w:val="72"/>
          <w:szCs w:val="72"/>
        </w:rPr>
      </w:r>
      <w:r/>
    </w:p>
    <w:p>
      <w:pPr>
        <w:pStyle w:val="889"/>
        <w:jc w:val="center"/>
        <w:rPr>
          <w:rFonts w:hint="eastAsia"/>
          <w:color w:val="000000"/>
        </w:rPr>
      </w:pPr>
      <w:r>
        <w:rPr>
          <w:rFonts w:hint="eastAsia"/>
          <w:color w:val="000000"/>
        </w:rPr>
      </w:r>
      <w:r/>
    </w:p>
    <w:p>
      <w:pPr>
        <w:pStyle w:val="889"/>
        <w:jc w:val="center"/>
        <w:rPr>
          <w:color w:val="000000"/>
        </w:rPr>
      </w:pPr>
      <w:r>
        <w:rPr>
          <w:color w:val="000000"/>
        </w:rPr>
      </w:r>
      <w:r/>
    </w:p>
    <w:p>
      <w:pPr>
        <w:pStyle w:val="889"/>
        <w:ind w:firstLine="643"/>
        <w:jc w:val="left"/>
        <w:spacing w:line="360" w:lineRule="auto"/>
        <w:rPr>
          <w:rFonts w:hint="eastAsia" w:ascii="宋体" w:hAnsi="宋体"/>
          <w:b/>
          <w:color w:val="000000"/>
          <w:sz w:val="32"/>
        </w:rPr>
      </w:pPr>
      <w:r>
        <w:rPr>
          <w:rFonts w:hint="eastAsia" w:ascii="宋体" w:hAnsi="宋体"/>
          <w:b/>
          <w:color w:val="000000"/>
          <w:sz w:val="32"/>
        </w:rPr>
      </w:r>
      <w:r/>
    </w:p>
    <w:p>
      <w:pPr>
        <w:pStyle w:val="889"/>
        <w:ind w:firstLine="643"/>
        <w:jc w:val="left"/>
        <w:spacing w:line="360" w:lineRule="auto"/>
        <w:rPr>
          <w:rFonts w:hint="eastAsia" w:ascii="宋体" w:hAnsi="宋体"/>
          <w:b/>
          <w:color w:val="000000"/>
          <w:sz w:val="32"/>
        </w:rPr>
      </w:pPr>
      <w:r>
        <w:rPr>
          <w:rFonts w:hint="eastAsia" w:ascii="宋体" w:hAnsi="宋体"/>
          <w:b/>
          <w:color w:val="000000"/>
          <w:sz w:val="32"/>
        </w:rPr>
      </w:r>
      <w:r/>
    </w:p>
    <w:p>
      <w:pPr>
        <w:pStyle w:val="911"/>
        <w:ind w:firstLine="420"/>
        <w:rPr>
          <w:rFonts w:hint="eastAsia"/>
          <w:lang w:val="en-US"/>
        </w:rPr>
      </w:pPr>
      <w:r>
        <w:rPr>
          <w:rFonts w:hint="eastAsia"/>
          <w:lang w:val="en-US"/>
        </w:rPr>
      </w:r>
      <w:r/>
    </w:p>
    <w:p>
      <w:pPr>
        <w:pStyle w:val="889"/>
        <w:ind w:firstLine="643"/>
        <w:jc w:val="left"/>
        <w:spacing w:line="360" w:lineRule="auto"/>
        <w:rPr>
          <w:rFonts w:hint="eastAsia" w:ascii="宋体" w:hAnsi="宋体"/>
          <w:b/>
          <w:color w:val="000000"/>
          <w:sz w:val="32"/>
        </w:rPr>
      </w:pPr>
      <w:r>
        <w:rPr>
          <w:rFonts w:hint="eastAsia" w:ascii="宋体" w:hAnsi="宋体"/>
          <w:b/>
          <w:color w:val="000000"/>
          <w:sz w:val="32"/>
        </w:rPr>
        <w:t xml:space="preserve">采购编号：</w:t>
      </w:r>
      <w:r>
        <w:rPr>
          <w:rFonts w:hint="eastAsia" w:ascii="宋体" w:hAnsi="宋体"/>
          <w:b/>
          <w:color w:val="000000"/>
          <w:sz w:val="32"/>
        </w:rPr>
        <w:t xml:space="preserve">JSZC-320506111-JAXX-C2026-0009</w:t>
      </w:r>
      <w:r>
        <w:rPr>
          <w:rFonts w:hint="eastAsia" w:ascii="宋体" w:hAnsi="宋体"/>
          <w:b/>
          <w:color w:val="000000"/>
          <w:sz w:val="32"/>
        </w:rPr>
      </w:r>
      <w:r/>
    </w:p>
    <w:p>
      <w:pPr>
        <w:pStyle w:val="889"/>
        <w:ind w:firstLine="643"/>
        <w:spacing w:line="360" w:lineRule="auto"/>
        <w:rPr>
          <w:rFonts w:hint="eastAsia" w:ascii="宋体" w:hAnsi="宋体"/>
          <w:b/>
          <w:color w:val="000000"/>
          <w:sz w:val="32"/>
        </w:rPr>
      </w:pPr>
      <w:r>
        <w:rPr>
          <w:rFonts w:hint="eastAsia" w:ascii="宋体" w:hAnsi="宋体"/>
          <w:b/>
          <w:color w:val="000000"/>
          <w:sz w:val="32"/>
        </w:rPr>
        <w:t xml:space="preserve">采购单位：</w:t>
      </w:r>
      <w:r>
        <w:rPr>
          <w:rFonts w:hint="eastAsia" w:ascii="宋体" w:hAnsi="宋体"/>
          <w:b/>
          <w:color w:val="000000"/>
          <w:sz w:val="32"/>
        </w:rPr>
        <w:t xml:space="preserve">苏州市吴中区临湖镇人民政府</w:t>
      </w:r>
      <w:r>
        <w:rPr>
          <w:rFonts w:hint="eastAsia" w:ascii="宋体" w:hAnsi="宋体"/>
          <w:b/>
          <w:color w:val="000000"/>
          <w:sz w:val="32"/>
        </w:rPr>
      </w:r>
      <w:r/>
    </w:p>
    <w:p>
      <w:pPr>
        <w:pStyle w:val="889"/>
        <w:ind w:firstLine="643"/>
        <w:jc w:val="left"/>
        <w:spacing w:line="360" w:lineRule="auto"/>
        <w:rPr>
          <w:rFonts w:hint="eastAsia" w:ascii="宋体" w:hAnsi="宋体"/>
          <w:b/>
          <w:color w:val="000000"/>
          <w:sz w:val="32"/>
        </w:rPr>
      </w:pPr>
      <w:r>
        <w:rPr>
          <w:rFonts w:hint="eastAsia" w:ascii="宋体" w:hAnsi="宋体"/>
          <w:b/>
          <w:color w:val="000000"/>
          <w:sz w:val="32"/>
        </w:rPr>
        <w:t xml:space="preserve">采购内容：</w:t>
      </w:r>
      <w:r>
        <w:rPr>
          <w:rFonts w:hint="eastAsia" w:ascii="宋体" w:hAnsi="宋体"/>
          <w:b/>
          <w:color w:val="000000"/>
          <w:sz w:val="32"/>
        </w:rPr>
        <w:t xml:space="preserve">2026年度农房不动产登记颁证测绘项目</w:t>
      </w:r>
      <w:r>
        <w:rPr>
          <w:rFonts w:hint="eastAsia" w:ascii="宋体" w:hAnsi="宋体"/>
          <w:b/>
          <w:color w:val="000000"/>
          <w:sz w:val="32"/>
        </w:rPr>
      </w:r>
      <w:r/>
    </w:p>
    <w:p>
      <w:pPr>
        <w:pStyle w:val="889"/>
        <w:ind w:firstLine="643"/>
        <w:jc w:val="left"/>
        <w:spacing w:line="360" w:lineRule="auto"/>
        <w:tabs>
          <w:tab w:val="left" w:pos="1800" w:leader="none"/>
        </w:tabs>
        <w:rPr>
          <w:rFonts w:ascii="宋体" w:hAnsi="宋体"/>
          <w:b/>
          <w:color w:val="000000"/>
          <w:sz w:val="32"/>
        </w:rPr>
      </w:pPr>
      <w:r>
        <w:rPr>
          <w:rFonts w:hint="eastAsia" w:ascii="宋体" w:hAnsi="宋体"/>
          <w:b/>
          <w:color w:val="000000"/>
          <w:sz w:val="32"/>
        </w:rPr>
        <w:t xml:space="preserve">项目类别：服务类</w:t>
      </w:r>
      <w:r>
        <w:rPr>
          <w:rFonts w:ascii="宋体" w:hAnsi="宋体"/>
          <w:b/>
          <w:color w:val="000000"/>
          <w:sz w:val="32"/>
        </w:rPr>
      </w:r>
      <w:r/>
    </w:p>
    <w:p>
      <w:pPr>
        <w:pStyle w:val="889"/>
        <w:spacing w:line="360" w:lineRule="auto"/>
        <w:rPr>
          <w:b/>
          <w:color w:val="000000"/>
          <w:sz w:val="32"/>
        </w:rPr>
      </w:pPr>
      <w:r>
        <w:rPr>
          <w:b/>
          <w:color w:val="000000"/>
          <w:sz w:val="32"/>
        </w:rPr>
      </w:r>
      <w:r/>
    </w:p>
    <w:p>
      <w:pPr>
        <w:pStyle w:val="889"/>
        <w:rPr>
          <w:color w:val="000000"/>
        </w:rPr>
      </w:pPr>
      <w:r>
        <w:rPr>
          <w:color w:val="000000"/>
        </w:rPr>
      </w:r>
      <w:r/>
    </w:p>
    <w:p>
      <w:pPr>
        <w:pStyle w:val="889"/>
        <w:jc w:val="center"/>
        <w:rPr>
          <w:color w:val="000000"/>
        </w:rPr>
      </w:pPr>
      <w:r>
        <w:rPr>
          <w:color w:val="000000"/>
        </w:rPr>
      </w:r>
      <w:r/>
    </w:p>
    <w:p>
      <w:pPr>
        <w:pStyle w:val="889"/>
        <w:rPr>
          <w:color w:val="000000"/>
        </w:rPr>
      </w:pPr>
      <w:r>
        <w:rPr>
          <w:color w:val="000000"/>
        </w:rPr>
      </w:r>
      <w:r/>
    </w:p>
    <w:p>
      <w:pPr>
        <w:pStyle w:val="911"/>
        <w:ind w:firstLine="0"/>
        <w:rPr>
          <w:rFonts w:hint="eastAsia"/>
          <w:lang w:val="en-US"/>
        </w:rPr>
      </w:pPr>
      <w:r>
        <w:rPr>
          <w:rFonts w:hint="eastAsia"/>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889"/>
        <w:jc w:val="center"/>
        <w:rPr>
          <w:rFonts w:ascii="宋体" w:hAnsi="宋体"/>
          <w:b/>
          <w:color w:val="000000"/>
          <w:sz w:val="32"/>
          <w:szCs w:val="32"/>
        </w:rPr>
      </w:pPr>
      <w:r>
        <w:rPr>
          <w:rFonts w:hint="eastAsia" w:ascii="宋体" w:hAnsi="宋体"/>
          <w:b/>
          <w:color w:val="000000"/>
          <w:sz w:val="32"/>
          <w:szCs w:val="32"/>
        </w:rPr>
        <w:t xml:space="preserve">俊傲兴项目管理咨询（苏州）有限公司</w:t>
      </w:r>
      <w:r>
        <w:rPr>
          <w:rFonts w:ascii="宋体" w:hAnsi="宋体"/>
          <w:b/>
          <w:color w:val="000000"/>
          <w:sz w:val="32"/>
          <w:szCs w:val="32"/>
        </w:rPr>
      </w:r>
      <w:r/>
    </w:p>
    <w:p>
      <w:pPr>
        <w:jc w:val="center"/>
        <w:rPr>
          <w:rFonts w:hint="eastAsia" w:ascii="宋体" w:hAnsi="宋体"/>
          <w:color w:val="000000"/>
          <w:sz w:val="32"/>
          <w:szCs w:val="32"/>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pStyle w:val="889"/>
        <w:jc w:val="center"/>
        <w:rPr>
          <w:rFonts w:hint="eastAsia" w:ascii="宋体" w:hAnsi="宋体"/>
          <w:b/>
          <w:bCs/>
          <w:color w:val="000000"/>
          <w:sz w:val="32"/>
          <w:szCs w:val="32"/>
          <w:highlight w:val="none"/>
        </w:rPr>
      </w:pPr>
      <w:r>
        <w:rPr>
          <w:rFonts w:hint="eastAsia" w:ascii="宋体" w:hAnsi="宋体"/>
          <w:b/>
          <w:color w:val="000000"/>
          <w:sz w:val="32"/>
          <w:szCs w:val="32"/>
        </w:rPr>
        <w:t xml:space="preserve">二〇二</w:t>
      </w:r>
      <w:r>
        <w:rPr>
          <w:rFonts w:hint="eastAsia" w:ascii="宋体" w:hAnsi="宋体"/>
          <w:b/>
          <w:color w:val="000000"/>
          <w:sz w:val="32"/>
          <w:szCs w:val="32"/>
        </w:rPr>
        <w:t xml:space="preserve">六</w:t>
      </w:r>
      <w:r>
        <w:rPr>
          <w:rFonts w:hint="eastAsia" w:ascii="宋体" w:hAnsi="宋体"/>
          <w:b/>
          <w:color w:val="000000"/>
          <w:sz w:val="32"/>
          <w:szCs w:val="32"/>
        </w:rPr>
        <w:t xml:space="preserve">年</w:t>
      </w:r>
      <w:r>
        <w:rPr>
          <w:rFonts w:hint="eastAsia" w:ascii="宋体" w:hAnsi="宋体"/>
          <w:b/>
          <w:color w:val="000000"/>
          <w:sz w:val="32"/>
          <w:szCs w:val="32"/>
        </w:rPr>
        <w:t xml:space="preserve">九</w:t>
      </w:r>
      <w:r>
        <w:rPr>
          <w:rFonts w:hint="eastAsia" w:ascii="宋体" w:hAnsi="宋体"/>
          <w:b/>
          <w:color w:val="000000"/>
          <w:sz w:val="32"/>
          <w:szCs w:val="32"/>
        </w:rPr>
        <w:t xml:space="preserve">月</w:t>
      </w:r>
      <w:r>
        <w:rPr>
          <w:rFonts w:hint="eastAsia" w:ascii="宋体" w:hAnsi="宋体"/>
          <w:b/>
          <w:bCs/>
          <w:color w:val="000000"/>
          <w:sz w:val="32"/>
          <w:szCs w:val="32"/>
          <w:highlight w:val="none"/>
        </w:rPr>
      </w:r>
      <w:r/>
    </w:p>
    <w:p>
      <w:pPr>
        <w:pStyle w:val="889"/>
        <w:jc w:val="center"/>
        <w:rPr>
          <w:rFonts w:hint="eastAsia" w:ascii="宋体" w:hAnsi="宋体" w:cs="宋体"/>
          <w:b/>
          <w:bCs/>
          <w:color w:val="000000"/>
          <w:spacing w:val="20"/>
          <w:sz w:val="36"/>
          <w:szCs w:val="36"/>
          <w:highlight w:val="none"/>
        </w:rPr>
      </w:pPr>
      <w:r>
        <w:rPr>
          <w:rFonts w:hint="eastAsia" w:ascii="宋体" w:hAnsi="宋体" w:cs="宋体"/>
          <w:b/>
          <w:color w:val="000000"/>
          <w:spacing w:val="20"/>
          <w:sz w:val="36"/>
        </w:rPr>
        <w:t xml:space="preserve">前 附 表</w:t>
      </w:r>
      <w:r>
        <w:rPr>
          <w:rFonts w:ascii="宋体" w:hAnsi="宋体" w:cs="宋体"/>
          <w:b/>
          <w:color w:val="000000"/>
          <w:spacing w:val="20"/>
          <w:sz w:val="36"/>
        </w:rPr>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6095"/>
      </w:tblGrid>
      <w:tr>
        <w:trPr>
          <w:trHeight w:val="416"/>
        </w:trPr>
        <w:tc>
          <w:tcPr>
            <w:tcW w:w="817" w:type="dxa"/>
            <w:vAlign w:val="center"/>
            <w:textDirection w:val="lrTb"/>
            <w:noWrap/>
          </w:tcPr>
          <w:p>
            <w:pPr>
              <w:pStyle w:val="889"/>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985" w:type="dxa"/>
            <w:vAlign w:val="center"/>
            <w:textDirection w:val="lrTb"/>
            <w:noWrap/>
          </w:tcPr>
          <w:p>
            <w:pPr>
              <w:pStyle w:val="889"/>
              <w:jc w:val="center"/>
              <w:spacing w:line="360" w:lineRule="auto"/>
              <w:rPr>
                <w:rFonts w:ascii="宋体" w:hAnsi="宋体"/>
                <w:b/>
                <w:sz w:val="24"/>
                <w:szCs w:val="24"/>
              </w:rPr>
            </w:pPr>
            <w:r>
              <w:rPr>
                <w:rFonts w:hint="eastAsia" w:ascii="宋体" w:hAnsi="宋体"/>
                <w:b/>
                <w:sz w:val="24"/>
                <w:szCs w:val="24"/>
              </w:rPr>
              <w:t xml:space="preserve">内容</w:t>
            </w:r>
            <w:r>
              <w:rPr>
                <w:rFonts w:ascii="宋体" w:hAnsi="宋体"/>
                <w:b/>
                <w:sz w:val="24"/>
                <w:szCs w:val="24"/>
              </w:rPr>
            </w:r>
            <w:r/>
          </w:p>
        </w:tc>
        <w:tc>
          <w:tcPr>
            <w:tcW w:w="6095" w:type="dxa"/>
            <w:vAlign w:val="center"/>
            <w:textDirection w:val="lrTb"/>
            <w:noWrap/>
          </w:tcPr>
          <w:p>
            <w:pPr>
              <w:pStyle w:val="889"/>
              <w:jc w:val="center"/>
              <w:spacing w:line="360" w:lineRule="auto"/>
              <w:rPr>
                <w:rFonts w:ascii="宋体" w:hAnsi="宋体"/>
                <w:b/>
                <w:sz w:val="24"/>
                <w:szCs w:val="24"/>
              </w:rPr>
            </w:pPr>
            <w:r>
              <w:rPr>
                <w:rFonts w:hint="eastAsia" w:ascii="宋体" w:hAnsi="宋体"/>
                <w:b/>
                <w:sz w:val="24"/>
                <w:szCs w:val="24"/>
              </w:rPr>
              <w:t xml:space="preserve">规定</w:t>
            </w:r>
            <w:r>
              <w:rPr>
                <w:rFonts w:ascii="宋体" w:hAnsi="宋体"/>
                <w:b/>
                <w:sz w:val="24"/>
                <w:szCs w:val="24"/>
              </w:rPr>
            </w:r>
            <w:r/>
          </w:p>
        </w:tc>
      </w:tr>
      <w:tr>
        <w:trPr>
          <w:trHeight w:val="432"/>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1</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2026年度农房不动产登记颁证测绘项目</w:t>
            </w:r>
            <w:r>
              <w:rPr>
                <w:rFonts w:ascii="宋体" w:hAnsi="宋体"/>
                <w:sz w:val="24"/>
                <w:szCs w:val="24"/>
              </w:rPr>
            </w:r>
            <w:r/>
          </w:p>
        </w:tc>
      </w:tr>
      <w:tr>
        <w:trPr>
          <w:trHeight w:val="378"/>
        </w:trPr>
        <w:tc>
          <w:tcPr>
            <w:tcW w:w="817"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合同履行期限</w:t>
            </w:r>
            <w:r>
              <w:rPr>
                <w:rFonts w:ascii="宋体" w:hAnsi="宋体"/>
                <w:sz w:val="24"/>
                <w:szCs w:val="24"/>
              </w:rPr>
            </w:r>
            <w:r/>
          </w:p>
        </w:tc>
        <w:tc>
          <w:tcPr>
            <w:tcW w:w="6095" w:type="dxa"/>
            <w:vAlign w:val="center"/>
            <w:textDirection w:val="lrTb"/>
            <w:noWrap/>
          </w:tcPr>
          <w:p>
            <w:pPr>
              <w:pStyle w:val="889"/>
              <w:spacing w:line="360" w:lineRule="auto"/>
              <w:rPr>
                <w:rFonts w:ascii="宋体" w:hAnsi="宋体"/>
                <w:sz w:val="24"/>
                <w:szCs w:val="24"/>
                <w:highlight w:val="yellow"/>
              </w:rPr>
            </w:pPr>
            <w:r>
              <w:rPr>
                <w:rFonts w:hint="eastAsia" w:ascii="宋体" w:hAnsi="宋体" w:cs="宋体"/>
                <w:bCs/>
                <w:sz w:val="24"/>
              </w:rPr>
              <w:t xml:space="preserve">自合同签订后</w:t>
            </w:r>
            <w:r>
              <w:rPr>
                <w:rFonts w:ascii="宋体" w:hAnsi="宋体" w:cs="宋体"/>
                <w:bCs/>
                <w:sz w:val="24"/>
              </w:rPr>
              <w:t xml:space="preserve">1</w:t>
            </w:r>
            <w:r>
              <w:rPr>
                <w:rFonts w:hint="eastAsia" w:ascii="宋体" w:hAnsi="宋体" w:cs="宋体"/>
                <w:bCs/>
                <w:sz w:val="24"/>
              </w:rPr>
              <w:t xml:space="preserve">年</w:t>
            </w:r>
            <w:r>
              <w:rPr>
                <w:rFonts w:hint="eastAsia" w:ascii="宋体" w:hAnsi="宋体" w:cs="宋体"/>
                <w:bCs/>
                <w:sz w:val="24"/>
              </w:rPr>
              <w:t xml:space="preserve">或结算金额达到</w:t>
            </w:r>
            <w:r>
              <w:rPr>
                <w:rFonts w:hint="eastAsia" w:ascii="宋体" w:hAnsi="宋体" w:cs="宋体"/>
                <w:bCs/>
                <w:sz w:val="24"/>
              </w:rPr>
              <w:t xml:space="preserve">合同</w:t>
            </w:r>
            <w:r>
              <w:rPr>
                <w:rFonts w:hint="eastAsia" w:ascii="宋体" w:hAnsi="宋体" w:cs="宋体"/>
                <w:bCs/>
                <w:sz w:val="24"/>
              </w:rPr>
              <w:t xml:space="preserve">金额为止</w:t>
            </w:r>
            <w:r>
              <w:rPr>
                <w:rFonts w:hint="eastAsia" w:ascii="宋体" w:hAnsi="宋体" w:cs="宋体"/>
                <w:bCs/>
                <w:sz w:val="24"/>
              </w:rPr>
              <w:t xml:space="preserve">，二者以先到者</w:t>
            </w:r>
            <w:r>
              <w:rPr>
                <w:rFonts w:hint="eastAsia" w:ascii="宋体" w:hAnsi="宋体" w:cs="宋体"/>
                <w:bCs/>
                <w:sz w:val="24"/>
              </w:rPr>
              <w:t xml:space="preserve">为</w:t>
            </w:r>
            <w:r>
              <w:rPr>
                <w:rFonts w:hint="eastAsia" w:ascii="宋体" w:hAnsi="宋体" w:cs="宋体"/>
                <w:bCs/>
                <w:sz w:val="24"/>
              </w:rPr>
              <w:t xml:space="preserve">准</w:t>
            </w:r>
            <w:r>
              <w:rPr>
                <w:rFonts w:hint="eastAsia" w:ascii="宋体" w:hAnsi="宋体" w:cs="宋体"/>
                <w:bCs/>
                <w:sz w:val="24"/>
              </w:rPr>
              <w:t xml:space="preserve">（具体</w:t>
            </w:r>
            <w:r>
              <w:rPr>
                <w:rFonts w:hint="eastAsia" w:ascii="宋体" w:hAnsi="宋体" w:cs="宋体"/>
                <w:bCs/>
                <w:sz w:val="24"/>
              </w:rPr>
              <w:t xml:space="preserve">开始时间以采购人通知</w:t>
            </w:r>
            <w:r>
              <w:rPr>
                <w:rFonts w:hint="eastAsia" w:ascii="宋体" w:hAnsi="宋体" w:cs="宋体"/>
                <w:bCs/>
                <w:sz w:val="24"/>
              </w:rPr>
              <w:t xml:space="preserve">为准）。</w:t>
            </w:r>
            <w:r>
              <w:rPr>
                <w:rFonts w:ascii="宋体" w:hAnsi="宋体"/>
                <w:sz w:val="24"/>
                <w:szCs w:val="24"/>
                <w:highlight w:val="yellow"/>
              </w:rPr>
            </w:r>
            <w:r/>
          </w:p>
        </w:tc>
      </w:tr>
      <w:tr>
        <w:trPr>
          <w:trHeight w:val="441"/>
        </w:trPr>
        <w:tc>
          <w:tcPr>
            <w:tcW w:w="817"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采购预算</w:t>
            </w:r>
            <w:r>
              <w:rPr>
                <w:rFonts w:ascii="宋体" w:hAnsi="宋体"/>
                <w:sz w:val="24"/>
                <w:szCs w:val="24"/>
              </w:rPr>
            </w:r>
            <w:r/>
          </w:p>
        </w:tc>
        <w:tc>
          <w:tcPr>
            <w:tcW w:w="6095" w:type="dxa"/>
            <w:vAlign w:val="center"/>
            <w:textDirection w:val="lrTb"/>
            <w:noWrap/>
          </w:tcPr>
          <w:p>
            <w:pPr>
              <w:pStyle w:val="889"/>
              <w:spacing w:line="360" w:lineRule="auto"/>
              <w:rPr>
                <w:rFonts w:ascii="宋体" w:hAnsi="宋体"/>
                <w:sz w:val="24"/>
                <w:szCs w:val="24"/>
              </w:rPr>
            </w:pPr>
            <w:r/>
            <w:bookmarkStart w:id="0" w:name="OLE_LINK2"/>
            <w:r/>
            <w:bookmarkStart w:id="1" w:name="OLE_LINK3"/>
            <w:r>
              <w:rPr>
                <w:rFonts w:hint="eastAsia" w:ascii="宋体" w:hAnsi="宋体" w:cs="宋体"/>
                <w:sz w:val="24"/>
                <w:szCs w:val="24"/>
              </w:rPr>
              <w:t xml:space="preserve">人民币</w:t>
            </w:r>
            <w:r>
              <w:rPr>
                <w:rFonts w:hint="eastAsia" w:ascii="宋体" w:hAnsi="宋体" w:cs="宋体"/>
                <w:sz w:val="24"/>
                <w:szCs w:val="24"/>
              </w:rPr>
              <w:t xml:space="preserve">壹佰肆拾万</w:t>
            </w:r>
            <w:r>
              <w:rPr>
                <w:rFonts w:hint="eastAsia" w:ascii="宋体" w:hAnsi="宋体" w:cs="宋体"/>
                <w:sz w:val="24"/>
                <w:szCs w:val="24"/>
              </w:rPr>
              <w:t xml:space="preserve">圆整</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14</w:t>
            </w:r>
            <w:r>
              <w:rPr>
                <w:rFonts w:ascii="宋体" w:hAnsi="宋体" w:cs="宋体"/>
                <w:sz w:val="24"/>
                <w:szCs w:val="24"/>
              </w:rPr>
              <w:t xml:space="preserve">00000.00</w:t>
            </w:r>
            <w:r>
              <w:rPr>
                <w:rFonts w:hint="eastAsia" w:ascii="宋体" w:hAnsi="宋体" w:cs="宋体"/>
                <w:sz w:val="24"/>
                <w:szCs w:val="24"/>
              </w:rPr>
              <w:t xml:space="preserve">元）</w:t>
            </w:r>
            <w:bookmarkEnd w:id="0"/>
            <w:r/>
            <w:bookmarkEnd w:id="1"/>
            <w:r>
              <w:rPr>
                <w:rFonts w:ascii="宋体" w:hAnsi="宋体"/>
                <w:sz w:val="24"/>
                <w:szCs w:val="24"/>
              </w:rPr>
            </w:r>
            <w:r/>
          </w:p>
        </w:tc>
      </w:tr>
      <w:tr>
        <w:trPr>
          <w:trHeight w:val="441"/>
        </w:trPr>
        <w:tc>
          <w:tcPr>
            <w:tcW w:w="817"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4</w:t>
            </w:r>
            <w:r/>
          </w:p>
        </w:tc>
        <w:tc>
          <w:tcPr>
            <w:tcW w:w="1985"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现场踏勘</w:t>
            </w:r>
            <w:r/>
          </w:p>
        </w:tc>
        <w:tc>
          <w:tcPr>
            <w:tcW w:w="6095" w:type="dxa"/>
            <w:vAlign w:val="center"/>
            <w:textDirection w:val="lrTb"/>
            <w:noWrap/>
          </w:tcPr>
          <w:p>
            <w:pPr>
              <w:pStyle w:val="889"/>
              <w:spacing w:line="360" w:lineRule="auto"/>
              <w:rPr>
                <w:rFonts w:hint="eastAsia" w:ascii="宋体" w:hAnsi="宋体" w:cs="宋体"/>
                <w:sz w:val="24"/>
                <w:szCs w:val="24"/>
              </w:rPr>
            </w:pPr>
            <w:r>
              <w:rPr>
                <w:rFonts w:hint="eastAsia" w:ascii="宋体" w:hAnsi="宋体" w:cs="宋体"/>
                <w:sz w:val="24"/>
                <w:szCs w:val="24"/>
              </w:rPr>
              <w:t xml:space="preserve">本项目不统一踏勘现场，由各响应单位自行踏勘现场。</w:t>
            </w:r>
            <w:r/>
          </w:p>
          <w:p>
            <w:pPr>
              <w:pStyle w:val="889"/>
              <w:spacing w:line="360" w:lineRule="auto"/>
              <w:rPr>
                <w:rFonts w:hint="eastAsia" w:ascii="宋体" w:hAnsi="宋体" w:cs="宋体"/>
                <w:sz w:val="24"/>
                <w:szCs w:val="24"/>
              </w:rPr>
            </w:pPr>
            <w:r>
              <w:rPr>
                <w:rFonts w:hint="eastAsia" w:ascii="宋体" w:hAnsi="宋体" w:cs="宋体"/>
                <w:sz w:val="24"/>
                <w:szCs w:val="24"/>
              </w:rPr>
              <w:t xml:space="preserve">（响应单位由于未踏勘现场导致的报价失误或对工</w:t>
            </w:r>
            <w:r>
              <w:rPr>
                <w:rFonts w:hint="eastAsia" w:ascii="宋体" w:hAnsi="宋体" w:cs="宋体"/>
                <w:sz w:val="24"/>
                <w:szCs w:val="24"/>
              </w:rPr>
              <w:t xml:space="preserve">作</w:t>
            </w:r>
            <w:r>
              <w:rPr>
                <w:rFonts w:hint="eastAsia" w:ascii="宋体" w:hAnsi="宋体" w:cs="宋体"/>
                <w:sz w:val="24"/>
                <w:szCs w:val="24"/>
              </w:rPr>
              <w:t xml:space="preserve">量清单理解产生的歧义，其后果自行承担）。</w:t>
            </w:r>
            <w:r/>
          </w:p>
        </w:tc>
      </w:tr>
      <w:tr>
        <w:trPr>
          <w:trHeight w:val="505"/>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5</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Calibri" w:hAnsi="Calibri"/>
                <w:sz w:val="26"/>
                <w:szCs w:val="24"/>
              </w:rPr>
              <w:t xml:space="preserve">磋商</w:t>
            </w:r>
            <w:r>
              <w:rPr>
                <w:rFonts w:ascii="Calibri" w:hAnsi="Calibri"/>
                <w:sz w:val="26"/>
                <w:szCs w:val="24"/>
              </w:rPr>
              <w:t xml:space="preserve">保证金</w:t>
            </w:r>
            <w:r>
              <w:rPr>
                <w:rFonts w:ascii="宋体" w:hAnsi="宋体"/>
                <w:sz w:val="24"/>
                <w:szCs w:val="24"/>
              </w:rPr>
            </w:r>
            <w:r/>
          </w:p>
        </w:tc>
        <w:tc>
          <w:tcPr>
            <w:tcW w:w="6095" w:type="dxa"/>
            <w:vAlign w:val="center"/>
            <w:textDirection w:val="lrTb"/>
            <w:noWrap/>
          </w:tcPr>
          <w:p>
            <w:pPr>
              <w:pStyle w:val="889"/>
              <w:spacing w:line="360" w:lineRule="auto"/>
              <w:rPr>
                <w:rFonts w:ascii="宋体" w:hAnsi="宋体" w:cs="宋体"/>
                <w:sz w:val="24"/>
                <w:szCs w:val="24"/>
              </w:rPr>
            </w:pPr>
            <w:r>
              <w:rPr>
                <w:rFonts w:hint="eastAsia" w:ascii="宋体" w:hAnsi="宋体" w:cs="宋体"/>
                <w:sz w:val="24"/>
                <w:szCs w:val="24"/>
              </w:rPr>
              <w:t xml:space="preserve">不需提交，采购文件中有关磋商保证金的规定均不适用。根据江苏省财政厅《关于做好政府采购支持企业发展有关事项的通知》（苏财购[2020]52号文第二条“进一步降低供应商投标成本”的要求，取消政府采购磋商保证金，须提交《投标（响应）保证承诺书》。</w:t>
            </w:r>
            <w:r>
              <w:rPr>
                <w:rFonts w:ascii="宋体" w:hAnsi="宋体" w:cs="宋体"/>
                <w:sz w:val="24"/>
                <w:szCs w:val="24"/>
              </w:rPr>
            </w:r>
            <w:r/>
          </w:p>
        </w:tc>
      </w:tr>
      <w:tr>
        <w:trPr>
          <w:trHeight w:val="503"/>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6</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响应文件</w:t>
            </w:r>
            <w:r>
              <w:rPr>
                <w:rFonts w:ascii="宋体" w:hAnsi="宋体"/>
                <w:sz w:val="24"/>
                <w:szCs w:val="24"/>
              </w:rPr>
              <w:t xml:space="preserve">份数</w:t>
            </w:r>
            <w:r/>
          </w:p>
        </w:tc>
        <w:tc>
          <w:tcPr>
            <w:tcW w:w="6095" w:type="dxa"/>
            <w:vAlign w:val="center"/>
            <w:textDirection w:val="lrTb"/>
            <w:noWrap/>
          </w:tcPr>
          <w:p>
            <w:pPr>
              <w:pStyle w:val="889"/>
              <w:spacing w:line="360" w:lineRule="auto"/>
              <w:rPr>
                <w:rFonts w:ascii="宋体" w:hAnsi="宋体"/>
                <w:color w:val="000000"/>
                <w:sz w:val="24"/>
                <w:szCs w:val="24"/>
              </w:rPr>
            </w:pPr>
            <w:r>
              <w:rPr>
                <w:rFonts w:hint="eastAsia" w:ascii="宋体" w:hAnsi="宋体"/>
                <w:b/>
                <w:sz w:val="24"/>
                <w:szCs w:val="24"/>
              </w:rPr>
              <w:t xml:space="preserve">本项目采用电子网上招投标，</w:t>
            </w:r>
            <w:r>
              <w:rPr>
                <w:rFonts w:hint="eastAsia" w:ascii="宋体" w:hAnsi="宋体"/>
                <w:color w:val="000000"/>
                <w:sz w:val="24"/>
                <w:szCs w:val="24"/>
              </w:rPr>
              <w:t xml:space="preserve">供应商按照采购文件要求制作上传电子响应文件，供应商无需提供纸质响应文件。</w:t>
            </w:r>
            <w:r>
              <w:rPr>
                <w:rFonts w:ascii="宋体" w:hAnsi="宋体"/>
                <w:color w:val="000000"/>
                <w:sz w:val="24"/>
                <w:szCs w:val="24"/>
              </w:rPr>
            </w:r>
            <w:r/>
          </w:p>
          <w:p>
            <w:pPr>
              <w:pStyle w:val="889"/>
              <w:spacing w:line="360" w:lineRule="auto"/>
              <w:rPr>
                <w:rFonts w:ascii="宋体" w:hAnsi="宋体" w:cs="宋体"/>
                <w:sz w:val="24"/>
                <w:szCs w:val="24"/>
              </w:rPr>
            </w:pPr>
            <w:r>
              <w:rPr>
                <w:rFonts w:hint="eastAsia" w:ascii="宋体" w:hAnsi="宋体" w:cs="宋体"/>
                <w:b/>
                <w:bCs/>
                <w:color w:val="000000"/>
                <w:sz w:val="24"/>
                <w:szCs w:val="24"/>
              </w:rPr>
              <w:t xml:space="preserve">成交后成交单位提供与投标时上传的电子（投标）响应文件一致的全套纸质（投标）响应文件（叁份），纸质（投标）响应文件送至采购代理机构。</w:t>
            </w:r>
            <w:r>
              <w:rPr>
                <w:rFonts w:ascii="宋体" w:hAnsi="宋体" w:cs="宋体"/>
                <w:sz w:val="24"/>
                <w:szCs w:val="24"/>
              </w:rPr>
            </w:r>
            <w:r/>
          </w:p>
          <w:p>
            <w:pPr>
              <w:pStyle w:val="889"/>
              <w:spacing w:line="360" w:lineRule="auto"/>
              <w:rPr>
                <w:rFonts w:hint="eastAsia" w:ascii="宋体" w:hAnsi="宋体"/>
                <w:color w:val="000000"/>
                <w:sz w:val="24"/>
                <w:szCs w:val="24"/>
              </w:rPr>
            </w:pPr>
            <w:r>
              <w:rPr>
                <w:rFonts w:hint="eastAsia" w:ascii="宋体" w:hAnsi="宋体" w:cs="宋体"/>
                <w:b/>
                <w:bCs/>
                <w:color w:val="000000"/>
                <w:sz w:val="24"/>
                <w:szCs w:val="24"/>
              </w:rPr>
              <w:t xml:space="preserve">注：纸质（投标）响应文件仅用归档使用。</w:t>
            </w:r>
            <w:r>
              <w:rPr>
                <w:rFonts w:hint="eastAsia" w:ascii="宋体" w:hAnsi="宋体"/>
                <w:color w:val="000000"/>
                <w:sz w:val="24"/>
                <w:szCs w:val="24"/>
              </w:rPr>
            </w:r>
            <w:r/>
          </w:p>
        </w:tc>
      </w:tr>
      <w:tr>
        <w:trPr>
          <w:cantSplit/>
          <w:trHeight w:val="454" w:hRule="exact"/>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7</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磋商响应货币</w:t>
            </w:r>
            <w:r>
              <w:rPr>
                <w:rFonts w:ascii="宋体" w:hAnsi="宋体"/>
                <w:sz w:val="24"/>
                <w:szCs w:val="24"/>
              </w:rPr>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人民币</w:t>
            </w:r>
            <w:r>
              <w:rPr>
                <w:rFonts w:ascii="宋体" w:hAnsi="宋体"/>
                <w:sz w:val="24"/>
                <w:szCs w:val="24"/>
              </w:rPr>
            </w:r>
            <w:r/>
          </w:p>
        </w:tc>
      </w:tr>
      <w:tr>
        <w:trPr>
          <w:trHeight w:val="558"/>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8</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代理服务费</w:t>
            </w:r>
            <w:r>
              <w:rPr>
                <w:rFonts w:ascii="宋体" w:hAnsi="宋体"/>
                <w:sz w:val="24"/>
                <w:szCs w:val="24"/>
              </w:rPr>
            </w:r>
            <w:r/>
          </w:p>
        </w:tc>
        <w:tc>
          <w:tcPr>
            <w:tcW w:w="6095" w:type="dxa"/>
            <w:vAlign w:val="center"/>
            <w:textDirection w:val="lrTb"/>
            <w:noWrap/>
          </w:tcPr>
          <w:p>
            <w:pPr>
              <w:pStyle w:val="889"/>
              <w:spacing w:line="360" w:lineRule="auto"/>
              <w:rPr>
                <w:rFonts w:ascii="宋体" w:hAnsi="宋体"/>
                <w:color w:val="000000"/>
                <w:sz w:val="24"/>
                <w:szCs w:val="24"/>
              </w:rPr>
            </w:pPr>
            <w:r>
              <w:rPr>
                <w:rFonts w:hint="eastAsia" w:ascii="宋体" w:hAnsi="宋体"/>
                <w:color w:val="000000"/>
                <w:sz w:val="24"/>
                <w:szCs w:val="24"/>
              </w:rPr>
              <w:t xml:space="preserve">代理服务费收费标准：预算金额100万元以下部分，费率为该部分预算金额的1.5%；预算金额100万元（含）－500万元部分，费率为该部分预算金额的1.1%。</w:t>
            </w:r>
            <w:r>
              <w:rPr>
                <w:rFonts w:ascii="宋体" w:hAnsi="宋体"/>
                <w:color w:val="000000"/>
                <w:sz w:val="24"/>
                <w:szCs w:val="24"/>
              </w:rPr>
            </w:r>
            <w:r/>
          </w:p>
          <w:p>
            <w:pPr>
              <w:pStyle w:val="889"/>
              <w:spacing w:line="360" w:lineRule="auto"/>
              <w:rPr>
                <w:rFonts w:hint="eastAsia" w:ascii="宋体" w:hAnsi="宋体"/>
                <w:color w:val="000000"/>
                <w:sz w:val="24"/>
                <w:szCs w:val="24"/>
              </w:rPr>
            </w:pPr>
            <w:r>
              <w:rPr>
                <w:rFonts w:hint="eastAsia" w:ascii="宋体" w:hAnsi="宋体"/>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如预算金额低于20万人民币（含20万），则代理服务费按人民币3000元整计收</w:t>
            </w:r>
            <w:r>
              <w:rPr>
                <w:rFonts w:hint="eastAsia" w:ascii="宋体" w:hAnsi="宋体"/>
                <w:bCs/>
                <w:color w:val="000000"/>
                <w:sz w:val="24"/>
                <w:szCs w:val="24"/>
              </w:rPr>
              <w:t xml:space="preserve">。</w:t>
            </w:r>
            <w:r>
              <w:rPr>
                <w:rFonts w:hint="eastAsia" w:ascii="宋体" w:hAnsi="宋体"/>
                <w:color w:val="000000"/>
                <w:sz w:val="24"/>
                <w:szCs w:val="24"/>
              </w:rPr>
            </w:r>
            <w:r/>
          </w:p>
          <w:p>
            <w:pPr>
              <w:pStyle w:val="889"/>
              <w:spacing w:line="360" w:lineRule="auto"/>
              <w:rPr>
                <w:rFonts w:hint="eastAsia" w:ascii="宋体" w:hAnsi="宋体"/>
                <w:color w:val="000000"/>
                <w:sz w:val="24"/>
                <w:szCs w:val="24"/>
              </w:rPr>
            </w:pPr>
            <w:r>
              <w:rPr>
                <w:rFonts w:hint="eastAsia" w:ascii="宋体" w:hAnsi="宋体"/>
                <w:color w:val="000000"/>
                <w:sz w:val="24"/>
                <w:szCs w:val="24"/>
              </w:rPr>
              <w:t xml:space="preserve">本项目代理服务费为</w:t>
            </w:r>
            <w:r>
              <w:rPr>
                <w:rFonts w:ascii="宋体" w:hAnsi="宋体"/>
                <w:color w:val="000000"/>
                <w:sz w:val="24"/>
                <w:szCs w:val="24"/>
              </w:rPr>
              <w:t xml:space="preserve">：¥</w:t>
            </w:r>
            <w:r>
              <w:rPr>
                <w:rFonts w:ascii="宋体" w:hAnsi="宋体"/>
                <w:color w:val="000000"/>
                <w:sz w:val="24"/>
                <w:szCs w:val="24"/>
              </w:rPr>
              <w:t xml:space="preserve">194</w:t>
            </w:r>
            <w:r>
              <w:rPr>
                <w:rFonts w:ascii="宋体" w:hAnsi="宋体"/>
                <w:color w:val="000000"/>
                <w:sz w:val="24"/>
                <w:szCs w:val="24"/>
              </w:rPr>
              <w:t xml:space="preserve">00</w:t>
            </w:r>
            <w:r>
              <w:rPr>
                <w:rFonts w:hint="eastAsia" w:ascii="宋体" w:hAnsi="宋体"/>
                <w:color w:val="000000"/>
                <w:sz w:val="24"/>
                <w:szCs w:val="24"/>
              </w:rPr>
              <w:t xml:space="preserve">.00元</w:t>
            </w:r>
            <w:r>
              <w:rPr>
                <w:rFonts w:hint="eastAsia" w:ascii="宋体" w:hAnsi="宋体"/>
                <w:color w:val="000000"/>
                <w:sz w:val="24"/>
                <w:szCs w:val="24"/>
              </w:rPr>
              <w:t xml:space="preserve">；</w:t>
            </w:r>
            <w:r>
              <w:rPr>
                <w:rFonts w:hint="eastAsia" w:ascii="宋体" w:hAnsi="宋体"/>
                <w:color w:val="000000"/>
                <w:sz w:val="24"/>
                <w:szCs w:val="24"/>
              </w:rPr>
              <w:t xml:space="preserve">由</w:t>
            </w:r>
            <w:r>
              <w:rPr>
                <w:rFonts w:hint="eastAsia" w:ascii="宋体" w:hAnsi="宋体"/>
                <w:color w:val="000000"/>
                <w:sz w:val="24"/>
                <w:szCs w:val="24"/>
              </w:rPr>
              <w:t xml:space="preserve">采购</w:t>
            </w:r>
            <w:r>
              <w:rPr>
                <w:rFonts w:hint="eastAsia" w:ascii="宋体" w:hAnsi="宋体"/>
                <w:color w:val="000000"/>
                <w:sz w:val="24"/>
                <w:szCs w:val="24"/>
              </w:rPr>
              <w:t xml:space="preserve">单位支付。</w:t>
            </w:r>
            <w:r>
              <w:rPr>
                <w:rFonts w:hint="eastAsia" w:ascii="宋体" w:hAnsi="宋体"/>
                <w:color w:val="000000"/>
                <w:sz w:val="24"/>
                <w:szCs w:val="24"/>
              </w:rPr>
            </w:r>
            <w:r/>
          </w:p>
          <w:p>
            <w:pPr>
              <w:pStyle w:val="889"/>
              <w:spacing w:line="360" w:lineRule="auto"/>
              <w:rPr>
                <w:rFonts w:hint="eastAsia" w:ascii="宋体" w:hAnsi="宋体"/>
                <w:color w:val="000000"/>
                <w:sz w:val="24"/>
                <w:szCs w:val="24"/>
              </w:rPr>
            </w:pPr>
            <w:r>
              <w:rPr>
                <w:rFonts w:hint="eastAsia" w:ascii="宋体" w:hAnsi="宋体"/>
                <w:color w:val="000000"/>
                <w:sz w:val="24"/>
                <w:szCs w:val="24"/>
              </w:rPr>
              <w:t xml:space="preserve">服务费交纳账户：俊傲兴项目管理咨询（苏州）有限公</w:t>
            </w:r>
            <w:r>
              <w:rPr>
                <w:rFonts w:hint="eastAsia" w:ascii="宋体" w:hAnsi="宋体"/>
                <w:color w:val="000000"/>
                <w:sz w:val="24"/>
                <w:szCs w:val="24"/>
              </w:rPr>
              <w:t xml:space="preserve">司</w:t>
            </w:r>
            <w:r/>
          </w:p>
          <w:p>
            <w:pPr>
              <w:pStyle w:val="889"/>
              <w:spacing w:line="360" w:lineRule="auto"/>
              <w:widowControl/>
              <w:rPr>
                <w:rFonts w:hint="eastAsia" w:ascii="宋体" w:hAnsi="宋体"/>
                <w:color w:val="000000"/>
                <w:sz w:val="24"/>
                <w:szCs w:val="24"/>
              </w:rPr>
            </w:pPr>
            <w:r>
              <w:rPr>
                <w:rFonts w:hint="eastAsia" w:ascii="宋体" w:hAnsi="宋体"/>
                <w:color w:val="000000"/>
                <w:sz w:val="24"/>
                <w:szCs w:val="24"/>
              </w:rPr>
              <w:t xml:space="preserve">开户行：</w:t>
            </w:r>
            <w:r>
              <w:rPr>
                <w:rFonts w:hint="eastAsia" w:ascii="宋体" w:hAnsi="宋体"/>
                <w:sz w:val="24"/>
                <w:szCs w:val="24"/>
              </w:rPr>
              <w:t xml:space="preserve">中国工商银行股份有限公司苏州枫桥支行</w:t>
            </w:r>
            <w:r>
              <w:rPr>
                <w:rFonts w:hint="eastAsia" w:ascii="宋体" w:hAnsi="宋体"/>
                <w:color w:val="000000"/>
                <w:sz w:val="24"/>
                <w:szCs w:val="24"/>
              </w:rPr>
            </w:r>
            <w:r/>
          </w:p>
          <w:p>
            <w:pPr>
              <w:pStyle w:val="889"/>
              <w:spacing w:line="360" w:lineRule="auto"/>
              <w:rPr>
                <w:rFonts w:ascii="Calibri" w:hAnsi="Calibri" w:eastAsia="楷体_GB2312"/>
                <w:sz w:val="26"/>
                <w:szCs w:val="20"/>
              </w:rPr>
            </w:pPr>
            <w:r>
              <w:rPr>
                <w:rFonts w:hint="eastAsia" w:ascii="宋体" w:hAnsi="宋体"/>
                <w:color w:val="000000"/>
                <w:sz w:val="24"/>
                <w:szCs w:val="24"/>
              </w:rPr>
              <w:t xml:space="preserve">账  号：</w:t>
            </w:r>
            <w:r>
              <w:rPr>
                <w:rFonts w:hint="eastAsia" w:ascii="宋体" w:hAnsi="宋体"/>
                <w:sz w:val="24"/>
                <w:szCs w:val="24"/>
              </w:rPr>
              <w:t xml:space="preserve">1102180209200518678</w:t>
            </w:r>
            <w:r>
              <w:rPr>
                <w:rFonts w:ascii="Calibri" w:hAnsi="Calibri" w:eastAsia="楷体_GB2312"/>
                <w:sz w:val="26"/>
                <w:szCs w:val="20"/>
              </w:rPr>
            </w:r>
            <w:r/>
          </w:p>
        </w:tc>
      </w:tr>
      <w:tr>
        <w:trPr>
          <w:trHeight w:val="590" w:hRule="exact"/>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9</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响应文件</w:t>
            </w:r>
            <w:r>
              <w:rPr>
                <w:rFonts w:ascii="宋体" w:hAnsi="宋体"/>
                <w:sz w:val="24"/>
                <w:szCs w:val="24"/>
              </w:rPr>
              <w:t xml:space="preserve">有效期</w:t>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u w:val="single"/>
              </w:rPr>
              <w:t xml:space="preserve">60</w:t>
            </w:r>
            <w:r>
              <w:rPr>
                <w:rFonts w:ascii="宋体" w:hAnsi="宋体"/>
                <w:sz w:val="24"/>
                <w:szCs w:val="24"/>
              </w:rPr>
              <w:t xml:space="preserve">日历天（</w:t>
            </w:r>
            <w:r>
              <w:rPr>
                <w:rFonts w:hint="eastAsia" w:ascii="宋体" w:hAnsi="宋体"/>
                <w:sz w:val="24"/>
                <w:szCs w:val="24"/>
              </w:rPr>
              <w:t xml:space="preserve">从提交响应文件截止时间当日起算</w:t>
            </w:r>
            <w:r>
              <w:rPr>
                <w:rFonts w:ascii="宋体" w:hAnsi="宋体"/>
                <w:sz w:val="24"/>
                <w:szCs w:val="24"/>
              </w:rPr>
              <w:t xml:space="preserve">）</w:t>
            </w:r>
            <w:r>
              <w:rPr>
                <w:rFonts w:ascii="宋体" w:hAnsi="宋体"/>
                <w:sz w:val="24"/>
                <w:szCs w:val="24"/>
              </w:rPr>
            </w:r>
            <w:r/>
          </w:p>
        </w:tc>
      </w:tr>
      <w:tr>
        <w:trPr>
          <w:trHeight w:val="558"/>
        </w:trPr>
        <w:tc>
          <w:tcPr>
            <w:tcW w:w="817" w:type="dxa"/>
            <w:vAlign w:val="center"/>
            <w:textDirection w:val="lrTb"/>
            <w:noWrap/>
          </w:tcPr>
          <w:p>
            <w:pPr>
              <w:pStyle w:val="889"/>
              <w:jc w:val="center"/>
              <w:spacing w:line="360" w:lineRule="auto"/>
              <w:rPr>
                <w:rFonts w:ascii="宋体" w:hAnsi="宋体"/>
                <w:sz w:val="24"/>
                <w:szCs w:val="24"/>
              </w:rPr>
            </w:pPr>
            <w:r>
              <w:rPr>
                <w:rFonts w:ascii="宋体" w:hAnsi="宋体"/>
                <w:sz w:val="24"/>
                <w:szCs w:val="24"/>
              </w:rPr>
              <w:t xml:space="preserve">10</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响应文件网上提交</w:t>
            </w:r>
            <w:r>
              <w:rPr>
                <w:rFonts w:ascii="宋体" w:hAnsi="宋体"/>
                <w:sz w:val="24"/>
                <w:szCs w:val="24"/>
              </w:rPr>
              <w:t xml:space="preserve">截止时间</w:t>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w:t>
            </w:r>
            <w:r>
              <w:rPr>
                <w:rFonts w:ascii="宋体" w:hAnsi="宋体"/>
                <w:sz w:val="24"/>
                <w:szCs w:val="24"/>
                <w:u w:val="single"/>
              </w:rPr>
              <w:t xml:space="preserve">9</w:t>
            </w:r>
            <w:r>
              <w:rPr>
                <w:rFonts w:ascii="宋体" w:hAnsi="宋体"/>
                <w:sz w:val="24"/>
                <w:szCs w:val="24"/>
              </w:rPr>
              <w:t xml:space="preserve">月</w:t>
            </w:r>
            <w:r>
              <w:rPr>
                <w:rFonts w:ascii="宋体" w:hAnsi="宋体"/>
                <w:sz w:val="24"/>
                <w:szCs w:val="24"/>
                <w:u w:val="single"/>
              </w:rPr>
              <w:t xml:space="preserve">23</w:t>
            </w:r>
            <w:r>
              <w:rPr>
                <w:rFonts w:ascii="宋体" w:hAnsi="宋体"/>
                <w:sz w:val="24"/>
                <w:szCs w:val="24"/>
              </w:rPr>
              <w:t xml:space="preserve">日</w:t>
            </w:r>
            <w:r>
              <w:rPr>
                <w:rFonts w:hint="eastAsia" w:ascii="宋体" w:hAnsi="宋体"/>
                <w:sz w:val="24"/>
                <w:szCs w:val="24"/>
                <w:u w:val="single"/>
              </w:rPr>
              <w:t xml:space="preserve">09</w:t>
            </w:r>
            <w:r>
              <w:rPr>
                <w:rFonts w:hint="eastAsia" w:ascii="宋体" w:hAnsi="宋体"/>
                <w:sz w:val="24"/>
                <w:szCs w:val="24"/>
                <w:u w:val="single"/>
              </w:rPr>
              <w:t xml:space="preserve">:30</w:t>
            </w:r>
            <w:r>
              <w:rPr>
                <w:rFonts w:hint="eastAsia" w:ascii="宋体" w:hAnsi="宋体"/>
                <w:sz w:val="24"/>
                <w:szCs w:val="24"/>
              </w:rPr>
              <w:t xml:space="preserve">（北京时间）</w:t>
            </w:r>
            <w:r>
              <w:rPr>
                <w:rFonts w:ascii="宋体" w:hAnsi="宋体"/>
                <w:sz w:val="24"/>
                <w:szCs w:val="24"/>
              </w:rPr>
            </w:r>
            <w:r/>
          </w:p>
          <w:p>
            <w:pPr>
              <w:pStyle w:val="889"/>
              <w:spacing w:line="360" w:lineRule="auto"/>
              <w:rPr>
                <w:rFonts w:ascii="宋体" w:hAnsi="宋体"/>
                <w:sz w:val="24"/>
                <w:szCs w:val="24"/>
              </w:rPr>
            </w:pPr>
            <w:r>
              <w:rPr>
                <w:rFonts w:hint="eastAsia" w:ascii="宋体" w:hAnsi="宋体"/>
                <w:sz w:val="24"/>
                <w:szCs w:val="24"/>
              </w:rPr>
              <w:t xml:space="preserve">响应文件必须在截止时间前完成提交（上传），逾期提交（上传）的响应文件恕不接受。</w:t>
            </w:r>
            <w:r>
              <w:rPr>
                <w:rFonts w:ascii="宋体" w:hAnsi="宋体"/>
                <w:sz w:val="24"/>
                <w:szCs w:val="24"/>
              </w:rPr>
            </w:r>
            <w:r/>
          </w:p>
        </w:tc>
      </w:tr>
      <w:tr>
        <w:trPr>
          <w:trHeight w:val="436"/>
        </w:trPr>
        <w:tc>
          <w:tcPr>
            <w:tcW w:w="817"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磋商时间和地点</w:t>
            </w:r>
            <w:r>
              <w:rPr>
                <w:rFonts w:ascii="宋体" w:hAnsi="宋体"/>
                <w:sz w:val="24"/>
                <w:szCs w:val="24"/>
              </w:rPr>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w:t>
            </w:r>
            <w:r>
              <w:rPr>
                <w:rFonts w:ascii="宋体" w:hAnsi="宋体"/>
                <w:sz w:val="24"/>
                <w:szCs w:val="24"/>
                <w:u w:val="single"/>
              </w:rPr>
              <w:t xml:space="preserve">9</w:t>
            </w:r>
            <w:r>
              <w:rPr>
                <w:rFonts w:ascii="宋体" w:hAnsi="宋体"/>
                <w:sz w:val="24"/>
                <w:szCs w:val="24"/>
              </w:rPr>
              <w:t xml:space="preserve">月</w:t>
            </w:r>
            <w:r>
              <w:rPr>
                <w:rFonts w:ascii="宋体" w:hAnsi="宋体"/>
                <w:sz w:val="24"/>
                <w:szCs w:val="24"/>
                <w:u w:val="single"/>
              </w:rPr>
              <w:t xml:space="preserve">23</w:t>
            </w:r>
            <w:r>
              <w:rPr>
                <w:rFonts w:ascii="宋体" w:hAnsi="宋体"/>
                <w:sz w:val="24"/>
                <w:szCs w:val="24"/>
              </w:rPr>
              <w:t xml:space="preserve">日</w:t>
            </w:r>
            <w:r>
              <w:rPr>
                <w:rFonts w:hint="eastAsia" w:ascii="宋体" w:hAnsi="宋体"/>
                <w:sz w:val="24"/>
                <w:szCs w:val="24"/>
                <w:u w:val="single"/>
              </w:rPr>
              <w:t xml:space="preserve">09:30</w:t>
            </w:r>
            <w:r>
              <w:rPr>
                <w:rFonts w:hint="eastAsia" w:ascii="宋体" w:hAnsi="宋体"/>
                <w:sz w:val="24"/>
                <w:szCs w:val="24"/>
              </w:rPr>
              <w:t xml:space="preserve">（北京时间）</w:t>
            </w:r>
            <w:r>
              <w:rPr>
                <w:rFonts w:ascii="宋体" w:hAnsi="宋体"/>
                <w:sz w:val="24"/>
                <w:szCs w:val="24"/>
              </w:rPr>
            </w:r>
            <w:r/>
          </w:p>
          <w:p>
            <w:pPr>
              <w:pStyle w:val="889"/>
              <w:spacing w:line="360" w:lineRule="auto"/>
              <w:rPr>
                <w:rFonts w:hint="eastAsia" w:ascii="宋体" w:hAnsi="宋体"/>
                <w:b/>
                <w:sz w:val="24"/>
                <w:szCs w:val="24"/>
              </w:rPr>
            </w:pPr>
            <w:r>
              <w:rPr>
                <w:rFonts w:hint="eastAsia" w:ascii="宋体" w:hAnsi="宋体"/>
                <w:b/>
                <w:sz w:val="24"/>
                <w:szCs w:val="24"/>
              </w:rPr>
              <w:t xml:space="preserve">“苏采云”系统（网址：http://jszfcg.jsczt.cn/）</w:t>
            </w:r>
            <w:r/>
          </w:p>
          <w:p>
            <w:pPr>
              <w:pStyle w:val="889"/>
              <w:spacing w:line="360" w:lineRule="auto"/>
              <w:rPr>
                <w:rFonts w:ascii="宋体" w:hAnsi="宋体"/>
                <w:sz w:val="24"/>
                <w:szCs w:val="24"/>
              </w:rPr>
            </w:pPr>
            <w:r>
              <w:rPr>
                <w:rFonts w:hint="eastAsia" w:ascii="宋体" w:hAnsi="宋体"/>
                <w:sz w:val="24"/>
                <w:szCs w:val="24"/>
              </w:rPr>
              <w:t xml:space="preserve">本项目为不见面磋商项目，开启阶段供应商在【供应商解密】环节必须使用 CA证书解密电子响应文件，如在系统规定的解密时间内未能完成解密的视为放弃参与本项目。</w:t>
            </w:r>
            <w:r>
              <w:rPr>
                <w:rFonts w:ascii="宋体" w:hAnsi="宋体"/>
                <w:sz w:val="24"/>
                <w:szCs w:val="24"/>
              </w:rPr>
            </w:r>
            <w:r/>
          </w:p>
        </w:tc>
      </w:tr>
      <w:tr>
        <w:trPr>
          <w:trHeight w:val="436"/>
        </w:trPr>
        <w:tc>
          <w:tcPr>
            <w:tcW w:w="817"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r>
            <w:r/>
          </w:p>
        </w:tc>
        <w:tc>
          <w:tcPr>
            <w:tcW w:w="1985"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评审时间</w:t>
            </w:r>
            <w:r>
              <w:rPr>
                <w:rFonts w:ascii="宋体" w:hAnsi="宋体"/>
                <w:sz w:val="24"/>
                <w:szCs w:val="24"/>
              </w:rPr>
              <w:t xml:space="preserve">和</w:t>
            </w:r>
            <w:r>
              <w:rPr>
                <w:rFonts w:hint="eastAsia" w:ascii="宋体" w:hAnsi="宋体"/>
                <w:sz w:val="24"/>
                <w:szCs w:val="24"/>
              </w:rPr>
              <w:t xml:space="preserve">地点</w:t>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w:t>
            </w:r>
            <w:r>
              <w:rPr>
                <w:rFonts w:ascii="宋体" w:hAnsi="宋体"/>
                <w:sz w:val="24"/>
                <w:szCs w:val="24"/>
                <w:u w:val="single"/>
              </w:rPr>
              <w:t xml:space="preserve">9</w:t>
            </w:r>
            <w:r>
              <w:rPr>
                <w:rFonts w:ascii="宋体" w:hAnsi="宋体"/>
                <w:sz w:val="24"/>
                <w:szCs w:val="24"/>
              </w:rPr>
              <w:t xml:space="preserve">月</w:t>
            </w:r>
            <w:r>
              <w:rPr>
                <w:rFonts w:ascii="宋体" w:hAnsi="宋体"/>
                <w:sz w:val="24"/>
                <w:szCs w:val="24"/>
                <w:u w:val="single"/>
              </w:rPr>
              <w:t xml:space="preserve">23</w:t>
            </w:r>
            <w:r>
              <w:rPr>
                <w:rFonts w:ascii="宋体" w:hAnsi="宋体"/>
                <w:sz w:val="24"/>
                <w:szCs w:val="24"/>
              </w:rPr>
              <w:t xml:space="preserve">日</w:t>
            </w:r>
            <w:r>
              <w:rPr>
                <w:rFonts w:hint="eastAsia" w:ascii="宋体" w:hAnsi="宋体"/>
                <w:sz w:val="24"/>
                <w:szCs w:val="24"/>
                <w:u w:val="single"/>
              </w:rPr>
              <w:t xml:space="preserve">09:30</w:t>
            </w:r>
            <w:r>
              <w:rPr>
                <w:rFonts w:hint="eastAsia" w:ascii="宋体" w:hAnsi="宋体"/>
                <w:sz w:val="24"/>
                <w:szCs w:val="24"/>
              </w:rPr>
              <w:t xml:space="preserve">（北京时间）</w:t>
            </w:r>
            <w:r>
              <w:rPr>
                <w:rFonts w:ascii="宋体" w:hAnsi="宋体"/>
                <w:sz w:val="24"/>
                <w:szCs w:val="24"/>
              </w:rPr>
            </w:r>
            <w:r/>
          </w:p>
          <w:p>
            <w:pPr>
              <w:pStyle w:val="889"/>
              <w:spacing w:line="360" w:lineRule="auto"/>
              <w:rPr>
                <w:rFonts w:hint="eastAsia" w:ascii="宋体" w:hAnsi="宋体"/>
                <w:sz w:val="24"/>
                <w:szCs w:val="24"/>
              </w:rPr>
            </w:pPr>
            <w:r>
              <w:rPr>
                <w:rFonts w:hint="eastAsia" w:ascii="宋体" w:hAnsi="宋体"/>
                <w:sz w:val="24"/>
                <w:szCs w:val="24"/>
              </w:rPr>
              <w:t xml:space="preserve">地点：</w:t>
            </w:r>
            <w:bookmarkStart w:id="2" w:name="OLE_LINK26"/>
            <w:r/>
            <w:bookmarkStart w:id="3" w:name="OLE_LINK27"/>
            <w:r>
              <w:rPr>
                <w:rFonts w:hint="eastAsia" w:ascii="宋体" w:hAnsi="宋体"/>
                <w:sz w:val="24"/>
                <w:szCs w:val="24"/>
              </w:rPr>
              <w:t xml:space="preserve">苏州市高新区邓尉路105号狮山科技馆八楼（政府采购）</w:t>
            </w:r>
            <w:bookmarkEnd w:id="2"/>
            <w:r/>
            <w:bookmarkEnd w:id="3"/>
            <w:r>
              <w:rPr>
                <w:rFonts w:hint="eastAsia" w:ascii="宋体" w:hAnsi="宋体"/>
                <w:sz w:val="24"/>
                <w:szCs w:val="24"/>
              </w:rPr>
            </w:r>
            <w:r/>
          </w:p>
        </w:tc>
      </w:tr>
      <w:tr>
        <w:trPr>
          <w:trHeight w:val="500" w:hRule="exact"/>
        </w:trPr>
        <w:tc>
          <w:tcPr>
            <w:tcW w:w="817"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评审办法</w:t>
            </w:r>
            <w:r>
              <w:rPr>
                <w:rFonts w:ascii="宋体" w:hAnsi="宋体"/>
                <w:sz w:val="24"/>
                <w:szCs w:val="24"/>
              </w:rPr>
            </w:r>
            <w:r/>
          </w:p>
        </w:tc>
        <w:tc>
          <w:tcPr>
            <w:tcW w:w="6095" w:type="dxa"/>
            <w:vAlign w:val="center"/>
            <w:textDirection w:val="lrTb"/>
            <w:noWrap/>
          </w:tcPr>
          <w:p>
            <w:pPr>
              <w:pStyle w:val="889"/>
              <w:jc w:val="left"/>
              <w:spacing w:line="360" w:lineRule="auto"/>
              <w:rPr>
                <w:rFonts w:ascii="宋体" w:hAnsi="宋体"/>
                <w:sz w:val="24"/>
                <w:szCs w:val="24"/>
              </w:rPr>
            </w:pPr>
            <w:r>
              <w:rPr>
                <w:rFonts w:hint="eastAsia" w:ascii="宋体" w:hAnsi="宋体"/>
                <w:sz w:val="24"/>
                <w:szCs w:val="24"/>
              </w:rPr>
              <w:t xml:space="preserve">详见第六章</w:t>
            </w:r>
            <w:r>
              <w:rPr>
                <w:rFonts w:ascii="宋体" w:hAnsi="宋体"/>
                <w:sz w:val="24"/>
                <w:szCs w:val="24"/>
              </w:rPr>
            </w:r>
            <w:r/>
          </w:p>
        </w:tc>
      </w:tr>
      <w:tr>
        <w:trPr>
          <w:trHeight w:val="2948" w:hRule="exact"/>
        </w:trPr>
        <w:tc>
          <w:tcPr>
            <w:tcW w:w="817"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1985" w:type="dxa"/>
            <w:vAlign w:val="center"/>
            <w:textDirection w:val="lrTb"/>
            <w:noWrap/>
          </w:tcPr>
          <w:p>
            <w:pPr>
              <w:pStyle w:val="889"/>
              <w:jc w:val="center"/>
              <w:spacing w:line="360" w:lineRule="auto"/>
              <w:rPr>
                <w:rFonts w:ascii="宋体" w:hAnsi="宋体"/>
                <w:sz w:val="24"/>
                <w:szCs w:val="24"/>
              </w:rPr>
            </w:pPr>
            <w:r>
              <w:rPr>
                <w:rFonts w:hint="eastAsia" w:ascii="宋体" w:hAnsi="宋体"/>
                <w:sz w:val="24"/>
                <w:szCs w:val="24"/>
              </w:rPr>
              <w:t xml:space="preserve">其他</w:t>
            </w:r>
            <w:r>
              <w:rPr>
                <w:rFonts w:ascii="宋体" w:hAnsi="宋体"/>
                <w:sz w:val="24"/>
                <w:szCs w:val="24"/>
              </w:rPr>
            </w:r>
            <w:r/>
          </w:p>
        </w:tc>
        <w:tc>
          <w:tcPr>
            <w:tcW w:w="6095" w:type="dxa"/>
            <w:vAlign w:val="center"/>
            <w:textDirection w:val="lrTb"/>
            <w:noWrap/>
          </w:tcPr>
          <w:p>
            <w:pPr>
              <w:pStyle w:val="889"/>
              <w:jc w:val="left"/>
              <w:spacing w:line="360" w:lineRule="auto"/>
              <w:rPr>
                <w:rFonts w:ascii="宋体" w:hAnsi="宋体"/>
                <w:sz w:val="24"/>
                <w:szCs w:val="24"/>
              </w:rPr>
            </w:pPr>
            <w:r>
              <w:rPr>
                <w:rFonts w:hint="eastAsia" w:ascii="宋体" w:hAnsi="宋体"/>
                <w:sz w:val="24"/>
                <w:szCs w:val="24"/>
              </w:rPr>
              <w:t xml:space="preserve">导致无效</w:t>
            </w:r>
            <w:r>
              <w:rPr>
                <w:rFonts w:ascii="宋体" w:hAnsi="宋体"/>
                <w:sz w:val="24"/>
                <w:szCs w:val="24"/>
              </w:rPr>
              <w:t xml:space="preserve">响应</w:t>
            </w:r>
            <w:r>
              <w:rPr>
                <w:rFonts w:hint="eastAsia" w:ascii="宋体" w:hAnsi="宋体"/>
                <w:sz w:val="24"/>
                <w:szCs w:val="24"/>
              </w:rPr>
              <w:t xml:space="preserve">因素：</w:t>
            </w:r>
            <w:r>
              <w:rPr>
                <w:rFonts w:ascii="宋体" w:hAnsi="宋体"/>
                <w:sz w:val="24"/>
                <w:szCs w:val="24"/>
              </w:rPr>
            </w:r>
            <w:r/>
          </w:p>
          <w:p>
            <w:pPr>
              <w:pStyle w:val="889"/>
              <w:jc w:val="left"/>
              <w:spacing w:line="360" w:lineRule="auto"/>
              <w:rPr>
                <w:rFonts w:ascii="宋体" w:hAnsi="宋体"/>
                <w:sz w:val="24"/>
                <w:szCs w:val="24"/>
              </w:rPr>
            </w:pPr>
            <w:r>
              <w:rPr>
                <w:rFonts w:hint="eastAsia" w:ascii="宋体" w:hAnsi="宋体"/>
                <w:sz w:val="24"/>
                <w:szCs w:val="24"/>
              </w:rPr>
              <w:t xml:space="preserve">响应文件属下列情况之一的，在资格性、符合性检查时按照无效响应处理：</w:t>
            </w:r>
            <w:r>
              <w:rPr>
                <w:rFonts w:ascii="宋体" w:hAnsi="宋体"/>
                <w:sz w:val="24"/>
                <w:szCs w:val="24"/>
              </w:rPr>
            </w:r>
            <w:r/>
          </w:p>
          <w:p>
            <w:pPr>
              <w:pStyle w:val="889"/>
              <w:jc w:val="left"/>
              <w:spacing w:line="360" w:lineRule="auto"/>
              <w:rPr>
                <w:rFonts w:ascii="宋体" w:hAnsi="宋体"/>
                <w:sz w:val="24"/>
                <w:szCs w:val="24"/>
              </w:rPr>
            </w:pPr>
            <w:r>
              <w:rPr>
                <w:rFonts w:hint="eastAsia" w:ascii="宋体" w:hAnsi="宋体"/>
                <w:sz w:val="24"/>
                <w:szCs w:val="24"/>
              </w:rPr>
              <w:t xml:space="preserve">（一）不具备采购文件中规定资格要求的；</w:t>
            </w:r>
            <w:r>
              <w:rPr>
                <w:rFonts w:ascii="宋体" w:hAnsi="宋体"/>
                <w:sz w:val="24"/>
                <w:szCs w:val="24"/>
              </w:rPr>
            </w:r>
            <w:r/>
          </w:p>
          <w:p>
            <w:pPr>
              <w:pStyle w:val="889"/>
              <w:jc w:val="left"/>
              <w:spacing w:line="360" w:lineRule="auto"/>
              <w:rPr>
                <w:rFonts w:ascii="宋体" w:hAnsi="宋体"/>
                <w:sz w:val="24"/>
                <w:szCs w:val="24"/>
              </w:rPr>
            </w:pPr>
            <w:r>
              <w:rPr>
                <w:rFonts w:hint="eastAsia" w:ascii="宋体" w:hAnsi="宋体"/>
                <w:sz w:val="24"/>
                <w:szCs w:val="24"/>
              </w:rPr>
              <w:t xml:space="preserve">（二）不符合法律、法规和</w:t>
            </w:r>
            <w:r>
              <w:rPr>
                <w:rFonts w:ascii="宋体" w:hAnsi="宋体"/>
                <w:sz w:val="24"/>
                <w:szCs w:val="24"/>
              </w:rPr>
              <w:t xml:space="preserve">采购</w:t>
            </w:r>
            <w:r>
              <w:rPr>
                <w:rFonts w:hint="eastAsia" w:ascii="宋体" w:hAnsi="宋体"/>
                <w:sz w:val="24"/>
                <w:szCs w:val="24"/>
              </w:rPr>
              <w:t xml:space="preserve">中规定的其他实质性要求的；</w:t>
            </w:r>
            <w:r>
              <w:rPr>
                <w:rFonts w:ascii="宋体" w:hAnsi="宋体"/>
                <w:sz w:val="24"/>
                <w:szCs w:val="24"/>
              </w:rPr>
            </w:r>
            <w:r/>
          </w:p>
          <w:p>
            <w:pPr>
              <w:pStyle w:val="889"/>
              <w:jc w:val="left"/>
              <w:spacing w:line="360" w:lineRule="auto"/>
              <w:rPr>
                <w:rFonts w:ascii="宋体" w:hAnsi="宋体"/>
                <w:sz w:val="24"/>
                <w:szCs w:val="24"/>
              </w:rPr>
            </w:pPr>
            <w:r>
              <w:rPr>
                <w:rFonts w:hint="eastAsia" w:ascii="宋体" w:hAnsi="宋体"/>
                <w:sz w:val="24"/>
                <w:szCs w:val="24"/>
              </w:rPr>
              <w:t xml:space="preserve">（三）其它在采购文件中已明确为无效</w:t>
            </w:r>
            <w:r>
              <w:rPr>
                <w:rFonts w:ascii="宋体" w:hAnsi="宋体"/>
                <w:sz w:val="24"/>
                <w:szCs w:val="24"/>
              </w:rPr>
              <w:t xml:space="preserve">响应</w:t>
            </w:r>
            <w:r>
              <w:rPr>
                <w:rFonts w:hint="eastAsia" w:ascii="宋体" w:hAnsi="宋体"/>
                <w:sz w:val="24"/>
                <w:szCs w:val="24"/>
              </w:rPr>
              <w:t xml:space="preserve">的。</w:t>
            </w:r>
            <w:r>
              <w:rPr>
                <w:rFonts w:ascii="宋体" w:hAnsi="宋体"/>
                <w:sz w:val="24"/>
                <w:szCs w:val="24"/>
              </w:rPr>
            </w:r>
            <w:r/>
          </w:p>
        </w:tc>
      </w:tr>
      <w:tr>
        <w:trPr>
          <w:trHeight w:val="1067" w:hRule="exact"/>
        </w:trPr>
        <w:tc>
          <w:tcPr>
            <w:tcW w:w="817"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r>
            <w:r/>
          </w:p>
        </w:tc>
        <w:tc>
          <w:tcPr>
            <w:tcW w:w="1985"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签订合同</w:t>
            </w:r>
            <w:r/>
          </w:p>
        </w:tc>
        <w:tc>
          <w:tcPr>
            <w:tcW w:w="6095" w:type="dxa"/>
            <w:vAlign w:val="center"/>
            <w:textDirection w:val="lrTb"/>
            <w:noWrap/>
          </w:tcPr>
          <w:p>
            <w:pPr>
              <w:pStyle w:val="889"/>
              <w:spacing w:line="360" w:lineRule="auto"/>
              <w:rPr>
                <w:rFonts w:ascii="宋体" w:hAnsi="宋体"/>
                <w:sz w:val="24"/>
                <w:szCs w:val="24"/>
              </w:rPr>
            </w:pPr>
            <w:r>
              <w:rPr>
                <w:rFonts w:hint="eastAsia" w:ascii="宋体" w:hAnsi="宋体"/>
                <w:sz w:val="24"/>
                <w:szCs w:val="24"/>
              </w:rPr>
              <w:t xml:space="preserve">成交供应商应按成交通知书中规定的时间和地点，与采购人签订合同。</w:t>
            </w:r>
            <w:r>
              <w:rPr>
                <w:rFonts w:ascii="宋体" w:hAnsi="宋体"/>
                <w:sz w:val="24"/>
                <w:szCs w:val="24"/>
              </w:rPr>
            </w:r>
            <w:r/>
          </w:p>
        </w:tc>
      </w:tr>
      <w:tr>
        <w:trPr>
          <w:trHeight w:val="4079" w:hRule="exact"/>
        </w:trPr>
        <w:tc>
          <w:tcPr>
            <w:tcW w:w="817"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r>
            <w:r/>
          </w:p>
        </w:tc>
        <w:tc>
          <w:tcPr>
            <w:tcW w:w="1985" w:type="dxa"/>
            <w:vAlign w:val="center"/>
            <w:textDirection w:val="lrTb"/>
            <w:noWrap/>
          </w:tcPr>
          <w:p>
            <w:pPr>
              <w:pStyle w:val="889"/>
              <w:jc w:val="center"/>
              <w:spacing w:line="360" w:lineRule="auto"/>
              <w:rPr>
                <w:rFonts w:hint="eastAsia" w:ascii="宋体" w:hAnsi="宋体"/>
                <w:sz w:val="24"/>
                <w:szCs w:val="24"/>
              </w:rPr>
            </w:pPr>
            <w:r>
              <w:rPr>
                <w:rFonts w:hint="eastAsia" w:ascii="宋体" w:hAnsi="宋体"/>
                <w:b/>
                <w:sz w:val="24"/>
                <w:szCs w:val="24"/>
              </w:rPr>
              <w:t xml:space="preserve">特别</w:t>
            </w:r>
            <w:r>
              <w:rPr>
                <w:rFonts w:ascii="宋体" w:hAnsi="宋体"/>
                <w:b/>
                <w:sz w:val="24"/>
                <w:szCs w:val="24"/>
              </w:rPr>
              <w:t xml:space="preserve">提醒</w:t>
            </w:r>
            <w:r>
              <w:rPr>
                <w:rFonts w:hint="eastAsia" w:ascii="宋体" w:hAnsi="宋体"/>
                <w:sz w:val="24"/>
                <w:szCs w:val="24"/>
              </w:rPr>
            </w:r>
            <w:r/>
          </w:p>
        </w:tc>
        <w:tc>
          <w:tcPr>
            <w:tcW w:w="6095" w:type="dxa"/>
            <w:vAlign w:val="center"/>
            <w:textDirection w:val="lrTb"/>
            <w:noWrap/>
          </w:tcPr>
          <w:p>
            <w:pPr>
              <w:pStyle w:val="889"/>
              <w:spacing w:line="360" w:lineRule="auto"/>
              <w:rPr>
                <w:rFonts w:hint="eastAsia" w:ascii="宋体" w:hAnsi="宋体"/>
                <w:sz w:val="24"/>
                <w:szCs w:val="24"/>
              </w:rPr>
            </w:pPr>
            <w:r>
              <w:rPr>
                <w:rFonts w:hint="eastAsia" w:ascii="宋体" w:hAnsi="宋体"/>
                <w:sz w:val="24"/>
                <w:szCs w:val="24"/>
              </w:rPr>
              <w:t xml:space="preserve">1、本项目支持网上不见面开标，供应商不需到现场参加磋商会。</w:t>
            </w:r>
            <w:r/>
          </w:p>
          <w:p>
            <w:pPr>
              <w:pStyle w:val="889"/>
              <w:spacing w:line="360" w:lineRule="auto"/>
              <w:rPr>
                <w:rFonts w:hint="eastAsia" w:ascii="宋体" w:hAnsi="宋体"/>
                <w:sz w:val="24"/>
                <w:szCs w:val="24"/>
              </w:rPr>
            </w:pPr>
            <w:r>
              <w:rPr>
                <w:rFonts w:hint="eastAsia" w:ascii="宋体" w:hAnsi="宋体"/>
                <w:sz w:val="24"/>
                <w:szCs w:val="24"/>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rFonts w:hint="eastAsia" w:ascii="宋体" w:hAnsi="宋体"/>
                <w:sz w:val="24"/>
                <w:szCs w:val="24"/>
              </w:rPr>
            </w:r>
            <w:r/>
          </w:p>
        </w:tc>
      </w:tr>
    </w:tbl>
    <w:p>
      <w:pPr>
        <w:pStyle w:val="889"/>
        <w:rPr>
          <w:color w:val="000000"/>
        </w:rPr>
      </w:pPr>
      <w:r>
        <w:rPr>
          <w:color w:val="000000"/>
        </w:rPr>
      </w:r>
      <w:r/>
    </w:p>
    <w:p>
      <w:pPr>
        <w:pStyle w:val="907"/>
        <w:ind w:left="0" w:firstLine="0"/>
        <w:rPr>
          <w:rFonts w:hint="eastAsia"/>
          <w:color w:val="000000"/>
        </w:rPr>
      </w:pPr>
      <w:r>
        <w:rPr>
          <w:rFonts w:hint="eastAsia"/>
          <w:color w:val="000000"/>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bCs/>
          <w:color w:val="000000"/>
          <w:sz w:val="52"/>
          <w:szCs w:val="52"/>
        </w:rPr>
      </w:pPr>
      <w:r>
        <w:rPr>
          <w:rFonts w:ascii="黑体" w:eastAsia="黑体"/>
          <w:b/>
          <w:color w:val="000000"/>
          <w:sz w:val="52"/>
          <w:szCs w:val="52"/>
        </w:rPr>
      </w:r>
      <w:r>
        <w:rPr>
          <w:rFonts w:ascii="黑体" w:eastAsia="黑体"/>
          <w:b/>
          <w:color w:val="000000"/>
          <w:sz w:val="52"/>
          <w:szCs w:val="52"/>
        </w:rPr>
      </w:r>
      <w:r/>
    </w:p>
    <w:p>
      <w:pPr>
        <w:jc w:val="center"/>
        <w:tabs>
          <w:tab w:val="left" w:pos="315" w:leader="none"/>
          <w:tab w:val="center" w:pos="4153" w:leader="none"/>
        </w:tabs>
        <w:rPr>
          <w:rFonts w:ascii="黑体" w:eastAsia="黑体"/>
          <w:b/>
          <w:bCs/>
          <w:color w:val="000000"/>
          <w:sz w:val="52"/>
          <w:szCs w:val="52"/>
        </w:rPr>
      </w:pPr>
      <w:r>
        <w:rPr>
          <w:rFonts w:ascii="黑体" w:eastAsia="黑体"/>
          <w:b/>
          <w:bCs/>
          <w:color w:val="000000"/>
          <w:sz w:val="52"/>
          <w:szCs w:val="52"/>
        </w:rPr>
      </w:r>
      <w:r>
        <w:rPr>
          <w:rFonts w:ascii="黑体" w:eastAsia="黑体"/>
          <w:b/>
          <w:bCs/>
          <w:color w:val="000000"/>
          <w:sz w:val="52"/>
          <w:szCs w:val="52"/>
        </w:rPr>
      </w:r>
      <w:r/>
    </w:p>
    <w:p>
      <w:pPr>
        <w:jc w:val="center"/>
        <w:tabs>
          <w:tab w:val="left" w:pos="315" w:leader="none"/>
          <w:tab w:val="center" w:pos="4153" w:leader="none"/>
        </w:tabs>
        <w:rPr>
          <w:rFonts w:ascii="黑体" w:eastAsia="黑体"/>
          <w:b/>
          <w:bCs/>
          <w:color w:val="000000"/>
          <w:sz w:val="52"/>
          <w:szCs w:val="52"/>
        </w:rPr>
      </w:pPr>
      <w:r>
        <w:rPr>
          <w:rFonts w:ascii="黑体" w:eastAsia="黑体"/>
          <w:b/>
          <w:bCs/>
          <w:color w:val="000000"/>
          <w:sz w:val="52"/>
          <w:szCs w:val="52"/>
        </w:rPr>
      </w:r>
      <w:r>
        <w:rPr>
          <w:rFonts w:ascii="黑体" w:eastAsia="黑体"/>
          <w:b/>
          <w:bCs/>
          <w:color w:val="000000"/>
          <w:sz w:val="52"/>
          <w:szCs w:val="52"/>
        </w:rPr>
      </w:r>
      <w:r/>
    </w:p>
    <w:p>
      <w:pPr>
        <w:pStyle w:val="889"/>
        <w:jc w:val="center"/>
        <w:tabs>
          <w:tab w:val="left" w:pos="315" w:leader="none"/>
          <w:tab w:val="center" w:pos="4153" w:leader="none"/>
        </w:tabs>
        <w:rPr>
          <w:rFonts w:ascii="黑体" w:eastAsia="黑体"/>
          <w:b/>
          <w:bCs/>
          <w:color w:val="000000"/>
          <w:sz w:val="52"/>
          <w:szCs w:val="52"/>
        </w:rPr>
      </w:pPr>
      <w:r>
        <w:rPr>
          <w:rFonts w:ascii="黑体" w:eastAsia="黑体"/>
          <w:b/>
          <w:color w:val="000000"/>
          <w:sz w:val="52"/>
          <w:szCs w:val="52"/>
        </w:rPr>
      </w:r>
      <w:r/>
    </w:p>
    <w:p>
      <w:pPr>
        <w:pStyle w:val="889"/>
        <w:tabs>
          <w:tab w:val="left" w:pos="315" w:leader="none"/>
          <w:tab w:val="center" w:pos="4153" w:leader="none"/>
        </w:tabs>
        <w:rPr>
          <w:rFonts w:hint="eastAsia" w:ascii="黑体" w:eastAsia="黑体"/>
          <w:b/>
          <w:color w:val="000000"/>
          <w:sz w:val="52"/>
          <w:szCs w:val="52"/>
        </w:rPr>
      </w:pPr>
      <w:r>
        <w:rPr>
          <w:rFonts w:hint="eastAsia"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    录</w:t>
      </w:r>
      <w:r>
        <w:rPr>
          <w:rFonts w:ascii="黑体" w:eastAsia="黑体"/>
          <w:b/>
          <w:color w:val="000000"/>
          <w:sz w:val="52"/>
          <w:szCs w:val="52"/>
        </w:rPr>
      </w:r>
      <w:r/>
    </w:p>
    <w:p>
      <w:pPr>
        <w:pStyle w:val="889"/>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竞争性磋商公告</w:t>
      </w:r>
      <w:r>
        <w:rPr>
          <w:rFonts w:ascii="黑体" w:eastAsia="黑体"/>
          <w:color w:val="000000"/>
          <w:sz w:val="28"/>
          <w:szCs w:val="28"/>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供应商须知</w:t>
      </w:r>
      <w:r>
        <w:rPr>
          <w:rFonts w:ascii="黑体" w:eastAsia="黑体"/>
          <w:color w:val="000000"/>
          <w:sz w:val="28"/>
          <w:szCs w:val="28"/>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采购需求</w:t>
      </w:r>
      <w:r>
        <w:rPr>
          <w:rFonts w:ascii="黑体" w:eastAsia="黑体"/>
          <w:color w:val="000000"/>
          <w:sz w:val="28"/>
          <w:szCs w:val="28"/>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评审方法及标准</w:t>
      </w:r>
      <w:r>
        <w:rPr>
          <w:rFonts w:ascii="黑体" w:eastAsia="黑体"/>
          <w:color w:val="000000"/>
          <w:sz w:val="28"/>
          <w:szCs w:val="28"/>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合同主要条款</w:t>
      </w:r>
      <w:r>
        <w:rPr>
          <w:rFonts w:ascii="黑体" w:eastAsia="黑体"/>
          <w:color w:val="000000"/>
          <w:sz w:val="28"/>
          <w:szCs w:val="28"/>
        </w:rPr>
      </w:r>
      <w:r/>
    </w:p>
    <w:p>
      <w:pPr>
        <w:pStyle w:val="889"/>
        <w:numPr>
          <w:ilvl w:val="0"/>
          <w:numId w:val="1"/>
        </w:numPr>
        <w:contextualSpacing w:val="0"/>
        <w:jc w:val="both"/>
        <w:spacing w:before="0" w:after="0" w:line="48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附件格式</w:t>
      </w:r>
      <w:r>
        <w:rPr>
          <w:rFonts w:ascii="黑体" w:eastAsia="黑体"/>
          <w:color w:val="000000"/>
          <w:sz w:val="28"/>
          <w:szCs w:val="28"/>
        </w:rPr>
      </w:r>
      <w:r/>
    </w:p>
    <w:p>
      <w:pPr>
        <w:pStyle w:val="889"/>
        <w:contextualSpacing w:val="0"/>
        <w:jc w:val="both"/>
        <w:spacing w:before="0" w:after="0" w:line="480" w:lineRule="auto"/>
        <w:rPr>
          <w:rFonts w:hint="eastAsia"/>
          <w:color w:val="000000"/>
        </w:rPr>
        <w:suppressLineNumbers w:val="0"/>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color w:val="000000"/>
        </w:rPr>
      </w:pPr>
      <w:r>
        <w:rPr>
          <w:color w:val="000000"/>
        </w:rPr>
      </w:r>
      <w:r/>
    </w:p>
    <w:p>
      <w:pPr>
        <w:pStyle w:val="911"/>
        <w:ind w:firstLine="420"/>
        <w:rPr>
          <w:rFonts w:hint="eastAsia"/>
          <w:lang w:val="en-US"/>
        </w:rPr>
      </w:pPr>
      <w:r>
        <w:rPr>
          <w:rFonts w:hint="eastAsia"/>
          <w:lang w:val="en-US"/>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pStyle w:val="889"/>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89"/>
        <w:rPr>
          <w:rFonts w:hint="eastAsia"/>
          <w:color w:val="000000"/>
        </w:rPr>
      </w:pPr>
      <w:r>
        <w:rPr>
          <w:rFonts w:hint="eastAsia"/>
          <w:color w:val="000000"/>
        </w:rPr>
      </w:r>
      <w:r/>
    </w:p>
    <w:p>
      <w:pPr>
        <w:pStyle w:val="889"/>
        <w:rPr>
          <w:color w:val="000000"/>
        </w:rPr>
      </w:pPr>
      <w:r>
        <w:rPr>
          <w:color w:val="000000"/>
        </w:rPr>
      </w:r>
      <w:r/>
    </w:p>
    <w:p>
      <w:pPr>
        <w:pStyle w:val="889"/>
        <w:numPr>
          <w:ilvl w:val="0"/>
          <w:numId w:val="2"/>
        </w:numPr>
        <w:jc w:val="center"/>
        <w:tabs>
          <w:tab w:val="left" w:pos="312" w:leader="none"/>
          <w:tab w:val="left" w:pos="720" w:leader="none"/>
          <w:tab w:val="center" w:pos="4153" w:leader="none"/>
        </w:tabs>
        <w:rPr>
          <w:rFonts w:ascii="黑体" w:eastAsia="黑体"/>
          <w:b/>
          <w:color w:val="000000"/>
          <w:sz w:val="32"/>
          <w:szCs w:val="32"/>
        </w:rPr>
      </w:pPr>
      <w:r>
        <w:rPr>
          <w:rFonts w:hint="eastAsia" w:ascii="黑体" w:eastAsia="黑体"/>
          <w:b/>
          <w:color w:val="000000"/>
          <w:sz w:val="32"/>
          <w:szCs w:val="32"/>
        </w:rPr>
        <w:t xml:space="preserve">竞争性磋商公告</w:t>
      </w:r>
      <w:r>
        <w:rPr>
          <w:rFonts w:ascii="黑体" w:eastAsia="黑体"/>
          <w:b/>
          <w:color w:val="000000"/>
          <w:sz w:val="32"/>
          <w:szCs w:val="32"/>
        </w:rPr>
      </w:r>
      <w:r/>
    </w:p>
    <w:tbl>
      <w:tblPr>
        <w:tblW w:w="849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tc>
          <w:tcPr>
            <w:tcW w:w="8499" w:type="dxa"/>
            <w:vAlign w:val="top"/>
            <w:textDirection w:val="lrTb"/>
            <w:noWrap w:val="false"/>
          </w:tcPr>
          <w:p>
            <w:pPr>
              <w:pStyle w:val="889"/>
              <w:spacing w:line="360" w:lineRule="auto"/>
              <w:rPr>
                <w:rFonts w:ascii="宋体" w:hAnsi="宋体" w:cs="宋体"/>
                <w:color w:val="000000"/>
                <w:sz w:val="24"/>
                <w:lang w:val="zh-CN"/>
              </w:rPr>
            </w:pPr>
            <w:r>
              <w:rPr>
                <w:rFonts w:hint="eastAsia" w:ascii="宋体" w:hAnsi="宋体" w:cs="宋体"/>
                <w:color w:val="000000"/>
                <w:sz w:val="24"/>
                <w:lang w:val="zh-CN"/>
              </w:rPr>
              <w:t xml:space="preserve">项目概况</w:t>
            </w:r>
            <w:r>
              <w:rPr>
                <w:rFonts w:ascii="宋体" w:hAnsi="宋体" w:cs="宋体"/>
                <w:color w:val="000000"/>
                <w:sz w:val="24"/>
                <w:lang w:val="zh-CN"/>
              </w:rPr>
            </w:r>
            <w:r/>
          </w:p>
          <w:p>
            <w:pPr>
              <w:pStyle w:val="889"/>
              <w:ind w:firstLine="480"/>
              <w:spacing w:line="360" w:lineRule="auto"/>
              <w:rPr>
                <w:rFonts w:ascii="宋体" w:hAnsi="宋体"/>
                <w:color w:val="000000"/>
                <w:sz w:val="24"/>
                <w:u w:val="single"/>
              </w:rPr>
            </w:pPr>
            <w:r>
              <w:rPr>
                <w:rFonts w:hint="eastAsia" w:ascii="宋体" w:hAnsi="宋体"/>
                <w:color w:val="000000"/>
                <w:sz w:val="24"/>
                <w:u w:val="single"/>
              </w:rPr>
              <w:t xml:space="preserve">2026年度农房不动产登记颁证测绘项目</w:t>
            </w:r>
            <w:r>
              <w:rPr>
                <w:rFonts w:ascii="宋体" w:hAnsi="宋体"/>
                <w:color w:val="000000"/>
                <w:sz w:val="24"/>
                <w:u w:val="single"/>
              </w:rPr>
              <w:t xml:space="preserve">JSZC-320506111-JAXX-C2026-0009</w:t>
            </w:r>
            <w:r>
              <w:rPr>
                <w:rFonts w:hint="eastAsia" w:ascii="宋体" w:hAnsi="宋体"/>
                <w:color w:val="000000"/>
                <w:sz w:val="24"/>
              </w:rPr>
              <w:t xml:space="preserve">采购项目的潜在供应商应在</w:t>
            </w:r>
            <w:r>
              <w:rPr>
                <w:rFonts w:hint="eastAsia" w:ascii="宋体" w:hAnsi="宋体"/>
                <w:color w:val="000000"/>
                <w:sz w:val="24"/>
                <w:u w:val="single"/>
              </w:rPr>
              <w:t xml:space="preserve"> 苏采云系统 </w:t>
            </w:r>
            <w:r>
              <w:rPr>
                <w:rFonts w:hint="eastAsia" w:ascii="宋体" w:hAnsi="宋体"/>
                <w:color w:val="000000"/>
                <w:sz w:val="24"/>
              </w:rPr>
              <w:t xml:space="preserve">获取采购文件，并于</w:t>
            </w:r>
            <w:r>
              <w:rPr>
                <w:rFonts w:hint="eastAsia" w:ascii="宋体" w:hAnsi="宋体"/>
                <w:color w:val="000000"/>
                <w:sz w:val="24"/>
                <w:u w:val="single"/>
              </w:rPr>
              <w:t xml:space="preserve">202</w:t>
            </w:r>
            <w:r>
              <w:rPr>
                <w:rFonts w:ascii="宋体" w:hAnsi="宋体"/>
                <w:color w:val="000000"/>
                <w:sz w:val="24"/>
                <w:u w:val="single"/>
              </w:rPr>
              <w:t xml:space="preserve">6</w:t>
            </w:r>
            <w:r>
              <w:rPr>
                <w:rFonts w:hint="eastAsia" w:ascii="宋体" w:hAnsi="宋体"/>
                <w:color w:val="000000"/>
                <w:sz w:val="24"/>
                <w:u w:val="single"/>
              </w:rPr>
              <w:t xml:space="preserve">年</w:t>
            </w:r>
            <w:r>
              <w:rPr>
                <w:rFonts w:ascii="宋体" w:hAnsi="宋体"/>
                <w:color w:val="000000"/>
                <w:sz w:val="24"/>
                <w:u w:val="single"/>
              </w:rPr>
              <w:t xml:space="preserve">0</w:t>
            </w:r>
            <w:r>
              <w:rPr>
                <w:rFonts w:ascii="宋体" w:hAnsi="宋体"/>
                <w:color w:val="000000"/>
                <w:sz w:val="24"/>
                <w:u w:val="single"/>
              </w:rPr>
              <w:t xml:space="preserve">9</w:t>
            </w:r>
            <w:r>
              <w:rPr>
                <w:rFonts w:hint="eastAsia" w:ascii="宋体" w:hAnsi="宋体"/>
                <w:color w:val="000000"/>
                <w:sz w:val="24"/>
                <w:u w:val="single"/>
              </w:rPr>
              <w:t xml:space="preserve">月</w:t>
            </w:r>
            <w:r>
              <w:rPr>
                <w:rFonts w:ascii="宋体" w:hAnsi="宋体"/>
                <w:color w:val="000000"/>
                <w:sz w:val="24"/>
                <w:u w:val="single"/>
              </w:rPr>
              <w:t xml:space="preserve">23</w:t>
            </w:r>
            <w:r>
              <w:rPr>
                <w:rFonts w:hint="eastAsia" w:ascii="宋体" w:hAnsi="宋体"/>
                <w:color w:val="000000"/>
                <w:sz w:val="24"/>
                <w:u w:val="single"/>
              </w:rPr>
              <w:t xml:space="preserve">日09点30分</w:t>
            </w:r>
            <w:r>
              <w:rPr>
                <w:rFonts w:hint="eastAsia" w:ascii="宋体" w:hAnsi="宋体"/>
                <w:color w:val="000000"/>
                <w:sz w:val="24"/>
              </w:rPr>
              <w:t xml:space="preserve">（北京时间）前提交响应文件。</w:t>
            </w:r>
            <w:r>
              <w:rPr>
                <w:rFonts w:ascii="宋体" w:hAnsi="宋体"/>
                <w:color w:val="000000"/>
                <w:sz w:val="24"/>
                <w:u w:val="single"/>
              </w:rPr>
            </w:r>
            <w:r/>
          </w:p>
        </w:tc>
      </w:tr>
    </w:tbl>
    <w:p>
      <w:pPr>
        <w:pStyle w:val="889"/>
        <w:ind w:left="480"/>
        <w:jc w:val="left"/>
        <w:spacing w:line="360" w:lineRule="auto"/>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889"/>
        <w:ind w:left="480"/>
        <w:jc w:val="left"/>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JSZC-320506111-JAXX-C2026-0009</w:t>
      </w:r>
      <w:r>
        <w:rPr>
          <w:rFonts w:hint="eastAsia" w:ascii="宋体" w:hAnsi="宋体" w:cs="宋体"/>
          <w:color w:val="000000"/>
          <w:sz w:val="24"/>
        </w:rPr>
      </w:r>
      <w:r/>
    </w:p>
    <w:p>
      <w:pPr>
        <w:pStyle w:val="889"/>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t xml:space="preserve">2026年度农房不动产登记颁证测绘项目</w:t>
      </w:r>
      <w:r>
        <w:rPr>
          <w:rFonts w:hint="eastAsia"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采购方式：竞争性磋商</w:t>
      </w:r>
      <w:r>
        <w:rPr>
          <w:rFonts w:ascii="宋体" w:hAnsi="宋体" w:cs="宋体"/>
          <w:color w:val="000000"/>
          <w:sz w:val="24"/>
        </w:rPr>
      </w:r>
      <w:r/>
    </w:p>
    <w:p>
      <w:pPr>
        <w:pStyle w:val="889"/>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预算金额：</w:t>
      </w:r>
      <w:bookmarkStart w:id="4" w:name="OLE_LINK5"/>
      <w:r/>
      <w:bookmarkStart w:id="5" w:name="OLE_LINK6"/>
      <w:r>
        <w:rPr>
          <w:rFonts w:hint="eastAsia" w:ascii="宋体" w:hAnsi="宋体" w:cs="宋体"/>
          <w:color w:val="000000"/>
          <w:sz w:val="24"/>
        </w:rPr>
        <w:t xml:space="preserve">人民币</w:t>
      </w:r>
      <w:r>
        <w:rPr>
          <w:rFonts w:hint="eastAsia" w:ascii="宋体" w:hAnsi="宋体" w:cs="宋体"/>
          <w:color w:val="000000"/>
          <w:sz w:val="24"/>
        </w:rPr>
        <w:t xml:space="preserve">壹佰肆拾万</w:t>
      </w:r>
      <w:r>
        <w:rPr>
          <w:rFonts w:hint="eastAsia" w:ascii="宋体" w:hAnsi="宋体" w:cs="宋体"/>
          <w:color w:val="000000"/>
          <w:sz w:val="24"/>
        </w:rPr>
        <w:t xml:space="preserve">圆整（¥：</w:t>
      </w:r>
      <w:r>
        <w:rPr>
          <w:rFonts w:ascii="宋体" w:hAnsi="宋体" w:cs="宋体"/>
          <w:color w:val="000000"/>
          <w:sz w:val="24"/>
        </w:rPr>
        <w:t xml:space="preserve">14</w:t>
      </w:r>
      <w:r>
        <w:rPr>
          <w:rFonts w:hint="eastAsia" w:ascii="宋体" w:hAnsi="宋体" w:cs="宋体"/>
          <w:color w:val="000000"/>
          <w:sz w:val="24"/>
        </w:rPr>
        <w:t xml:space="preserve">00000.00元）</w:t>
      </w:r>
      <w:bookmarkEnd w:id="4"/>
      <w:r/>
      <w:bookmarkEnd w:id="5"/>
      <w:r>
        <w:rPr>
          <w:rFonts w:hint="eastAsia" w:ascii="宋体" w:hAnsi="宋体" w:cs="宋体"/>
          <w:color w:val="000000"/>
          <w:sz w:val="24"/>
        </w:rPr>
      </w:r>
      <w:r/>
    </w:p>
    <w:p>
      <w:pPr>
        <w:pStyle w:val="889"/>
        <w:ind w:firstLine="480"/>
        <w:spacing w:line="360" w:lineRule="auto"/>
        <w:tabs>
          <w:tab w:val="left" w:pos="1267" w:leader="none"/>
        </w:tabs>
        <w:rPr>
          <w:rFonts w:ascii="宋体" w:hAnsi="宋体" w:cs="宋体"/>
          <w:color w:val="000000"/>
          <w:sz w:val="24"/>
        </w:rPr>
      </w:pPr>
      <w:r>
        <w:rPr>
          <w:rFonts w:hint="eastAsia" w:ascii="宋体" w:hAnsi="宋体" w:cs="宋体"/>
          <w:color w:val="000000"/>
          <w:sz w:val="24"/>
        </w:rPr>
        <w:t xml:space="preserve">最高</w:t>
      </w:r>
      <w:r>
        <w:rPr>
          <w:rFonts w:ascii="宋体" w:hAnsi="宋体" w:cs="宋体"/>
          <w:color w:val="000000"/>
          <w:sz w:val="24"/>
        </w:rPr>
        <w:t xml:space="preserve">限价：</w:t>
      </w:r>
      <w:r>
        <w:rPr>
          <w:rFonts w:hint="eastAsia" w:ascii="宋体" w:hAnsi="宋体" w:cs="宋体"/>
          <w:color w:val="000000"/>
          <w:sz w:val="24"/>
        </w:rPr>
        <w:t xml:space="preserve">人民币壹佰肆拾万圆整（¥：1400000.00元）</w:t>
      </w:r>
      <w:r>
        <w:rPr>
          <w:rFonts w:ascii="宋体" w:hAnsi="宋体" w:cs="宋体"/>
          <w:color w:val="000000"/>
          <w:sz w:val="24"/>
        </w:rPr>
      </w:r>
      <w:r/>
    </w:p>
    <w:p>
      <w:pPr>
        <w:pStyle w:val="889"/>
        <w:ind w:firstLine="480"/>
        <w:spacing w:line="360" w:lineRule="auto"/>
        <w:tabs>
          <w:tab w:val="left" w:pos="1267"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t xml:space="preserve">：</w:t>
      </w:r>
      <w:r>
        <w:rPr>
          <w:rFonts w:hint="eastAsia" w:ascii="宋体" w:hAnsi="宋体" w:cs="宋体"/>
          <w:color w:val="000000"/>
          <w:sz w:val="24"/>
        </w:rPr>
        <w:t xml:space="preserve">2026年度农房不动产登记颁证测绘项目（具体详见“三 采购需求”）。</w:t>
      </w:r>
      <w:r>
        <w:rPr>
          <w:rFonts w:hint="eastAsia" w:ascii="宋体" w:hAnsi="宋体" w:cs="宋体"/>
          <w:color w:val="000000"/>
          <w:sz w:val="24"/>
        </w:rPr>
      </w:r>
      <w:r/>
    </w:p>
    <w:p>
      <w:pPr>
        <w:pStyle w:val="889"/>
        <w:ind w:firstLine="480"/>
        <w:spacing w:line="360" w:lineRule="auto"/>
        <w:tabs>
          <w:tab w:val="left" w:pos="1267" w:leader="none"/>
        </w:tabs>
        <w:rPr>
          <w:rFonts w:ascii="宋体" w:hAnsi="宋体" w:cs="宋体"/>
          <w:color w:val="000000"/>
          <w:sz w:val="24"/>
        </w:rPr>
      </w:pPr>
      <w:r>
        <w:rPr>
          <w:rFonts w:hint="eastAsia" w:ascii="宋体" w:hAnsi="宋体" w:cs="宋体"/>
          <w:color w:val="000000"/>
          <w:sz w:val="24"/>
        </w:rPr>
        <w:t xml:space="preserve">合同履行期限：</w:t>
      </w:r>
      <w:r>
        <w:rPr>
          <w:rFonts w:hint="eastAsia" w:ascii="宋体" w:hAnsi="宋体" w:cs="宋体"/>
          <w:bCs/>
          <w:sz w:val="24"/>
        </w:rPr>
        <w:t xml:space="preserve">自合同签订后</w:t>
      </w:r>
      <w:r>
        <w:rPr>
          <w:rFonts w:ascii="宋体" w:hAnsi="宋体" w:cs="宋体"/>
          <w:bCs/>
          <w:sz w:val="24"/>
        </w:rPr>
        <w:t xml:space="preserve">1</w:t>
      </w:r>
      <w:r>
        <w:rPr>
          <w:rFonts w:hint="eastAsia" w:ascii="宋体" w:hAnsi="宋体" w:cs="宋体"/>
          <w:bCs/>
          <w:sz w:val="24"/>
        </w:rPr>
        <w:t xml:space="preserve">年或结算金额达到合同金额为止，二者以先到者为准（具体开始时间以采购人通知为准）。</w:t>
      </w:r>
      <w:r>
        <w:rPr>
          <w:rFonts w:ascii="宋体" w:hAnsi="宋体" w:cs="宋体"/>
          <w:color w:val="000000"/>
          <w:sz w:val="24"/>
        </w:rPr>
      </w:r>
      <w:r/>
    </w:p>
    <w:p>
      <w:pPr>
        <w:pStyle w:val="889"/>
        <w:ind w:firstLine="480"/>
        <w:spacing w:line="360" w:lineRule="auto"/>
        <w:tabs>
          <w:tab w:val="left" w:pos="1267" w:leader="none"/>
        </w:tabs>
        <w:rPr>
          <w:rFonts w:hint="eastAsia" w:ascii="宋体" w:hAnsi="宋体" w:cs="宋体"/>
          <w:color w:val="000000"/>
          <w:sz w:val="24"/>
        </w:rPr>
      </w:pPr>
      <w:r>
        <w:rPr>
          <w:rFonts w:hint="eastAsia" w:ascii="宋体" w:hAnsi="宋体" w:cs="宋体"/>
          <w:color w:val="000000"/>
          <w:sz w:val="24"/>
        </w:rPr>
        <w:t xml:space="preserve">服务地点</w:t>
      </w:r>
      <w:r>
        <w:rPr>
          <w:rFonts w:ascii="宋体" w:hAnsi="宋体" w:cs="宋体"/>
          <w:color w:val="000000"/>
          <w:sz w:val="24"/>
        </w:rPr>
        <w:t xml:space="preserve">：</w:t>
      </w:r>
      <w:r>
        <w:rPr>
          <w:rFonts w:hint="eastAsia" w:ascii="宋体" w:hAnsi="宋体" w:cs="宋体"/>
          <w:color w:val="000000"/>
          <w:sz w:val="24"/>
        </w:rPr>
        <w:t xml:space="preserve">苏州市吴中区临湖镇</w:t>
      </w:r>
      <w:r>
        <w:rPr>
          <w:rFonts w:hint="eastAsia" w:ascii="宋体" w:hAnsi="宋体" w:cs="宋体"/>
          <w:color w:val="000000"/>
          <w:sz w:val="24"/>
        </w:rPr>
      </w:r>
      <w:r/>
    </w:p>
    <w:p>
      <w:pPr>
        <w:pStyle w:val="889"/>
        <w:ind w:firstLine="480"/>
        <w:spacing w:line="360" w:lineRule="auto"/>
        <w:tabs>
          <w:tab w:val="left" w:pos="1267" w:leader="none"/>
        </w:tabs>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pStyle w:val="889"/>
        <w:ind w:firstLine="482"/>
        <w:jc w:val="left"/>
        <w:spacing w:line="360" w:lineRule="auto"/>
        <w:rPr>
          <w:rFonts w:ascii="宋体" w:hAnsi="宋体" w:cs="宋体"/>
          <w:b/>
          <w:color w:val="000000"/>
          <w:sz w:val="24"/>
        </w:rPr>
      </w:pPr>
      <w:r>
        <w:rPr>
          <w:rFonts w:hint="eastAsia" w:ascii="宋体" w:hAnsi="宋体" w:cs="宋体"/>
          <w:b/>
          <w:color w:val="000000"/>
          <w:sz w:val="24"/>
        </w:rPr>
        <w:t xml:space="preserve">二、申请人的资格要求：</w:t>
      </w:r>
      <w:r>
        <w:rPr>
          <w:rFonts w:ascii="宋体" w:hAnsi="宋体" w:cs="宋体"/>
          <w:b/>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t xml:space="preserve">）</w:t>
      </w:r>
      <w:r>
        <w:rPr>
          <w:rFonts w:hint="eastAsia" w:ascii="宋体" w:hAnsi="宋体" w:cs="宋体"/>
          <w:color w:val="000000"/>
          <w:sz w:val="24"/>
        </w:rPr>
        <w:t xml:space="preserve">满足《中华人民共和国政府采购法》第二十二条规定：</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具</w:t>
      </w:r>
      <w:r>
        <w:rPr>
          <w:rFonts w:hint="eastAsia" w:ascii="宋体" w:hAnsi="宋体" w:cs="宋体"/>
          <w:color w:val="000000"/>
          <w:sz w:val="24"/>
        </w:rPr>
        <w:t xml:space="preserve">有依法缴纳税收和社会保障资金的良好记录；</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t xml:space="preserve">）</w:t>
      </w:r>
      <w:r>
        <w:rPr>
          <w:rFonts w:hint="eastAsia" w:ascii="宋体" w:hAnsi="宋体" w:cs="宋体"/>
          <w:color w:val="000000"/>
          <w:sz w:val="24"/>
        </w:rPr>
        <w:t xml:space="preserve">落实政府采购政策需满足的资格要求：</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根据《关于印发&lt;苏州市政府采购促进中小企业发展实施意见&gt;的通知》的相关规定，</w:t>
      </w:r>
      <w:r>
        <w:rPr>
          <w:rFonts w:hint="eastAsia" w:ascii="宋体" w:hAnsi="宋体" w:cs="宋体"/>
          <w:b/>
          <w:color w:val="000000"/>
          <w:sz w:val="24"/>
        </w:rPr>
        <w:t xml:space="preserve">本项目专门面向中小企业，所属行业为其他未列明行业,</w:t>
      </w:r>
      <w:r>
        <w:rPr>
          <w:rFonts w:hint="eastAsia" w:ascii="宋体" w:hAnsi="宋体" w:cs="宋体"/>
          <w:color w:val="000000"/>
          <w:sz w:val="24"/>
        </w:rPr>
        <w:t xml:space="preserve">承接服务的供应商应为中小微企业或监狱企业或残疾人福利性单位。</w:t>
      </w:r>
      <w:r>
        <w:rPr>
          <w:rFonts w:ascii="宋体" w:hAnsi="宋体" w:cs="宋体"/>
          <w:color w:val="000000"/>
          <w:sz w:val="24"/>
        </w:rPr>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w:t>
      </w:r>
      <w:r>
        <w:rPr>
          <w:rFonts w:hint="eastAsia" w:ascii="宋体" w:hAnsi="宋体" w:cs="宋体"/>
          <w:color w:val="000000"/>
          <w:sz w:val="24"/>
        </w:rPr>
        <w:t xml:space="preserve">本项目的特定资格要求：</w:t>
      </w:r>
      <w:r>
        <w:rPr>
          <w:rFonts w:ascii="宋体" w:hAnsi="宋体" w:cs="宋体"/>
          <w:color w:val="000000"/>
          <w:sz w:val="24"/>
        </w:rPr>
      </w:r>
      <w:r/>
    </w:p>
    <w:p>
      <w:pPr>
        <w:pStyle w:val="889"/>
        <w:ind w:firstLine="480"/>
        <w:jc w:val="left"/>
        <w:spacing w:line="360"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89"/>
        <w:ind w:firstLine="480"/>
        <w:jc w:val="left"/>
        <w:spacing w:line="360" w:lineRule="auto"/>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89"/>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三、获取采购文件</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时间：自磋商文件公告发布之日起5个工作日</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地点：苏采云系统</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方式：苏采云系统自行下载 </w:t>
      </w:r>
      <w:r/>
    </w:p>
    <w:p>
      <w:pPr>
        <w:pStyle w:val="889"/>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售价：0.00元</w:t>
      </w:r>
      <w:r>
        <w:rPr>
          <w:rFonts w:hint="eastAsia" w:ascii="宋体" w:hAnsi="宋体"/>
          <w:b/>
          <w:bCs/>
          <w:sz w:val="24"/>
          <w:szCs w:val="24"/>
        </w:rPr>
      </w:r>
      <w:r/>
    </w:p>
    <w:p>
      <w:pPr>
        <w:pStyle w:val="889"/>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四、响应文件提交</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截止时间：202</w:t>
      </w: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0</w:t>
      </w:r>
      <w:r>
        <w:rPr>
          <w:rFonts w:ascii="宋体" w:hAnsi="宋体" w:cs="宋体"/>
          <w:sz w:val="24"/>
          <w:szCs w:val="24"/>
          <w:shd w:val="clear" w:color="auto" w:fill="ffffff"/>
        </w:rPr>
        <w:t xml:space="preserve">9</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23</w:t>
      </w:r>
      <w:r>
        <w:rPr>
          <w:rFonts w:hint="eastAsia" w:ascii="宋体" w:hAnsi="宋体" w:cs="宋体"/>
          <w:sz w:val="24"/>
          <w:szCs w:val="24"/>
          <w:shd w:val="clear" w:color="auto" w:fill="ffffff"/>
        </w:rPr>
        <w:t xml:space="preserve"> 09:30 （北京时间）</w:t>
      </w:r>
      <w:r/>
    </w:p>
    <w:p>
      <w:pPr>
        <w:pStyle w:val="889"/>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地点：苏采云系统</w:t>
      </w:r>
      <w:r>
        <w:rPr>
          <w:rFonts w:hint="eastAsia" w:ascii="宋体" w:hAnsi="宋体"/>
          <w:b/>
          <w:bCs/>
          <w:sz w:val="24"/>
          <w:szCs w:val="24"/>
        </w:rPr>
      </w:r>
      <w:r/>
    </w:p>
    <w:p>
      <w:pPr>
        <w:pStyle w:val="889"/>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五、开启</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时间：202</w:t>
      </w: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0</w:t>
      </w:r>
      <w:r>
        <w:rPr>
          <w:rFonts w:ascii="宋体" w:hAnsi="宋体" w:cs="宋体"/>
          <w:sz w:val="24"/>
          <w:szCs w:val="24"/>
          <w:shd w:val="clear" w:color="auto" w:fill="ffffff"/>
        </w:rPr>
        <w:t xml:space="preserve">9</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23</w:t>
      </w:r>
      <w:r>
        <w:rPr>
          <w:rFonts w:hint="eastAsia" w:ascii="宋体" w:hAnsi="宋体" w:cs="宋体"/>
          <w:sz w:val="24"/>
          <w:szCs w:val="24"/>
          <w:shd w:val="clear" w:color="auto" w:fill="ffffff"/>
        </w:rPr>
        <w:t xml:space="preserve"> 09:30 （北京时间）</w:t>
      </w:r>
      <w:r/>
    </w:p>
    <w:p>
      <w:pPr>
        <w:pStyle w:val="889"/>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地点：</w:t>
      </w:r>
      <w:r>
        <w:rPr>
          <w:rFonts w:hint="eastAsia" w:ascii="宋体" w:hAnsi="宋体" w:cs="宋体"/>
          <w:sz w:val="24"/>
          <w:szCs w:val="24"/>
          <w:shd w:val="clear" w:color="auto" w:fill="ffffff"/>
        </w:rPr>
        <w:t xml:space="preserve">苏州市市辖区政府采购不见面虚拟开标室</w:t>
      </w:r>
      <w:r>
        <w:rPr>
          <w:rFonts w:hint="eastAsia" w:ascii="宋体" w:hAnsi="宋体"/>
          <w:b/>
          <w:bCs/>
          <w:sz w:val="24"/>
          <w:szCs w:val="24"/>
        </w:rPr>
      </w:r>
      <w:r/>
    </w:p>
    <w:p>
      <w:pPr>
        <w:pStyle w:val="889"/>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六、公告期限</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自本公告发布之日起3个工作日。</w:t>
      </w:r>
      <w:r/>
    </w:p>
    <w:p>
      <w:pPr>
        <w:pStyle w:val="889"/>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七、其他补充事宜 </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1、CA证书办理</w:t>
      </w:r>
      <w:r/>
    </w:p>
    <w:p>
      <w:pPr>
        <w:pStyle w:val="889"/>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4"/>
          <w:szCs w:val="24"/>
        </w:rPr>
        <w:t xml:space="preserve">苏州现场办理地址：苏州高新区邓尉路105号狮山科技馆1楼服务大厅</w:t>
      </w:r>
      <w:r>
        <w:rPr>
          <w:rFonts w:hint="eastAsia" w:ascii="宋体" w:hAnsi="宋体"/>
          <w:b/>
          <w:bCs/>
          <w:sz w:val="24"/>
          <w:szCs w:val="24"/>
        </w:rPr>
        <w:t xml:space="preserve">，咨询电话：</w:t>
      </w:r>
      <w:r>
        <w:rPr>
          <w:rFonts w:ascii="宋体" w:hAnsi="宋体"/>
          <w:b/>
          <w:bCs/>
          <w:sz w:val="24"/>
          <w:szCs w:val="24"/>
        </w:rPr>
        <w:t xml:space="preserve">0512-6573</w:t>
      </w:r>
      <w:r>
        <w:rPr>
          <w:rFonts w:ascii="宋体" w:hAnsi="宋体"/>
          <w:b/>
          <w:bCs/>
          <w:sz w:val="24"/>
          <w:szCs w:val="24"/>
        </w:rPr>
        <w:t xml:space="preserve">7699</w:t>
      </w:r>
      <w:r>
        <w:rPr>
          <w:rFonts w:hint="eastAsia" w:ascii="宋体" w:hAnsi="宋体"/>
          <w:b/>
          <w:bCs/>
          <w:sz w:val="24"/>
          <w:szCs w:val="24"/>
        </w:rPr>
        <w:t xml:space="preserve">。</w:t>
      </w:r>
      <w:r>
        <w:rPr>
          <w:rFonts w:hint="eastAsia" w:ascii="宋体" w:hAnsi="宋体"/>
          <w:b/>
          <w:bCs/>
          <w:sz w:val="24"/>
          <w:szCs w:val="24"/>
        </w:rPr>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2、参与采购活动</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3、电子投标准备</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供应商在报名、下载、制作文件过程中如有软件操作方面疑问，请按以下方式联系：</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注册咨询：</w:t>
      </w:r>
      <w:r>
        <w:rPr>
          <w:rFonts w:ascii="宋体" w:hAnsi="宋体" w:cs="宋体"/>
          <w:sz w:val="24"/>
          <w:szCs w:val="24"/>
          <w:shd w:val="clear" w:color="auto" w:fill="ffffff"/>
        </w:rPr>
        <w:t xml:space="preserve">18261002950</w:t>
      </w:r>
      <w:r>
        <w:rPr>
          <w:rFonts w:hint="eastAsia" w:ascii="宋体" w:hAnsi="宋体" w:cs="宋体"/>
          <w:sz w:val="24"/>
          <w:szCs w:val="24"/>
          <w:shd w:val="clear" w:color="auto" w:fill="ffffff"/>
        </w:rPr>
        <w:t xml:space="preserve">；</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CA技术咨询电话：400-608-6099；</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签章使用问题：025-83633811、025-</w:t>
      </w:r>
      <w:r>
        <w:rPr>
          <w:rFonts w:hint="eastAsia" w:ascii="宋体" w:hAnsi="宋体" w:cs="宋体"/>
          <w:sz w:val="24"/>
          <w:szCs w:val="24"/>
          <w:shd w:val="clear" w:color="auto" w:fill="ffffff"/>
        </w:rPr>
        <w:t xml:space="preserve">83633812、</w:t>
      </w:r>
      <w:r>
        <w:rPr>
          <w:rFonts w:hint="eastAsia" w:ascii="宋体" w:hAnsi="宋体" w:cs="宋体"/>
          <w:sz w:val="24"/>
          <w:szCs w:val="24"/>
          <w:shd w:val="clear" w:color="auto" w:fill="ffffff"/>
        </w:rPr>
        <w:t xml:space="preserve">15380932027、</w:t>
      </w:r>
      <w:r>
        <w:rPr>
          <w:rFonts w:hint="eastAsia" w:ascii="宋体" w:hAnsi="宋体" w:cs="宋体"/>
          <w:sz w:val="24"/>
          <w:szCs w:val="24"/>
          <w:shd w:val="clear" w:color="auto" w:fill="ffffff"/>
        </w:rPr>
      </w:r>
      <w:r/>
    </w:p>
    <w:p>
      <w:pPr>
        <w:ind w:firstLine="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15371015030；</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系统使用指导与咨询：联系电话：</w:t>
      </w:r>
      <w:r>
        <w:rPr>
          <w:rFonts w:hint="eastAsia" w:ascii="宋体" w:hAnsi="宋体" w:cs="宋体"/>
          <w:sz w:val="24"/>
          <w:szCs w:val="24"/>
          <w:shd w:val="clear" w:color="auto" w:fill="ffffff"/>
        </w:rPr>
        <w:t xml:space="preserve">1</w:t>
      </w:r>
      <w:r>
        <w:rPr>
          <w:rFonts w:ascii="宋体" w:hAnsi="宋体" w:cs="宋体"/>
          <w:sz w:val="24"/>
          <w:szCs w:val="24"/>
          <w:shd w:val="clear" w:color="auto" w:fill="ffffff"/>
        </w:rPr>
        <w:t xml:space="preserve">8261002950</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13914088964</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智能客服</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登录苏采云系统后，联系系统右下方智能客服图标进行咨询。</w:t>
      </w:r>
      <w:r>
        <w:rPr>
          <w:rFonts w:hint="eastAsia" w:ascii="宋体" w:hAnsi="宋体" w:cs="宋体"/>
          <w:sz w:val="24"/>
          <w:szCs w:val="24"/>
          <w:shd w:val="clear" w:color="auto" w:fill="ffffff"/>
        </w:rPr>
      </w:r>
      <w:r/>
    </w:p>
    <w:p>
      <w:pPr>
        <w:pStyle w:val="889"/>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zCs w:val="24"/>
          <w:shd w:val="clear" w:color="auto" w:fill="ffffff"/>
        </w:rPr>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考虑到熟悉“苏采云”系统、办理CA证书都需要一定的时间，请提早准备以免耽误招标采购活动。</w:t>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5</w:t>
      </w:r>
      <w:r>
        <w:rPr>
          <w:rFonts w:hint="eastAsia" w:ascii="宋体" w:hAnsi="宋体" w:cs="宋体"/>
          <w:sz w:val="24"/>
          <w:szCs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89"/>
        <w:ind w:firstLine="480"/>
        <w:jc w:val="left"/>
        <w:spacing w:line="360" w:lineRule="auto"/>
        <w:shd w:val="clear" w:color="auto" w:fill="ffffff"/>
        <w:widowControl/>
        <w:rPr>
          <w:rFonts w:hint="eastAsia" w:ascii="宋体" w:hAnsi="宋体"/>
          <w:b/>
          <w:bCs/>
          <w:sz w:val="24"/>
          <w:szCs w:val="24"/>
        </w:rPr>
      </w:pP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szCs w:val="24"/>
        </w:rPr>
        <w:t xml:space="preserve">供应商应充分考虑到网络环境、网络带宽等风险因素，如因供应商自身原因造成的电子投标文件上传不成功由供应商自行承担全部责任。</w:t>
      </w:r>
      <w:r/>
    </w:p>
    <w:p>
      <w:pPr>
        <w:pStyle w:val="889"/>
        <w:ind w:firstLine="480"/>
        <w:jc w:val="left"/>
        <w:spacing w:line="360" w:lineRule="auto"/>
        <w:shd w:val="clear" w:color="auto" w:fill="ffffff"/>
        <w:widowControl/>
        <w:rPr>
          <w:rFonts w:hint="eastAsia" w:ascii="宋体" w:hAnsi="宋体" w:cs="宋体"/>
          <w:b/>
          <w:sz w:val="24"/>
          <w:szCs w:val="24"/>
          <w:shd w:val="clear" w:color="auto" w:fill="ffffff"/>
        </w:rPr>
      </w:pPr>
      <w:r>
        <w:rPr>
          <w:rFonts w:ascii="宋体" w:hAnsi="宋体" w:cs="宋体"/>
          <w:sz w:val="24"/>
          <w:szCs w:val="24"/>
          <w:shd w:val="clear" w:color="auto" w:fill="ffffff"/>
        </w:rPr>
        <w:t xml:space="preserve">7</w:t>
      </w:r>
      <w:r>
        <w:rPr>
          <w:rFonts w:hint="eastAsia" w:ascii="宋体" w:hAnsi="宋体" w:cs="宋体"/>
          <w:sz w:val="24"/>
          <w:szCs w:val="24"/>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zCs w:val="24"/>
          <w:shd w:val="clear" w:color="auto" w:fill="ffffff"/>
        </w:rPr>
        <w:t xml:space="preserve">本项目为不见面磋商项目，开启阶段供应商在【供应商解密】环节必须使用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pStyle w:val="889"/>
        <w:ind w:firstLine="480"/>
        <w:jc w:val="left"/>
        <w:spacing w:line="360" w:lineRule="auto"/>
        <w:shd w:val="clear" w:color="auto" w:fill="ffffff"/>
        <w:widowControl/>
        <w:rPr>
          <w:rFonts w:ascii="宋体" w:hAnsi="宋体" w:cs="宋体"/>
          <w:sz w:val="24"/>
          <w:szCs w:val="24"/>
          <w:shd w:val="clear" w:color="auto" w:fill="ffffff"/>
        </w:rPr>
      </w:pPr>
      <w:r>
        <w:rPr>
          <w:rFonts w:ascii="宋体" w:hAnsi="宋体" w:cs="宋体"/>
          <w:sz w:val="24"/>
          <w:szCs w:val="24"/>
          <w:shd w:val="clear" w:color="auto" w:fill="ffffff"/>
        </w:rPr>
        <w:t xml:space="preserve">8</w:t>
      </w:r>
      <w:r>
        <w:rPr>
          <w:rFonts w:hint="eastAsia" w:ascii="宋体" w:hAnsi="宋体" w:cs="宋体"/>
          <w:sz w:val="24"/>
          <w:szCs w:val="24"/>
          <w:shd w:val="clear" w:color="auto" w:fill="ffffff"/>
        </w:rPr>
        <w:t xml:space="preserve">、本次采购的有关信息将在苏州市政府采购网、江苏政府采购网上发布；有关该采购项目的澄清、修正及成交等信息亦在以上网站发布，敬请留意。</w:t>
      </w:r>
      <w:r>
        <w:rPr>
          <w:rFonts w:ascii="宋体" w:hAnsi="宋体" w:cs="宋体"/>
          <w:sz w:val="24"/>
          <w:szCs w:val="24"/>
          <w:shd w:val="clear" w:color="auto" w:fill="ffffff"/>
        </w:rPr>
      </w:r>
      <w:r/>
    </w:p>
    <w:p>
      <w:pPr>
        <w:pStyle w:val="889"/>
        <w:ind w:firstLine="480"/>
        <w:jc w:val="left"/>
        <w:spacing w:line="360" w:lineRule="auto"/>
        <w:shd w:val="clear" w:color="auto" w:fill="ffffff"/>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9</w:t>
      </w:r>
      <w:r>
        <w:rPr>
          <w:rFonts w:hint="eastAsia" w:ascii="宋体" w:hAnsi="宋体" w:cs="宋体"/>
          <w:sz w:val="24"/>
          <w:szCs w:val="24"/>
          <w:shd w:val="clear" w:color="auto" w:fill="ffffff"/>
        </w:rPr>
        <w:t xml:space="preserve">、政府采购监督电话：</w:t>
      </w:r>
      <w:r>
        <w:rPr>
          <w:rFonts w:ascii="宋体" w:hAnsi="宋体" w:cs="宋体"/>
          <w:sz w:val="24"/>
          <w:szCs w:val="24"/>
          <w:shd w:val="clear" w:color="auto" w:fill="ffffff"/>
        </w:rPr>
        <w:t xml:space="preserve">0512-65283947</w:t>
      </w:r>
      <w:r>
        <w:rPr>
          <w:rFonts w:hint="eastAsia" w:ascii="宋体" w:hAnsi="宋体" w:cs="宋体"/>
          <w:sz w:val="24"/>
          <w:szCs w:val="24"/>
          <w:shd w:val="clear" w:color="auto" w:fill="ffffff"/>
        </w:rPr>
        <w:t xml:space="preserve">。</w:t>
      </w:r>
      <w:r/>
    </w:p>
    <w:p>
      <w:pPr>
        <w:pStyle w:val="889"/>
        <w:ind w:firstLine="420"/>
        <w:jc w:val="left"/>
        <w:spacing w:line="360" w:lineRule="auto"/>
        <w:shd w:val="clear" w:color="auto" w:fill="ffffff"/>
        <w:widowControl/>
        <w:rPr>
          <w:rFonts w:ascii="宋体" w:hAnsi="宋体"/>
          <w:b/>
          <w:bCs/>
          <w:sz w:val="24"/>
          <w:szCs w:val="24"/>
        </w:rPr>
      </w:pPr>
      <w:r>
        <w:rPr>
          <w:rFonts w:hint="eastAsia" w:ascii="宋体" w:hAnsi="宋体"/>
          <w:b/>
          <w:bCs/>
          <w:sz w:val="24"/>
          <w:szCs w:val="24"/>
        </w:rPr>
        <w:t xml:space="preserve">八、凡对本次采购提出询问，请按以下方式联系</w:t>
      </w:r>
      <w:r>
        <w:rPr>
          <w:rFonts w:ascii="宋体" w:hAnsi="宋体"/>
          <w:b/>
          <w:bCs/>
          <w:sz w:val="24"/>
          <w:szCs w:val="24"/>
        </w:rPr>
      </w:r>
      <w:r/>
    </w:p>
    <w:p>
      <w:pPr>
        <w:pStyle w:val="889"/>
        <w:ind w:firstLine="42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1、采购人信息</w:t>
      </w:r>
      <w:r>
        <w:rPr>
          <w:rFonts w:ascii="宋体" w:hAnsi="宋体" w:cs="宋体"/>
          <w:sz w:val="24"/>
          <w:szCs w:val="24"/>
        </w:rPr>
      </w:r>
      <w:r/>
    </w:p>
    <w:p>
      <w:pPr>
        <w:pStyle w:val="889"/>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单位名称：</w:t>
      </w:r>
      <w:bookmarkStart w:id="6" w:name="OLE_LINK24"/>
      <w:r/>
      <w:bookmarkStart w:id="7" w:name="OLE_LINK25"/>
      <w:r>
        <w:rPr>
          <w:rFonts w:hint="eastAsia" w:ascii="宋体" w:hAnsi="宋体" w:cs="宋体"/>
          <w:sz w:val="24"/>
          <w:szCs w:val="24"/>
          <w:shd w:val="clear" w:color="auto" w:fill="ffffff"/>
        </w:rPr>
        <w:t xml:space="preserve">苏州市吴中区临湖镇人民政府</w:t>
      </w:r>
      <w:bookmarkEnd w:id="6"/>
      <w:r/>
      <w:bookmarkEnd w:id="7"/>
      <w:r>
        <w:rPr>
          <w:rFonts w:ascii="宋体" w:hAnsi="宋体" w:cs="宋体"/>
          <w:sz w:val="24"/>
          <w:szCs w:val="24"/>
          <w:shd w:val="clear" w:color="auto" w:fill="ffffff"/>
        </w:rPr>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单位地址：</w:t>
      </w:r>
      <w:r>
        <w:rPr>
          <w:rFonts w:hint="eastAsia" w:ascii="宋体" w:hAnsi="宋体" w:cs="宋体"/>
          <w:sz w:val="24"/>
          <w:szCs w:val="24"/>
          <w:shd w:val="clear" w:color="auto" w:fill="ffffff"/>
        </w:rPr>
        <w:t xml:space="preserve">苏州市吴中区临湖镇东山大道3988号</w:t>
      </w:r>
      <w:r>
        <w:rPr>
          <w:rFonts w:hint="eastAsia" w:ascii="宋体" w:hAnsi="宋体" w:cs="宋体"/>
          <w:sz w:val="24"/>
          <w:szCs w:val="24"/>
          <w:shd w:val="clear" w:color="auto" w:fill="ffffff"/>
        </w:rPr>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联系人：</w:t>
      </w:r>
      <w:r>
        <w:rPr>
          <w:rFonts w:hint="eastAsia" w:ascii="宋体" w:hAnsi="宋体" w:cs="宋体"/>
          <w:sz w:val="24"/>
          <w:szCs w:val="24"/>
          <w:shd w:val="clear" w:color="auto" w:fill="ffffff"/>
        </w:rPr>
        <w:t xml:space="preserve">冯政</w:t>
      </w:r>
      <w:r>
        <w:rPr>
          <w:rFonts w:hint="eastAsia" w:ascii="宋体" w:hAnsi="宋体" w:cs="宋体"/>
          <w:sz w:val="24"/>
          <w:szCs w:val="24"/>
          <w:shd w:val="clear" w:color="auto" w:fill="ffffff"/>
        </w:rPr>
      </w:r>
      <w:r/>
    </w:p>
    <w:p>
      <w:pPr>
        <w:pStyle w:val="889"/>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联系电话：</w:t>
      </w:r>
      <w:r>
        <w:rPr>
          <w:rFonts w:ascii="宋体" w:hAnsi="宋体" w:cs="宋体"/>
          <w:sz w:val="24"/>
          <w:szCs w:val="24"/>
          <w:shd w:val="clear" w:color="auto" w:fill="ffffff"/>
        </w:rPr>
        <w:t xml:space="preserve">13656223770</w:t>
      </w:r>
      <w:r>
        <w:rPr>
          <w:rFonts w:ascii="宋体" w:hAnsi="宋体" w:cs="宋体"/>
          <w:sz w:val="24"/>
          <w:szCs w:val="24"/>
          <w:shd w:val="clear" w:color="auto" w:fill="ffffff"/>
        </w:rPr>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2、采购代理机构信息（如有）</w:t>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单位名称：俊傲兴项目管理咨询（苏州）有限公司</w:t>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单位地址：</w:t>
      </w:r>
      <w:r>
        <w:rPr>
          <w:rFonts w:hint="eastAsia" w:ascii="宋体" w:hAnsi="宋体" w:cs="宋体"/>
          <w:sz w:val="24"/>
          <w:szCs w:val="24"/>
          <w:shd w:val="clear" w:color="auto" w:fill="ffffff"/>
        </w:rPr>
        <w:t xml:space="preserve">苏州市吴中区木渎镇珠江南路金枫城市设计产业园1号楼3楼1328室</w:t>
      </w:r>
      <w:r>
        <w:rPr>
          <w:rFonts w:hint="eastAsia" w:ascii="宋体" w:hAnsi="宋体" w:cs="宋体"/>
          <w:sz w:val="24"/>
          <w:szCs w:val="24"/>
          <w:shd w:val="clear" w:color="auto" w:fill="ffffff"/>
        </w:rPr>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联系人：潘雅、</w:t>
      </w:r>
      <w:r>
        <w:rPr>
          <w:rFonts w:ascii="宋体" w:hAnsi="宋体" w:cs="宋体"/>
          <w:sz w:val="24"/>
          <w:szCs w:val="24"/>
          <w:shd w:val="clear" w:color="auto" w:fill="ffffff"/>
        </w:rPr>
        <w:t xml:space="preserve">朱晴芳</w:t>
      </w:r>
      <w:r>
        <w:rPr>
          <w:rFonts w:hint="eastAsia" w:ascii="宋体" w:hAnsi="宋体" w:cs="宋体"/>
          <w:sz w:val="24"/>
          <w:szCs w:val="24"/>
          <w:shd w:val="clear" w:color="auto" w:fill="ffffff"/>
        </w:rPr>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联系电话：0512-66950430</w:t>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3、项目联系方式</w:t>
      </w:r>
      <w:r/>
    </w:p>
    <w:p>
      <w:pPr>
        <w:pStyle w:val="889"/>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项目联系人：潘雅、</w:t>
      </w:r>
      <w:r>
        <w:rPr>
          <w:rFonts w:ascii="宋体" w:hAnsi="宋体" w:cs="宋体"/>
          <w:sz w:val="24"/>
          <w:szCs w:val="24"/>
          <w:shd w:val="clear" w:color="auto" w:fill="ffffff"/>
        </w:rPr>
        <w:t xml:space="preserve">朱晴芳</w:t>
      </w:r>
      <w:r>
        <w:rPr>
          <w:rFonts w:hint="eastAsia" w:ascii="宋体" w:hAnsi="宋体" w:cs="宋体"/>
          <w:sz w:val="24"/>
          <w:szCs w:val="24"/>
          <w:shd w:val="clear" w:color="auto" w:fill="ffffff"/>
        </w:rPr>
      </w:r>
      <w:r/>
    </w:p>
    <w:p>
      <w:pPr>
        <w:pStyle w:val="889"/>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电话：0512-66950430</w:t>
      </w:r>
      <w:r>
        <w:rPr>
          <w:rFonts w:ascii="宋体" w:hAnsi="宋体" w:cs="宋体"/>
          <w:sz w:val="24"/>
          <w:szCs w:val="24"/>
          <w:shd w:val="clear" w:color="auto" w:fill="ffffff"/>
        </w:rPr>
      </w:r>
      <w:r/>
    </w:p>
    <w:p>
      <w:pPr>
        <w:pStyle w:val="889"/>
        <w:ind w:firstLine="420"/>
        <w:jc w:val="right"/>
        <w:spacing w:line="360" w:lineRule="auto"/>
        <w:shd w:val="clear" w:color="auto" w:fill="ffffff"/>
        <w:widowControl/>
        <w:rPr>
          <w:rFonts w:ascii="宋体" w:hAnsi="宋体" w:cs="宋体"/>
          <w:sz w:val="24"/>
          <w:szCs w:val="24"/>
          <w:shd w:val="clear" w:color="auto" w:fill="ffffff"/>
        </w:rPr>
      </w:pPr>
      <w:r>
        <w:rPr>
          <w:rFonts w:ascii="宋体" w:hAnsi="宋体" w:cs="宋体"/>
          <w:sz w:val="24"/>
          <w:szCs w:val="24"/>
          <w:shd w:val="clear" w:color="auto" w:fill="ffffff"/>
        </w:rPr>
      </w:r>
      <w:r/>
    </w:p>
    <w:p>
      <w:pPr>
        <w:pStyle w:val="889"/>
        <w:ind w:firstLine="480"/>
        <w:spacing w:line="360" w:lineRule="auto"/>
        <w:rPr>
          <w:rFonts w:ascii="宋体" w:hAnsi="宋体"/>
          <w:sz w:val="24"/>
          <w:szCs w:val="24"/>
        </w:rPr>
      </w:pPr>
      <w:r>
        <w:rPr>
          <w:rFonts w:ascii="宋体" w:hAnsi="宋体"/>
          <w:sz w:val="24"/>
          <w:szCs w:val="24"/>
        </w:rPr>
      </w:r>
      <w:r/>
    </w:p>
    <w:p>
      <w:pPr>
        <w:pStyle w:val="889"/>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9"/>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9"/>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9"/>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911"/>
        <w:ind w:firstLine="420"/>
        <w:rPr>
          <w:rFonts w:hint="eastAsia"/>
          <w:lang w:val="en-US"/>
        </w:rPr>
      </w:pPr>
      <w:r>
        <w:rPr>
          <w:rFonts w:hint="eastAsia"/>
          <w:lang w:val="en-US"/>
        </w:rPr>
      </w:r>
      <w:r/>
    </w:p>
    <w:p>
      <w:pPr>
        <w:pStyle w:val="889"/>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0"/>
        <w:rPr>
          <w:lang w:val="en-US"/>
        </w:rPr>
      </w:pPr>
      <w:r>
        <w:rPr>
          <w:lang w:val="en-US"/>
        </w:rPr>
      </w:r>
      <w:r/>
    </w:p>
    <w:p>
      <w:pPr>
        <w:pStyle w:val="911"/>
        <w:ind w:firstLine="0"/>
        <w:rPr>
          <w:lang w:val="en-US"/>
        </w:rPr>
      </w:pPr>
      <w:r>
        <w:rPr>
          <w:lang w:val="en-US"/>
        </w:rPr>
      </w:r>
      <w:r/>
    </w:p>
    <w:p>
      <w:pPr>
        <w:pStyle w:val="911"/>
        <w:ind w:firstLine="0"/>
        <w:rPr>
          <w:lang w:val="en-US"/>
        </w:rPr>
      </w:pPr>
      <w:r>
        <w:rPr>
          <w:lang w:val="en-US"/>
        </w:rPr>
      </w:r>
      <w:r/>
    </w:p>
    <w:p>
      <w:pPr>
        <w:pStyle w:val="911"/>
        <w:ind w:firstLine="0"/>
        <w:rPr>
          <w:rFonts w:hint="eastAsia"/>
          <w:lang w:val="en-US"/>
        </w:rPr>
      </w:pPr>
      <w:r>
        <w:rPr>
          <w:rFonts w:hint="eastAsia"/>
          <w:lang w:val="en-US"/>
        </w:rPr>
      </w:r>
      <w:r/>
    </w:p>
    <w:p>
      <w:pPr>
        <w:pStyle w:val="889"/>
        <w:jc w:val="center"/>
        <w:tabs>
          <w:tab w:val="left" w:pos="315" w:leader="none"/>
          <w:tab w:val="left" w:pos="720" w:leader="none"/>
          <w:tab w:val="center" w:pos="4153" w:leader="none"/>
        </w:tabs>
        <w:rPr>
          <w:rFonts w:ascii="黑体" w:eastAsia="黑体"/>
          <w:b/>
          <w:color w:val="000000"/>
          <w:sz w:val="32"/>
          <w:szCs w:val="32"/>
        </w:rPr>
      </w:pPr>
      <w:r>
        <w:rPr>
          <w:rFonts w:ascii="黑体" w:eastAsia="黑体"/>
          <w:b/>
          <w:color w:val="000000"/>
          <w:sz w:val="32"/>
          <w:szCs w:val="32"/>
        </w:rPr>
        <w:br w:type="page" w:clear="all"/>
      </w:r>
      <w:r>
        <w:rPr>
          <w:rFonts w:hint="eastAsia" w:ascii="黑体" w:eastAsia="黑体"/>
          <w:b/>
          <w:color w:val="000000"/>
          <w:sz w:val="32"/>
          <w:szCs w:val="32"/>
        </w:rPr>
        <w:t xml:space="preserve">二、供应商须知</w:t>
      </w:r>
      <w:r>
        <w:rPr>
          <w:rFonts w:ascii="黑体" w:eastAsia="黑体"/>
          <w:b/>
          <w:color w:val="000000"/>
          <w:sz w:val="32"/>
          <w:szCs w:val="32"/>
        </w:rPr>
      </w:r>
      <w:r/>
    </w:p>
    <w:p>
      <w:pPr>
        <w:pStyle w:val="889"/>
        <w:ind w:firstLine="480"/>
        <w:spacing w:line="360" w:lineRule="auto"/>
        <w:tabs>
          <w:tab w:val="left" w:pos="851" w:leader="none"/>
        </w:tabs>
        <w:rPr>
          <w:rFonts w:ascii="宋体" w:hAnsi="宋体"/>
          <w:color w:val="000000"/>
          <w:sz w:val="24"/>
        </w:rPr>
        <w:outlineLvl w:val="1"/>
      </w:pPr>
      <w:r/>
      <w:bookmarkStart w:id="8" w:name="_Toc120614214"/>
      <w:r/>
      <w:bookmarkStart w:id="9" w:name="_Toc513029203"/>
      <w:r/>
      <w:bookmarkStart w:id="10" w:name="_Toc403987205"/>
      <w:r/>
      <w:bookmarkStart w:id="11" w:name="_Toc20823275"/>
      <w:r/>
      <w:bookmarkStart w:id="12" w:name="_Toc16938519"/>
      <w:r>
        <w:rPr>
          <w:rFonts w:hint="eastAsia" w:ascii="宋体" w:hAnsi="宋体"/>
          <w:color w:val="000000"/>
          <w:sz w:val="24"/>
        </w:rPr>
        <w:t xml:space="preserve">1.总则</w:t>
      </w:r>
      <w:bookmarkEnd w:id="8"/>
      <w:r/>
      <w:bookmarkEnd w:id="9"/>
      <w:r/>
      <w:bookmarkEnd w:id="10"/>
      <w:r/>
      <w:bookmarkEnd w:id="11"/>
      <w:r/>
      <w:bookmarkEnd w:id="12"/>
      <w:r>
        <w:rPr>
          <w:rFonts w:ascii="宋体" w:hAnsi="宋体"/>
          <w:color w:val="000000"/>
          <w:sz w:val="24"/>
        </w:rPr>
      </w:r>
      <w:r/>
    </w:p>
    <w:p>
      <w:pPr>
        <w:pStyle w:val="889"/>
        <w:ind w:firstLine="480"/>
        <w:spacing w:line="360" w:lineRule="auto"/>
        <w:tabs>
          <w:tab w:val="left" w:pos="851" w:leader="none"/>
        </w:tabs>
        <w:rPr>
          <w:rFonts w:ascii="宋体" w:hAnsi="宋体"/>
          <w:color w:val="000000"/>
          <w:sz w:val="24"/>
        </w:rPr>
        <w:outlineLvl w:val="1"/>
      </w:pPr>
      <w:r/>
      <w:bookmarkStart w:id="13" w:name="_Hlt16619475"/>
      <w:r/>
      <w:bookmarkEnd w:id="13"/>
      <w:r/>
      <w:bookmarkStart w:id="14" w:name="_Toc20823276"/>
      <w:r/>
      <w:bookmarkStart w:id="15" w:name="_Toc513029204"/>
      <w:r/>
      <w:bookmarkStart w:id="16" w:name="_Toc16938520"/>
      <w:r>
        <w:rPr>
          <w:rFonts w:hint="eastAsia" w:ascii="宋体" w:hAnsi="宋体"/>
          <w:color w:val="000000"/>
          <w:sz w:val="24"/>
        </w:rPr>
        <w:t xml:space="preserve">1.1采购方式</w:t>
      </w:r>
      <w:bookmarkEnd w:id="14"/>
      <w:r/>
      <w:bookmarkEnd w:id="15"/>
      <w:r/>
      <w:bookmarkEnd w:id="16"/>
      <w:r>
        <w:rPr>
          <w:rFonts w:hint="eastAsia" w:ascii="宋体" w:hAnsi="宋体"/>
          <w:color w:val="000000"/>
          <w:sz w:val="24"/>
        </w:rPr>
        <w:t xml:space="preserve">及定义</w:t>
      </w:r>
      <w:r>
        <w:rPr>
          <w:rFonts w:ascii="宋体" w:hAnsi="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本次采购采用竞争性磋商方式（以下简称磋商），本竞争性磋商文件仅适用于竞争性磋商公告中所述项目。</w:t>
      </w:r>
      <w:r>
        <w:rPr>
          <w:rFonts w:ascii="宋体" w:hAnsi="宋体" w:cs="宋体"/>
          <w:color w:val="000000"/>
          <w:sz w:val="24"/>
        </w:rPr>
      </w:r>
      <w:r/>
    </w:p>
    <w:p>
      <w:pPr>
        <w:pStyle w:val="889"/>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采购人/采购单位指本项目的需求方</w:t>
      </w:r>
      <w:r>
        <w:rPr>
          <w:rFonts w:hint="eastAsia" w:ascii="宋体" w:hAnsi="宋体" w:cs="宋体"/>
          <w:color w:val="000000"/>
          <w:sz w:val="24"/>
        </w:rPr>
        <w:t xml:space="preserve">苏州市吴中区临湖镇人民政府</w:t>
      </w:r>
      <w:r>
        <w:rPr>
          <w:rFonts w:hint="eastAsia" w:ascii="宋体" w:hAnsi="宋体" w:cs="宋体"/>
          <w:color w:val="000000"/>
          <w:sz w:val="24"/>
        </w:rPr>
        <w:t xml:space="preserve">。</w:t>
      </w:r>
      <w:r/>
    </w:p>
    <w:p>
      <w:pPr>
        <w:pStyle w:val="889"/>
        <w:ind w:firstLine="480"/>
        <w:jc w:val="center"/>
        <w:spacing w:line="360" w:lineRule="atLeast"/>
        <w:widowControl/>
        <w:rPr>
          <w:rFonts w:ascii="宋体" w:hAnsi="宋体" w:cs="宋体"/>
          <w:color w:val="000000"/>
          <w:sz w:val="24"/>
        </w:rPr>
      </w:pPr>
      <w:r>
        <w:rPr>
          <w:rFonts w:hint="eastAsia" w:ascii="宋体" w:hAnsi="宋体" w:cs="宋体"/>
          <w:color w:val="000000"/>
          <w:sz w:val="24"/>
        </w:rPr>
        <w:t xml:space="preserve">采购代理机构指负责组织本次竞争性磋商的俊傲兴项目管理咨询（苏州）有</w:t>
      </w:r>
      <w:r>
        <w:rPr>
          <w:rFonts w:ascii="宋体" w:hAnsi="宋体" w:cs="宋体"/>
          <w:color w:val="000000"/>
          <w:sz w:val="24"/>
        </w:rPr>
      </w:r>
      <w:r/>
    </w:p>
    <w:p>
      <w:pPr>
        <w:pStyle w:val="889"/>
        <w:spacing w:line="360" w:lineRule="atLeast"/>
        <w:widowControl/>
        <w:rPr>
          <w:rFonts w:ascii="宋体" w:hAnsi="宋体" w:cs="宋体"/>
          <w:color w:val="000000"/>
          <w:sz w:val="24"/>
        </w:rPr>
      </w:pPr>
      <w:r>
        <w:rPr>
          <w:rFonts w:hint="eastAsia" w:ascii="宋体" w:hAnsi="宋体" w:cs="宋体"/>
          <w:color w:val="000000"/>
          <w:sz w:val="24"/>
        </w:rPr>
        <w:t xml:space="preserve">限公司。</w:t>
      </w:r>
      <w:r>
        <w:rPr>
          <w:rFonts w:ascii="宋体" w:hAnsi="宋体" w:cs="宋体"/>
          <w:color w:val="000000"/>
          <w:sz w:val="24"/>
        </w:rPr>
      </w:r>
      <w:r/>
    </w:p>
    <w:p>
      <w:pPr>
        <w:pStyle w:val="889"/>
        <w:ind w:firstLine="480"/>
        <w:spacing w:line="360" w:lineRule="auto"/>
        <w:tabs>
          <w:tab w:val="left" w:pos="851" w:leader="none"/>
        </w:tabs>
        <w:rPr>
          <w:rFonts w:ascii="宋体" w:hAnsi="宋体"/>
          <w:color w:val="000000"/>
          <w:sz w:val="24"/>
        </w:rPr>
        <w:outlineLvl w:val="1"/>
      </w:pPr>
      <w:r/>
      <w:bookmarkStart w:id="17" w:name="_Toc16938521"/>
      <w:r/>
      <w:bookmarkStart w:id="18" w:name="_Toc513029205"/>
      <w:r/>
      <w:bookmarkStart w:id="19" w:name="_Toc20823277"/>
      <w:r>
        <w:rPr>
          <w:rFonts w:hint="eastAsia" w:ascii="宋体" w:hAnsi="宋体"/>
          <w:color w:val="000000"/>
          <w:sz w:val="24"/>
        </w:rPr>
        <w:t xml:space="preserve">1.2合格的供应商</w:t>
      </w:r>
      <w:bookmarkEnd w:id="17"/>
      <w:r/>
      <w:bookmarkEnd w:id="18"/>
      <w:r/>
      <w:bookmarkEnd w:id="19"/>
      <w:r>
        <w:rPr>
          <w:rFonts w:ascii="宋体" w:hAnsi="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1.2.1满足竞争性磋商公告中供应商的资格条件的规定。</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1.2.2满足本文件实质性条款的规定。</w:t>
      </w:r>
      <w:r>
        <w:rPr>
          <w:rFonts w:ascii="宋体" w:hAnsi="宋体" w:cs="宋体"/>
          <w:color w:val="000000"/>
          <w:sz w:val="24"/>
        </w:rPr>
      </w:r>
      <w:r/>
    </w:p>
    <w:p>
      <w:pPr>
        <w:pStyle w:val="889"/>
        <w:ind w:firstLine="480"/>
        <w:spacing w:line="360" w:lineRule="auto"/>
        <w:rPr>
          <w:rFonts w:ascii="宋体" w:hAnsi="宋体" w:cs="宋体"/>
          <w:color w:val="000000"/>
          <w:sz w:val="24"/>
        </w:rPr>
      </w:pPr>
      <w:r/>
      <w:bookmarkStart w:id="20" w:name="_Toc16938522"/>
      <w:r/>
      <w:bookmarkStart w:id="21" w:name="_Toc20823278"/>
      <w:r/>
      <w:bookmarkStart w:id="22" w:name="_Toc513029206"/>
      <w:r>
        <w:rPr>
          <w:rFonts w:hint="eastAsia" w:ascii="宋体" w:hAnsi="宋体" w:cs="宋体"/>
          <w:color w:val="000000"/>
          <w:sz w:val="24"/>
        </w:rPr>
        <w:t xml:space="preserve">1.3适用法律</w:t>
      </w:r>
      <w:bookmarkEnd w:id="20"/>
      <w:r/>
      <w:bookmarkEnd w:id="21"/>
      <w:r/>
      <w:bookmarkEnd w:id="22"/>
      <w:r>
        <w:rPr>
          <w:rFonts w:hint="eastAsia" w:ascii="宋体" w:hAnsi="宋体" w:cs="宋体"/>
          <w:color w:val="000000"/>
          <w:sz w:val="24"/>
        </w:rPr>
        <w:t xml:space="preserve">：本次竞争性磋商及由此产生的合同受中华人民共和国有关的法律法规制约和保护</w:t>
      </w:r>
      <w:r>
        <w:rPr>
          <w:rFonts w:ascii="宋体" w:hAnsi="宋体" w:cs="宋体"/>
          <w:color w:val="000000"/>
          <w:sz w:val="24"/>
        </w:rPr>
        <w:t xml:space="preserve">。</w:t>
      </w:r>
      <w:r/>
    </w:p>
    <w:p>
      <w:pPr>
        <w:pStyle w:val="889"/>
        <w:ind w:firstLine="480"/>
        <w:spacing w:line="360" w:lineRule="auto"/>
        <w:tabs>
          <w:tab w:val="left" w:pos="851" w:leader="none"/>
        </w:tabs>
        <w:rPr>
          <w:rFonts w:ascii="宋体" w:hAnsi="宋体"/>
          <w:color w:val="000000"/>
          <w:sz w:val="24"/>
        </w:rPr>
        <w:outlineLvl w:val="1"/>
      </w:pPr>
      <w:r/>
      <w:bookmarkStart w:id="23" w:name="_Toc16938523"/>
      <w:r/>
      <w:bookmarkStart w:id="24" w:name="_Toc462564067"/>
      <w:r/>
      <w:bookmarkStart w:id="25" w:name="_Toc20823279"/>
      <w:r/>
      <w:bookmarkStart w:id="26" w:name="_Toc513029207"/>
      <w:r>
        <w:rPr>
          <w:rFonts w:hint="eastAsia" w:ascii="宋体" w:hAnsi="宋体"/>
          <w:color w:val="000000"/>
          <w:sz w:val="24"/>
        </w:rPr>
        <w:t xml:space="preserve">1.4磋商费用</w:t>
      </w:r>
      <w:bookmarkEnd w:id="23"/>
      <w:r/>
      <w:bookmarkEnd w:id="24"/>
      <w:r/>
      <w:bookmarkEnd w:id="25"/>
      <w:r/>
      <w:bookmarkEnd w:id="26"/>
      <w:r>
        <w:rPr>
          <w:rFonts w:ascii="宋体" w:hAnsi="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1.4.1供应商应自行承担所有与参加磋商有关的费用，无论磋商过程中的做法和结果如何，采购代理机构在任何情况下均无义务和责任承担这些费用。</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1.4.2本次竞争性磋商采购代理机构按前附表规定收取成交服务费。</w:t>
      </w:r>
      <w:r>
        <w:rPr>
          <w:rFonts w:ascii="宋体" w:hAnsi="宋体" w:cs="宋体"/>
          <w:color w:val="000000"/>
          <w:sz w:val="24"/>
        </w:rPr>
      </w:r>
      <w:r/>
    </w:p>
    <w:p>
      <w:pPr>
        <w:pStyle w:val="889"/>
        <w:ind w:firstLine="480"/>
        <w:spacing w:line="360" w:lineRule="auto"/>
        <w:tabs>
          <w:tab w:val="left" w:pos="851" w:leader="none"/>
        </w:tabs>
        <w:rPr>
          <w:rFonts w:ascii="仿宋" w:hAnsi="宋体"/>
          <w:color w:val="000000"/>
          <w:sz w:val="24"/>
        </w:rPr>
        <w:outlineLvl w:val="1"/>
      </w:pPr>
      <w:r>
        <w:rPr>
          <w:rFonts w:hint="eastAsia" w:ascii="宋体" w:hAnsi="宋体"/>
          <w:color w:val="000000"/>
          <w:sz w:val="24"/>
        </w:rPr>
        <w:t xml:space="preserve">1.5竞争性磋商文件的约束力：</w:t>
      </w:r>
      <w:r>
        <w:rPr>
          <w:rFonts w:hint="eastAsia" w:ascii="仿宋" w:hAnsi="宋体"/>
          <w:color w:val="000000"/>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rPr>
          <w:rFonts w:ascii="仿宋" w:hAnsi="宋体"/>
          <w:color w:val="000000"/>
          <w:sz w:val="24"/>
        </w:rPr>
      </w:r>
      <w:r/>
    </w:p>
    <w:p>
      <w:pPr>
        <w:pStyle w:val="889"/>
        <w:ind w:firstLine="480"/>
        <w:spacing w:line="360" w:lineRule="auto"/>
        <w:tabs>
          <w:tab w:val="left" w:pos="851" w:leader="none"/>
        </w:tabs>
        <w:rPr>
          <w:rFonts w:ascii="宋体" w:hAnsi="宋体"/>
          <w:color w:val="000000"/>
          <w:sz w:val="24"/>
        </w:rPr>
        <w:outlineLvl w:val="1"/>
      </w:pPr>
      <w:r/>
      <w:bookmarkStart w:id="27" w:name="_Toc16938525"/>
      <w:r/>
      <w:bookmarkStart w:id="28" w:name="_Toc403987206"/>
      <w:r/>
      <w:bookmarkStart w:id="29" w:name="_Toc20823281"/>
      <w:r/>
      <w:bookmarkStart w:id="30" w:name="_Toc513029209"/>
      <w:r/>
      <w:bookmarkStart w:id="31" w:name="_Toc120614215"/>
      <w:r>
        <w:rPr>
          <w:rFonts w:hint="eastAsia" w:ascii="宋体" w:hAnsi="宋体"/>
          <w:color w:val="000000"/>
          <w:sz w:val="24"/>
        </w:rPr>
        <w:t xml:space="preserve">2.竞争性磋商文件</w:t>
      </w:r>
      <w:bookmarkEnd w:id="27"/>
      <w:r/>
      <w:bookmarkEnd w:id="28"/>
      <w:r/>
      <w:bookmarkEnd w:id="29"/>
      <w:r/>
      <w:bookmarkEnd w:id="30"/>
      <w:r/>
      <w:bookmarkEnd w:id="31"/>
      <w:r>
        <w:rPr>
          <w:rFonts w:ascii="宋体" w:hAnsi="宋体"/>
          <w:color w:val="000000"/>
          <w:sz w:val="24"/>
        </w:rPr>
      </w:r>
      <w:r/>
    </w:p>
    <w:p>
      <w:pPr>
        <w:pStyle w:val="889"/>
        <w:ind w:firstLine="480"/>
        <w:spacing w:line="360" w:lineRule="auto"/>
        <w:tabs>
          <w:tab w:val="left" w:pos="851" w:leader="none"/>
        </w:tabs>
        <w:rPr>
          <w:rFonts w:ascii="宋体" w:hAnsi="宋体"/>
          <w:color w:val="000000"/>
          <w:sz w:val="24"/>
        </w:rPr>
        <w:outlineLvl w:val="1"/>
      </w:pPr>
      <w:r/>
      <w:bookmarkStart w:id="32" w:name="_Toc20823282"/>
      <w:r/>
      <w:bookmarkStart w:id="33" w:name="_Toc513029210"/>
      <w:r/>
      <w:bookmarkStart w:id="34" w:name="_Toc16938526"/>
      <w:r>
        <w:rPr>
          <w:rFonts w:hint="eastAsia" w:ascii="宋体" w:hAnsi="宋体"/>
          <w:color w:val="000000"/>
          <w:sz w:val="24"/>
        </w:rPr>
        <w:t xml:space="preserve">2.1</w:t>
      </w:r>
      <w:bookmarkEnd w:id="32"/>
      <w:r/>
      <w:bookmarkEnd w:id="33"/>
      <w:r/>
      <w:bookmarkEnd w:id="34"/>
      <w:r>
        <w:rPr>
          <w:rFonts w:hint="eastAsia" w:ascii="宋体" w:hAnsi="宋体"/>
          <w:color w:val="000000"/>
          <w:sz w:val="24"/>
        </w:rPr>
        <w:t xml:space="preserve">竞争性磋商文件有以下部分组成：</w:t>
      </w:r>
      <w:r>
        <w:rPr>
          <w:rFonts w:ascii="宋体" w:hAnsi="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2.1.1竞争性磋商公告</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2.1.2供应商须知</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2.1.3采购需求</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2.1.4评审方法及标准</w:t>
      </w:r>
      <w:r>
        <w:rPr>
          <w:rFonts w:ascii="宋体" w:hAnsi="宋体" w:cs="宋体"/>
          <w:color w:val="000000"/>
          <w:sz w:val="24"/>
        </w:rPr>
      </w:r>
      <w:r/>
    </w:p>
    <w:p>
      <w:pPr>
        <w:pStyle w:val="889"/>
        <w:ind w:firstLine="480"/>
        <w:spacing w:line="360" w:lineRule="auto"/>
        <w:rPr>
          <w:rFonts w:hint="eastAsia" w:ascii="宋体" w:hAnsi="宋体" w:cs="宋体"/>
          <w:color w:val="000000"/>
          <w:sz w:val="24"/>
        </w:rPr>
      </w:pPr>
      <w:r>
        <w:rPr>
          <w:rFonts w:hint="eastAsia" w:ascii="宋体" w:hAnsi="宋体" w:cs="宋体"/>
          <w:color w:val="000000"/>
          <w:sz w:val="24"/>
        </w:rPr>
        <w:t xml:space="preserve">2.1.5合同主要</w:t>
      </w:r>
      <w:r>
        <w:rPr>
          <w:rFonts w:ascii="宋体" w:hAnsi="宋体" w:cs="宋体"/>
          <w:color w:val="000000"/>
          <w:sz w:val="24"/>
        </w:rPr>
        <w:t xml:space="preserve">条款</w:t>
      </w:r>
      <w:r>
        <w:rPr>
          <w:rFonts w:hint="eastAsia" w:ascii="宋体" w:hAnsi="宋体" w:cs="宋体"/>
          <w:color w:val="000000"/>
          <w:sz w:val="24"/>
        </w:rPr>
      </w:r>
      <w:r/>
    </w:p>
    <w:p>
      <w:pPr>
        <w:pStyle w:val="889"/>
        <w:ind w:firstLine="480"/>
        <w:spacing w:line="360" w:lineRule="auto"/>
        <w:rPr>
          <w:rFonts w:hint="eastAsia" w:ascii="宋体" w:hAnsi="宋体" w:cs="宋体"/>
          <w:color w:val="000000"/>
          <w:sz w:val="24"/>
        </w:rPr>
      </w:pPr>
      <w:r>
        <w:rPr>
          <w:rFonts w:hint="eastAsia" w:ascii="宋体" w:hAnsi="宋体" w:cs="宋体"/>
          <w:color w:val="000000"/>
          <w:sz w:val="24"/>
        </w:rPr>
        <w:t xml:space="preserve">2.1.6附件格式</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请仔细检查竞争性磋商文件是否齐全，如有缺漏请立即与采购代理机构联系解决。</w:t>
      </w:r>
      <w:r>
        <w:rPr>
          <w:rFonts w:ascii="宋体" w:hAnsi="宋体" w:cs="宋体"/>
          <w:color w:val="000000"/>
          <w:sz w:val="24"/>
        </w:rPr>
      </w:r>
      <w:r/>
    </w:p>
    <w:p>
      <w:pPr>
        <w:pStyle w:val="889"/>
        <w:ind w:firstLine="480"/>
        <w:spacing w:line="360" w:lineRule="auto"/>
        <w:tabs>
          <w:tab w:val="left" w:pos="851" w:leader="none"/>
        </w:tabs>
        <w:rPr>
          <w:rFonts w:ascii="宋体" w:hAnsi="宋体"/>
          <w:color w:val="000000"/>
          <w:sz w:val="24"/>
        </w:rPr>
        <w:outlineLvl w:val="1"/>
      </w:pPr>
      <w:r/>
      <w:bookmarkStart w:id="35" w:name="_Toc513029211"/>
      <w:r/>
      <w:bookmarkStart w:id="36" w:name="_Toc20823283"/>
      <w:r/>
      <w:bookmarkStart w:id="37" w:name="_Toc16938527"/>
      <w:r/>
      <w:bookmarkStart w:id="38" w:name="_Toc462564070"/>
      <w:r>
        <w:rPr>
          <w:rFonts w:hint="eastAsia" w:ascii="宋体" w:hAnsi="宋体"/>
          <w:color w:val="000000"/>
          <w:sz w:val="24"/>
        </w:rPr>
        <w:t xml:space="preserve">2.2竞争性磋商文件的澄清</w:t>
      </w:r>
      <w:bookmarkEnd w:id="35"/>
      <w:r/>
      <w:bookmarkEnd w:id="36"/>
      <w:r/>
      <w:bookmarkEnd w:id="37"/>
      <w:r/>
      <w:bookmarkEnd w:id="38"/>
      <w:r>
        <w:rPr>
          <w:rFonts w:hint="eastAsia" w:ascii="宋体" w:hAnsi="宋体"/>
          <w:color w:val="000000"/>
          <w:sz w:val="24"/>
        </w:rPr>
        <w:t xml:space="preserve">及修改</w:t>
      </w:r>
      <w:r>
        <w:rPr>
          <w:rFonts w:ascii="宋体" w:hAnsi="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2.2.3采购</w:t>
      </w:r>
      <w:r>
        <w:rPr>
          <w:rFonts w:ascii="宋体" w:hAnsi="宋体" w:cs="宋体"/>
          <w:color w:val="000000"/>
          <w:sz w:val="24"/>
        </w:rPr>
        <w:t xml:space="preserve">文件的澄清、修改、补充等内容</w:t>
      </w:r>
      <w:r>
        <w:rPr>
          <w:rFonts w:hint="eastAsia" w:ascii="宋体" w:hAnsi="宋体" w:cs="宋体"/>
          <w:color w:val="000000"/>
          <w:sz w:val="24"/>
        </w:rPr>
        <w:t xml:space="preserve">均</w:t>
      </w:r>
      <w:r>
        <w:rPr>
          <w:rFonts w:ascii="宋体" w:hAnsi="宋体" w:cs="宋体"/>
          <w:color w:val="000000"/>
          <w:sz w:val="24"/>
        </w:rPr>
        <w:t xml:space="preserve">以</w:t>
      </w:r>
      <w:r>
        <w:rPr>
          <w:rFonts w:hint="eastAsia" w:ascii="宋体" w:hAnsi="宋体" w:cs="宋体"/>
          <w:color w:val="000000"/>
          <w:sz w:val="24"/>
        </w:rPr>
        <w:t xml:space="preserve">政府采购网上发布的内容</w:t>
      </w:r>
      <w:r>
        <w:rPr>
          <w:rFonts w:ascii="宋体" w:hAnsi="宋体" w:cs="宋体"/>
          <w:color w:val="000000"/>
          <w:sz w:val="24"/>
        </w:rPr>
        <w:t xml:space="preserve">为准。</w:t>
      </w:r>
      <w:r/>
    </w:p>
    <w:p>
      <w:pPr>
        <w:pStyle w:val="889"/>
        <w:ind w:firstLine="480"/>
        <w:spacing w:line="360" w:lineRule="auto"/>
        <w:tabs>
          <w:tab w:val="left" w:pos="851" w:leader="none"/>
        </w:tabs>
        <w:rPr>
          <w:rFonts w:ascii="宋体" w:hAnsi="宋体"/>
          <w:color w:val="000000"/>
          <w:sz w:val="24"/>
        </w:rPr>
        <w:outlineLvl w:val="1"/>
      </w:pPr>
      <w:r/>
      <w:bookmarkStart w:id="39" w:name="_Toc513029213"/>
      <w:r/>
      <w:bookmarkStart w:id="40" w:name="_Toc20823285"/>
      <w:r/>
      <w:bookmarkStart w:id="41" w:name="_Toc120614216"/>
      <w:r/>
      <w:bookmarkStart w:id="42" w:name="_Toc403987207"/>
      <w:r/>
      <w:bookmarkStart w:id="43" w:name="_Toc462564072"/>
      <w:r/>
      <w:bookmarkStart w:id="44" w:name="_Toc16938529"/>
      <w:r>
        <w:rPr>
          <w:rFonts w:hint="eastAsia" w:ascii="宋体" w:hAnsi="宋体"/>
          <w:color w:val="000000"/>
          <w:sz w:val="24"/>
        </w:rPr>
        <w:t xml:space="preserve">2.3响应文件的递交及编制</w:t>
      </w:r>
      <w:bookmarkEnd w:id="39"/>
      <w:r/>
      <w:bookmarkEnd w:id="40"/>
      <w:r/>
      <w:bookmarkEnd w:id="41"/>
      <w:r/>
      <w:bookmarkEnd w:id="42"/>
      <w:r/>
      <w:bookmarkEnd w:id="43"/>
      <w:r/>
      <w:bookmarkEnd w:id="44"/>
      <w:r>
        <w:rPr>
          <w:rFonts w:ascii="宋体" w:hAnsi="宋体"/>
          <w:color w:val="000000"/>
          <w:sz w:val="24"/>
        </w:rPr>
      </w:r>
      <w:r/>
    </w:p>
    <w:p>
      <w:pPr>
        <w:pStyle w:val="889"/>
        <w:ind w:firstLine="480"/>
        <w:spacing w:line="360" w:lineRule="auto"/>
        <w:widowControl/>
        <w:rPr>
          <w:rFonts w:hint="eastAsia" w:ascii="宋体" w:hAnsi="宋体"/>
          <w:sz w:val="24"/>
          <w:szCs w:val="24"/>
        </w:rPr>
      </w:pPr>
      <w:r/>
      <w:bookmarkStart w:id="45" w:name="_Toc513029214"/>
      <w:r/>
      <w:bookmarkStart w:id="46" w:name="_Toc20823286"/>
      <w:r/>
      <w:bookmarkStart w:id="47" w:name="_Toc462564073"/>
      <w:r/>
      <w:bookmarkStart w:id="48" w:name="_Toc16938530"/>
      <w:r>
        <w:rPr>
          <w:rFonts w:hint="eastAsia" w:ascii="宋体" w:hAnsi="宋体"/>
          <w:sz w:val="24"/>
          <w:szCs w:val="24"/>
        </w:rPr>
        <w:t xml:space="preserve">2.3.1电子响应文件要求</w:t>
      </w:r>
      <w:r/>
    </w:p>
    <w:p>
      <w:pPr>
        <w:pStyle w:val="914"/>
        <w:ind w:firstLine="482"/>
        <w:spacing w:line="360" w:lineRule="auto"/>
        <w:rPr>
          <w:rFonts w:ascii="宋体" w:hAnsi="宋体" w:cs="宋体"/>
          <w:b/>
          <w:bCs/>
          <w:color w:val="000000"/>
          <w:szCs w:val="24"/>
        </w:rPr>
      </w:pPr>
      <w:r>
        <w:rPr>
          <w:rFonts w:hint="eastAsia" w:ascii="宋体" w:hAnsi="宋体" w:eastAsia="宋体" w:cs="宋体"/>
          <w:b/>
          <w:bCs/>
          <w:color w:val="000000"/>
          <w:szCs w:val="24"/>
        </w:rPr>
        <w:t xml:space="preserve">2</w:t>
      </w:r>
      <w:r>
        <w:rPr>
          <w:rFonts w:ascii="宋体" w:hAnsi="宋体" w:eastAsia="宋体" w:cs="宋体"/>
          <w:b/>
          <w:bCs/>
          <w:color w:val="000000"/>
          <w:szCs w:val="24"/>
        </w:rPr>
        <w:t xml:space="preserve">.3.1.1</w:t>
      </w:r>
      <w:r>
        <w:rPr>
          <w:rFonts w:hint="eastAsia" w:ascii="宋体" w:hAnsi="宋体" w:eastAsia="宋体" w:cs="宋体"/>
          <w:b/>
          <w:bCs/>
          <w:color w:val="000000"/>
          <w:szCs w:val="24"/>
        </w:rPr>
        <w:t xml:space="preserve">制作电子响应文件时必须与响应文件制作软件目录一一对应，将相关资料上传至相应模块。</w:t>
      </w:r>
      <w:r>
        <w:rPr>
          <w:rFonts w:ascii="宋体" w:hAnsi="宋体" w:cs="宋体"/>
          <w:b/>
          <w:bCs/>
          <w:color w:val="000000"/>
          <w:szCs w:val="24"/>
        </w:rPr>
      </w:r>
      <w:r/>
    </w:p>
    <w:p>
      <w:pPr>
        <w:pStyle w:val="914"/>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.3.1.2</w:t>
      </w:r>
      <w:r>
        <w:rPr>
          <w:rFonts w:hint="eastAsia" w:ascii="宋体" w:hAnsi="宋体" w:eastAsia="宋体" w:cs="宋体"/>
          <w:b/>
          <w:color w:val="000000"/>
          <w:szCs w:val="24"/>
        </w:rPr>
        <w:t xml:space="preserve">制作电子响应文件时，应按照采购文件要求加盖供应商电子公章。</w:t>
      </w:r>
      <w:r>
        <w:rPr>
          <w:rFonts w:ascii="宋体" w:hAnsi="宋体" w:eastAsia="宋体" w:cs="宋体"/>
          <w:b/>
          <w:color w:val="000000"/>
          <w:szCs w:val="24"/>
        </w:rPr>
      </w:r>
      <w:r/>
    </w:p>
    <w:p>
      <w:pPr>
        <w:pStyle w:val="914"/>
        <w:ind w:firstLine="482"/>
        <w:spacing w:line="360" w:lineRule="auto"/>
        <w:rPr>
          <w:rFonts w:hint="eastAsia" w:ascii="宋体" w:hAnsi="宋体" w:eastAsia="宋体" w:cs="宋体"/>
          <w:bCs/>
          <w:color w:val="000000"/>
          <w:szCs w:val="24"/>
        </w:rPr>
      </w:pPr>
      <w:r>
        <w:rPr>
          <w:rFonts w:hint="eastAsia" w:ascii="宋体" w:hAnsi="宋体" w:eastAsia="宋体" w:cs="宋体"/>
          <w:b/>
          <w:color w:val="000000"/>
          <w:szCs w:val="24"/>
        </w:rPr>
        <w:t xml:space="preserve">2.3.1.3磋商响应文件编制要求：</w:t>
      </w:r>
      <w:r>
        <w:rPr>
          <w:rFonts w:hint="eastAsia" w:ascii="宋体" w:hAnsi="宋体" w:eastAsia="宋体" w:cs="宋体"/>
          <w:bCs/>
          <w:color w:val="000000"/>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Cs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ascii="宋体" w:hAnsi="宋体" w:eastAsia="宋体" w:cs="宋体"/>
          <w:bCs/>
          <w:color w:val="000000"/>
          <w:szCs w:val="24"/>
        </w:rPr>
      </w:r>
      <w:r/>
    </w:p>
    <w:p>
      <w:pPr>
        <w:pStyle w:val="914"/>
        <w:ind w:firstLine="482"/>
        <w:spacing w:line="360" w:lineRule="auto"/>
        <w:rPr>
          <w:rFonts w:hint="eastAsia" w:ascii="宋体" w:hAnsi="宋体" w:cs="宋体"/>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.3.1.4</w:t>
      </w:r>
      <w:r>
        <w:rPr>
          <w:rFonts w:hint="eastAsia" w:ascii="宋体" w:hAnsi="宋体" w:eastAsia="宋体" w:cs="宋体"/>
          <w:b/>
          <w:color w:val="000000"/>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cs="宋体"/>
          <w:color w:val="000000"/>
          <w:szCs w:val="24"/>
        </w:rPr>
      </w:r>
      <w:r/>
    </w:p>
    <w:p>
      <w:pPr>
        <w:pStyle w:val="889"/>
        <w:ind w:firstLine="480"/>
        <w:spacing w:line="360" w:lineRule="auto"/>
        <w:rPr>
          <w:rFonts w:hint="eastAsia" w:ascii="宋体" w:hAnsi="宋体"/>
          <w:sz w:val="24"/>
        </w:rPr>
      </w:pPr>
      <w:r>
        <w:rPr>
          <w:rFonts w:hint="eastAsia" w:ascii="宋体" w:hAnsi="宋体"/>
          <w:sz w:val="24"/>
        </w:rPr>
        <w:t xml:space="preserve">2.3.2供应商应当按照磋商文件的要求编制响应文件，并对其提交的响应文件的真实性、合法性承担法律责任。</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2.3.3响应文件的语言及度量衡单位</w:t>
      </w:r>
      <w:bookmarkEnd w:id="45"/>
      <w:r/>
      <w:bookmarkEnd w:id="46"/>
      <w:r/>
      <w:bookmarkEnd w:id="47"/>
      <w:r/>
      <w:bookmarkEnd w:id="48"/>
      <w:r>
        <w:rPr>
          <w:rFonts w:hint="eastAsia" w:ascii="宋体" w:hAnsi="宋体" w:cs="宋体"/>
          <w:color w:val="000000"/>
          <w:sz w:val="24"/>
        </w:rPr>
        <w:t xml:space="preserve">。</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2.3.3.1供应商提交的响应文件以及供应商与采购代理机构就有关磋商的所有来往通知、函件和文件均应使用</w:t>
      </w:r>
      <w:r>
        <w:rPr>
          <w:rFonts w:hint="eastAsia" w:ascii="宋体" w:hAnsi="宋体" w:cs="宋体"/>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2.3.3.2除技术性能另有规定外，响应文件所使用的度量衡单位，均须采用国家法定计量单位。</w:t>
      </w:r>
      <w:bookmarkStart w:id="49" w:name="_Toc16938531"/>
      <w:r/>
      <w:bookmarkStart w:id="50" w:name="_Toc462564074"/>
      <w:r/>
      <w:bookmarkStart w:id="51" w:name="_Toc513029215"/>
      <w:r/>
      <w:bookmarkStart w:id="52" w:name="_Toc20823287"/>
      <w:r>
        <w:rPr>
          <w:rFonts w:ascii="宋体" w:hAnsi="宋体" w:cs="宋体"/>
          <w:color w:val="000000"/>
          <w:sz w:val="24"/>
        </w:rPr>
      </w:r>
      <w:r/>
    </w:p>
    <w:p>
      <w:pPr>
        <w:pStyle w:val="889"/>
        <w:ind w:firstLine="482"/>
        <w:spacing w:line="360" w:lineRule="auto"/>
        <w:rPr>
          <w:rFonts w:ascii="宋体" w:hAnsi="宋体" w:cs="宋体"/>
          <w:b/>
          <w:color w:val="000000"/>
          <w:sz w:val="24"/>
        </w:rPr>
      </w:pPr>
      <w:r/>
      <w:bookmarkEnd w:id="49"/>
      <w:r/>
      <w:bookmarkEnd w:id="50"/>
      <w:r/>
      <w:bookmarkEnd w:id="51"/>
      <w:r/>
      <w:bookmarkEnd w:id="52"/>
      <w:r>
        <w:rPr>
          <w:rFonts w:hint="eastAsia" w:ascii="宋体" w:hAnsi="宋体" w:cs="宋体"/>
          <w:b/>
          <w:color w:val="000000"/>
          <w:sz w:val="24"/>
        </w:rPr>
        <w:t xml:space="preserve">2.4响应文件的组成及要求（部分格式见响应文件格式，所提交资料包含但不限于下列内容；排序按照苏釆云系统顺序）</w:t>
      </w:r>
      <w:r>
        <w:rPr>
          <w:rFonts w:ascii="宋体" w:hAnsi="宋体" w:cs="宋体"/>
          <w:b/>
          <w:color w:val="000000"/>
          <w:sz w:val="24"/>
        </w:rPr>
      </w:r>
      <w:r/>
    </w:p>
    <w:p>
      <w:pPr>
        <w:pStyle w:val="889"/>
        <w:ind w:firstLine="482"/>
        <w:spacing w:line="360" w:lineRule="auto"/>
        <w:rPr>
          <w:rFonts w:hint="eastAsia" w:ascii="宋体" w:hAnsi="宋体"/>
          <w:b/>
          <w:bCs/>
          <w:sz w:val="24"/>
        </w:rPr>
      </w:pPr>
      <w:r/>
      <w:bookmarkStart w:id="53" w:name="_Toc14577359"/>
      <w:r/>
      <w:bookmarkStart w:id="54" w:name="_Toc49090510"/>
      <w:r>
        <w:rPr>
          <w:rFonts w:hint="eastAsia" w:ascii="宋体" w:hAnsi="宋体"/>
          <w:b/>
          <w:bCs/>
          <w:sz w:val="24"/>
        </w:rPr>
        <w:t xml:space="preserve">2.4.1封面</w:t>
      </w:r>
      <w:r/>
    </w:p>
    <w:p>
      <w:pPr>
        <w:pStyle w:val="889"/>
        <w:ind w:firstLine="482"/>
        <w:spacing w:line="360" w:lineRule="auto"/>
        <w:rPr>
          <w:rFonts w:hint="eastAsia" w:ascii="宋体" w:hAnsi="宋体"/>
          <w:b/>
          <w:bCs/>
          <w:sz w:val="24"/>
        </w:rPr>
      </w:pPr>
      <w:r>
        <w:rPr>
          <w:rFonts w:hint="eastAsia" w:ascii="宋体" w:hAnsi="宋体"/>
          <w:b/>
          <w:bCs/>
          <w:sz w:val="24"/>
        </w:rPr>
        <w:t xml:space="preserve">2.4</w:t>
      </w:r>
      <w:r>
        <w:rPr>
          <w:rFonts w:hint="eastAsia" w:ascii="宋体" w:hAnsi="宋体"/>
          <w:b/>
          <w:bCs/>
          <w:sz w:val="24"/>
        </w:rPr>
        <w:t xml:space="preserve">.2</w:t>
      </w:r>
      <w:r>
        <w:rPr>
          <w:rFonts w:hint="eastAsia" w:ascii="宋体" w:hAnsi="宋体"/>
          <w:b/>
          <w:bCs/>
          <w:sz w:val="24"/>
        </w:rPr>
        <w:t xml:space="preserve">开标一览表</w:t>
      </w:r>
      <w:r>
        <w:rPr>
          <w:rFonts w:hint="eastAsia" w:ascii="宋体" w:hAnsi="宋体"/>
          <w:b/>
          <w:bCs/>
          <w:sz w:val="24"/>
        </w:rPr>
        <w:t xml:space="preserve">（见系统格式）</w:t>
      </w:r>
      <w:r>
        <w:rPr>
          <w:rFonts w:hint="eastAsia" w:ascii="宋体" w:hAnsi="宋体"/>
          <w:b/>
          <w:bCs/>
          <w:sz w:val="24"/>
        </w:rPr>
      </w:r>
      <w:r/>
    </w:p>
    <w:p>
      <w:pPr>
        <w:pStyle w:val="889"/>
        <w:ind w:firstLine="482"/>
        <w:spacing w:line="360" w:lineRule="auto"/>
        <w:rPr>
          <w:rFonts w:hint="eastAsia" w:ascii="宋体" w:hAnsi="宋体"/>
          <w:b/>
          <w:bCs/>
          <w:sz w:val="24"/>
        </w:rPr>
      </w:pPr>
      <w:r>
        <w:rPr>
          <w:rFonts w:hint="eastAsia" w:ascii="宋体" w:hAnsi="宋体"/>
          <w:b/>
          <w:bCs/>
          <w:sz w:val="24"/>
        </w:rPr>
        <w:t xml:space="preserve">2.4.3资格审查响应文件</w:t>
      </w:r>
      <w:r/>
    </w:p>
    <w:p>
      <w:pPr>
        <w:pStyle w:val="889"/>
        <w:ind w:firstLine="480"/>
        <w:spacing w:line="360" w:lineRule="auto"/>
        <w:rPr>
          <w:rFonts w:hint="eastAsia" w:ascii="宋体" w:hAnsi="宋体"/>
          <w:sz w:val="24"/>
        </w:rPr>
      </w:pPr>
      <w:r>
        <w:rPr>
          <w:rFonts w:hint="eastAsia" w:ascii="宋体" w:hAnsi="宋体"/>
          <w:sz w:val="24"/>
        </w:rPr>
        <w:t xml:space="preserve">2.4.3.1满足《中华人民共和国政府采购法》第二十二条规定：</w:t>
      </w:r>
      <w:r/>
    </w:p>
    <w:p>
      <w:pPr>
        <w:pStyle w:val="889"/>
        <w:ind w:firstLine="420"/>
        <w:spacing w:line="360" w:lineRule="auto"/>
        <w:rPr>
          <w:rFonts w:hint="eastAsia" w:ascii="宋体" w:hAnsi="宋体"/>
          <w:sz w:val="24"/>
        </w:rPr>
      </w:pPr>
      <w:r>
        <w:rPr>
          <w:rFonts w:hint="eastAsia" w:ascii="宋体" w:hAnsi="宋体" w:eastAsia="楷体_GB2312" w:cs="宋体"/>
          <w:szCs w:val="21"/>
        </w:rPr>
        <w:t xml:space="preserve">①</w:t>
      </w:r>
      <w:r>
        <w:rPr>
          <w:rFonts w:hint="eastAsia" w:ascii="宋体" w:hAnsi="宋体"/>
          <w:sz w:val="24"/>
        </w:rPr>
        <w:t xml:space="preserve">具有独立承担民事责任的能力：提供法人或者其他组织的营业执照等证明文件；</w:t>
      </w:r>
      <w:r/>
    </w:p>
    <w:p>
      <w:pPr>
        <w:pStyle w:val="889"/>
        <w:ind w:firstLine="420"/>
        <w:spacing w:line="360" w:lineRule="auto"/>
        <w:rPr>
          <w:rFonts w:hint="eastAsia" w:ascii="宋体" w:hAnsi="宋体"/>
          <w:sz w:val="24"/>
        </w:rPr>
      </w:pPr>
      <w:r>
        <w:rPr>
          <w:rFonts w:hint="eastAsia" w:ascii="宋体" w:hAnsi="宋体" w:eastAsia="楷体_GB2312" w:cs="宋体"/>
          <w:szCs w:val="21"/>
        </w:rPr>
        <w:t xml:space="preserve">②</w:t>
      </w:r>
      <w:r>
        <w:rPr>
          <w:rFonts w:hint="eastAsia" w:ascii="宋体" w:hAnsi="宋体"/>
          <w:sz w:val="24"/>
        </w:rPr>
        <w:t xml:space="preserve">具有良好的商业信誉和健全的财务会计制度证明：提供最近一期的财务报表或经审计的财务报告，其他组织、自然人及成立未满一年的法人提供银行出具的资信证明；</w:t>
      </w:r>
      <w:r/>
    </w:p>
    <w:p>
      <w:pPr>
        <w:pStyle w:val="889"/>
        <w:ind w:firstLine="420"/>
        <w:spacing w:line="360" w:lineRule="auto"/>
        <w:rPr>
          <w:rFonts w:hint="eastAsia" w:ascii="宋体" w:hAnsi="宋体"/>
          <w:sz w:val="24"/>
        </w:rPr>
      </w:pPr>
      <w:r>
        <w:rPr>
          <w:rFonts w:hint="eastAsia" w:ascii="宋体" w:hAnsi="宋体" w:eastAsia="楷体_GB2312" w:cs="宋体"/>
          <w:szCs w:val="21"/>
        </w:rPr>
        <w:t xml:space="preserve">③</w:t>
      </w:r>
      <w:r>
        <w:rPr>
          <w:rFonts w:hint="eastAsia" w:ascii="宋体" w:hAnsi="宋体"/>
          <w:sz w:val="24"/>
        </w:rPr>
        <w:t xml:space="preserve">具有依法缴纳税收和社会保障资金的良好记录：</w:t>
      </w:r>
      <w:r>
        <w:rPr>
          <w:rFonts w:hint="eastAsia" w:ascii="宋体" w:hAnsi="宋体" w:cs="宋体"/>
          <w:sz w:val="24"/>
        </w:rPr>
        <w:t xml:space="preserve">提供参加本次政府采购前6个月内（至少一个月）的依法缴纳税收和社会保障资金的相关材料</w:t>
      </w:r>
      <w:r>
        <w:rPr>
          <w:rFonts w:hint="eastAsia" w:ascii="宋体" w:hAnsi="宋体"/>
          <w:sz w:val="24"/>
        </w:rPr>
        <w:t xml:space="preserve">，依法免税或不需要缴纳社会保障资金的供应商，应提供对应证明文件；（所提供材料需能清晰辨别，否则不予认可）；</w:t>
      </w:r>
      <w:r/>
    </w:p>
    <w:p>
      <w:pPr>
        <w:pStyle w:val="889"/>
        <w:ind w:firstLine="420"/>
        <w:spacing w:line="360" w:lineRule="auto"/>
        <w:rPr>
          <w:rFonts w:hint="eastAsia" w:ascii="宋体" w:hAnsi="宋体"/>
          <w:sz w:val="24"/>
        </w:rPr>
      </w:pPr>
      <w:r>
        <w:rPr>
          <w:rFonts w:hint="eastAsia" w:ascii="宋体" w:hAnsi="宋体" w:eastAsia="楷体_GB2312" w:cs="宋体"/>
          <w:szCs w:val="21"/>
        </w:rPr>
        <w:t xml:space="preserve">④</w:t>
      </w:r>
      <w:r>
        <w:rPr>
          <w:rFonts w:hint="eastAsia" w:ascii="宋体" w:hAnsi="宋体"/>
          <w:sz w:val="24"/>
        </w:rPr>
        <w:t xml:space="preserve">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sz w:val="24"/>
        </w:rPr>
        <w:t xml:space="preserve">，提供声明函，格式自拟</w:t>
      </w:r>
      <w:r>
        <w:rPr>
          <w:rFonts w:hint="eastAsia" w:ascii="宋体" w:hAnsi="宋体"/>
          <w:sz w:val="24"/>
        </w:rPr>
        <w:t xml:space="preserve">）；</w:t>
      </w:r>
      <w:r/>
    </w:p>
    <w:p>
      <w:pPr>
        <w:pStyle w:val="889"/>
        <w:ind w:firstLine="420"/>
        <w:spacing w:line="360" w:lineRule="auto"/>
        <w:rPr>
          <w:rFonts w:hint="eastAsia" w:ascii="宋体" w:hAnsi="宋体"/>
          <w:sz w:val="24"/>
        </w:rPr>
      </w:pPr>
      <w:r>
        <w:rPr>
          <w:rFonts w:hint="eastAsia" w:ascii="宋体" w:hAnsi="宋体" w:eastAsia="楷体_GB2312" w:cs="宋体"/>
          <w:szCs w:val="21"/>
        </w:rPr>
        <w:t xml:space="preserve">⑤</w:t>
      </w:r>
      <w:r>
        <w:rPr>
          <w:rFonts w:hint="eastAsia" w:ascii="宋体" w:hAnsi="宋体"/>
          <w:sz w:val="24"/>
        </w:rPr>
        <w:t xml:space="preserve">参加政府采购活动前三年内，在经营活动中没有重大违法记录的书面声明（</w:t>
      </w:r>
      <w:r>
        <w:rPr>
          <w:rFonts w:ascii="宋体" w:hAnsi="宋体"/>
          <w:sz w:val="24"/>
        </w:rPr>
        <w:t xml:space="preserve">格式自拟）</w:t>
      </w:r>
      <w:r>
        <w:rPr>
          <w:rFonts w:hint="eastAsia" w:ascii="宋体" w:hAnsi="宋体"/>
          <w:sz w:val="24"/>
        </w:rPr>
        <w:t xml:space="preserve">；</w:t>
      </w:r>
      <w:r/>
    </w:p>
    <w:p>
      <w:pPr>
        <w:pStyle w:val="889"/>
        <w:ind w:firstLine="480"/>
        <w:spacing w:line="360" w:lineRule="auto"/>
        <w:rPr>
          <w:rFonts w:hint="eastAsia" w:ascii="宋体" w:hAnsi="宋体"/>
          <w:sz w:val="24"/>
        </w:rPr>
      </w:pPr>
      <w:r>
        <w:rPr>
          <w:rFonts w:hint="eastAsia" w:ascii="宋体" w:hAnsi="宋体"/>
          <w:sz w:val="24"/>
        </w:rPr>
        <w:t xml:space="preserve">2.4.3.2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否则响应无效]；</w:t>
      </w:r>
      <w:r/>
    </w:p>
    <w:p>
      <w:pPr>
        <w:pStyle w:val="889"/>
        <w:ind w:firstLine="480"/>
        <w:spacing w:line="360" w:lineRule="auto"/>
        <w:rPr>
          <w:rFonts w:ascii="宋体" w:hAnsi="宋体"/>
          <w:sz w:val="24"/>
        </w:rPr>
      </w:pPr>
      <w:r>
        <w:rPr>
          <w:rFonts w:hint="eastAsia" w:ascii="宋体" w:hAnsi="宋体"/>
          <w:sz w:val="24"/>
        </w:rPr>
        <w:t xml:space="preserve">2.4.3.3本项目的特定资格要求证明文件：如有；</w:t>
      </w:r>
      <w:r>
        <w:rPr>
          <w:rFonts w:ascii="宋体" w:hAnsi="宋体"/>
          <w:sz w:val="24"/>
        </w:rPr>
      </w:r>
      <w:r/>
    </w:p>
    <w:p>
      <w:pPr>
        <w:pStyle w:val="889"/>
        <w:ind w:firstLine="480"/>
        <w:spacing w:line="360" w:lineRule="auto"/>
        <w:rPr>
          <w:rFonts w:hint="eastAsia" w:ascii="宋体" w:hAnsi="宋体"/>
          <w:b/>
          <w:bCs/>
          <w:sz w:val="24"/>
        </w:rPr>
      </w:pPr>
      <w:r>
        <w:rPr>
          <w:rFonts w:hint="eastAsia" w:ascii="宋体" w:hAnsi="宋体"/>
          <w:sz w:val="24"/>
        </w:rPr>
        <w:t xml:space="preserve">2.4.3.4其它有关资格证明的文件：如有。</w:t>
      </w:r>
      <w:r>
        <w:rPr>
          <w:rFonts w:hint="eastAsia" w:ascii="宋体" w:hAnsi="宋体"/>
          <w:b/>
          <w:bCs/>
          <w:sz w:val="24"/>
        </w:rPr>
      </w:r>
      <w:r/>
    </w:p>
    <w:p>
      <w:pPr>
        <w:pStyle w:val="889"/>
        <w:ind w:firstLine="482"/>
        <w:spacing w:line="360" w:lineRule="auto"/>
        <w:rPr>
          <w:rFonts w:hint="eastAsia" w:ascii="宋体" w:hAnsi="宋体"/>
          <w:b/>
          <w:bCs/>
          <w:sz w:val="24"/>
        </w:rPr>
      </w:pPr>
      <w:r>
        <w:rPr>
          <w:rFonts w:hint="eastAsia" w:ascii="宋体" w:hAnsi="宋体"/>
          <w:b/>
          <w:bCs/>
          <w:sz w:val="24"/>
        </w:rPr>
        <w:t xml:space="preserve">2.4.4符合性审查响应文件</w:t>
      </w:r>
      <w:r/>
    </w:p>
    <w:p>
      <w:pPr>
        <w:pStyle w:val="889"/>
        <w:ind w:firstLine="480"/>
        <w:spacing w:line="360" w:lineRule="auto"/>
        <w:rPr>
          <w:rFonts w:hint="eastAsia" w:ascii="宋体" w:hAnsi="宋体"/>
          <w:sz w:val="24"/>
        </w:rPr>
      </w:pPr>
      <w:r>
        <w:rPr>
          <w:rFonts w:hint="eastAsia" w:ascii="宋体" w:hAnsi="宋体"/>
          <w:sz w:val="24"/>
        </w:rPr>
        <w:t xml:space="preserve">2.4.4.1供应商法定代表人身份证复印件；</w:t>
      </w:r>
      <w:r/>
    </w:p>
    <w:p>
      <w:pPr>
        <w:pStyle w:val="889"/>
        <w:ind w:firstLine="480"/>
        <w:spacing w:line="360" w:lineRule="auto"/>
        <w:rPr>
          <w:rFonts w:hint="eastAsia" w:ascii="宋体" w:hAnsi="宋体"/>
          <w:sz w:val="24"/>
        </w:rPr>
      </w:pPr>
      <w:r>
        <w:rPr>
          <w:rFonts w:hint="eastAsia" w:ascii="宋体" w:hAnsi="宋体"/>
          <w:sz w:val="24"/>
        </w:rPr>
        <w:t xml:space="preserve">2.4.4.2 法定代表人授权委托书（如有授权）；</w:t>
      </w:r>
      <w:r/>
    </w:p>
    <w:p>
      <w:pPr>
        <w:pStyle w:val="889"/>
        <w:ind w:firstLine="480"/>
        <w:spacing w:line="360" w:lineRule="auto"/>
        <w:rPr>
          <w:rFonts w:hint="eastAsia" w:ascii="宋体" w:hAnsi="宋体"/>
          <w:sz w:val="24"/>
        </w:rPr>
      </w:pPr>
      <w:r>
        <w:rPr>
          <w:rFonts w:hint="eastAsia" w:ascii="宋体" w:hAnsi="宋体"/>
          <w:sz w:val="24"/>
        </w:rPr>
        <w:t xml:space="preserve">2.4.4.3供应商代理人身份证复印件（如有授权）；</w:t>
      </w:r>
      <w:r/>
    </w:p>
    <w:p>
      <w:pPr>
        <w:pStyle w:val="889"/>
        <w:ind w:firstLine="480"/>
        <w:spacing w:line="360" w:lineRule="auto"/>
        <w:rPr>
          <w:rFonts w:hint="eastAsia" w:ascii="宋体" w:hAnsi="宋体"/>
          <w:sz w:val="24"/>
        </w:rPr>
      </w:pPr>
      <w:r>
        <w:rPr>
          <w:rFonts w:hint="eastAsia" w:ascii="宋体" w:hAnsi="宋体"/>
          <w:sz w:val="24"/>
        </w:rPr>
        <w:t xml:space="preserve">2.4.4.4磋商响应函；</w:t>
      </w:r>
      <w:r/>
    </w:p>
    <w:p>
      <w:pPr>
        <w:pStyle w:val="889"/>
        <w:ind w:firstLine="480"/>
        <w:spacing w:line="360" w:lineRule="auto"/>
        <w:rPr>
          <w:rFonts w:hint="eastAsia" w:ascii="宋体" w:hAnsi="宋体"/>
          <w:sz w:val="24"/>
        </w:rPr>
      </w:pPr>
      <w:r>
        <w:rPr>
          <w:rFonts w:hint="eastAsia" w:ascii="宋体" w:hAnsi="宋体"/>
          <w:sz w:val="24"/>
        </w:rPr>
        <w:t xml:space="preserve">2.4.4.5报价</w:t>
      </w:r>
      <w:r>
        <w:rPr>
          <w:rFonts w:hint="eastAsia" w:ascii="宋体" w:hAnsi="宋体"/>
          <w:sz w:val="24"/>
        </w:rPr>
        <w:t xml:space="preserve">明细</w:t>
      </w:r>
      <w:r>
        <w:rPr>
          <w:rFonts w:hint="eastAsia" w:ascii="宋体" w:hAnsi="宋体"/>
          <w:sz w:val="24"/>
        </w:rPr>
        <w:t xml:space="preserve">表；</w:t>
      </w:r>
      <w:r/>
    </w:p>
    <w:p>
      <w:pPr>
        <w:pStyle w:val="889"/>
        <w:ind w:firstLine="480"/>
        <w:spacing w:line="360" w:lineRule="auto"/>
        <w:rPr>
          <w:rFonts w:hint="eastAsia" w:ascii="宋体" w:hAnsi="宋体"/>
          <w:sz w:val="24"/>
        </w:rPr>
      </w:pPr>
      <w:r>
        <w:rPr>
          <w:rFonts w:hint="eastAsia" w:ascii="宋体" w:hAnsi="宋体"/>
          <w:sz w:val="24"/>
        </w:rPr>
        <w:t xml:space="preserve">2.4.4.6商务条款偏离表；</w:t>
      </w:r>
      <w:r/>
    </w:p>
    <w:p>
      <w:pPr>
        <w:pStyle w:val="889"/>
        <w:ind w:firstLine="480"/>
        <w:spacing w:line="360" w:lineRule="auto"/>
        <w:rPr>
          <w:rFonts w:hint="eastAsia" w:ascii="宋体" w:hAnsi="宋体"/>
          <w:sz w:val="24"/>
        </w:rPr>
      </w:pPr>
      <w:r>
        <w:rPr>
          <w:rFonts w:hint="eastAsia" w:ascii="宋体" w:hAnsi="宋体"/>
          <w:sz w:val="24"/>
        </w:rPr>
        <w:t xml:space="preserve">2.4.4.7服务要求偏离表；</w:t>
      </w:r>
      <w:r/>
    </w:p>
    <w:p>
      <w:pPr>
        <w:pStyle w:val="889"/>
        <w:ind w:firstLine="480"/>
        <w:spacing w:line="360" w:lineRule="auto"/>
        <w:rPr>
          <w:rFonts w:hint="eastAsia" w:ascii="宋体" w:hAnsi="宋体"/>
          <w:sz w:val="24"/>
        </w:rPr>
      </w:pPr>
      <w:r>
        <w:rPr>
          <w:rFonts w:hint="eastAsia" w:ascii="宋体" w:hAnsi="宋体"/>
          <w:sz w:val="24"/>
        </w:rPr>
        <w:t xml:space="preserve">2.4.4.8供应商关于资格的声明函；</w:t>
      </w:r>
      <w:r/>
    </w:p>
    <w:p>
      <w:pPr>
        <w:pStyle w:val="889"/>
        <w:ind w:firstLine="480"/>
        <w:spacing w:line="360" w:lineRule="auto"/>
        <w:rPr>
          <w:rFonts w:hint="eastAsia" w:ascii="宋体" w:hAnsi="宋体"/>
          <w:sz w:val="24"/>
        </w:rPr>
      </w:pPr>
      <w:r>
        <w:rPr>
          <w:rFonts w:hint="eastAsia" w:ascii="宋体" w:hAnsi="宋体"/>
          <w:sz w:val="24"/>
        </w:rPr>
        <w:t xml:space="preserve">2.4.4.9供应商情况表；</w:t>
      </w:r>
      <w:r/>
    </w:p>
    <w:p>
      <w:pPr>
        <w:pStyle w:val="889"/>
        <w:ind w:firstLine="480"/>
        <w:spacing w:line="360" w:lineRule="auto"/>
        <w:rPr>
          <w:rFonts w:hint="eastAsia" w:ascii="宋体" w:hAnsi="宋体"/>
          <w:sz w:val="24"/>
        </w:rPr>
      </w:pPr>
      <w:r>
        <w:rPr>
          <w:rFonts w:hint="eastAsia" w:ascii="宋体" w:hAnsi="宋体"/>
          <w:sz w:val="24"/>
        </w:rPr>
        <w:t xml:space="preserve">2.4.4.10投标（响应）保证承诺书；</w:t>
      </w:r>
      <w:r/>
    </w:p>
    <w:p>
      <w:pPr>
        <w:pStyle w:val="889"/>
        <w:ind w:firstLine="480"/>
        <w:spacing w:line="360" w:lineRule="auto"/>
        <w:rPr>
          <w:rFonts w:hint="eastAsia" w:ascii="宋体" w:hAnsi="宋体"/>
          <w:sz w:val="24"/>
        </w:rPr>
      </w:pPr>
      <w:r>
        <w:rPr>
          <w:rFonts w:hint="eastAsia" w:ascii="宋体" w:hAnsi="宋体"/>
          <w:sz w:val="24"/>
        </w:rPr>
        <w:t xml:space="preserve">2.4.4.11其他有关符合性证明的文件。</w:t>
      </w:r>
      <w:r>
        <w:rPr>
          <w:rFonts w:hint="eastAsia" w:ascii="宋体" w:hAnsi="宋体"/>
          <w:sz w:val="24"/>
        </w:rPr>
      </w:r>
      <w:r/>
    </w:p>
    <w:p>
      <w:pPr>
        <w:pStyle w:val="889"/>
        <w:ind w:firstLine="482"/>
        <w:spacing w:line="360" w:lineRule="auto"/>
        <w:rPr>
          <w:rFonts w:ascii="宋体" w:hAnsi="宋体"/>
          <w:sz w:val="24"/>
        </w:rPr>
      </w:pPr>
      <w:r>
        <w:rPr>
          <w:rFonts w:hint="eastAsia" w:ascii="宋体" w:hAnsi="宋体"/>
          <w:b/>
          <w:bCs/>
          <w:sz w:val="24"/>
        </w:rPr>
        <w:t xml:space="preserve">2.4.5综合评审响应文件</w:t>
      </w:r>
      <w:r>
        <w:rPr>
          <w:rFonts w:ascii="宋体" w:hAnsi="宋体"/>
          <w:sz w:val="24"/>
        </w:rPr>
      </w:r>
      <w:r/>
    </w:p>
    <w:p>
      <w:pPr>
        <w:pStyle w:val="889"/>
        <w:ind w:firstLine="480"/>
        <w:spacing w:line="360" w:lineRule="auto"/>
        <w:rPr>
          <w:rFonts w:ascii="宋体" w:hAnsi="宋体"/>
          <w:sz w:val="24"/>
          <w:szCs w:val="24"/>
        </w:rPr>
      </w:pPr>
      <w:r>
        <w:rPr>
          <w:rFonts w:hint="eastAsia" w:ascii="宋体" w:hAnsi="宋体"/>
          <w:sz w:val="24"/>
          <w:szCs w:val="24"/>
        </w:rPr>
        <w:t xml:space="preserve">2.4.5.1项目实施方案说明；</w:t>
      </w:r>
      <w:r>
        <w:rPr>
          <w:rFonts w:ascii="宋体" w:hAnsi="宋体"/>
          <w:sz w:val="24"/>
          <w:szCs w:val="24"/>
        </w:rPr>
      </w:r>
      <w:r/>
    </w:p>
    <w:p>
      <w:pPr>
        <w:pStyle w:val="889"/>
        <w:ind w:firstLine="480"/>
        <w:spacing w:line="360" w:lineRule="auto"/>
        <w:rPr>
          <w:rFonts w:hint="eastAsia" w:ascii="宋体" w:hAnsi="宋体"/>
          <w:sz w:val="24"/>
          <w:szCs w:val="24"/>
        </w:rPr>
      </w:pPr>
      <w:r>
        <w:rPr>
          <w:rFonts w:hint="eastAsia" w:ascii="宋体" w:hAnsi="宋体"/>
          <w:sz w:val="24"/>
          <w:szCs w:val="24"/>
        </w:rPr>
        <w:t xml:space="preserve">2.4.5.2项目组人员表；</w:t>
      </w:r>
      <w:r/>
    </w:p>
    <w:p>
      <w:pPr>
        <w:pStyle w:val="889"/>
        <w:ind w:firstLine="480"/>
        <w:spacing w:line="360" w:lineRule="auto"/>
        <w:rPr>
          <w:rFonts w:ascii="宋体" w:hAnsi="宋体"/>
          <w:sz w:val="24"/>
          <w:szCs w:val="24"/>
        </w:rPr>
      </w:pPr>
      <w:r>
        <w:rPr>
          <w:rFonts w:hint="eastAsia" w:ascii="宋体" w:hAnsi="宋体"/>
          <w:sz w:val="24"/>
          <w:szCs w:val="24"/>
        </w:rPr>
        <w:t xml:space="preserve">2.4.5.3《类似项目一览表》（如有）；</w:t>
      </w:r>
      <w:r>
        <w:rPr>
          <w:rFonts w:ascii="宋体" w:hAnsi="宋体"/>
          <w:sz w:val="24"/>
          <w:szCs w:val="24"/>
        </w:rPr>
      </w:r>
      <w:r/>
    </w:p>
    <w:p>
      <w:pPr>
        <w:pStyle w:val="889"/>
        <w:ind w:firstLine="480"/>
        <w:spacing w:line="360" w:lineRule="auto"/>
        <w:rPr>
          <w:rFonts w:hint="eastAsia" w:ascii="宋体" w:hAnsi="宋体"/>
          <w:sz w:val="24"/>
          <w:szCs w:val="24"/>
        </w:rPr>
      </w:pPr>
      <w:r>
        <w:rPr>
          <w:rFonts w:hint="eastAsia" w:ascii="宋体" w:hAnsi="宋体"/>
          <w:sz w:val="24"/>
          <w:szCs w:val="24"/>
        </w:rPr>
        <w:t xml:space="preserve">2.4.5.4采购需求及评分标准中所涉及到的其他材料。</w:t>
      </w:r>
      <w:r/>
    </w:p>
    <w:p>
      <w:pPr>
        <w:pStyle w:val="889"/>
        <w:ind w:firstLine="482"/>
        <w:spacing w:line="360" w:lineRule="auto"/>
        <w:rPr>
          <w:rFonts w:ascii="楷体_GB2312" w:eastAsia="楷体_GB2312"/>
          <w:sz w:val="24"/>
          <w:szCs w:val="24"/>
        </w:rPr>
      </w:pPr>
      <w:r>
        <w:rPr>
          <w:rFonts w:hint="eastAsia" w:ascii="宋体" w:hAnsi="宋体"/>
          <w:b/>
          <w:bCs/>
          <w:sz w:val="24"/>
          <w:szCs w:val="24"/>
        </w:rPr>
        <w:t xml:space="preserve">2.4.6</w:t>
      </w:r>
      <w:r>
        <w:rPr>
          <w:rFonts w:hint="eastAsia" w:ascii="宋体" w:hAnsi="宋体" w:cs="宋体"/>
          <w:b/>
          <w:bCs/>
          <w:sz w:val="24"/>
          <w:szCs w:val="24"/>
        </w:rPr>
        <w:t xml:space="preserve">价格折扣文件格式（本项目专门面向中小企业采购，不涉及价格折扣，无需提供）</w:t>
      </w:r>
      <w:r>
        <w:rPr>
          <w:rFonts w:hint="eastAsia" w:ascii="宋体" w:hAnsi="宋体" w:cs="宋体"/>
          <w:sz w:val="24"/>
          <w:szCs w:val="24"/>
          <w:lang w:val="zh-CN"/>
        </w:rPr>
        <w:t xml:space="preserve">；</w:t>
      </w:r>
      <w:r>
        <w:rPr>
          <w:rFonts w:ascii="楷体_GB2312" w:eastAsia="楷体_GB2312"/>
          <w:sz w:val="24"/>
          <w:szCs w:val="24"/>
        </w:rPr>
      </w:r>
      <w:r/>
    </w:p>
    <w:p>
      <w:pPr>
        <w:pStyle w:val="889"/>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注：（1）以上2.</w:t>
      </w:r>
      <w:r>
        <w:rPr>
          <w:rFonts w:ascii="宋体" w:hAnsi="宋体"/>
          <w:b/>
          <w:bCs/>
          <w:sz w:val="24"/>
          <w:szCs w:val="24"/>
        </w:rPr>
        <w:t xml:space="preserve">4.</w:t>
      </w:r>
      <w:r>
        <w:rPr>
          <w:rFonts w:hint="eastAsia" w:ascii="宋体" w:hAnsi="宋体"/>
          <w:b/>
          <w:bCs/>
          <w:sz w:val="24"/>
          <w:szCs w:val="24"/>
        </w:rPr>
        <w:t xml:space="preserve">3.1-2.</w:t>
      </w:r>
      <w:r>
        <w:rPr>
          <w:rFonts w:ascii="宋体" w:hAnsi="宋体"/>
          <w:b/>
          <w:bCs/>
          <w:sz w:val="24"/>
          <w:szCs w:val="24"/>
        </w:rPr>
        <w:t xml:space="preserve">4.</w:t>
      </w:r>
      <w:r>
        <w:rPr>
          <w:rFonts w:hint="eastAsia" w:ascii="宋体" w:hAnsi="宋体"/>
          <w:b/>
          <w:bCs/>
          <w:sz w:val="24"/>
          <w:szCs w:val="24"/>
        </w:rPr>
        <w:t xml:space="preserve">3.4为资格审查要求提供的材料，是作为对供应商资格审查、质疑身份认定的依据，响应供应商必须提供并加盖电子公章。否则，磋商响应文件将被认定为不符合资格审查要求。</w:t>
      </w:r>
      <w:r/>
    </w:p>
    <w:p>
      <w:pPr>
        <w:pStyle w:val="889"/>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（2）以上</w:t>
      </w:r>
      <w:r>
        <w:rPr>
          <w:rFonts w:ascii="宋体" w:hAnsi="宋体"/>
          <w:b/>
          <w:bCs/>
          <w:sz w:val="24"/>
          <w:szCs w:val="24"/>
        </w:rPr>
        <w:t xml:space="preserve">2.4.</w:t>
      </w:r>
      <w:r>
        <w:rPr>
          <w:rFonts w:hint="eastAsia" w:ascii="宋体" w:hAnsi="宋体"/>
          <w:b/>
          <w:bCs/>
          <w:sz w:val="24"/>
          <w:szCs w:val="24"/>
        </w:rPr>
        <w:t xml:space="preserve">4</w:t>
      </w:r>
      <w:r>
        <w:rPr>
          <w:rFonts w:ascii="宋体" w:hAnsi="宋体"/>
          <w:b/>
          <w:bCs/>
          <w:sz w:val="24"/>
          <w:szCs w:val="24"/>
        </w:rPr>
        <w:t xml:space="preserve">.1</w:t>
      </w:r>
      <w:r>
        <w:rPr>
          <w:rFonts w:hint="eastAsia" w:ascii="宋体" w:hAnsi="宋体"/>
          <w:b/>
          <w:bCs/>
          <w:sz w:val="24"/>
          <w:szCs w:val="24"/>
        </w:rPr>
        <w:t xml:space="preserve">-</w:t>
      </w:r>
      <w:r>
        <w:rPr>
          <w:rFonts w:ascii="宋体" w:hAnsi="宋体"/>
          <w:b/>
          <w:bCs/>
          <w:sz w:val="24"/>
          <w:szCs w:val="24"/>
        </w:rPr>
        <w:t xml:space="preserve">2.4.</w:t>
      </w: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1</w:t>
      </w:r>
      <w:r>
        <w:rPr>
          <w:rFonts w:hint="eastAsia" w:ascii="宋体" w:hAnsi="宋体"/>
          <w:b/>
          <w:bCs/>
          <w:sz w:val="24"/>
          <w:szCs w:val="24"/>
        </w:rPr>
        <w:t xml:space="preserve">1</w:t>
      </w:r>
      <w:r>
        <w:rPr>
          <w:rFonts w:hint="eastAsia" w:ascii="宋体" w:hAnsi="宋体"/>
          <w:b/>
          <w:bCs/>
          <w:sz w:val="24"/>
          <w:szCs w:val="24"/>
        </w:rPr>
        <w:t xml:space="preserve">为符合性审查须提供的资料，响应供应商必须提供并加盖电子公章。否则，磋商响应文件将被认定为未实质性响应。</w:t>
      </w:r>
      <w:r/>
    </w:p>
    <w:p>
      <w:pPr>
        <w:pStyle w:val="889"/>
        <w:ind w:firstLine="480"/>
        <w:spacing w:line="360" w:lineRule="auto"/>
        <w:rPr>
          <w:rFonts w:ascii="宋体" w:hAnsi="宋体" w:cs="宋体"/>
          <w:color w:val="000000"/>
          <w:sz w:val="24"/>
        </w:rPr>
      </w:pPr>
      <w:r>
        <w:rPr>
          <w:rFonts w:hint="eastAsia" w:ascii="宋体" w:hAnsi="宋体" w:cs="宋体"/>
          <w:color w:val="000000"/>
          <w:sz w:val="24"/>
          <w:lang w:val="zh-CN"/>
        </w:rPr>
        <w:t xml:space="preserve">2.5磋商保证金</w:t>
      </w:r>
      <w:bookmarkEnd w:id="53"/>
      <w:r/>
      <w:bookmarkEnd w:id="54"/>
      <w:r>
        <w:rPr>
          <w:rFonts w:hint="eastAsia" w:ascii="宋体" w:hAnsi="宋体" w:cs="宋体"/>
          <w:color w:val="000000"/>
          <w:sz w:val="24"/>
          <w:lang w:val="zh-CN"/>
        </w:rPr>
        <w:t xml:space="preserve">：</w:t>
      </w:r>
      <w:bookmarkStart w:id="55" w:name="_Hlt26670489"/>
      <w:r/>
      <w:bookmarkEnd w:id="55"/>
      <w:r/>
      <w:bookmarkStart w:id="56" w:name="_Hlt26954734"/>
      <w:r/>
      <w:bookmarkEnd w:id="56"/>
      <w:r/>
      <w:bookmarkStart w:id="57" w:name="_Hlt26954850"/>
      <w:r/>
      <w:bookmarkEnd w:id="57"/>
      <w:r/>
      <w:bookmarkStart w:id="58" w:name="_Toc14577360"/>
      <w:r/>
      <w:bookmarkStart w:id="59" w:name="_Toc49090511"/>
      <w:r>
        <w:rPr>
          <w:rFonts w:hint="eastAsia" w:ascii="宋体" w:hAnsi="宋体" w:cs="宋体"/>
          <w:color w:val="000000"/>
          <w:sz w:val="24"/>
          <w:lang w:val="zh-CN"/>
        </w:rPr>
        <w:t xml:space="preserve">本项目免收磋商保证金，须提交《投标（响应）保证承诺书》。</w:t>
      </w:r>
      <w:r>
        <w:rPr>
          <w:rFonts w:ascii="宋体" w:hAnsi="宋体" w:cs="宋体"/>
          <w:color w:val="000000"/>
          <w:sz w:val="24"/>
        </w:rPr>
      </w:r>
      <w:r/>
    </w:p>
    <w:p>
      <w:pPr>
        <w:pStyle w:val="889"/>
        <w:ind w:firstLine="480"/>
        <w:spacing w:line="360" w:lineRule="auto"/>
        <w:rPr>
          <w:rFonts w:hint="eastAsia" w:ascii="宋体" w:hAnsi="宋体"/>
          <w:sz w:val="24"/>
        </w:rPr>
        <w:outlineLvl w:val="1"/>
      </w:pPr>
      <w:r/>
      <w:bookmarkEnd w:id="58"/>
      <w:r/>
      <w:bookmarkEnd w:id="59"/>
      <w:r/>
      <w:bookmarkStart w:id="60" w:name="_Hlt26954852"/>
      <w:r/>
      <w:bookmarkEnd w:id="60"/>
      <w:r/>
      <w:bookmarkStart w:id="61" w:name="_Hlt26954739"/>
      <w:r/>
      <w:bookmarkEnd w:id="61"/>
      <w:r>
        <w:rPr>
          <w:rFonts w:hint="eastAsia" w:ascii="宋体" w:hAnsi="宋体"/>
          <w:sz w:val="24"/>
        </w:rPr>
        <w:t xml:space="preserve">3.磋商采购程序</w:t>
      </w:r>
      <w:r/>
    </w:p>
    <w:p>
      <w:pPr>
        <w:pStyle w:val="889"/>
        <w:ind w:firstLine="480"/>
        <w:spacing w:line="360" w:lineRule="auto"/>
        <w:rPr>
          <w:rFonts w:hint="eastAsia" w:ascii="宋体" w:hAnsi="宋体"/>
          <w:sz w:val="24"/>
        </w:rPr>
      </w:pPr>
      <w:r>
        <w:rPr>
          <w:rFonts w:ascii="宋体" w:hAnsi="宋体"/>
          <w:bCs/>
          <w:sz w:val="24"/>
        </w:rPr>
        <w:t xml:space="preserve">3</w:t>
      </w:r>
      <w:r>
        <w:rPr>
          <w:rFonts w:hint="eastAsia" w:ascii="宋体" w:hAnsi="宋体"/>
          <w:bCs/>
          <w:sz w:val="24"/>
        </w:rPr>
        <w:t xml:space="preserve">.1采购代理机构将在竞争性磋商公告中规定的时间和地点</w:t>
      </w:r>
      <w:r>
        <w:rPr>
          <w:rFonts w:hint="eastAsia" w:ascii="宋体" w:hAnsi="宋体" w:cs="创艺简仿宋"/>
          <w:bCs/>
          <w:sz w:val="24"/>
        </w:rPr>
        <w:t xml:space="preserve">主持磋商采购活动</w:t>
      </w:r>
      <w:r>
        <w:rPr>
          <w:rFonts w:hint="eastAsia" w:ascii="宋体" w:hAnsi="宋体"/>
          <w:sz w:val="24"/>
        </w:rPr>
        <w:t xml:space="preserve">。</w:t>
      </w:r>
      <w:r/>
    </w:p>
    <w:p>
      <w:pPr>
        <w:pStyle w:val="889"/>
        <w:ind w:firstLine="480"/>
        <w:spacing w:line="360" w:lineRule="auto"/>
        <w:rPr>
          <w:rFonts w:hint="eastAsia" w:ascii="Calibri" w:hAnsi="Calibri"/>
          <w:szCs w:val="21"/>
        </w:rPr>
      </w:pPr>
      <w:r>
        <w:rPr>
          <w:rFonts w:ascii="宋体" w:hAnsi="宋体"/>
          <w:sz w:val="24"/>
        </w:rPr>
        <w:t xml:space="preserve">3</w:t>
      </w:r>
      <w:r>
        <w:rPr>
          <w:rFonts w:hint="eastAsia" w:ascii="宋体" w:hAnsi="宋体"/>
          <w:sz w:val="24"/>
        </w:rPr>
        <w:t xml:space="preserve">.2</w:t>
      </w:r>
      <w:r>
        <w:rPr>
          <w:rFonts w:hint="eastAsia" w:ascii="宋体" w:hAnsi="宋体" w:cs="创艺简仿宋"/>
          <w:bCs/>
          <w:sz w:val="24"/>
        </w:rPr>
        <w:t xml:space="preserve">供应商通过“苏采云”系统在线参与磋商活动。供应商应当按照《苏采云系统供应商操作手册》规定在 “苏采云”系统规定的时间内对响应文件进行解密。</w:t>
      </w:r>
      <w:r>
        <w:rPr>
          <w:rFonts w:hint="eastAsia" w:ascii="Calibri" w:hAnsi="Calibri"/>
          <w:szCs w:val="21"/>
        </w:rPr>
      </w:r>
      <w:r/>
    </w:p>
    <w:p>
      <w:pPr>
        <w:pStyle w:val="88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.3</w:t>
      </w:r>
      <w:r>
        <w:rPr>
          <w:rFonts w:hint="eastAsia" w:ascii="宋体" w:hAnsi="宋体" w:cs="创艺简仿宋"/>
          <w:bCs/>
          <w:sz w:val="24"/>
        </w:rPr>
        <w:t xml:space="preserve">在磋商响应文件网上递交截止时间止成功解密的磋商供应商少于三家，则本次采购失败。</w:t>
      </w:r>
      <w:r>
        <w:rPr>
          <w:rFonts w:ascii="宋体" w:hAnsi="宋体"/>
          <w:sz w:val="24"/>
        </w:rPr>
      </w:r>
      <w:r/>
    </w:p>
    <w:p>
      <w:pPr>
        <w:pStyle w:val="88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4磋商小组由评审专家及采购单位代表组成，由采购单位代表进行资格审查，磋商小组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ascii="宋体" w:hAnsi="宋体"/>
          <w:sz w:val="24"/>
        </w:rPr>
      </w:r>
      <w:r/>
    </w:p>
    <w:p>
      <w:pPr>
        <w:pStyle w:val="889"/>
        <w:ind w:firstLine="482"/>
        <w:spacing w:line="360" w:lineRule="auto"/>
        <w:rPr>
          <w:rFonts w:ascii="宋体" w:hAnsi="宋体"/>
          <w:b/>
          <w:sz w:val="24"/>
        </w:rPr>
      </w:pPr>
      <w:r>
        <w:rPr>
          <w:rFonts w:hint="eastAsia" w:ascii="宋体" w:hAnsi="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
          <w:sz w:val="24"/>
        </w:rPr>
      </w:r>
      <w:r/>
    </w:p>
    <w:p>
      <w:pPr>
        <w:pStyle w:val="88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.5对于通过资格审查和符合性审查的供应商，磋商小组所有成员集中与单一供应商分别进行磋商，并给予所有参加磋商的供应商平等的磋商机会。</w:t>
      </w:r>
      <w:r>
        <w:rPr>
          <w:rFonts w:hint="eastAsia" w:ascii="宋体" w:hAnsi="宋体"/>
          <w:b/>
          <w:sz w:val="24"/>
        </w:rPr>
        <w:t xml:space="preserve">磋商小组通过“苏采云”系统向供应商发布“磋商函”，供应商应当按照要求在“苏采云”系统提交“磋商响应函”并加盖CA电子公章。</w:t>
      </w:r>
      <w:r>
        <w:rPr>
          <w:rFonts w:hint="eastAsia" w:ascii="宋体" w:hAnsi="宋体"/>
          <w:sz w:val="24"/>
        </w:rPr>
        <w:t xml:space="preserve"> </w:t>
      </w:r>
      <w:r/>
    </w:p>
    <w:p>
      <w:pPr>
        <w:pStyle w:val="88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rPr>
      </w:r>
      <w:r/>
    </w:p>
    <w:p>
      <w:pPr>
        <w:pStyle w:val="889"/>
        <w:ind w:firstLine="482"/>
        <w:spacing w:line="360" w:lineRule="auto"/>
        <w:rPr>
          <w:rFonts w:ascii="宋体" w:hAnsi="宋体"/>
          <w:b/>
          <w:sz w:val="24"/>
        </w:rPr>
      </w:pPr>
      <w:r>
        <w:rPr>
          <w:rFonts w:ascii="宋体" w:hAnsi="宋体"/>
          <w:b/>
          <w:sz w:val="24"/>
        </w:rPr>
        <w:t xml:space="preserve">3</w:t>
      </w:r>
      <w:r>
        <w:rPr>
          <w:rFonts w:hint="eastAsia" w:ascii="宋体" w:hAnsi="宋体"/>
          <w:b/>
          <w:sz w:val="24"/>
        </w:rPr>
        <w:t xml:space="preserve">.</w:t>
      </w:r>
      <w:r>
        <w:rPr>
          <w:rFonts w:ascii="宋体" w:hAnsi="宋体"/>
          <w:b/>
          <w:sz w:val="24"/>
        </w:rPr>
        <w:t xml:space="preserve">7</w:t>
      </w:r>
      <w:r>
        <w:rPr>
          <w:rFonts w:hint="eastAsia" w:ascii="宋体" w:hAnsi="宋体"/>
          <w:b/>
          <w:sz w:val="24"/>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b/>
          <w:sz w:val="24"/>
        </w:rPr>
      </w:r>
      <w:r/>
    </w:p>
    <w:p>
      <w:pPr>
        <w:pStyle w:val="889"/>
        <w:ind w:firstLine="482"/>
        <w:spacing w:line="360" w:lineRule="auto"/>
        <w:rPr>
          <w:rFonts w:hint="eastAsia" w:ascii="宋体" w:hAnsi="宋体"/>
          <w:b/>
          <w:sz w:val="24"/>
        </w:rPr>
      </w:pPr>
      <w:r>
        <w:rPr>
          <w:rFonts w:hint="eastAsia" w:ascii="宋体" w:hAnsi="宋体"/>
          <w:b/>
          <w:sz w:val="24"/>
        </w:rPr>
        <w:t xml:space="preserve">3.8本项目采用线上二次报价：</w:t>
      </w:r>
      <w:r/>
    </w:p>
    <w:p>
      <w:pPr>
        <w:pStyle w:val="889"/>
        <w:ind w:firstLine="482"/>
        <w:spacing w:line="360" w:lineRule="auto"/>
        <w:rPr>
          <w:rFonts w:hint="eastAsia" w:ascii="宋体" w:hAnsi="宋体"/>
          <w:b/>
          <w:sz w:val="24"/>
        </w:rPr>
      </w:pPr>
      <w:r>
        <w:rPr>
          <w:rFonts w:hint="eastAsia" w:ascii="宋体" w:hAnsi="宋体"/>
          <w:b/>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89"/>
        <w:ind w:firstLine="482"/>
        <w:spacing w:line="360" w:lineRule="auto"/>
        <w:rPr>
          <w:rFonts w:hint="eastAsia" w:ascii="宋体" w:hAnsi="宋体"/>
          <w:b/>
          <w:sz w:val="24"/>
        </w:rPr>
      </w:pPr>
      <w:r>
        <w:rPr>
          <w:rFonts w:hint="eastAsia" w:ascii="宋体" w:hAnsi="宋体"/>
          <w:b/>
          <w:sz w:val="24"/>
        </w:rPr>
        <w:t xml:space="preserve">已提交响应文件的供应商，在提交最后报价之前，可以根据磋商情况退出磋商，并在“苏采云”系统中提交“退出磋商函”并加盖CA电子公章。</w:t>
      </w:r>
      <w:r/>
    </w:p>
    <w:p>
      <w:pPr>
        <w:pStyle w:val="889"/>
        <w:ind w:firstLine="482"/>
        <w:spacing w:line="360" w:lineRule="auto"/>
        <w:rPr>
          <w:rFonts w:ascii="宋体" w:hAnsi="宋体"/>
          <w:b/>
          <w:sz w:val="24"/>
        </w:rPr>
      </w:pPr>
      <w:r>
        <w:rPr>
          <w:rFonts w:hint="eastAsia" w:ascii="宋体" w:hAnsi="宋体"/>
          <w:b/>
          <w:sz w:val="24"/>
        </w:rPr>
        <w:t xml:space="preserve">*进入项目评审流程后，建议各供应商法定代表人或授权委托人始终保持通讯顺畅，时刻关注不见面开标大厅，不离开不见面开标大厅。</w:t>
      </w:r>
      <w:r>
        <w:rPr>
          <w:rFonts w:ascii="宋体" w:hAnsi="宋体"/>
          <w:b/>
          <w:sz w:val="24"/>
        </w:rPr>
      </w:r>
      <w:r/>
    </w:p>
    <w:p>
      <w:pPr>
        <w:pStyle w:val="88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9</w:t>
      </w: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3.10当评审过程中出现下列情形之一的，磋商小组将启动异常低价投标（响应）审查程序：</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3.10.1投标（响应）报价低于全部通过符合性审查供应商投标（响应）报价平均值50%的，即投标（响应）报价&lt;全部通过符合性审查供应商投标（响应）报价平均值×50%；</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3.10.2投标（响应）报价低于通过符合性审查的次低报价供应商投标（响应）报价50%的，即投标（响应）报价&lt;通过符合性审查的次低报价供应商投标（响应）报价×50%；</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3.10.3投标（响应）报价低于采购项目最高限价 45%的，即投标（响应）报价＜采购项目最高限价×45%；</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3.10.4磋商小组基于专业判断，认为供应商报价过低，有可能影响产品质量或者不能诚信履约的其他情形。</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注：1、磋商小组启动异常低价投标（响应）审查后，属于前述3.10.1至3.10.4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3.10.3项情形，供应商已随投标（响应）文件一并提交相关书面说明及必要的证明材料的，在评审现场可不再重复提交。</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2、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4、异常低价投标（响应）审查的启动原因、审查意见和审查结果应当在评审报告中记录，并随供应商提供的相关书面说明及证明材料，以及磋商小组有关互联网浏览、查询历史一并归档。</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3.11响应无效和终止磋商活动条款</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3.111响应无效条款</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1）供应商不具备竞争性磋商文件中规定资格条件的；</w:t>
      </w:r>
      <w:r/>
    </w:p>
    <w:p>
      <w:pPr>
        <w:pStyle w:val="889"/>
        <w:ind w:firstLine="482"/>
        <w:spacing w:line="360" w:lineRule="auto"/>
        <w:tabs>
          <w:tab w:val="left" w:pos="851" w:leader="none"/>
        </w:tabs>
        <w:rPr>
          <w:rFonts w:hint="eastAsia" w:ascii="宋体" w:hAnsi="宋体"/>
          <w:b/>
          <w:sz w:val="24"/>
        </w:rPr>
        <w:outlineLvl w:val="1"/>
      </w:pPr>
      <w:r>
        <w:rPr>
          <w:rFonts w:hint="eastAsia" w:ascii="宋体" w:hAnsi="宋体"/>
          <w:b/>
          <w:sz w:val="24"/>
        </w:rPr>
        <w:t xml:space="preserve">2）机器码检查中，不同供应商使用同一台电脑编制响应文件的，响应文件将被认定为无效响应；</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3）响应文件签署不符合要求的；</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4）最终报价超过采购预算或最高限价的，不能成交；</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5）不符合法律、法规和竞争性磋商文件中规定的其他实质性要求的；</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6）其他法律、法规及本竞争性磋商文件规定的属响应无效的情形。</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3.11.2终止竞争性磋商采购活动的条款</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出现下列情形之一的，采购代理机构将终止竞争性磋商采购活动，发布项目终止公告并说明原因，重新开展采购活动：</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3.11.2.1因情况变化，不再符合规定的竞争性磋商采购方式适用情形的；</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3.11.2.2出现影响采购公正的违法、违规行为的；</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3.11.2.3在采购过程中实质性响应磋商文件不满三家的。</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3.12确定成交及质疑</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3.12.1确定成交供应商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3.12.1.1采购单位在收到评审报告后，从评审报告提出的成交候选供应商中，按照排序由高到低的原则确定成交供应商。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3.12.1.2采购代理机构在成交供应商确定后2个工作日内在“江苏政府采购网”、“苏州市政府采购网”公告成交结果。</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3.12.2质疑处理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b/>
          <w:sz w:val="24"/>
        </w:rPr>
        <w:t xml:space="preserve">《投标供应商确认函》</w:t>
      </w:r>
      <w:r>
        <w:rPr>
          <w:rFonts w:hint="eastAsia" w:ascii="宋体" w:hAnsi="宋体"/>
          <w:sz w:val="24"/>
        </w:rPr>
        <w:t xml:space="preserve">与质疑函一起递交，否则不予受理。</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3.12.2.3本次采购文件要求供应商在法定质疑期内一次性提出针对同一采购程序环节的质疑。</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3.12.2.4供应商提出质疑应当提交质疑函和必要的证明材料（营业执照副本复印件、报名确认函等）。质疑函应当包括下列内容：</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3.12.2.4.1供应商的姓名或者名称、地址、邮编、联系人及联系电话；</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3.12.2.4.2质疑项目的名称、编号；</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3.12.2.4.3具体、明确的质疑事项和与质疑事项相关的请求；</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3.12.2.4.4事实依据；</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3.12.2.4.5必要的法律依据；</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3.12.2.4.6提出质疑的日期。</w:t>
      </w:r>
      <w:r/>
    </w:p>
    <w:p>
      <w:pPr>
        <w:pStyle w:val="889"/>
        <w:ind w:firstLine="480"/>
        <w:spacing w:line="360" w:lineRule="auto"/>
        <w:tabs>
          <w:tab w:val="left" w:pos="851" w:leader="none"/>
        </w:tabs>
        <w:rPr>
          <w:rFonts w:hint="eastAsia" w:ascii="宋体" w:hAnsi="宋体"/>
          <w:sz w:val="24"/>
        </w:rPr>
        <w:outlineLvl w:val="1"/>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89"/>
        <w:ind w:firstLine="480"/>
        <w:spacing w:line="360" w:lineRule="auto"/>
        <w:tabs>
          <w:tab w:val="left" w:pos="851" w:leader="none"/>
        </w:tabs>
        <w:rPr>
          <w:rFonts w:hint="eastAsia" w:ascii="宋体" w:hAnsi="宋体" w:cs="宋体"/>
          <w:color w:val="000000"/>
          <w:sz w:val="24"/>
        </w:rPr>
        <w:outlineLvl w:val="1"/>
      </w:pPr>
      <w:r>
        <w:rPr>
          <w:rFonts w:hint="eastAsia" w:ascii="宋体" w:hAnsi="宋体"/>
          <w:sz w:val="24"/>
        </w:rPr>
        <w:t xml:space="preserve">质疑递交地点：俊傲兴项目管理咨询（苏州）有限公司（联系地址：苏州市吴中区木渎镇珠江南路金枫城市设计产业园1号楼3楼1328室；电话：0512-66950430；联系人：潘雅）</w:t>
      </w:r>
      <w:r>
        <w:rPr>
          <w:rFonts w:hint="eastAsia" w:ascii="宋体" w:hAnsi="宋体" w:cs="宋体"/>
          <w:color w:val="000000"/>
          <w:sz w:val="24"/>
        </w:rPr>
      </w:r>
      <w:r/>
    </w:p>
    <w:p>
      <w:pPr>
        <w:pStyle w:val="889"/>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.成交通知书/未成交通知书</w:t>
      </w:r>
      <w:r/>
    </w:p>
    <w:p>
      <w:pPr>
        <w:pStyle w:val="889"/>
        <w:ind w:firstLine="480"/>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rPr>
      </w:r>
      <w:r/>
    </w:p>
    <w:p>
      <w:pPr>
        <w:pStyle w:val="889"/>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.2成交通知书将成为合同的组成部分。对采购单位和成交供应商均具有法律效力。成交通知书发出后，采购单位改变成交结果的，或者成交供应商放弃成交项目的，应当依法承担法律责任。</w:t>
      </w:r>
      <w:r/>
    </w:p>
    <w:p>
      <w:pPr>
        <w:pStyle w:val="889"/>
        <w:ind w:firstLine="480"/>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3采购单位委托代理机构及时将成交的结果通知其他供应商。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rPr>
          <w:rFonts w:ascii="宋体" w:hAnsi="宋体"/>
          <w:sz w:val="24"/>
        </w:rPr>
      </w:r>
      <w:r/>
    </w:p>
    <w:p>
      <w:pPr>
        <w:pStyle w:val="889"/>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.4采购单位及采购代理机构对未成交单位不承担解释未成交原因的义务。</w:t>
      </w:r>
      <w:r/>
    </w:p>
    <w:p>
      <w:pPr>
        <w:pStyle w:val="889"/>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.授予合同</w:t>
      </w:r>
      <w:r/>
    </w:p>
    <w:p>
      <w:pPr>
        <w:pStyle w:val="889"/>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.1签订合同</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.1.1采购单位与成交供应商应按成交通知书中规定的时间和地点，按照磋商文件确定的合同文本以及采购标的、服务要求等事项签订政府采购合同。</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.1.2采购单位不得向成交供应商提出超出磋商文件以外的任何要求作为签订合同条件，不得与成交供应商订立背离磋商文件确定的合同文本以及服务要求等实质性内容的协议。</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.1.3成交供应商拒绝签订政府采购合同的，采购单位可以重新开展采购活动。</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.1.4竞争性磋商文件、成交供应商的响应文件及竞争性磋商过程中有关澄清、承诺文件均应作为合同附件。</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pStyle w:val="889"/>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.2服务的追加、减少</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.2.1采购结束后，采购单位若由于各种客观原因，必须对采购项目所牵涉的服务进行适当地减少时，在双方协商一致的前提下，可以按照竞争性磋商采购时的价格水平做相应的调减，并据此签订补充合同。</w:t>
      </w:r>
      <w:r/>
    </w:p>
    <w:p>
      <w:pPr>
        <w:pStyle w:val="889"/>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pStyle w:val="889"/>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.服务费</w:t>
      </w:r>
      <w:r/>
    </w:p>
    <w:p>
      <w:pPr>
        <w:pStyle w:val="889"/>
        <w:ind w:firstLine="480"/>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.1按前附表的规定按其预算总金额计算并一次性支付服务费。</w:t>
      </w:r>
      <w:r/>
    </w:p>
    <w:p>
      <w:pPr>
        <w:pStyle w:val="889"/>
        <w:ind w:firstLine="480"/>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.2如果未按规定缴纳服务费，支付本磋商文件公布的预算金额的2%作为违约赔偿金，并保留诉讼的权利。</w:t>
      </w:r>
      <w:r/>
    </w:p>
    <w:p>
      <w:pPr>
        <w:pStyle w:val="889"/>
        <w:ind w:firstLine="480"/>
        <w:spacing w:line="360" w:lineRule="auto"/>
        <w:rPr>
          <w:rFonts w:hint="eastAsia" w:ascii="宋体" w:hAnsi="宋体" w:cs="宋体"/>
          <w:color w:val="000000"/>
          <w:sz w:val="24"/>
        </w:rPr>
      </w:pPr>
      <w:r>
        <w:rPr>
          <w:rFonts w:ascii="宋体" w:hAnsi="宋体"/>
          <w:sz w:val="24"/>
        </w:rPr>
        <w:t xml:space="preserve">6</w:t>
      </w:r>
      <w:r>
        <w:rPr>
          <w:rFonts w:hint="eastAsia" w:ascii="宋体" w:hAnsi="宋体"/>
          <w:sz w:val="24"/>
        </w:rPr>
        <w:t xml:space="preserve">.3缴纳代理服务费时，须提供开票信息。【注：发票开出后一律不予退换。须对所提供材料信息的真实性、准确性和完整性负责，因材料信息内容的差错缺漏等而导致的后果，由</w:t>
      </w:r>
      <w:r>
        <w:rPr>
          <w:rFonts w:hint="eastAsia" w:ascii="宋体" w:hAnsi="宋体"/>
          <w:sz w:val="24"/>
        </w:rPr>
        <w:t xml:space="preserve">付款单位</w:t>
      </w:r>
      <w:r>
        <w:rPr>
          <w:rFonts w:hint="eastAsia" w:ascii="宋体" w:hAnsi="宋体"/>
          <w:sz w:val="24"/>
        </w:rPr>
        <w:t xml:space="preserve">自行承担。】</w:t>
      </w:r>
      <w:r>
        <w:rPr>
          <w:rFonts w:hint="eastAsia" w:ascii="宋体" w:hAnsi="宋体" w:cs="宋体"/>
          <w:color w:val="000000"/>
          <w:sz w:val="24"/>
        </w:rPr>
      </w:r>
      <w:r/>
    </w:p>
    <w:p>
      <w:pPr>
        <w:jc w:val="center"/>
        <w:spacing w:line="400" w:lineRule="exact"/>
        <w:rPr>
          <w:rFonts w:eastAsia="黑体"/>
          <w:b/>
          <w:bCs/>
          <w:color w:val="000000"/>
          <w:sz w:val="32"/>
          <w:szCs w:val="32"/>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jc w:val="center"/>
        <w:spacing w:line="400" w:lineRule="exact"/>
        <w:rPr>
          <w:rFonts w:hint="eastAsia" w:eastAsia="黑体"/>
          <w:b/>
          <w:bCs/>
          <w:color w:val="000000"/>
          <w:sz w:val="32"/>
          <w:szCs w:val="32"/>
          <w:highlight w:val="none"/>
        </w:rPr>
      </w:pPr>
      <w:r>
        <w:rPr>
          <w:rFonts w:hint="eastAsia" w:eastAsia="黑体"/>
          <w:b/>
          <w:color w:val="000000"/>
          <w:sz w:val="32"/>
          <w:szCs w:val="32"/>
          <w:highlight w:val="none"/>
        </w:rPr>
      </w:r>
      <w:r>
        <w:rPr>
          <w:rFonts w:hint="eastAsia" w:eastAsia="黑体"/>
          <w:b/>
          <w:color w:val="000000"/>
          <w:sz w:val="32"/>
          <w:szCs w:val="32"/>
          <w:highlight w:val="none"/>
        </w:rPr>
      </w:r>
      <w:r/>
    </w:p>
    <w:p>
      <w:pPr>
        <w:pStyle w:val="889"/>
        <w:jc w:val="center"/>
        <w:spacing w:line="400" w:lineRule="exact"/>
        <w:rPr>
          <w:rFonts w:hint="eastAsia" w:eastAsia="黑体"/>
          <w:b/>
          <w:bCs/>
          <w:color w:val="000000"/>
          <w:sz w:val="32"/>
          <w:szCs w:val="32"/>
          <w:highlight w:val="none"/>
        </w:rPr>
      </w:pPr>
      <w:r>
        <w:rPr>
          <w:rFonts w:hint="eastAsia" w:eastAsia="黑体"/>
          <w:b/>
          <w:color w:val="000000"/>
          <w:sz w:val="32"/>
          <w:szCs w:val="32"/>
        </w:rPr>
        <w:t xml:space="preserve">三、采购需求</w:t>
      </w:r>
      <w:r>
        <w:rPr>
          <w:rFonts w:eastAsia="黑体"/>
          <w:b/>
          <w:color w:val="000000"/>
          <w:sz w:val="32"/>
          <w:szCs w:val="32"/>
        </w:rPr>
      </w:r>
      <w:r/>
    </w:p>
    <w:p>
      <w:pPr>
        <w:pStyle w:val="889"/>
        <w:ind w:firstLine="480"/>
        <w:spacing w:line="360" w:lineRule="auto"/>
        <w:rPr>
          <w:rFonts w:ascii="宋体" w:hAnsi="宋体"/>
          <w:color w:val="000000"/>
          <w:sz w:val="24"/>
        </w:rPr>
      </w:pP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苏州市吴中区临湖镇人民政府</w:t>
      </w:r>
      <w:r>
        <w:rPr>
          <w:rFonts w:hint="eastAsia" w:ascii="宋体" w:hAnsi="宋体"/>
          <w:color w:val="000000"/>
          <w:sz w:val="24"/>
        </w:rPr>
        <w:t xml:space="preserve">委托，俊傲兴项目管理咨询（苏州）有限公司对其</w:t>
      </w:r>
      <w:r>
        <w:rPr>
          <w:rFonts w:hint="eastAsia" w:ascii="宋体" w:hAnsi="宋体"/>
          <w:color w:val="000000"/>
          <w:sz w:val="24"/>
        </w:rPr>
        <w:t xml:space="preserve">2026年度农房不动产登记颁证测绘项目</w:t>
      </w:r>
      <w:r>
        <w:rPr>
          <w:rFonts w:hint="eastAsia" w:ascii="宋体" w:hAnsi="宋体"/>
          <w:color w:val="000000"/>
          <w:sz w:val="24"/>
        </w:rPr>
        <w:t xml:space="preserve">采购在国内组织竞争性磋商采购。欢迎符合资格条件的供应商前来报名参加磋商。</w:t>
      </w:r>
      <w:r>
        <w:rPr>
          <w:rFonts w:ascii="宋体" w:hAnsi="宋体"/>
          <w:color w:val="000000"/>
          <w:sz w:val="24"/>
        </w:rPr>
      </w:r>
      <w:r/>
    </w:p>
    <w:p>
      <w:pPr>
        <w:pStyle w:val="889"/>
        <w:ind w:firstLine="482"/>
        <w:jc w:val="left"/>
        <w:spacing w:line="360" w:lineRule="auto"/>
        <w:rPr>
          <w:rFonts w:hint="eastAsia" w:ascii="宋体" w:hAnsi="宋体"/>
          <w:b/>
          <w:color w:val="000000"/>
          <w:sz w:val="24"/>
        </w:rPr>
      </w:pPr>
      <w:r>
        <w:rPr>
          <w:rFonts w:hint="eastAsia" w:ascii="宋体" w:hAnsi="宋体"/>
          <w:b/>
          <w:color w:val="000000"/>
          <w:sz w:val="24"/>
        </w:rPr>
        <w:t xml:space="preserve">一、磋商编号：</w:t>
      </w:r>
      <w:r>
        <w:rPr>
          <w:rFonts w:hint="eastAsia" w:ascii="宋体" w:hAnsi="宋体"/>
          <w:b/>
          <w:color w:val="000000"/>
          <w:sz w:val="24"/>
        </w:rPr>
        <w:t xml:space="preserve">JSZC-320506111-JAXX-C2026-0009</w:t>
      </w:r>
      <w:r>
        <w:rPr>
          <w:rFonts w:hint="eastAsia" w:ascii="宋体" w:hAnsi="宋体"/>
          <w:b/>
          <w:color w:val="000000"/>
          <w:sz w:val="24"/>
        </w:rPr>
      </w:r>
      <w:r/>
    </w:p>
    <w:p>
      <w:pPr>
        <w:pStyle w:val="889"/>
        <w:ind w:firstLine="482"/>
        <w:jc w:val="left"/>
        <w:spacing w:line="360" w:lineRule="auto"/>
        <w:rPr>
          <w:rFonts w:ascii="宋体" w:hAnsi="宋体"/>
          <w:b/>
          <w:color w:val="000000"/>
          <w:sz w:val="24"/>
        </w:rPr>
      </w:pPr>
      <w:r>
        <w:rPr>
          <w:rFonts w:hint="eastAsia" w:ascii="宋体" w:hAnsi="宋体"/>
          <w:b/>
          <w:color w:val="000000"/>
          <w:sz w:val="24"/>
        </w:rPr>
        <w:t xml:space="preserve">二、</w:t>
      </w:r>
      <w:r>
        <w:rPr>
          <w:rFonts w:hint="eastAsia" w:ascii="宋体" w:hAnsi="宋体"/>
          <w:b/>
          <w:color w:val="000000"/>
          <w:sz w:val="24"/>
        </w:rPr>
        <w:t xml:space="preserve">项目名称</w:t>
      </w:r>
      <w:r>
        <w:rPr>
          <w:rFonts w:hint="eastAsia" w:ascii="宋体" w:hAnsi="宋体"/>
          <w:b/>
          <w:color w:val="000000"/>
          <w:sz w:val="24"/>
        </w:rPr>
        <w:t xml:space="preserve">：</w:t>
      </w:r>
      <w:r>
        <w:rPr>
          <w:rFonts w:hint="eastAsia" w:ascii="宋体" w:hAnsi="宋体"/>
          <w:b/>
          <w:color w:val="000000"/>
          <w:sz w:val="24"/>
        </w:rPr>
        <w:t xml:space="preserve">2026年度农房不动产登记颁证测绘项目</w:t>
      </w:r>
      <w:r>
        <w:rPr>
          <w:rFonts w:ascii="宋体" w:hAnsi="宋体"/>
          <w:b/>
          <w:color w:val="000000"/>
          <w:sz w:val="24"/>
        </w:rPr>
      </w:r>
      <w:r/>
    </w:p>
    <w:p>
      <w:pPr>
        <w:pStyle w:val="889"/>
        <w:ind w:firstLine="482"/>
        <w:jc w:val="left"/>
        <w:spacing w:line="360" w:lineRule="auto"/>
        <w:rPr>
          <w:rFonts w:hint="eastAsia" w:ascii="宋体" w:hAnsi="宋体" w:cs="宋体"/>
          <w:b/>
          <w:color w:val="000000"/>
          <w:sz w:val="24"/>
        </w:rPr>
      </w:pPr>
      <w:r>
        <w:rPr>
          <w:rFonts w:hint="eastAsia" w:ascii="宋体" w:hAnsi="宋体"/>
          <w:b/>
          <w:color w:val="000000"/>
          <w:sz w:val="24"/>
        </w:rPr>
        <w:t xml:space="preserve">三、</w:t>
      </w:r>
      <w:r>
        <w:rPr>
          <w:rFonts w:hint="eastAsia" w:ascii="宋体" w:hAnsi="宋体" w:cs="宋体"/>
          <w:b/>
          <w:color w:val="000000"/>
          <w:sz w:val="24"/>
        </w:rPr>
        <w:t xml:space="preserve">预算金额：</w:t>
      </w:r>
      <w:r>
        <w:rPr>
          <w:rFonts w:hint="eastAsia" w:ascii="宋体" w:hAnsi="宋体" w:cs="宋体"/>
          <w:b/>
          <w:color w:val="000000"/>
          <w:sz w:val="24"/>
        </w:rPr>
        <w:t xml:space="preserve">人民币壹佰肆拾万圆整（¥：1400000.00元）</w:t>
      </w:r>
      <w:r>
        <w:rPr>
          <w:rFonts w:hint="eastAsia" w:ascii="宋体" w:hAnsi="宋体" w:cs="宋体"/>
          <w:b/>
          <w:color w:val="000000"/>
          <w:sz w:val="24"/>
        </w:rPr>
      </w:r>
      <w:r/>
    </w:p>
    <w:p>
      <w:pPr>
        <w:pStyle w:val="889"/>
        <w:ind w:firstLine="964"/>
        <w:spacing w:line="360" w:lineRule="auto"/>
        <w:tabs>
          <w:tab w:val="left" w:pos="1267" w:leader="none"/>
        </w:tabs>
        <w:rPr>
          <w:rFonts w:hint="eastAsia" w:ascii="宋体" w:hAnsi="宋体" w:cs="宋体"/>
          <w:b/>
          <w:color w:val="000000"/>
          <w:sz w:val="24"/>
        </w:rPr>
      </w:pPr>
      <w:r>
        <w:rPr>
          <w:rFonts w:hint="eastAsia" w:ascii="宋体" w:hAnsi="宋体" w:cs="宋体"/>
          <w:b/>
          <w:color w:val="000000"/>
          <w:sz w:val="24"/>
        </w:rPr>
        <w:t xml:space="preserve">最高</w:t>
      </w:r>
      <w:r>
        <w:rPr>
          <w:rFonts w:ascii="宋体" w:hAnsi="宋体" w:cs="宋体"/>
          <w:b/>
          <w:color w:val="000000"/>
          <w:sz w:val="24"/>
        </w:rPr>
        <w:t xml:space="preserve">限价：</w:t>
      </w:r>
      <w:r>
        <w:rPr>
          <w:rFonts w:hint="eastAsia" w:ascii="宋体" w:hAnsi="宋体" w:cs="宋体"/>
          <w:b/>
          <w:color w:val="000000"/>
          <w:sz w:val="24"/>
        </w:rPr>
        <w:t xml:space="preserve">人民币壹佰肆拾万圆整（¥：1400000.00元）</w:t>
      </w:r>
      <w:r>
        <w:rPr>
          <w:rFonts w:hint="eastAsia" w:ascii="宋体" w:hAnsi="宋体" w:cs="宋体"/>
          <w:b/>
          <w:color w:val="000000"/>
          <w:sz w:val="24"/>
        </w:rPr>
      </w:r>
      <w:r/>
    </w:p>
    <w:p>
      <w:pPr>
        <w:pStyle w:val="912"/>
        <w:ind w:firstLine="482"/>
        <w:rPr>
          <w:rFonts w:ascii="宋体" w:hAnsi="宋体"/>
          <w:b/>
          <w:color w:val="000000"/>
          <w:szCs w:val="22"/>
          <w:lang w:val="en-US"/>
        </w:rPr>
      </w:pPr>
      <w:r>
        <w:rPr>
          <w:rFonts w:hint="eastAsia" w:ascii="宋体" w:hAnsi="宋体"/>
          <w:b/>
          <w:color w:val="000000"/>
          <w:szCs w:val="22"/>
          <w:lang w:val="en-US"/>
        </w:rPr>
        <w:t xml:space="preserve">四、</w:t>
      </w:r>
      <w:r>
        <w:rPr>
          <w:rFonts w:hint="eastAsia" w:ascii="宋体" w:hAnsi="宋体"/>
          <w:b/>
          <w:color w:val="000000"/>
          <w:szCs w:val="22"/>
          <w:lang w:val="en-US"/>
        </w:rPr>
        <w:t xml:space="preserve">合同履行期限：</w:t>
      </w:r>
      <w:r>
        <w:rPr>
          <w:rFonts w:hint="eastAsia" w:ascii="宋体" w:hAnsi="宋体" w:cs="宋体"/>
          <w:b/>
          <w:bCs/>
        </w:rPr>
        <w:t xml:space="preserve">自合同签订后</w:t>
      </w:r>
      <w:r>
        <w:rPr>
          <w:rFonts w:ascii="宋体" w:hAnsi="宋体" w:cs="宋体"/>
          <w:b/>
          <w:bCs/>
        </w:rPr>
        <w:t xml:space="preserve">1</w:t>
      </w:r>
      <w:r>
        <w:rPr>
          <w:rFonts w:hint="eastAsia" w:ascii="宋体" w:hAnsi="宋体" w:cs="宋体"/>
          <w:b/>
          <w:bCs/>
        </w:rPr>
        <w:t xml:space="preserve">年或结算金额达到合同金额为止，二者以先到者为准（具体开始时间以采购人通知为准）。</w:t>
      </w:r>
      <w:r>
        <w:rPr>
          <w:rFonts w:ascii="宋体" w:hAnsi="宋体"/>
          <w:b/>
          <w:color w:val="000000"/>
          <w:szCs w:val="22"/>
          <w:lang w:val="en-US"/>
        </w:rPr>
      </w:r>
      <w:r/>
    </w:p>
    <w:p>
      <w:pPr>
        <w:pStyle w:val="912"/>
        <w:ind w:firstLine="482"/>
        <w:rPr>
          <w:rFonts w:ascii="宋体" w:hAnsi="宋体"/>
          <w:color w:val="000000"/>
          <w:szCs w:val="22"/>
          <w:lang w:val="en-US"/>
        </w:rPr>
      </w:pPr>
      <w:r>
        <w:rPr>
          <w:rFonts w:hint="eastAsia" w:ascii="宋体" w:hAnsi="宋体"/>
          <w:b/>
          <w:color w:val="000000"/>
          <w:szCs w:val="22"/>
          <w:lang w:val="en-US"/>
        </w:rPr>
        <w:t xml:space="preserve">五</w:t>
      </w:r>
      <w:r>
        <w:rPr>
          <w:rFonts w:ascii="宋体" w:hAnsi="宋体"/>
          <w:b/>
          <w:color w:val="000000"/>
          <w:szCs w:val="22"/>
          <w:lang w:val="en-US"/>
        </w:rPr>
        <w:t xml:space="preserve">、</w:t>
      </w:r>
      <w:r>
        <w:rPr>
          <w:rFonts w:hint="eastAsia" w:ascii="宋体" w:hAnsi="宋体"/>
          <w:b/>
          <w:color w:val="000000"/>
          <w:szCs w:val="22"/>
          <w:lang w:val="en-US"/>
        </w:rPr>
        <w:t xml:space="preserve">采购需求内容及要求</w:t>
      </w:r>
      <w:r>
        <w:rPr>
          <w:rFonts w:hint="eastAsia" w:ascii="宋体" w:hAnsi="宋体"/>
          <w:color w:val="000000"/>
          <w:szCs w:val="22"/>
          <w:lang w:val="en-US"/>
        </w:rPr>
        <w:t xml:space="preserve">：</w:t>
      </w:r>
      <w:r>
        <w:rPr>
          <w:rFonts w:ascii="宋体" w:hAnsi="宋体"/>
          <w:color w:val="000000"/>
          <w:szCs w:val="22"/>
          <w:lang w:val="en-US"/>
        </w:rPr>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（一</w:t>
      </w:r>
      <w:r>
        <w:rPr>
          <w:rFonts w:ascii="宋体" w:hAnsi="宋体"/>
          <w:color w:val="000000"/>
          <w:sz w:val="24"/>
        </w:rPr>
        <w:t xml:space="preserve">）</w:t>
      </w:r>
      <w:r>
        <w:rPr>
          <w:rFonts w:hint="eastAsia" w:ascii="宋体" w:hAnsi="宋体"/>
          <w:color w:val="000000"/>
          <w:sz w:val="24"/>
        </w:rPr>
        <w:t xml:space="preserve">项目</w:t>
      </w:r>
      <w:r>
        <w:rPr>
          <w:rFonts w:hint="eastAsia" w:ascii="宋体" w:hAnsi="宋体"/>
          <w:color w:val="000000"/>
          <w:sz w:val="24"/>
        </w:rPr>
        <w:t xml:space="preserve">背景</w:t>
      </w:r>
      <w:r>
        <w:rPr>
          <w:rFonts w:hint="eastAsia"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为贯彻落实党中央、国务院关于实施乡村振兴战略、深化农村土地制度改革的总要求和省委、省政府、市委、市政府的工作部署，根据《中华人民</w:t>
      </w:r>
      <w:r>
        <w:rPr>
          <w:rFonts w:hint="eastAsia" w:ascii="宋体" w:hAnsi="宋体"/>
          <w:color w:val="000000"/>
          <w:sz w:val="24"/>
        </w:rPr>
        <w:t xml:space="preserve">共和国土地管理法》、《中华人民共和国城乡规划法》、《不动产登记暂行条例》、《江苏省不动产登记条例》、《国土资源部关于进一步加快宅基地和集体建设用地确权登记发证有关问题的通知》（国土资发〔2016〕191号）《自然资源部关于加快宅基地和集体建设用地使用权确权登记工作的通知》（自然资发（2020）84号）和《自然资源部 农业农村部关于分类化解历史遗留问题扎实做好房地一体宅基地确权登记工作的通知》（自然资发【2025】217号）等有关规定，苏州市吴中区临湖镇人民政府决定开展2026年度农房不动产登记颁证测绘项目。</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二）</w:t>
      </w:r>
      <w:r>
        <w:rPr>
          <w:rFonts w:hint="eastAsia" w:ascii="宋体" w:hAnsi="宋体"/>
          <w:color w:val="000000"/>
          <w:sz w:val="24"/>
        </w:rPr>
        <w:t xml:space="preserve">服务内容</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1、服务项目及数量</w:t>
      </w:r>
      <w:r>
        <w:rPr>
          <w:rFonts w:ascii="宋体" w:hAnsi="宋体"/>
          <w:color w:val="000000"/>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4536"/>
        <w:gridCol w:w="1418"/>
        <w:gridCol w:w="1326"/>
      </w:tblGrid>
      <w:tr>
        <w:trPr/>
        <w:tc>
          <w:tcPr>
            <w:tcW w:w="992"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4536"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工作内容</w:t>
            </w:r>
            <w:r>
              <w:rPr>
                <w:rFonts w:ascii="宋体" w:hAnsi="宋体"/>
                <w:color w:val="000000"/>
                <w:sz w:val="24"/>
              </w:rPr>
            </w:r>
            <w:r/>
          </w:p>
        </w:tc>
        <w:tc>
          <w:tcPr>
            <w:tcW w:w="1418"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326"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r>
      <w:tr>
        <w:trPr/>
        <w:tc>
          <w:tcPr>
            <w:tcW w:w="992"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4536"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农村不动产权籍调查测绘（翻建）</w:t>
            </w:r>
            <w:r>
              <w:rPr>
                <w:rFonts w:ascii="宋体" w:hAnsi="宋体"/>
                <w:color w:val="000000"/>
                <w:sz w:val="24"/>
              </w:rPr>
            </w:r>
            <w:r/>
          </w:p>
        </w:tc>
        <w:tc>
          <w:tcPr>
            <w:tcW w:w="1418"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440</w:t>
            </w:r>
            <w:r>
              <w:rPr>
                <w:rFonts w:ascii="宋体" w:hAnsi="宋体"/>
                <w:color w:val="000000"/>
                <w:sz w:val="24"/>
              </w:rPr>
            </w:r>
            <w:r/>
          </w:p>
        </w:tc>
        <w:tc>
          <w:tcPr>
            <w:tcW w:w="1326" w:type="dxa"/>
            <w:vAlign w:val="center"/>
            <w:textDirection w:val="lrTb"/>
            <w:noWrap w:val="false"/>
          </w:tcPr>
          <w:p>
            <w:pPr>
              <w:pStyle w:val="889"/>
              <w:ind w:firstLine="480"/>
              <w:spacing w:line="360" w:lineRule="auto"/>
              <w:rPr>
                <w:rFonts w:ascii="宋体" w:hAnsi="宋体"/>
                <w:color w:val="000000"/>
                <w:sz w:val="24"/>
              </w:rPr>
            </w:pPr>
            <w:r>
              <w:rPr>
                <w:rFonts w:hint="eastAsia" w:ascii="宋体" w:hAnsi="宋体"/>
                <w:color w:val="000000"/>
                <w:sz w:val="24"/>
              </w:rPr>
              <w:t xml:space="preserve">宗</w:t>
            </w:r>
            <w:r>
              <w:rPr>
                <w:rFonts w:ascii="宋体" w:hAnsi="宋体"/>
                <w:color w:val="000000"/>
                <w:sz w:val="24"/>
              </w:rPr>
            </w:r>
            <w:r/>
          </w:p>
        </w:tc>
      </w:tr>
      <w:tr>
        <w:trPr/>
        <w:tc>
          <w:tcPr>
            <w:tcW w:w="992"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4536"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农村不动产权籍调查测绘（存量）</w:t>
            </w:r>
            <w:r>
              <w:rPr>
                <w:rFonts w:ascii="宋体" w:hAnsi="宋体"/>
                <w:color w:val="000000"/>
                <w:sz w:val="24"/>
              </w:rPr>
            </w:r>
            <w:r/>
          </w:p>
        </w:tc>
        <w:tc>
          <w:tcPr>
            <w:tcW w:w="1418"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408</w:t>
            </w:r>
            <w:r>
              <w:rPr>
                <w:rFonts w:ascii="宋体" w:hAnsi="宋体"/>
                <w:color w:val="000000"/>
                <w:sz w:val="24"/>
              </w:rPr>
            </w:r>
            <w:r/>
          </w:p>
        </w:tc>
        <w:tc>
          <w:tcPr>
            <w:tcW w:w="1326" w:type="dxa"/>
            <w:vAlign w:val="center"/>
            <w:textDirection w:val="lrTb"/>
            <w:noWrap w:val="false"/>
          </w:tcPr>
          <w:p>
            <w:pPr>
              <w:pStyle w:val="889"/>
              <w:ind w:firstLine="480"/>
              <w:spacing w:line="360" w:lineRule="auto"/>
              <w:rPr>
                <w:rFonts w:ascii="宋体" w:hAnsi="宋体"/>
                <w:color w:val="000000"/>
                <w:sz w:val="24"/>
              </w:rPr>
            </w:pPr>
            <w:r>
              <w:rPr>
                <w:rFonts w:hint="eastAsia" w:ascii="宋体" w:hAnsi="宋体"/>
                <w:color w:val="000000"/>
                <w:sz w:val="24"/>
              </w:rPr>
              <w:t xml:space="preserve">宗</w:t>
            </w:r>
            <w:r>
              <w:rPr>
                <w:rFonts w:ascii="宋体" w:hAnsi="宋体"/>
                <w:color w:val="000000"/>
                <w:sz w:val="24"/>
              </w:rPr>
            </w:r>
            <w:r/>
          </w:p>
        </w:tc>
      </w:tr>
      <w:tr>
        <w:trPr>
          <w:trHeight w:val="462"/>
        </w:trPr>
        <w:tc>
          <w:tcPr>
            <w:tcW w:w="992"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4536"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不动产颁证资料整理归档及登记发证</w:t>
            </w:r>
            <w:r>
              <w:rPr>
                <w:rFonts w:ascii="宋体" w:hAnsi="宋体"/>
                <w:color w:val="000000"/>
                <w:sz w:val="24"/>
              </w:rPr>
            </w:r>
            <w:r/>
          </w:p>
        </w:tc>
        <w:tc>
          <w:tcPr>
            <w:tcW w:w="1418" w:type="dxa"/>
            <w:vAlign w:val="center"/>
            <w:textDirection w:val="lrTb"/>
            <w:noWrap w:val="false"/>
          </w:tcPr>
          <w:p>
            <w:pPr>
              <w:pStyle w:val="889"/>
              <w:jc w:val="center"/>
              <w:spacing w:line="360" w:lineRule="auto"/>
              <w:rPr>
                <w:rFonts w:ascii="宋体" w:hAnsi="宋体"/>
                <w:color w:val="000000"/>
                <w:sz w:val="24"/>
              </w:rPr>
            </w:pPr>
            <w:r>
              <w:rPr>
                <w:rFonts w:hint="eastAsia" w:ascii="宋体" w:hAnsi="宋体"/>
                <w:color w:val="000000"/>
                <w:sz w:val="24"/>
              </w:rPr>
              <w:t xml:space="preserve">3642</w:t>
            </w:r>
            <w:r>
              <w:rPr>
                <w:rFonts w:ascii="宋体" w:hAnsi="宋体"/>
                <w:color w:val="000000"/>
                <w:sz w:val="24"/>
              </w:rPr>
            </w:r>
            <w:r/>
          </w:p>
        </w:tc>
        <w:tc>
          <w:tcPr>
            <w:tcW w:w="1326" w:type="dxa"/>
            <w:vAlign w:val="center"/>
            <w:textDirection w:val="lrTb"/>
            <w:noWrap w:val="false"/>
          </w:tcPr>
          <w:p>
            <w:pPr>
              <w:pStyle w:val="889"/>
              <w:ind w:firstLine="480"/>
              <w:spacing w:line="360" w:lineRule="auto"/>
              <w:rPr>
                <w:rFonts w:ascii="宋体" w:hAnsi="宋体"/>
                <w:color w:val="000000"/>
                <w:sz w:val="24"/>
              </w:rPr>
            </w:pPr>
            <w:r>
              <w:rPr>
                <w:rFonts w:hint="eastAsia" w:ascii="宋体" w:hAnsi="宋体"/>
                <w:color w:val="000000"/>
                <w:sz w:val="24"/>
              </w:rPr>
              <w:t xml:space="preserve">宗</w:t>
            </w:r>
            <w:r>
              <w:rPr>
                <w:rFonts w:ascii="宋体" w:hAnsi="宋体"/>
                <w:color w:val="000000"/>
                <w:sz w:val="24"/>
              </w:rPr>
            </w:r>
            <w:r/>
          </w:p>
        </w:tc>
      </w:tr>
    </w:tbl>
    <w:p>
      <w:pPr>
        <w:pStyle w:val="889"/>
        <w:ind w:firstLine="482"/>
        <w:spacing w:line="360" w:lineRule="auto"/>
        <w:rPr>
          <w:rFonts w:ascii="宋体" w:hAnsi="宋体"/>
          <w:b/>
          <w:color w:val="000000"/>
          <w:sz w:val="24"/>
        </w:rPr>
      </w:pPr>
      <w:r>
        <w:rPr>
          <w:rFonts w:hint="eastAsia" w:ascii="宋体" w:hAnsi="宋体"/>
          <w:b/>
          <w:color w:val="000000"/>
          <w:sz w:val="24"/>
        </w:rPr>
        <w:t xml:space="preserve">注：以上宗数为估算，最终按实际发生数量结算。</w:t>
      </w:r>
      <w:r>
        <w:rPr>
          <w:rFonts w:ascii="宋体" w:hAnsi="宋体"/>
          <w:b/>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2、服务工作内容</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（1）权籍调查</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①前期未统一开展不动产权籍调查的宅基地与主房，按要求补充测绘。同时收集权属来源、权利人身份证明、建成年份等材料形成新的农村不动产权籍调查成果；</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②对以前统一开展过不动产权籍调查但已翻、改建的宅基地和主房，按要求重新测绘。同时补充收集权属来源、权利人身份证明、建成年份等材料形成新的农村不动产权籍调查成果；</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③对以前统一开展过不动产权籍调查且未翻、改建的宅基地和主房，核实原权籍调查成果是否正确、是否完整，形成现势性农村不动产权籍调查成果。</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（2）房地一体不动产登记发证</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协助村（社区）梳理宅基地类型、登记申请人类型，按照现势性的不动产权籍调查成果配合各村（社区）做好“三级确认”工作。制作不动产登记图表材料，做好村（社区）与官网“两公告”，协助不动产权籍调查数据入库与登记发证工作。</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（三）作业依据</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1、《土地利用现状分类》(GB/T21010-2017)； </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2、《地籍调查规程》(GB/T 42547-2023)；</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3、《不动产权籍调查技术方案》(试行)；</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4、《江苏省地方标准房屋面积测算技术规程》（DGJ32/TJ131-2011）；</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5、《不动产登记数据库标准》（TD/T 1066 2021）</w:t>
      </w:r>
      <w:r>
        <w:rPr>
          <w:rFonts w:hint="eastAsia" w:ascii="宋体" w:hAnsi="宋体"/>
          <w:color w:val="000000"/>
          <w:sz w:val="24"/>
        </w:rPr>
        <w:t xml:space="preserve">；</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6、《江苏省农村不动产权籍调查数据库标准》</w:t>
      </w:r>
      <w:r>
        <w:rPr>
          <w:rFonts w:hint="eastAsia" w:ascii="宋体" w:hAnsi="宋体"/>
          <w:color w:val="000000"/>
          <w:sz w:val="24"/>
        </w:rPr>
        <w:t xml:space="preserve">；</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7、《江苏省农村不动产权籍调查数据汇交指南》</w:t>
      </w:r>
      <w:r>
        <w:rPr>
          <w:rFonts w:hint="eastAsia" w:ascii="宋体" w:hAnsi="宋体"/>
          <w:color w:val="000000"/>
          <w:sz w:val="24"/>
        </w:rPr>
        <w:t xml:space="preserve">；</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8、《不动产登记暂行条例》</w:t>
      </w:r>
      <w:r>
        <w:rPr>
          <w:rFonts w:hint="eastAsia" w:ascii="宋体" w:hAnsi="宋体"/>
          <w:color w:val="000000"/>
          <w:sz w:val="24"/>
        </w:rPr>
        <w:t xml:space="preserve">；</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9、其它有关文件。</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（四）服务要求</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1、调查精度</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（1）坐标系统</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平面坐标系统：CGCS2000国家坐标系。</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高程基准：1985国家高程基准。</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投影方式：采用高斯-克吕格投影，3°带的平面直角系统。</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（2）图形比例尺</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1）</w:t>
      </w:r>
      <w:r>
        <w:rPr>
          <w:rFonts w:hint="eastAsia" w:ascii="宋体" w:hAnsi="宋体"/>
          <w:color w:val="000000"/>
          <w:sz w:val="24"/>
        </w:rPr>
        <w:t xml:space="preserve">地籍图：比例尺1:500</w:t>
      </w:r>
      <w:r>
        <w:rPr>
          <w:rFonts w:hint="eastAsia" w:ascii="宋体" w:hAnsi="宋体"/>
          <w:color w:val="000000"/>
          <w:sz w:val="24"/>
        </w:rPr>
        <w:t xml:space="preserve">。</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2）宗地图：图幅面为A4纸张大小，比例尺可根据宗地大小在1:100-1:1000之间适当选择，但比例尺分母必须为100的整数倍。</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3）房产分层分户图：图幅面为A4纸张大小，根据房屋占地面积大小在1:100-1:500之间适当选择，但比例尺分母必须为100的整数倍。</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（3）计量单位</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1）坐标单位采用米（m），保留三位小数。</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2）长度单位采用米（m），保留两位小数。</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3）面积单位采用平方米（㎡），保留两位小数。</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（4）地籍测量主要精度指标</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1）界址点的精度</w:t>
      </w:r>
      <w:r>
        <w:rPr>
          <w:rFonts w:ascii="宋体" w:hAnsi="宋体"/>
          <w:color w:val="000000"/>
          <w:sz w:val="24"/>
        </w:rPr>
      </w:r>
      <w:r/>
    </w:p>
    <w:tbl>
      <w:tblPr>
        <w:tblW w:w="4935" w:type="pct"/>
        <w:jc w:val="center"/>
        <w:tblInd w:w="10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5"/>
        <w:gridCol w:w="3627"/>
        <w:gridCol w:w="4255"/>
      </w:tblGrid>
      <w:tr>
        <w:trPr>
          <w:cantSplit/>
          <w:trHeight w:val="510"/>
        </w:trPr>
        <w:tc>
          <w:tcPr>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级</w:t>
            </w:r>
            <w:r>
              <w:rPr>
                <w:rFonts w:ascii="宋体" w:hAnsi="宋体" w:cs="宋体"/>
                <w:sz w:val="24"/>
                <w:szCs w:val="24"/>
              </w:rPr>
            </w:r>
            <w:r/>
          </w:p>
          <w:p>
            <w:pPr>
              <w:pStyle w:val="889"/>
              <w:jc w:val="center"/>
              <w:spacing w:line="400" w:lineRule="exact"/>
              <w:rPr>
                <w:rFonts w:ascii="宋体" w:hAnsi="宋体" w:cs="宋体"/>
                <w:sz w:val="24"/>
                <w:szCs w:val="24"/>
              </w:rPr>
            </w:pPr>
            <w:r>
              <w:rPr>
                <w:rFonts w:hint="eastAsia" w:ascii="宋体" w:hAnsi="宋体" w:cs="宋体"/>
                <w:sz w:val="24"/>
                <w:szCs w:val="24"/>
              </w:rPr>
              <w:t xml:space="preserve">别</w:t>
            </w: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79"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界址点相对于邻近控制点的点位误差，相邻界址点间距误差/cm</w:t>
            </w:r>
            <w:r>
              <w:rPr>
                <w:rFonts w:ascii="宋体" w:hAnsi="宋体" w:cs="宋体"/>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pStyle w:val="889"/>
              <w:ind w:firstLine="422"/>
              <w:jc w:val="center"/>
              <w:spacing w:line="4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pStyle w:val="889"/>
              <w:ind w:firstLine="480"/>
              <w:jc w:val="center"/>
              <w:spacing w:line="400" w:lineRule="exact"/>
              <w:rPr>
                <w:rFonts w:ascii="宋体" w:hAnsi="宋体" w:cs="宋体"/>
                <w:sz w:val="24"/>
                <w:szCs w:val="24"/>
              </w:rPr>
            </w:pPr>
            <w:r>
              <w:rPr>
                <w:rFonts w:hint="eastAsia" w:ascii="宋体" w:hAnsi="宋体" w:cs="宋体"/>
                <w:sz w:val="24"/>
                <w:szCs w:val="24"/>
              </w:rPr>
              <w:t xml:space="preserve">中误差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72"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允许误差</w:t>
            </w:r>
            <w:r>
              <w:rPr>
                <w:rFonts w:ascii="宋体" w:hAnsi="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pStyle w:val="889"/>
              <w:ind w:firstLine="420"/>
              <w:jc w:val="center"/>
              <w:spacing w:line="400" w:lineRule="exact"/>
              <w:rPr>
                <w:rFonts w:ascii="宋体" w:hAnsi="宋体" w:cs="宋体"/>
                <w:sz w:val="24"/>
                <w:szCs w:val="24"/>
              </w:rPr>
            </w:pPr>
            <w:r>
              <w:rPr>
                <w:rFonts w:hint="eastAsia" w:ascii="宋体" w:hAnsi="宋体" w:cs="宋体"/>
                <w:sz w:val="24"/>
                <w:szCs w:val="24"/>
              </w:rPr>
              <w:t xml:space="preserve">±5.0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72"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pStyle w:val="889"/>
              <w:ind w:firstLine="420"/>
              <w:jc w:val="center"/>
              <w:spacing w:line="400" w:lineRule="exact"/>
              <w:rPr>
                <w:rFonts w:ascii="宋体" w:hAnsi="宋体" w:cs="宋体"/>
                <w:sz w:val="24"/>
                <w:szCs w:val="24"/>
              </w:rPr>
            </w:pPr>
            <w:r>
              <w:rPr>
                <w:rFonts w:hint="eastAsia" w:ascii="宋体" w:hAnsi="宋体" w:cs="宋体"/>
                <w:sz w:val="24"/>
                <w:szCs w:val="24"/>
              </w:rPr>
              <w:t xml:space="preserve">±7.5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72"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±15.0</w:t>
            </w:r>
            <w:r>
              <w:rPr>
                <w:rFonts w:ascii="宋体" w:hAnsi="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pStyle w:val="889"/>
              <w:ind w:firstLine="420"/>
              <w:jc w:val="center"/>
              <w:spacing w:line="400" w:lineRule="exact"/>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72" w:type="pct"/>
            <w:vAlign w:val="center"/>
            <w:textDirection w:val="lrTb"/>
            <w:noWrap w:val="false"/>
          </w:tcPr>
          <w:p>
            <w:pPr>
              <w:pStyle w:val="889"/>
              <w:jc w:val="center"/>
              <w:spacing w:line="400" w:lineRule="exact"/>
              <w:rPr>
                <w:rFonts w:ascii="宋体" w:hAnsi="宋体" w:cs="宋体"/>
                <w:sz w:val="24"/>
                <w:szCs w:val="24"/>
              </w:rPr>
            </w:pPr>
            <w:r>
              <w:rPr>
                <w:rFonts w:hint="eastAsia" w:ascii="宋体" w:hAnsi="宋体" w:cs="宋体"/>
                <w:sz w:val="24"/>
                <w:szCs w:val="24"/>
              </w:rPr>
              <w:t xml:space="preserve">±20.0</w:t>
            </w:r>
            <w:r>
              <w:rPr>
                <w:rFonts w:ascii="宋体" w:hAnsi="宋体" w:cs="宋体"/>
                <w:sz w:val="24"/>
                <w:szCs w:val="24"/>
              </w:rPr>
            </w:r>
            <w:r/>
          </w:p>
        </w:tc>
      </w:tr>
    </w:tbl>
    <w:p>
      <w:pPr>
        <w:pStyle w:val="889"/>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地籍图平面位置精度</w:t>
      </w:r>
      <w:r>
        <w:rPr>
          <w:rFonts w:ascii="宋体" w:hAnsi="宋体"/>
          <w:color w:val="000000"/>
          <w:sz w:val="24"/>
        </w:rPr>
      </w:r>
      <w:r/>
    </w:p>
    <w:tbl>
      <w:tblPr>
        <w:tblW w:w="4935" w:type="pct"/>
        <w:jc w:val="center"/>
        <w:tblInd w:w="10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3784"/>
        <w:gridCol w:w="1919"/>
        <w:gridCol w:w="2135"/>
      </w:tblGrid>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ind w:firstLine="422"/>
              <w:jc w:val="center"/>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图上中误差/mm</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图上允许误差/mm</w:t>
            </w:r>
            <w:r>
              <w:rPr>
                <w:rFonts w:ascii="宋体" w:hAnsi="宋体" w:cs="宋体"/>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相邻界址点的间距误差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±0.6</w:t>
            </w:r>
            <w:r>
              <w:rPr>
                <w:rFonts w:ascii="宋体" w:hAnsi="宋体" w:cs="宋体"/>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界址点相对于邻近控制点的点位误差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±0.6</w:t>
            </w:r>
            <w:r>
              <w:rPr>
                <w:rFonts w:ascii="宋体" w:hAnsi="宋体" w:cs="宋体"/>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界址点相对于邻近地物点的间距误差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±0.6</w:t>
            </w:r>
            <w:r>
              <w:rPr>
                <w:rFonts w:ascii="宋体" w:hAnsi="宋体" w:cs="宋体"/>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邻近地物点的间距误差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±0.8</w:t>
            </w:r>
            <w:r>
              <w:rPr>
                <w:rFonts w:ascii="宋体" w:hAnsi="宋体" w:cs="宋体"/>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地物点相对于邻近控制点的点位误差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bl>
    <w:p>
      <w:pPr>
        <w:pStyle w:val="889"/>
        <w:ind w:firstLine="480"/>
        <w:spacing w:line="360" w:lineRule="auto"/>
        <w:rPr>
          <w:rFonts w:ascii="宋体" w:hAnsi="宋体"/>
          <w:color w:val="000000"/>
          <w:sz w:val="24"/>
        </w:rPr>
      </w:pPr>
      <w:r>
        <w:rPr>
          <w:rFonts w:hint="eastAsia" w:ascii="宋体" w:hAnsi="宋体"/>
          <w:color w:val="000000"/>
          <w:sz w:val="24"/>
        </w:rPr>
        <w:t xml:space="preserve">（5）农村房屋测量主要精度指标 </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1）房产界址点精度要求</w:t>
        <w:tab/>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房产界址点的精度分三级，各级界址点相对于邻近控制点的点位中误差和间距超过50m的相邻界址点的间距误差不超过下表的规定。</w:t>
      </w:r>
      <w:r>
        <w:rPr>
          <w:rFonts w:ascii="宋体" w:hAnsi="宋体"/>
          <w:color w:val="000000"/>
          <w:sz w:val="24"/>
        </w:rPr>
      </w:r>
      <w:r/>
    </w:p>
    <w:tbl>
      <w:tblPr>
        <w:tblW w:w="4935"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3"/>
        <w:gridCol w:w="3505"/>
        <w:gridCol w:w="3329"/>
      </w:tblGrid>
      <w:tr>
        <w:trPr>
          <w:cantSplit/>
          <w:trHeight w:val="506"/>
        </w:trPr>
        <w:tc>
          <w:tcPr>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pStyle w:val="889"/>
              <w:ind w:firstLine="197"/>
              <w:rPr>
                <w:rFonts w:ascii="宋体" w:hAnsi="宋体" w:cs="宋体"/>
                <w:sz w:val="24"/>
                <w:szCs w:val="24"/>
              </w:rPr>
            </w:pPr>
            <w:r>
              <w:rPr>
                <w:rFonts w:hint="eastAsia" w:ascii="宋体" w:hAnsi="宋体" w:cs="宋体"/>
                <w:sz w:val="24"/>
                <w:szCs w:val="24"/>
              </w:rPr>
              <w:t xml:space="preserve">界址点等级</w:t>
            </w: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界址点相对于邻近控制点的点位中误差和相邻界址点的间距误差</w:t>
            </w:r>
            <w:r>
              <w:rPr>
                <w:rFonts w:ascii="宋体" w:hAnsi="宋体" w:cs="宋体"/>
                <w:sz w:val="24"/>
                <w:szCs w:val="24"/>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pStyle w:val="889"/>
              <w:ind w:firstLine="42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pStyle w:val="889"/>
              <w:ind w:firstLine="480"/>
              <w:jc w:val="center"/>
              <w:rPr>
                <w:rFonts w:ascii="宋体" w:hAnsi="宋体" w:cs="宋体"/>
                <w:sz w:val="24"/>
                <w:szCs w:val="24"/>
              </w:rPr>
            </w:pPr>
            <w:r>
              <w:rPr>
                <w:rFonts w:hint="eastAsia" w:ascii="宋体" w:hAnsi="宋体" w:cs="宋体"/>
                <w:sz w:val="24"/>
                <w:szCs w:val="24"/>
              </w:rPr>
              <w:t xml:space="preserve">限差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4" w:type="pct"/>
            <w:vAlign w:val="center"/>
            <w:textDirection w:val="lrTb"/>
            <w:noWrap w:val="false"/>
          </w:tcPr>
          <w:p>
            <w:pPr>
              <w:pStyle w:val="889"/>
              <w:ind w:firstLine="480"/>
              <w:jc w:val="center"/>
              <w:rPr>
                <w:rFonts w:ascii="宋体" w:hAnsi="宋体" w:cs="宋体"/>
                <w:sz w:val="24"/>
                <w:szCs w:val="24"/>
              </w:rPr>
            </w:pPr>
            <w:r>
              <w:rPr>
                <w:rFonts w:hint="eastAsia" w:ascii="宋体" w:hAnsi="宋体" w:cs="宋体"/>
                <w:sz w:val="24"/>
                <w:szCs w:val="24"/>
              </w:rPr>
              <w:t xml:space="preserve">中误差</w:t>
            </w:r>
            <w:r>
              <w:rPr>
                <w:rFonts w:ascii="宋体" w:hAnsi="宋体" w:cs="宋体"/>
                <w:sz w:val="24"/>
                <w:szCs w:val="24"/>
              </w:rPr>
            </w:r>
            <w:r/>
          </w:p>
        </w:tc>
      </w:tr>
      <w:tr>
        <w:trPr>
          <w:trHeight w:val="506"/>
        </w:trPr>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pStyle w:val="889"/>
              <w:ind w:firstLine="600"/>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±0.04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4"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±0.02</w:t>
            </w:r>
            <w:r>
              <w:rPr>
                <w:rFonts w:ascii="宋体" w:hAnsi="宋体" w:cs="宋体"/>
                <w:sz w:val="24"/>
                <w:szCs w:val="24"/>
              </w:rPr>
            </w:r>
            <w:r/>
          </w:p>
        </w:tc>
      </w:tr>
      <w:tr>
        <w:trPr>
          <w:trHeight w:val="506"/>
        </w:trPr>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pStyle w:val="889"/>
              <w:ind w:firstLine="600"/>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4"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±0.05</w:t>
            </w:r>
            <w:r>
              <w:rPr>
                <w:rFonts w:ascii="宋体" w:hAnsi="宋体" w:cs="宋体"/>
                <w:sz w:val="24"/>
                <w:szCs w:val="24"/>
              </w:rPr>
            </w:r>
            <w:r/>
          </w:p>
        </w:tc>
      </w:tr>
      <w:tr>
        <w:trPr>
          <w:trHeight w:val="506"/>
        </w:trPr>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pStyle w:val="889"/>
              <w:ind w:firstLine="600"/>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4" w:type="pct"/>
            <w:vAlign w:val="center"/>
            <w:textDirection w:val="lrTb"/>
            <w:noWrap w:val="false"/>
          </w:tcPr>
          <w:p>
            <w:pPr>
              <w:pStyle w:val="889"/>
              <w:ind w:firstLine="420"/>
              <w:jc w:val="center"/>
              <w:rPr>
                <w:rFonts w:ascii="宋体" w:hAnsi="宋体" w:cs="宋体"/>
                <w:sz w:val="24"/>
                <w:szCs w:val="24"/>
              </w:rPr>
            </w:pPr>
            <w:r>
              <w:rPr>
                <w:rFonts w:hint="eastAsia" w:ascii="宋体" w:hAnsi="宋体" w:cs="宋体"/>
                <w:sz w:val="24"/>
                <w:szCs w:val="24"/>
              </w:rPr>
              <w:t xml:space="preserve">±0.10</w:t>
            </w:r>
            <w:r>
              <w:rPr>
                <w:rFonts w:ascii="宋体" w:hAnsi="宋体" w:cs="宋体"/>
                <w:sz w:val="24"/>
                <w:szCs w:val="24"/>
              </w:rPr>
            </w:r>
            <w:r/>
          </w:p>
        </w:tc>
      </w:tr>
    </w:tbl>
    <w:p>
      <w:pPr>
        <w:pStyle w:val="889"/>
        <w:ind w:firstLine="480"/>
        <w:spacing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2）房产面积精度要求</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房产面积的精度分为三级，各级面积的限差和中误差不得超过下表计算的结果。</w:t>
      </w:r>
      <w:r>
        <w:rPr>
          <w:rFonts w:ascii="宋体" w:hAnsi="宋体"/>
          <w:color w:val="000000"/>
          <w:sz w:val="24"/>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5"/>
        <w:gridCol w:w="2907"/>
        <w:gridCol w:w="3046"/>
      </w:tblGrid>
      <w:tr>
        <w:trPr>
          <w:trHeight w:val="493"/>
        </w:trPr>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房产面积的精度等级</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限差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中误差</w:t>
            </w:r>
            <w:r>
              <w:rPr>
                <w:rFonts w:ascii="宋体" w:hAnsi="宋体" w:cs="宋体"/>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pStyle w:val="889"/>
              <w:ind w:firstLine="560"/>
              <w:rPr>
                <w:rFonts w:ascii="宋体" w:hAnsi="宋体" w:cs="宋体"/>
                <w:sz w:val="24"/>
                <w:szCs w:val="24"/>
              </w:rPr>
            </w:pPr>
            <w:r>
              <w:rPr>
                <w:rFonts w:hint="eastAsia" w:ascii="宋体" w:hAnsi="宋体" w:cs="宋体"/>
                <w:sz w:val="24"/>
                <w:szCs w:val="24"/>
              </w:rPr>
              <w:t xml:space="preserve">0.02</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4pt;height:14.3pt;mso-wrap-distance-left:0.0pt;mso-wrap-distance-top:0.0pt;mso-wrap-distance-right:0.0pt;mso-wrap-distance-bottom:0.0pt;" stroked="f">
                      <v:path textboxrect="0,0,0,0"/>
                      <v:imagedata r:id="rId12" o:title=""/>
                    </v:shape>
                  </w:pict>
                </mc:Fallback>
              </mc:AlternateContent>
            </w:r>
            <w:r>
              <w:rPr>
                <w:rFonts w:hint="eastAsia" w:ascii="宋体" w:hAnsi="宋体" w:cs="宋体"/>
                <w:sz w:val="24"/>
                <w:szCs w:val="24"/>
              </w:rPr>
              <w:t xml:space="preserve">+0.0006S</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pStyle w:val="889"/>
              <w:ind w:firstLine="560"/>
              <w:rPr>
                <w:rFonts w:ascii="宋体" w:hAnsi="宋体" w:cs="宋体"/>
                <w:sz w:val="24"/>
                <w:szCs w:val="24"/>
              </w:rPr>
            </w:pPr>
            <w:r>
              <w:rPr>
                <w:rFonts w:hint="eastAsia" w:ascii="宋体" w:hAnsi="宋体" w:cs="宋体"/>
                <w:sz w:val="24"/>
                <w:szCs w:val="24"/>
              </w:rPr>
              <w:t xml:space="preserve">0.01</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4pt;height:14.3pt;mso-wrap-distance-left:0.0pt;mso-wrap-distance-top:0.0pt;mso-wrap-distance-right:0.0pt;mso-wrap-distance-bottom:0.0pt;" stroked="f">
                      <v:path textboxrect="0,0,0,0"/>
                      <v:imagedata r:id="rId13" o:title=""/>
                    </v:shape>
                  </w:pict>
                </mc:Fallback>
              </mc:AlternateContent>
            </w:r>
            <w:r>
              <w:rPr>
                <w:rFonts w:hint="eastAsia" w:ascii="宋体" w:hAnsi="宋体" w:cs="宋体"/>
                <w:sz w:val="24"/>
                <w:szCs w:val="24"/>
              </w:rPr>
              <w:t xml:space="preserve">+0.0003S</w:t>
            </w:r>
            <w:r>
              <w:rPr>
                <w:rFonts w:ascii="宋体" w:hAnsi="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0.04</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4pt;height:14.3pt;mso-wrap-distance-left:0.0pt;mso-wrap-distance-top:0.0pt;mso-wrap-distance-right:0.0pt;mso-wrap-distance-bottom:0.0pt;" stroked="f">
                      <v:path textboxrect="0,0,0,0"/>
                      <v:imagedata r:id="rId14" o:title=""/>
                    </v:shape>
                  </w:pict>
                </mc:Fallback>
              </mc:AlternateContent>
            </w:r>
            <w:r>
              <w:rPr>
                <w:rFonts w:hint="eastAsia" w:ascii="宋体" w:hAnsi="宋体" w:cs="宋体"/>
                <w:sz w:val="24"/>
                <w:szCs w:val="24"/>
              </w:rPr>
              <w:t xml:space="preserve">+0.002S</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0.02</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pt;height:14.3pt;mso-wrap-distance-left:0.0pt;mso-wrap-distance-top:0.0pt;mso-wrap-distance-right:0.0pt;mso-wrap-distance-bottom:0.0pt;" stroked="f">
                      <v:path textboxrect="0,0,0,0"/>
                      <v:imagedata r:id="rId15" o:title=""/>
                    </v:shape>
                  </w:pict>
                </mc:Fallback>
              </mc:AlternateContent>
            </w:r>
            <w:r>
              <w:rPr>
                <w:rFonts w:hint="eastAsia" w:ascii="宋体" w:hAnsi="宋体" w:cs="宋体"/>
                <w:sz w:val="24"/>
                <w:szCs w:val="24"/>
              </w:rPr>
              <w:t xml:space="preserve">+0.001S</w:t>
            </w:r>
            <w:r>
              <w:rPr>
                <w:rFonts w:ascii="宋体" w:hAnsi="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0.08</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4pt;height:14.3pt;mso-wrap-distance-left:0.0pt;mso-wrap-distance-top:0.0pt;mso-wrap-distance-right:0.0pt;mso-wrap-distance-bottom:0.0pt;" stroked="f">
                      <v:path textboxrect="0,0,0,0"/>
                      <v:imagedata r:id="rId16" o:title=""/>
                    </v:shape>
                  </w:pict>
                </mc:Fallback>
              </mc:AlternateContent>
            </w:r>
            <w:r>
              <w:rPr>
                <w:rFonts w:hint="eastAsia" w:ascii="宋体" w:hAnsi="宋体" w:cs="宋体"/>
                <w:sz w:val="24"/>
                <w:szCs w:val="24"/>
              </w:rPr>
              <w:t xml:space="preserve">+0.006S</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0.04</w:t>
            </w:r>
            <w:r>
              <w:rPr>
                <w:rFonts w:ascii="宋体" w:hAnsi="宋体" w:cs="宋体"/>
                <w:sz w:val="24"/>
                <w:szCs w:val="24"/>
              </w:rPr>
              <mc:AlternateContent>
                <mc:Choice Requires="wpg">
                  <w:drawing>
                    <wp:inline xmlns:wp="http://schemas.openxmlformats.org/drawingml/2006/wordprocessingDrawing" distT="0" distB="0" distL="0" distR="0">
                      <wp:extent cx="170183" cy="18105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0183" cy="181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4pt;height:14.3pt;mso-wrap-distance-left:0.0pt;mso-wrap-distance-top:0.0pt;mso-wrap-distance-right:0.0pt;mso-wrap-distance-bottom:0.0pt;" stroked="f">
                      <v:path textboxrect="0,0,0,0"/>
                      <v:imagedata r:id="rId17" o:title=""/>
                    </v:shape>
                  </w:pict>
                </mc:Fallback>
              </mc:AlternateContent>
            </w:r>
            <w:r>
              <w:rPr>
                <w:rFonts w:hint="eastAsia" w:ascii="宋体" w:hAnsi="宋体" w:cs="宋体"/>
                <w:sz w:val="24"/>
                <w:szCs w:val="24"/>
              </w:rPr>
              <w:t xml:space="preserve">+0.003S</w:t>
            </w:r>
            <w:r>
              <w:rPr>
                <w:rFonts w:ascii="宋体" w:hAnsi="宋体" w:cs="宋体"/>
                <w:sz w:val="24"/>
                <w:szCs w:val="24"/>
              </w:rPr>
            </w:r>
            <w:r/>
          </w:p>
        </w:tc>
      </w:tr>
      <w:tr>
        <w:trPr>
          <w:trHeight w:val="624"/>
        </w:trPr>
        <w:tc>
          <w:tcPr>
            <w:gridSpan w:val="3"/>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889"/>
              <w:jc w:val="center"/>
              <w:rPr>
                <w:rFonts w:ascii="宋体" w:hAnsi="宋体" w:cs="宋体"/>
                <w:sz w:val="24"/>
                <w:szCs w:val="24"/>
              </w:rPr>
            </w:pPr>
            <w:r>
              <w:rPr>
                <w:rFonts w:hint="eastAsia" w:ascii="宋体" w:hAnsi="宋体" w:cs="宋体"/>
                <w:sz w:val="24"/>
                <w:szCs w:val="24"/>
              </w:rPr>
              <w:t xml:space="preserve">备注：S为房产面积，单位为</w:t>
            </w:r>
            <w:r>
              <w:rPr>
                <w:rFonts w:ascii="宋体" w:hAnsi="宋体" w:cs="宋体"/>
                <w:sz w:val="24"/>
                <w:szCs w:val="24"/>
              </w:rPr>
              <mc:AlternateContent>
                <mc:Choice Requires="wpg">
                  <w:drawing>
                    <wp:inline xmlns:wp="http://schemas.openxmlformats.org/drawingml/2006/wordprocessingDrawing" distT="0" distB="0" distL="0" distR="0">
                      <wp:extent cx="181051" cy="17018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1051" cy="1701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3pt;height:13.4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r>
            <w:r/>
          </w:p>
        </w:tc>
      </w:tr>
    </w:tbl>
    <w:p>
      <w:pPr>
        <w:pStyle w:val="889"/>
        <w:ind w:firstLine="480"/>
        <w:spacing w:line="360" w:lineRule="auto"/>
        <w:rPr>
          <w:rFonts w:ascii="宋体" w:hAnsi="宋体"/>
          <w:color w:val="000000"/>
          <w:sz w:val="24"/>
        </w:rPr>
      </w:pPr>
      <w:r>
        <w:rPr>
          <w:rFonts w:hint="eastAsia" w:ascii="宋体" w:hAnsi="宋体"/>
          <w:color w:val="000000"/>
          <w:sz w:val="24"/>
        </w:rPr>
        <w:t xml:space="preserve">（6）不动产单元编码规则</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根据《宗地代码编制规则》</w:t>
      </w:r>
      <w:r>
        <w:rPr>
          <w:rFonts w:hint="eastAsia" w:ascii="宋体" w:hAnsi="宋体"/>
          <w:sz w:val="24"/>
        </w:rPr>
        <w:t xml:space="preserve">和</w:t>
      </w:r>
      <w:r>
        <w:rPr>
          <w:rFonts w:hint="eastAsia" w:ascii="宋体" w:hAnsi="宋体"/>
          <w:sz w:val="24"/>
        </w:rPr>
        <w:t xml:space="preserve">吴中</w:t>
      </w:r>
      <w:r>
        <w:rPr>
          <w:rFonts w:hint="eastAsia" w:ascii="宋体" w:hAnsi="宋体"/>
          <w:sz w:val="24"/>
        </w:rPr>
        <w:t xml:space="preserve">区最新</w:t>
      </w:r>
      <w:r>
        <w:rPr>
          <w:rFonts w:hint="eastAsia" w:ascii="宋体" w:hAnsi="宋体"/>
          <w:color w:val="000000"/>
          <w:sz w:val="24"/>
        </w:rPr>
        <w:t xml:space="preserve">划分的“地籍区、地籍子区”范围，更新数据库中宗地编码（新增宗地在地籍子区最大号后续编）并做好新旧宗地编码对照表。</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按照每个不动产单元应具有唯一代码的基本要求，依据GB/T 7027规定的信息分类原则和方法，不动产单元代码采用七层28位层次码结构，由宗地代码与定着物代码构成。</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1）宗地代码为五层19位层次码，采用TD/T 1001规定的编码规则，按层次分别表示县级行政区划、地籍区、地籍子区、宗地特征码、宗地顺序号，其中宗地特征码和宗地顺序号组成宗地号。</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2）定着物代码为二层9位层次码，按层次分别表示定着物特征码、定着物单元编号。</w:t>
      </w:r>
      <w:r>
        <w:rPr>
          <w:rFonts w:ascii="宋体" w:hAnsi="宋体"/>
          <w:color w:val="000000"/>
          <w:sz w:val="24"/>
        </w:rPr>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3）不动产单元代码结构如下图所示：</w: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49530</wp:posOffset>
                </wp:positionH>
                <wp:positionV relativeFrom="paragraph">
                  <wp:posOffset>146050</wp:posOffset>
                </wp:positionV>
                <wp:extent cx="668020" cy="28956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68020" cy="289560"/>
                        </a:xfrm>
                        <a:prstGeom prst="rect">
                          <a:avLst/>
                        </a:prstGeom>
                        <a:noFill/>
                        <a:ln>
                          <a:noFill/>
                        </a:ln>
                      </wps:spPr>
                      <wps:txbx>
                        <w:txbxContent>
                          <w:p>
                            <w:pPr>
                              <w:pStyle w:val="889"/>
                            </w:pPr>
                            <w:r>
                              <w:rPr>
                                <w:rFonts w:hint="eastAsia" w:ascii="宋体" w:hAnsi="宋体"/>
                                <w:color w:val="000000"/>
                                <w:sz w:val="24"/>
                                <w:u w:val="single"/>
                              </w:rPr>
                              <w:t xml:space="preserve">XXXXXX</w:t>
                            </w:r>
                            <w:r/>
                          </w:p>
                          <w:p>
                            <w:pPr>
                              <w:pStyle w:val="889"/>
                            </w:pPr>
                            <w:r/>
                            <w:r/>
                          </w:p>
                        </w:txbxContent>
                      </wps:txbx>
                      <wps:bodyPr wrap="square" upright="1">
                        <a:spAutoFit/>
                      </wps:bodyPr>
                    </wps:wsp>
                  </a:graphicData>
                </a:graphic>
              </wp:anchor>
            </w:drawing>
          </mc:Choice>
          <mc:Fallback>
            <w:pict>
              <v:shape id="shape 7" o:spid="_x0000_s7" o:spt="1" type="#_x0000_t1" style="position:absolute;z-index:251658246;o:allowoverlap:true;o:allowincell:true;mso-position-horizontal-relative:text;margin-left:3.9pt;mso-position-horizontal:absolute;mso-position-vertical-relative:text;margin-top:11.5pt;mso-position-vertical:absolute;width:52.6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XXXXXX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2267585</wp:posOffset>
                </wp:positionH>
                <wp:positionV relativeFrom="paragraph">
                  <wp:posOffset>146050</wp:posOffset>
                </wp:positionV>
                <wp:extent cx="835025" cy="28956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835025" cy="289560"/>
                        </a:xfrm>
                        <a:prstGeom prst="rect">
                          <a:avLst/>
                        </a:prstGeom>
                        <a:noFill/>
                        <a:ln>
                          <a:noFill/>
                        </a:ln>
                      </wps:spPr>
                      <wps:txbx>
                        <w:txbxContent>
                          <w:p>
                            <w:pPr>
                              <w:pStyle w:val="889"/>
                            </w:pPr>
                            <w:r>
                              <w:rPr>
                                <w:rFonts w:hint="eastAsia" w:ascii="宋体" w:hAnsi="宋体"/>
                                <w:color w:val="000000"/>
                                <w:sz w:val="24"/>
                                <w:u w:val="single"/>
                              </w:rPr>
                              <w:t xml:space="preserve">XXXXXXXX</w:t>
                            </w:r>
                            <w:r/>
                          </w:p>
                          <w:p>
                            <w:pPr>
                              <w:pStyle w:val="889"/>
                            </w:pPr>
                            <w:r/>
                            <w:r/>
                          </w:p>
                        </w:txbxContent>
                      </wps:txbx>
                      <wps:bodyPr wrap="square" upright="1">
                        <a:spAutoFit/>
                      </wps:bodyPr>
                    </wps:wsp>
                  </a:graphicData>
                </a:graphic>
              </wp:anchor>
            </w:drawing>
          </mc:Choice>
          <mc:Fallback>
            <w:pict>
              <v:shape id="shape 8" o:spid="_x0000_s8" o:spt="1" type="#_x0000_t1" style="position:absolute;z-index:524288;o:allowoverlap:true;o:allowincell:true;mso-position-horizontal-relative:text;margin-left:178.5pt;mso-position-horizontal:absolute;mso-position-vertical-relative:text;margin-top:11.5pt;mso-position-vertical:absolute;width:65.8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XXXXXXXX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2065655</wp:posOffset>
                </wp:positionH>
                <wp:positionV relativeFrom="paragraph">
                  <wp:posOffset>138430</wp:posOffset>
                </wp:positionV>
                <wp:extent cx="294640" cy="28956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294640" cy="289560"/>
                        </a:xfrm>
                        <a:prstGeom prst="rect">
                          <a:avLst/>
                        </a:prstGeom>
                        <a:noFill/>
                        <a:ln>
                          <a:noFill/>
                          <a:round/>
                        </a:ln>
                      </wps:spPr>
                      <wps:txbx>
                        <w:txbxContent>
                          <w:p>
                            <w:pPr>
                              <w:pStyle w:val="889"/>
                            </w:pPr>
                            <w:r>
                              <w:rPr>
                                <w:rFonts w:hint="eastAsia" w:ascii="宋体" w:hAnsi="宋体"/>
                                <w:color w:val="000000"/>
                                <w:sz w:val="24"/>
                                <w:u w:val="single"/>
                              </w:rPr>
                              <w:t xml:space="preserve">X</w:t>
                            </w:r>
                            <w:r/>
                          </w:p>
                          <w:p>
                            <w:pPr>
                              <w:pStyle w:val="889"/>
                            </w:pPr>
                            <w:r/>
                            <w:r/>
                          </w:p>
                        </w:txbxContent>
                      </wps:txbx>
                      <wps:bodyPr wrap="square" upright="1">
                        <a:spAutoFit/>
                      </wps:bodyPr>
                    </wps:wsp>
                  </a:graphicData>
                </a:graphic>
              </wp:anchor>
            </w:drawing>
          </mc:Choice>
          <mc:Fallback>
            <w:pict>
              <v:shape id="shape 9" o:spid="_x0000_s9" o:spt="1" type="#_x0000_t1" style="position:absolute;z-index:251658241;o:allowoverlap:true;o:allowincell:true;mso-position-horizontal-relative:text;margin-left:162.7pt;mso-position-horizontal:absolute;mso-position-vertical-relative:text;margin-top:10.9pt;mso-position-vertical:absolute;width:23.2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1562100</wp:posOffset>
                </wp:positionH>
                <wp:positionV relativeFrom="paragraph">
                  <wp:posOffset>133350</wp:posOffset>
                </wp:positionV>
                <wp:extent cx="630555" cy="640067"/>
                <wp:effectExtent l="6350" t="6350" r="6350" b="6350"/>
                <wp:wrapNone/>
                <wp:docPr id="11" name=""/>
                <wp:cNvGraphicFramePr/>
                <a:graphic xmlns:a="http://schemas.openxmlformats.org/drawingml/2006/main">
                  <a:graphicData uri="http://schemas.microsoft.com/office/word/2010/wordprocessingShape">
                    <wps:wsp>
                      <wps:cNvPr id="0" name=""/>
                      <wps:cNvSpPr/>
                      <wps:spPr bwMode="auto">
                        <a:xfrm flipH="0" flipV="0">
                          <a:off x="0" y="0"/>
                          <a:ext cx="630554" cy="640066"/>
                        </a:xfrm>
                        <a:prstGeom prst="rect">
                          <a:avLst/>
                        </a:prstGeom>
                        <a:noFill/>
                        <a:ln>
                          <a:noFill/>
                          <a:round/>
                        </a:ln>
                      </wps:spPr>
                      <wps:txbx>
                        <w:txbxContent>
                          <w:p>
                            <w:pPr>
                              <w:pStyle w:val="889"/>
                            </w:pPr>
                            <w:r>
                              <w:rPr>
                                <w:rFonts w:hint="eastAsia" w:ascii="宋体" w:hAnsi="宋体"/>
                                <w:color w:val="000000"/>
                                <w:sz w:val="24"/>
                                <w:u w:val="single"/>
                              </w:rPr>
                              <w:t xml:space="preserve">XXXXX</w:t>
                            </w:r>
                            <w:r/>
                          </w:p>
                          <w:p>
                            <w:pPr>
                              <w:pStyle w:val="889"/>
                            </w:pPr>
                            <w:r/>
                            <w:r/>
                          </w:p>
                        </w:txbxContent>
                      </wps:txbx>
                      <wps:bodyPr wrap="square" upright="1">
                        <a:noAutofit/>
                      </wps:bodyPr>
                    </wps:wsp>
                  </a:graphicData>
                </a:graphic>
              </wp:anchor>
            </w:drawing>
          </mc:Choice>
          <mc:Fallback>
            <w:pict>
              <v:shape id="shape 10" o:spid="_x0000_s10" o:spt="1" type="#_x0000_t1" style="position:absolute;z-index:251658242;o:allowoverlap:true;o:allowincell:true;mso-position-horizontal-relative:text;margin-left:123.0pt;mso-position-horizontal:absolute;mso-position-vertical-relative:text;margin-top:10.5pt;mso-position-vertical:absolute;width:49.6pt;height:50.4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XXXXX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1275715</wp:posOffset>
                </wp:positionH>
                <wp:positionV relativeFrom="paragraph">
                  <wp:posOffset>133350</wp:posOffset>
                </wp:positionV>
                <wp:extent cx="359410" cy="28956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59410" cy="289560"/>
                        </a:xfrm>
                        <a:prstGeom prst="rect">
                          <a:avLst/>
                        </a:prstGeom>
                        <a:noFill/>
                        <a:ln>
                          <a:noFill/>
                          <a:round/>
                        </a:ln>
                      </wps:spPr>
                      <wps:txbx>
                        <w:txbxContent>
                          <w:p>
                            <w:pPr>
                              <w:pStyle w:val="889"/>
                            </w:pPr>
                            <w:r>
                              <w:rPr>
                                <w:rFonts w:hint="eastAsia" w:ascii="宋体" w:hAnsi="宋体"/>
                                <w:color w:val="000000"/>
                                <w:sz w:val="24"/>
                                <w:u w:val="single"/>
                              </w:rPr>
                              <w:t xml:space="preserve">XX</w:t>
                            </w:r>
                            <w:r/>
                          </w:p>
                          <w:p>
                            <w:pPr>
                              <w:pStyle w:val="889"/>
                            </w:pPr>
                            <w:r/>
                            <w:r/>
                          </w:p>
                        </w:txbxContent>
                      </wps:txbx>
                      <wps:bodyPr wrap="square" upright="1">
                        <a:spAutoFit/>
                      </wps:bodyPr>
                    </wps:wsp>
                  </a:graphicData>
                </a:graphic>
              </wp:anchor>
            </w:drawing>
          </mc:Choice>
          <mc:Fallback>
            <w:pict>
              <v:shape id="shape 11" o:spid="_x0000_s11" o:spt="1" type="#_x0000_t1" style="position:absolute;z-index:251658243;o:allowoverlap:true;o:allowincell:true;mso-position-horizontal-relative:text;margin-left:100.4pt;mso-position-horizontal:absolute;mso-position-vertical-relative:text;margin-top:10.5pt;mso-position-vertical:absolute;width:28.3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953135</wp:posOffset>
                </wp:positionH>
                <wp:positionV relativeFrom="paragraph">
                  <wp:posOffset>138430</wp:posOffset>
                </wp:positionV>
                <wp:extent cx="425450" cy="28956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425450" cy="289560"/>
                        </a:xfrm>
                        <a:prstGeom prst="rect">
                          <a:avLst/>
                        </a:prstGeom>
                        <a:noFill/>
                        <a:ln>
                          <a:noFill/>
                          <a:round/>
                        </a:ln>
                      </wps:spPr>
                      <wps:txbx>
                        <w:txbxContent>
                          <w:p>
                            <w:pPr>
                              <w:pStyle w:val="889"/>
                            </w:pPr>
                            <w:r>
                              <w:rPr>
                                <w:rFonts w:hint="eastAsia" w:ascii="宋体" w:hAnsi="宋体"/>
                                <w:color w:val="000000"/>
                                <w:sz w:val="24"/>
                                <w:u w:val="single"/>
                              </w:rPr>
                              <w:t xml:space="preserve">XXX</w:t>
                            </w:r>
                            <w:r/>
                          </w:p>
                          <w:p>
                            <w:pPr>
                              <w:pStyle w:val="889"/>
                            </w:pPr>
                            <w:r/>
                            <w:r/>
                          </w:p>
                        </w:txbxContent>
                      </wps:txbx>
                      <wps:bodyPr wrap="square" upright="1">
                        <a:spAutoFit/>
                      </wps:bodyPr>
                    </wps:wsp>
                  </a:graphicData>
                </a:graphic>
              </wp:anchor>
            </w:drawing>
          </mc:Choice>
          <mc:Fallback>
            <w:pict>
              <v:shape id="shape 12" o:spid="_x0000_s12" o:spt="1" type="#_x0000_t1" style="position:absolute;z-index:251658244;o:allowoverlap:true;o:allowincell:true;mso-position-horizontal-relative:text;margin-left:75.0pt;mso-position-horizontal:absolute;mso-position-vertical-relative:text;margin-top:10.9pt;mso-position-vertical:absolute;width:33.5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596900</wp:posOffset>
                </wp:positionH>
                <wp:positionV relativeFrom="paragraph">
                  <wp:posOffset>133350</wp:posOffset>
                </wp:positionV>
                <wp:extent cx="425450" cy="28956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425450" cy="289560"/>
                        </a:xfrm>
                        <a:prstGeom prst="rect">
                          <a:avLst/>
                        </a:prstGeom>
                        <a:noFill/>
                        <a:ln>
                          <a:noFill/>
                          <a:round/>
                        </a:ln>
                      </wps:spPr>
                      <wps:txbx>
                        <w:txbxContent>
                          <w:p>
                            <w:pPr>
                              <w:pStyle w:val="889"/>
                            </w:pPr>
                            <w:r>
                              <w:rPr>
                                <w:rFonts w:hint="eastAsia" w:ascii="宋体" w:hAnsi="宋体"/>
                                <w:color w:val="000000"/>
                                <w:sz w:val="24"/>
                                <w:u w:val="single"/>
                              </w:rPr>
                              <w:t xml:space="preserve">XXX</w:t>
                            </w:r>
                            <w:r/>
                          </w:p>
                          <w:p>
                            <w:pPr>
                              <w:pStyle w:val="889"/>
                            </w:pPr>
                            <w:r/>
                            <w:r/>
                          </w:p>
                        </w:txbxContent>
                      </wps:txbx>
                      <wps:bodyPr wrap="square" upright="1">
                        <a:spAutoFit/>
                      </wps:bodyPr>
                    </wps:wsp>
                  </a:graphicData>
                </a:graphic>
              </wp:anchor>
            </w:drawing>
          </mc:Choice>
          <mc:Fallback>
            <w:pict>
              <v:shape id="shape 13" o:spid="_x0000_s13" o:spt="1" type="#_x0000_t1" style="position:absolute;z-index:251658245;o:allowoverlap:true;o:allowincell:true;mso-position-horizontal-relative:text;margin-left:47.0pt;mso-position-horizontal:absolute;mso-position-vertical-relative:text;margin-top:10.5pt;mso-position-vertical:absolute;width:33.5pt;height:22.8pt;mso-wrap-distance-left:9.0pt;mso-wrap-distance-top:0.0pt;mso-wrap-distance-right:9.0pt;mso-wrap-distance-bottom:0.0pt;visibility:visible;" filled="f" stroked="f">
                <v:textbox inset="0,0,0,0">
                  <w:txbxContent>
                    <w:p>
                      <w:pPr>
                        <w:pStyle w:val="889"/>
                      </w:pPr>
                      <w:r>
                        <w:rPr>
                          <w:rFonts w:hint="eastAsia" w:ascii="宋体" w:hAnsi="宋体"/>
                          <w:color w:val="000000"/>
                          <w:sz w:val="24"/>
                          <w:u w:val="single"/>
                        </w:rPr>
                        <w:t xml:space="preserve">XXX</w:t>
                      </w:r>
                      <w:r/>
                    </w:p>
                    <w:p>
                      <w:pPr>
                        <w:pStyle w:val="889"/>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386715</wp:posOffset>
                </wp:positionH>
                <wp:positionV relativeFrom="paragraph">
                  <wp:posOffset>412750</wp:posOffset>
                </wp:positionV>
                <wp:extent cx="5615940" cy="2811145"/>
                <wp:effectExtent l="0" t="0" r="0" b="0"/>
                <wp:wrapNone/>
                <wp:docPr id="15" name=""/>
                <wp:cNvGraphicFramePr/>
                <a:graphic xmlns:a="http://schemas.openxmlformats.org/drawingml/2006/main">
                  <a:graphicData uri="http://schemas.microsoft.com/office/word/2010/wordprocessingGroup">
                    <wpg:wgp>
                      <wpg:cNvGrpSpPr/>
                      <wpg:grpSpPr bwMode="auto">
                        <a:xfrm rot="0">
                          <a:off x="0" y="0"/>
                          <a:ext cx="5615940" cy="2811145"/>
                          <a:chOff x="0" y="0"/>
                          <a:chExt cx="8844" cy="4427"/>
                        </a:xfrm>
                      </wpg:grpSpPr>
                      <wps:wsp>
                        <wps:cNvPr id="0" name=""/>
                        <wps:cNvSpPr/>
                        <wps:spPr bwMode="auto">
                          <a:xfrm>
                            <a:off x="5124" y="2014"/>
                            <a:ext cx="3720" cy="422"/>
                          </a:xfrm>
                          <a:prstGeom prst="rect">
                            <a:avLst/>
                          </a:prstGeom>
                          <a:noFill/>
                          <a:ln>
                            <a:noFill/>
                            <a:round/>
                          </a:ln>
                        </wps:spPr>
                        <wps:txbx>
                          <w:txbxContent>
                            <w:p>
                              <w:pPr>
                                <w:pStyle w:val="889"/>
                                <w:jc w:val="left"/>
                                <w:rPr>
                                  <w:sz w:val="24"/>
                                </w:rPr>
                              </w:pPr>
                              <w:r>
                                <w:rPr>
                                  <w:rFonts w:hint="eastAsia"/>
                                  <w:sz w:val="24"/>
                                </w:rPr>
                                <w:t xml:space="preserve">宗地顺序号</w:t>
                              </w:r>
                              <w:r>
                                <w:rPr>
                                  <w:sz w:val="24"/>
                                </w:rPr>
                              </w:r>
                              <w:r/>
                            </w:p>
                            <w:p>
                              <w:pPr>
                                <w:pStyle w:val="889"/>
                              </w:pPr>
                              <w:r/>
                              <w:r/>
                            </w:p>
                          </w:txbxContent>
                        </wps:txbx>
                        <wps:bodyPr wrap="square" lIns="0" tIns="0" rIns="0" bIns="0" upright="1"/>
                      </wps:wsp>
                      <wpg:grpSp>
                        <wpg:cNvGrpSpPr/>
                        <wpg:grpSpPr bwMode="auto">
                          <a:xfrm rot="0">
                            <a:off x="0" y="0"/>
                            <a:ext cx="8644" cy="4427"/>
                            <a:chOff x="0" y="0"/>
                            <a:chExt cx="8644" cy="4427"/>
                          </a:xfrm>
                        </wpg:grpSpPr>
                        <wpg:grpSp>
                          <wpg:cNvGrpSpPr/>
                          <wpg:grpSpPr bwMode="auto">
                            <a:xfrm rot="0">
                              <a:off x="2844" y="0"/>
                              <a:ext cx="4715" cy="1844"/>
                              <a:chOff x="0" y="0"/>
                              <a:chExt cx="4715" cy="1844"/>
                            </a:xfrm>
                          </wpg:grpSpPr>
                          <wps:wsp>
                            <wps:cNvPr id="1" name=""/>
                            <wps:cNvSpPr/>
                            <wps:spPr bwMode="auto">
                              <a:xfrm>
                                <a:off x="2252" y="1492"/>
                                <a:ext cx="2463" cy="352"/>
                              </a:xfrm>
                              <a:prstGeom prst="rect">
                                <a:avLst/>
                              </a:prstGeom>
                              <a:noFill/>
                              <a:ln>
                                <a:noFill/>
                              </a:ln>
                            </wps:spPr>
                            <wps:txbx>
                              <w:txbxContent>
                                <w:p>
                                  <w:pPr>
                                    <w:pStyle w:val="889"/>
                                    <w:jc w:val="left"/>
                                    <w:rPr>
                                      <w:color w:val="0c0c0c"/>
                                      <w:sz w:val="24"/>
                                    </w:rPr>
                                  </w:pPr>
                                  <w:r>
                                    <w:rPr>
                                      <w:rFonts w:hint="eastAsia"/>
                                      <w:color w:val="0c0c0c"/>
                                      <w:sz w:val="24"/>
                                    </w:rPr>
                                    <w:t xml:space="preserve">定着物特征码</w:t>
                                  </w:r>
                                  <w:r>
                                    <w:rPr>
                                      <w:color w:val="0c0c0c"/>
                                      <w:sz w:val="24"/>
                                    </w:rPr>
                                  </w:r>
                                  <w:r/>
                                </w:p>
                                <w:p>
                                  <w:pPr>
                                    <w:pStyle w:val="889"/>
                                  </w:pPr>
                                  <w:r/>
                                  <w:r/>
                                </w:p>
                              </w:txbxContent>
                            </wps:txbx>
                            <wps:bodyPr wrap="square" lIns="0" tIns="0" rIns="0" bIns="0" upright="1"/>
                          </wps:wsp>
                          <wps:wsp>
                            <wps:cNvPr id="2" name=""/>
                            <wps:cNvSpPr/>
                            <wps:spPr bwMode="auto">
                              <a:xfrm>
                                <a:off x="0" y="0"/>
                                <a:ext cx="2212" cy="1659"/>
                              </a:xfrm>
                              <a:custGeom>
                                <a:avLst>
                                  <a:gd name="adj0" fmla="val -9"/>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g:grpSp>
                          <wpg:cNvGrpSpPr/>
                          <wpg:grpSpPr bwMode="auto">
                            <a:xfrm rot="0">
                              <a:off x="3544" y="0"/>
                              <a:ext cx="4009" cy="1351"/>
                              <a:chOff x="0" y="0"/>
                              <a:chExt cx="4009" cy="1351"/>
                            </a:xfrm>
                          </wpg:grpSpPr>
                          <wps:wsp>
                            <wps:cNvPr id="3" name=""/>
                            <wps:cNvSpPr/>
                            <wps:spPr bwMode="auto">
                              <a:xfrm>
                                <a:off x="0" y="0"/>
                                <a:ext cx="1506" cy="1113"/>
                              </a:xfrm>
                              <a:custGeom>
                                <a:avLst>
                                  <a:gd name="adj0" fmla="val 21"/>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s:wsp>
                            <wps:cNvPr id="4" name=""/>
                            <wps:cNvSpPr/>
                            <wps:spPr bwMode="auto">
                              <a:xfrm>
                                <a:off x="1545" y="954"/>
                                <a:ext cx="2464" cy="396"/>
                              </a:xfrm>
                              <a:prstGeom prst="rect">
                                <a:avLst/>
                              </a:prstGeom>
                              <a:noFill/>
                              <a:ln>
                                <a:noFill/>
                              </a:ln>
                            </wps:spPr>
                            <wps:txbx>
                              <w:txbxContent>
                                <w:p>
                                  <w:pPr>
                                    <w:pStyle w:val="889"/>
                                    <w:jc w:val="left"/>
                                    <w:rPr>
                                      <w:color w:val="0c0c0c"/>
                                      <w:sz w:val="24"/>
                                    </w:rPr>
                                  </w:pPr>
                                  <w:r>
                                    <w:rPr>
                                      <w:rFonts w:hint="eastAsia"/>
                                      <w:color w:val="0c0c0c"/>
                                      <w:sz w:val="24"/>
                                    </w:rPr>
                                    <w:t xml:space="preserve">定着物单元编号</w:t>
                                  </w:r>
                                  <w:r>
                                    <w:rPr>
                                      <w:color w:val="0c0c0c"/>
                                      <w:sz w:val="24"/>
                                    </w:rPr>
                                  </w:r>
                                  <w:r/>
                                </w:p>
                                <w:p>
                                  <w:pPr>
                                    <w:pStyle w:val="889"/>
                                  </w:pPr>
                                  <w:r/>
                                  <w:r/>
                                </w:p>
                              </w:txbxContent>
                            </wps:txbx>
                            <wps:bodyPr wrap="square" lIns="0" tIns="0" rIns="0" bIns="0" upright="1"/>
                          </wps:wsp>
                        </wpg:grpSp>
                        <wpg:grpSp>
                          <wpg:cNvGrpSpPr/>
                          <wpg:grpSpPr bwMode="auto">
                            <a:xfrm rot="0">
                              <a:off x="1673" y="0"/>
                              <a:ext cx="6971" cy="2946"/>
                              <a:chOff x="0" y="0"/>
                              <a:chExt cx="6971" cy="2946"/>
                            </a:xfrm>
                          </wpg:grpSpPr>
                          <wps:wsp>
                            <wps:cNvPr id="5" name=""/>
                            <wps:cNvSpPr/>
                            <wps:spPr bwMode="auto">
                              <a:xfrm>
                                <a:off x="3485" y="2608"/>
                                <a:ext cx="3485" cy="338"/>
                              </a:xfrm>
                              <a:prstGeom prst="rect">
                                <a:avLst/>
                              </a:prstGeom>
                              <a:noFill/>
                              <a:ln>
                                <a:noFill/>
                              </a:ln>
                            </wps:spPr>
                            <wps:txbx>
                              <w:txbxContent>
                                <w:p>
                                  <w:pPr>
                                    <w:pStyle w:val="889"/>
                                    <w:jc w:val="left"/>
                                    <w:rPr>
                                      <w:color w:val="0c0c0c"/>
                                      <w:sz w:val="24"/>
                                    </w:rPr>
                                  </w:pPr>
                                  <w:r>
                                    <w:rPr>
                                      <w:rFonts w:hint="eastAsia"/>
                                      <w:color w:val="0c0c0c"/>
                                      <w:sz w:val="24"/>
                                    </w:rPr>
                                    <w:t xml:space="preserve">宗地特征码</w:t>
                                  </w:r>
                                  <w:r>
                                    <w:rPr>
                                      <w:color w:val="0c0c0c"/>
                                      <w:sz w:val="24"/>
                                    </w:rPr>
                                  </w:r>
                                  <w:r/>
                                </w:p>
                                <w:p>
                                  <w:pPr>
                                    <w:pStyle w:val="889"/>
                                  </w:pPr>
                                  <w:r/>
                                  <w:r/>
                                </w:p>
                              </w:txbxContent>
                            </wps:txbx>
                            <wps:bodyPr wrap="square" lIns="0" tIns="0" rIns="0" bIns="0" upright="1"/>
                          </wps:wsp>
                          <wps:wsp>
                            <wps:cNvPr id="6" name=""/>
                            <wps:cNvSpPr/>
                            <wps:spPr bwMode="auto">
                              <a:xfrm>
                                <a:off x="0" y="0"/>
                                <a:ext cx="3385" cy="2781"/>
                              </a:xfrm>
                              <a:custGeom>
                                <a:avLst>
                                  <a:gd name="adj0" fmla="val -69"/>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g:grpSp>
                          <wpg:cNvGrpSpPr/>
                          <wpg:grpSpPr bwMode="auto">
                            <a:xfrm rot="0">
                              <a:off x="1217" y="0"/>
                              <a:ext cx="6374" cy="3461"/>
                              <a:chOff x="0" y="0"/>
                              <a:chExt cx="6374" cy="3461"/>
                            </a:xfrm>
                          </wpg:grpSpPr>
                          <wps:wsp>
                            <wps:cNvPr id="7" name=""/>
                            <wps:cNvSpPr/>
                            <wps:spPr bwMode="auto">
                              <a:xfrm>
                                <a:off x="3910" y="3120"/>
                                <a:ext cx="2463" cy="341"/>
                              </a:xfrm>
                              <a:prstGeom prst="rect">
                                <a:avLst/>
                              </a:prstGeom>
                              <a:noFill/>
                              <a:ln>
                                <a:noFill/>
                              </a:ln>
                            </wps:spPr>
                            <wps:txbx>
                              <w:txbxContent>
                                <w:p>
                                  <w:pPr>
                                    <w:pStyle w:val="889"/>
                                    <w:jc w:val="left"/>
                                    <w:rPr>
                                      <w:color w:val="0c0c0c"/>
                                      <w:sz w:val="24"/>
                                    </w:rPr>
                                  </w:pPr>
                                  <w:r>
                                    <w:rPr>
                                      <w:rFonts w:hint="eastAsia"/>
                                      <w:color w:val="0c0c0c"/>
                                      <w:sz w:val="24"/>
                                    </w:rPr>
                                    <w:t xml:space="preserve">地籍子区</w:t>
                                  </w:r>
                                  <w:r>
                                    <w:rPr>
                                      <w:color w:val="0c0c0c"/>
                                      <w:sz w:val="24"/>
                                    </w:rPr>
                                  </w:r>
                                  <w:r/>
                                </w:p>
                                <w:p>
                                  <w:pPr>
                                    <w:pStyle w:val="889"/>
                                  </w:pPr>
                                  <w:r/>
                                  <w:r/>
                                </w:p>
                              </w:txbxContent>
                            </wps:txbx>
                            <wps:bodyPr wrap="square" lIns="0" tIns="0" rIns="0" bIns="0" upright="1"/>
                          </wps:wsp>
                          <wps:wsp>
                            <wps:cNvPr id="8" name=""/>
                            <wps:cNvSpPr/>
                            <wps:spPr bwMode="auto">
                              <a:xfrm>
                                <a:off x="0" y="0"/>
                                <a:ext cx="3863" cy="3269"/>
                              </a:xfrm>
                              <a:custGeom>
                                <a:avLst>
                                  <a:gd name="adj0" fmla="val -62"/>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g:grpSp>
                          <wpg:cNvGrpSpPr/>
                          <wpg:grpSpPr bwMode="auto">
                            <a:xfrm rot="0">
                              <a:off x="669" y="0"/>
                              <a:ext cx="6930" cy="3924"/>
                              <a:chOff x="0" y="0"/>
                              <a:chExt cx="6930" cy="3924"/>
                            </a:xfrm>
                          </wpg:grpSpPr>
                          <wps:wsp>
                            <wps:cNvPr id="9" name=""/>
                            <wps:cNvSpPr/>
                            <wps:spPr bwMode="auto">
                              <a:xfrm>
                                <a:off x="4467" y="3575"/>
                                <a:ext cx="2463" cy="349"/>
                              </a:xfrm>
                              <a:prstGeom prst="rect">
                                <a:avLst/>
                              </a:prstGeom>
                              <a:noFill/>
                              <a:ln>
                                <a:noFill/>
                              </a:ln>
                            </wps:spPr>
                            <wps:txbx>
                              <w:txbxContent>
                                <w:p>
                                  <w:pPr>
                                    <w:pStyle w:val="889"/>
                                    <w:jc w:val="left"/>
                                    <w:rPr>
                                      <w:color w:val="0c0c0c"/>
                                      <w:sz w:val="24"/>
                                    </w:rPr>
                                  </w:pPr>
                                  <w:r>
                                    <w:rPr>
                                      <w:rFonts w:hint="eastAsia"/>
                                      <w:color w:val="0c0c0c"/>
                                      <w:sz w:val="24"/>
                                    </w:rPr>
                                    <w:t xml:space="preserve">地籍区</w:t>
                                  </w:r>
                                  <w:r>
                                    <w:rPr>
                                      <w:color w:val="0c0c0c"/>
                                      <w:sz w:val="24"/>
                                    </w:rPr>
                                  </w:r>
                                  <w:r/>
                                </w:p>
                                <w:p>
                                  <w:pPr>
                                    <w:pStyle w:val="889"/>
                                  </w:pPr>
                                  <w:r/>
                                  <w:r/>
                                </w:p>
                              </w:txbxContent>
                            </wps:txbx>
                            <wps:bodyPr wrap="square" lIns="0" tIns="0" rIns="0" bIns="0" upright="1"/>
                          </wps:wsp>
                          <wps:wsp>
                            <wps:cNvPr id="10" name=""/>
                            <wps:cNvSpPr/>
                            <wps:spPr bwMode="auto">
                              <a:xfrm>
                                <a:off x="0" y="0"/>
                                <a:ext cx="4414" cy="3729"/>
                              </a:xfrm>
                              <a:custGeom>
                                <a:avLst>
                                  <a:gd name="adj0" fmla="val -72"/>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g:grpSp>
                          <wpg:cNvGrpSpPr/>
                          <wpg:grpSpPr bwMode="auto">
                            <a:xfrm rot="0">
                              <a:off x="0" y="0"/>
                              <a:ext cx="7582" cy="4427"/>
                              <a:chOff x="0" y="0"/>
                              <a:chExt cx="7582" cy="4427"/>
                            </a:xfrm>
                          </wpg:grpSpPr>
                          <wps:wsp>
                            <wps:cNvPr id="11" name=""/>
                            <wps:cNvSpPr/>
                            <wps:spPr bwMode="auto">
                              <a:xfrm>
                                <a:off x="5119" y="4046"/>
                                <a:ext cx="2463" cy="381"/>
                              </a:xfrm>
                              <a:prstGeom prst="rect">
                                <a:avLst/>
                              </a:prstGeom>
                              <a:noFill/>
                              <a:ln>
                                <a:noFill/>
                              </a:ln>
                            </wps:spPr>
                            <wps:txbx>
                              <w:txbxContent>
                                <w:p>
                                  <w:pPr>
                                    <w:pStyle w:val="889"/>
                                    <w:jc w:val="left"/>
                                    <w:rPr>
                                      <w:color w:val="0c0c0c"/>
                                      <w:sz w:val="24"/>
                                    </w:rPr>
                                  </w:pPr>
                                  <w:r>
                                    <w:rPr>
                                      <w:rFonts w:hint="eastAsia"/>
                                      <w:color w:val="0c0c0c"/>
                                      <w:sz w:val="24"/>
                                    </w:rPr>
                                    <w:t xml:space="preserve">行政区划</w:t>
                                  </w:r>
                                  <w:r>
                                    <w:rPr>
                                      <w:color w:val="0c0c0c"/>
                                      <w:sz w:val="24"/>
                                    </w:rPr>
                                  </w:r>
                                  <w:r/>
                                </w:p>
                                <w:p>
                                  <w:pPr>
                                    <w:pStyle w:val="889"/>
                                  </w:pPr>
                                  <w:r/>
                                  <w:r/>
                                </w:p>
                              </w:txbxContent>
                            </wps:txbx>
                            <wps:bodyPr wrap="square" lIns="0" tIns="0" rIns="0" bIns="0" upright="1"/>
                          </wps:wsp>
                          <wps:wsp>
                            <wps:cNvPr id="12" name=""/>
                            <wps:cNvSpPr/>
                            <wps:spPr bwMode="auto">
                              <a:xfrm>
                                <a:off x="0" y="0"/>
                                <a:ext cx="5073" cy="4199"/>
                              </a:xfrm>
                              <a:custGeom>
                                <a:avLst>
                                  <a:gd name="adj0" fmla="val -63"/>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s:wsp>
                          <wps:cNvPr id="13" name=""/>
                          <wps:cNvSpPr/>
                          <wps:spPr bwMode="auto">
                            <a:xfrm>
                              <a:off x="2297" y="0"/>
                              <a:ext cx="2763" cy="2177"/>
                            </a:xfrm>
                            <a:custGeom>
                              <a:avLst>
                                <a:gd name="adj0" fmla="val -32"/>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 name="gd14" fmla="*/ w adj0 21600"/>
                                <a:gd name="gd15" fmla="*/ h 1 2"/>
                              </a:gdLst>
                              <a:ahLst>
                                <a:ahXY gdRefX="adj0" minX="-21474836" maxX="21474836">
                                  <a:pos x="gd14" y="gd15"/>
                                </a:ahXY>
                              </a:ahLst>
                              <a:cxnLst/>
                              <a:rect l="gd10" t="gd11" r="gd12" b="gd13"/>
                              <a:pathLst>
                                <a:path w="21600" h="21600" fill="norm" stroke="1" extrusionOk="0">
                                  <a:moveTo>
                                    <a:pt x="gd2" y="gd3"/>
                                  </a:moveTo>
                                  <a:lnTo>
                                    <a:pt x="gd4" y="gd5"/>
                                  </a:lnTo>
                                  <a:lnTo>
                                    <a:pt x="gd6" y="gd7"/>
                                  </a:lnTo>
                                  <a:lnTo>
                                    <a:pt x="gd8" y="gd9"/>
                                  </a:lnTo>
                                </a:path>
                                <a:path w="21600" h="21600" fill="norm" stroke="1" extrusionOk="0"/>
                              </a:pathLst>
                            </a:custGeom>
                            <a:noFill/>
                            <a:ln>
                              <a:solidFill>
                                <a:srgbClr val="000000"/>
                              </a:solidFill>
                            </a:ln>
                          </wps:spPr>
                          <wps:bodyPr rot="0">
                            <a:prstTxWarp prst="textNoShape">
                              <a:avLst/>
                            </a:prstTxWarp>
                            <a:noAutofit/>
                          </wps:bodyPr>
                        </wps:wsp>
                      </wpg:grpSp>
                    </wpg:wgp>
                  </a:graphicData>
                </a:graphic>
              </wp:anchor>
            </w:drawing>
          </mc:Choice>
          <mc:Fallback>
            <w:pict>
              <v:group id="group 14" o:spid="_x0000_s0000" style="position:absolute;z-index:251658247;o:allowoverlap:true;o:allowincell:true;mso-position-horizontal-relative:text;margin-left:30.4pt;mso-position-horizontal:absolute;mso-position-vertical-relative:text;margin-top:32.5pt;mso-position-vertical:absolute;width:442.2pt;height:221.3pt;mso-wrap-distance-left:9.0pt;mso-wrap-distance-top:0.0pt;mso-wrap-distance-right:9.0pt;mso-wrap-distance-bottom:0.0pt;rotation:0;" coordorigin="0,0" coordsize="88,44">
                <v:shape id="shape 15" o:spid="_x0000_s15" o:spt="1" type="#_x0000_t1" style="position:absolute;left:51;top:20;width:37;height:4;visibility:visible;" filled="f" stroked="f">
                  <v:textbox inset="0,0,0,0">
                    <w:txbxContent>
                      <w:p>
                        <w:pPr>
                          <w:pStyle w:val="889"/>
                          <w:jc w:val="left"/>
                          <w:rPr>
                            <w:sz w:val="24"/>
                          </w:rPr>
                        </w:pPr>
                        <w:r>
                          <w:rPr>
                            <w:rFonts w:hint="eastAsia"/>
                            <w:sz w:val="24"/>
                          </w:rPr>
                          <w:t xml:space="preserve">宗地顺序号</w:t>
                        </w:r>
                        <w:r>
                          <w:rPr>
                            <w:sz w:val="24"/>
                          </w:rPr>
                        </w:r>
                        <w:r/>
                      </w:p>
                      <w:p>
                        <w:pPr>
                          <w:pStyle w:val="889"/>
                        </w:pPr>
                        <w:r/>
                        <w:r/>
                      </w:p>
                    </w:txbxContent>
                  </v:textbox>
                </v:shape>
                <v:group id="group 16" o:spid="_x0000_s0000" style="position:absolute;left:0;top:0;width:86;height:44;rotation:0;" coordorigin="0,0" coordsize="86,44">
                  <v:group id="group 17" o:spid="_x0000_s0000" style="position:absolute;left:28;top:0;width:47;height:18;rotation:0;" coordorigin="0,0" coordsize="47,18">
                    <v:shape id="shape 18" o:spid="_x0000_s18" o:spt="1" type="#_x0000_t1" style="position:absolute;left:22;top:14;width:24;height:3;visibility:visible;" filled="f" stroked="f">
                      <v:textbox inset="0,0,0,0">
                        <w:txbxContent>
                          <w:p>
                            <w:pPr>
                              <w:pStyle w:val="889"/>
                              <w:jc w:val="left"/>
                              <w:rPr>
                                <w:color w:val="0c0c0c"/>
                                <w:sz w:val="24"/>
                              </w:rPr>
                            </w:pPr>
                            <w:r>
                              <w:rPr>
                                <w:rFonts w:hint="eastAsia"/>
                                <w:color w:val="0c0c0c"/>
                                <w:sz w:val="24"/>
                              </w:rPr>
                              <w:t xml:space="preserve">定着物特征码</w:t>
                            </w:r>
                            <w:r>
                              <w:rPr>
                                <w:color w:val="0c0c0c"/>
                                <w:sz w:val="24"/>
                              </w:rPr>
                            </w:r>
                            <w:r/>
                          </w:p>
                          <w:p>
                            <w:pPr>
                              <w:pStyle w:val="889"/>
                            </w:pPr>
                            <w:r/>
                            <w:r/>
                          </w:p>
                        </w:txbxContent>
                      </v:textbox>
                    </v:shape>
                    <v:shape id="shape 19" o:spid="_x0000_s19" style="position:absolute;left:0;top:0;width:22;height:16;visibility:visible;" path="m0,0l-41,0l-41,100000l100000,100000ee" coordsize="100000,100000" filled="f" strokecolor="#000000">
                      <v:path textboxrect="0,0,100000,100000"/>
                    </v:shape>
                  </v:group>
                  <v:group id="group 20" o:spid="_x0000_s0000" style="position:absolute;left:35;top:0;width:40;height:13;rotation:0;" coordorigin="0,0" coordsize="40,13">
                    <v:shape id="shape 21" o:spid="_x0000_s21" style="position:absolute;left:0;top:0;width:15;height:11;visibility:visible;" path="m0,0l97,0l97,100000l100000,100000ee" coordsize="100000,100000" filled="f" strokecolor="#000000">
                      <v:path textboxrect="0,0,100000,100000"/>
                    </v:shape>
                    <v:shape id="shape 22" o:spid="_x0000_s22" o:spt="1" type="#_x0000_t1" style="position:absolute;left:15;top:9;width:24;height:3;visibility:visible;" filled="f" stroked="f">
                      <v:textbox inset="0,0,0,0">
                        <w:txbxContent>
                          <w:p>
                            <w:pPr>
                              <w:pStyle w:val="889"/>
                              <w:jc w:val="left"/>
                              <w:rPr>
                                <w:color w:val="0c0c0c"/>
                                <w:sz w:val="24"/>
                              </w:rPr>
                            </w:pPr>
                            <w:r>
                              <w:rPr>
                                <w:rFonts w:hint="eastAsia"/>
                                <w:color w:val="0c0c0c"/>
                                <w:sz w:val="24"/>
                              </w:rPr>
                              <w:t xml:space="preserve">定着物单元编号</w:t>
                            </w:r>
                            <w:r>
                              <w:rPr>
                                <w:color w:val="0c0c0c"/>
                                <w:sz w:val="24"/>
                              </w:rPr>
                            </w:r>
                            <w:r/>
                          </w:p>
                          <w:p>
                            <w:pPr>
                              <w:pStyle w:val="889"/>
                            </w:pPr>
                            <w:r/>
                            <w:r/>
                          </w:p>
                        </w:txbxContent>
                      </v:textbox>
                    </v:shape>
                  </v:group>
                  <v:group id="group 23" o:spid="_x0000_s0000" style="position:absolute;left:16;top:0;width:69;height:29;rotation:0;" coordorigin="0,0" coordsize="69,29">
                    <v:shape id="shape 24" o:spid="_x0000_s24" o:spt="1" type="#_x0000_t1" style="position:absolute;left:34;top:26;width:34;height:3;visibility:visible;" filled="f" stroked="f">
                      <v:textbox inset="0,0,0,0">
                        <w:txbxContent>
                          <w:p>
                            <w:pPr>
                              <w:pStyle w:val="889"/>
                              <w:jc w:val="left"/>
                              <w:rPr>
                                <w:color w:val="0c0c0c"/>
                                <w:sz w:val="24"/>
                              </w:rPr>
                            </w:pPr>
                            <w:r>
                              <w:rPr>
                                <w:rFonts w:hint="eastAsia"/>
                                <w:color w:val="0c0c0c"/>
                                <w:sz w:val="24"/>
                              </w:rPr>
                              <w:t xml:space="preserve">宗地特征码</w:t>
                            </w:r>
                            <w:r>
                              <w:rPr>
                                <w:color w:val="0c0c0c"/>
                                <w:sz w:val="24"/>
                              </w:rPr>
                            </w:r>
                            <w:r/>
                          </w:p>
                          <w:p>
                            <w:pPr>
                              <w:pStyle w:val="889"/>
                            </w:pPr>
                            <w:r/>
                            <w:r/>
                          </w:p>
                        </w:txbxContent>
                      </v:textbox>
                    </v:shape>
                    <v:shape id="shape 25" o:spid="_x0000_s25" style="position:absolute;left:0;top:0;width:33;height:27;visibility:visible;" path="m0,0l-318,0l-318,100000l100000,100000ee" coordsize="100000,100000" filled="f" strokecolor="#000000">
                      <v:path textboxrect="0,0,100000,100000"/>
                    </v:shape>
                  </v:group>
                  <v:group id="group 26" o:spid="_x0000_s0000" style="position:absolute;left:12;top:0;width:63;height:34;rotation:0;" coordorigin="0,0" coordsize="63,34">
                    <v:shape id="shape 27" o:spid="_x0000_s27" o:spt="1" type="#_x0000_t1" style="position:absolute;left:39;top:31;width:24;height:3;visibility:visible;" filled="f" stroked="f">
                      <v:textbox inset="0,0,0,0">
                        <w:txbxContent>
                          <w:p>
                            <w:pPr>
                              <w:pStyle w:val="889"/>
                              <w:jc w:val="left"/>
                              <w:rPr>
                                <w:color w:val="0c0c0c"/>
                                <w:sz w:val="24"/>
                              </w:rPr>
                            </w:pPr>
                            <w:r>
                              <w:rPr>
                                <w:rFonts w:hint="eastAsia"/>
                                <w:color w:val="0c0c0c"/>
                                <w:sz w:val="24"/>
                              </w:rPr>
                              <w:t xml:space="preserve">地籍子区</w:t>
                            </w:r>
                            <w:r>
                              <w:rPr>
                                <w:color w:val="0c0c0c"/>
                                <w:sz w:val="24"/>
                              </w:rPr>
                            </w:r>
                            <w:r/>
                          </w:p>
                          <w:p>
                            <w:pPr>
                              <w:pStyle w:val="889"/>
                            </w:pPr>
                            <w:r/>
                            <w:r/>
                          </w:p>
                        </w:txbxContent>
                      </v:textbox>
                    </v:shape>
                    <v:shape id="shape 28" o:spid="_x0000_s28" style="position:absolute;left:0;top:0;width:38;height:32;visibility:visible;" path="m0,0l-286,0l-286,100000l100000,100000ee" coordsize="100000,100000" filled="f" strokecolor="#000000">
                      <v:path textboxrect="0,0,100000,100000"/>
                    </v:shape>
                  </v:group>
                  <v:group id="group 29" o:spid="_x0000_s0000" style="position:absolute;left:6;top:0;width:69;height:39;rotation:0;" coordorigin="0,0" coordsize="69,39">
                    <v:shape id="shape 30" o:spid="_x0000_s30" o:spt="1" type="#_x0000_t1" style="position:absolute;left:44;top:35;width:24;height:3;visibility:visible;" filled="f" stroked="f">
                      <v:textbox inset="0,0,0,0">
                        <w:txbxContent>
                          <w:p>
                            <w:pPr>
                              <w:pStyle w:val="889"/>
                              <w:jc w:val="left"/>
                              <w:rPr>
                                <w:color w:val="0c0c0c"/>
                                <w:sz w:val="24"/>
                              </w:rPr>
                            </w:pPr>
                            <w:r>
                              <w:rPr>
                                <w:rFonts w:hint="eastAsia"/>
                                <w:color w:val="0c0c0c"/>
                                <w:sz w:val="24"/>
                              </w:rPr>
                              <w:t xml:space="preserve">地籍区</w:t>
                            </w:r>
                            <w:r>
                              <w:rPr>
                                <w:color w:val="0c0c0c"/>
                                <w:sz w:val="24"/>
                              </w:rPr>
                            </w:r>
                            <w:r/>
                          </w:p>
                          <w:p>
                            <w:pPr>
                              <w:pStyle w:val="889"/>
                            </w:pPr>
                            <w:r/>
                            <w:r/>
                          </w:p>
                        </w:txbxContent>
                      </v:textbox>
                    </v:shape>
                    <v:shape id="shape 31" o:spid="_x0000_s31" style="position:absolute;left:0;top:0;width:44;height:37;visibility:visible;" path="m0,0l-332,0l-332,100000l100000,100000ee" coordsize="100000,100000" filled="f" strokecolor="#000000">
                      <v:path textboxrect="0,0,100000,100000"/>
                    </v:shape>
                  </v:group>
                  <v:group id="group 32" o:spid="_x0000_s0000" style="position:absolute;left:0;top:0;width:75;height:44;rotation:0;" coordorigin="0,0" coordsize="75,44">
                    <v:shape id="shape 33" o:spid="_x0000_s33" o:spt="1" type="#_x0000_t1" style="position:absolute;left:51;top:40;width:24;height:3;visibility:visible;" filled="f" stroked="f">
                      <v:textbox inset="0,0,0,0">
                        <w:txbxContent>
                          <w:p>
                            <w:pPr>
                              <w:pStyle w:val="889"/>
                              <w:jc w:val="left"/>
                              <w:rPr>
                                <w:color w:val="0c0c0c"/>
                                <w:sz w:val="24"/>
                              </w:rPr>
                            </w:pPr>
                            <w:r>
                              <w:rPr>
                                <w:rFonts w:hint="eastAsia"/>
                                <w:color w:val="0c0c0c"/>
                                <w:sz w:val="24"/>
                              </w:rPr>
                              <w:t xml:space="preserve">行政区划</w:t>
                            </w:r>
                            <w:r>
                              <w:rPr>
                                <w:color w:val="0c0c0c"/>
                                <w:sz w:val="24"/>
                              </w:rPr>
                            </w:r>
                            <w:r/>
                          </w:p>
                          <w:p>
                            <w:pPr>
                              <w:pStyle w:val="889"/>
                            </w:pPr>
                            <w:r/>
                            <w:r/>
                          </w:p>
                        </w:txbxContent>
                      </v:textbox>
                    </v:shape>
                    <v:shape id="shape 34" o:spid="_x0000_s34" style="position:absolute;left:0;top:0;width:50;height:41;visibility:visible;" path="m0,0l-291,0l-291,100000l100000,100000ee" coordsize="100000,100000" filled="f" strokecolor="#000000">
                      <v:path textboxrect="0,0,100000,100000"/>
                    </v:shape>
                  </v:group>
                  <v:shape id="shape 35" o:spid="_x0000_s35" style="position:absolute;left:22;top:0;width:27;height:21;visibility:visible;" path="m0,0l-147,0l-147,100000l100000,100000ee" coordsize="100000,100000" filled="f" strokecolor="#000000">
                    <v:path textboxrect="0,0,100000,100000"/>
                  </v:shape>
                </v:group>
              </v:group>
            </w:pict>
          </mc:Fallback>
        </mc:AlternateContent>
      </w:r>
      <w:r>
        <w:rPr>
          <w:rFonts w:hint="eastAsia" w:ascii="宋体" w:hAnsi="宋体"/>
          <w:color w:val="000000"/>
          <w:sz w:val="24"/>
        </w:rPr>
      </w:r>
      <w:r/>
    </w:p>
    <w:p>
      <w:pPr>
        <w:pStyle w:val="889"/>
        <w:ind w:left="425"/>
        <w:jc w:val="left"/>
        <w:spacing w:line="560" w:lineRule="exact"/>
        <w:widowControl/>
        <w:rPr>
          <w:rFonts w:ascii="宋体" w:hAnsi="宋体" w:cs="宋体"/>
          <w:szCs w:val="21"/>
        </w:rPr>
      </w:pPr>
      <w:r>
        <w:rPr>
          <w:rFonts w:ascii="宋体" w:hAnsi="宋体" w:cs="宋体"/>
          <w:szCs w:val="21"/>
        </w:rPr>
      </w:r>
      <w:r/>
    </w:p>
    <w:p>
      <w:pPr>
        <w:pStyle w:val="889"/>
        <w:ind w:left="425"/>
        <w:jc w:val="left"/>
        <w:spacing w:line="560" w:lineRule="exact"/>
        <w:widowControl/>
        <w:rPr>
          <w:rFonts w:ascii="宋体" w:hAnsi="宋体" w:cs="宋体"/>
          <w:szCs w:val="21"/>
        </w:rPr>
      </w:pPr>
      <w:r>
        <w:rPr>
          <w:rFonts w:ascii="宋体" w:hAnsi="宋体" w:cs="宋体"/>
          <w:szCs w:val="21"/>
        </w:rPr>
      </w:r>
      <w:r/>
    </w:p>
    <w:p>
      <w:pPr>
        <w:pStyle w:val="889"/>
        <w:ind w:left="425"/>
        <w:spacing w:line="560" w:lineRule="exact"/>
        <w:rPr>
          <w:rFonts w:ascii="宋体" w:hAnsi="宋体" w:cs="宋体"/>
          <w:szCs w:val="21"/>
        </w:rPr>
      </w:pPr>
      <w:r>
        <w:rPr>
          <w:rFonts w:ascii="宋体" w:hAnsi="宋体" w:cs="宋体"/>
          <w:szCs w:val="21"/>
        </w:rPr>
      </w:r>
      <w:r/>
    </w:p>
    <w:p>
      <w:pPr>
        <w:pStyle w:val="889"/>
        <w:ind w:left="425"/>
        <w:spacing w:line="560" w:lineRule="exact"/>
        <w:rPr>
          <w:rFonts w:ascii="宋体" w:hAnsi="宋体" w:cs="宋体"/>
          <w:szCs w:val="21"/>
        </w:rPr>
      </w:pPr>
      <w:r>
        <w:rPr>
          <w:rFonts w:ascii="宋体" w:hAnsi="宋体" w:cs="宋体"/>
          <w:szCs w:val="21"/>
        </w:rPr>
      </w:r>
      <w:r/>
    </w:p>
    <w:p>
      <w:pPr>
        <w:pStyle w:val="889"/>
        <w:ind w:left="425"/>
        <w:spacing w:line="560" w:lineRule="exact"/>
        <w:rPr>
          <w:rFonts w:ascii="宋体" w:hAnsi="宋体" w:cs="宋体"/>
          <w:szCs w:val="21"/>
        </w:rPr>
      </w:pPr>
      <w:r>
        <w:rPr>
          <w:rFonts w:ascii="宋体" w:hAnsi="宋体" w:cs="宋体"/>
          <w:szCs w:val="21"/>
        </w:rPr>
      </w:r>
      <w:r/>
    </w:p>
    <w:p>
      <w:pPr>
        <w:pStyle w:val="889"/>
        <w:ind w:left="425"/>
        <w:jc w:val="left"/>
        <w:widowControl/>
        <w:rPr>
          <w:rFonts w:ascii="宋体" w:hAnsi="宋体" w:cs="宋体"/>
          <w:szCs w:val="21"/>
        </w:rPr>
      </w:pPr>
      <w:r/>
      <w:bookmarkStart w:id="62" w:name="_Toc408577025"/>
      <w:r/>
      <w:bookmarkStart w:id="63" w:name="_Toc299953455"/>
      <w:r/>
      <w:bookmarkStart w:id="64" w:name="_Toc408773862"/>
      <w:r/>
      <w:bookmarkStart w:id="65" w:name="_Toc299959303"/>
      <w:r/>
      <w:bookmarkStart w:id="66" w:name="_Toc299723214"/>
      <w:r/>
      <w:bookmarkStart w:id="67" w:name="_Toc299957249"/>
      <w:r/>
      <w:bookmarkStart w:id="68" w:name="_Toc304130991"/>
      <w:r>
        <w:rPr>
          <w:rFonts w:ascii="宋体" w:hAnsi="宋体" w:cs="宋体"/>
          <w:szCs w:val="21"/>
        </w:rPr>
      </w:r>
      <w:r/>
    </w:p>
    <w:p>
      <w:pPr>
        <w:pStyle w:val="889"/>
        <w:spacing w:line="480" w:lineRule="exact"/>
        <w:rPr>
          <w:rFonts w:ascii="宋体" w:hAnsi="宋体" w:cs="宋体"/>
          <w:szCs w:val="21"/>
        </w:rPr>
      </w:pPr>
      <w:r/>
      <w:bookmarkEnd w:id="62"/>
      <w:r/>
      <w:bookmarkEnd w:id="63"/>
      <w:r/>
      <w:bookmarkEnd w:id="64"/>
      <w:r/>
      <w:bookmarkEnd w:id="65"/>
      <w:r/>
      <w:bookmarkEnd w:id="66"/>
      <w:r/>
      <w:bookmarkEnd w:id="67"/>
      <w:r/>
      <w:bookmarkEnd w:id="68"/>
      <w:r>
        <w:rPr>
          <w:rFonts w:ascii="宋体" w:hAnsi="宋体" w:cs="宋体"/>
          <w:szCs w:val="21"/>
        </w:rPr>
      </w:r>
      <w:r/>
    </w:p>
    <w:p>
      <w:pPr>
        <w:pStyle w:val="889"/>
        <w:spacing w:line="480" w:lineRule="exact"/>
        <w:rPr>
          <w:rFonts w:ascii="宋体" w:hAnsi="宋体" w:cs="宋体"/>
          <w:szCs w:val="21"/>
        </w:rPr>
      </w:pPr>
      <w:r>
        <w:rPr>
          <w:rFonts w:ascii="宋体" w:hAnsi="宋体" w:cs="宋体"/>
          <w:szCs w:val="21"/>
        </w:rPr>
      </w:r>
      <w:r/>
    </w:p>
    <w:p>
      <w:pPr>
        <w:pStyle w:val="889"/>
        <w:spacing w:line="480" w:lineRule="exact"/>
        <w:rPr>
          <w:rFonts w:ascii="宋体" w:hAnsi="宋体" w:cs="宋体"/>
          <w:szCs w:val="21"/>
        </w:rPr>
      </w:pPr>
      <w:r>
        <w:rPr>
          <w:rFonts w:ascii="宋体" w:hAnsi="宋体" w:cs="宋体"/>
          <w:szCs w:val="21"/>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a）宗地统一编码工作，行政区划代码、地籍区、地籍子区代码按照已有资料进行编写。</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b）第四层次为宗地（宗海）特征码，代码为2位。其中：</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①</w:t>
      </w:r>
      <w:r>
        <w:rPr>
          <w:rFonts w:hint="eastAsia" w:ascii="宋体" w:hAnsi="宋体" w:cs="宋体"/>
          <w:bCs/>
          <w:sz w:val="24"/>
          <w:szCs w:val="24"/>
        </w:rPr>
        <w:t xml:space="preserve">第1位用G、J、Z表示。“G”表示国家土地（海域）所有权，“J”表示集体土地所有权，“Z”表示土地（海域）所有权未确定或有争议。</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②</w:t>
      </w:r>
      <w:r>
        <w:rPr>
          <w:rFonts w:hint="eastAsia" w:ascii="宋体" w:hAnsi="宋体" w:cs="宋体"/>
          <w:bCs/>
          <w:sz w:val="24"/>
          <w:szCs w:val="24"/>
        </w:rPr>
        <w:t xml:space="preserve">第2位用A、B、S、X、C、D、E、F、G、H、W、Y表示。“A”表示集体土地所有权宗地，“B”表示建设用地使用权宗地（地表），“S”表示建设用地使用权宗地（地上），“X”表示建设用地使用权宗地（地下），“C”表示宅基地使用权宗地，“D”表示土地承包经营权宗地（耕地），“E”表示土地承包经营权宗地（林地），“F”表示土地承包经营权宗地（草地），“H”表示海域使用权宗海，“G”表示使用权无居民海岛，“W”表示使用权未确定或有争议的土地（海域），“Y”表示其它使用权土地（海域），用于宗地（宗海）特征扩展。</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c）第五层次为宗地顺序号，代码为5位，码值为00001-99999，在相应的宗地特征码后顺序编号。</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d）第六层次为定着物特征码，代码为1位，用F、L、Q、W表示。“F”表示房屋等建筑物、构筑物，“L”表示森林或林木，“Q”表示其他类型的定着物，“W”表示无定着物。</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e）第七层次为定着物单元编号，代码为8位。</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①</w:t>
      </w:r>
      <w:r>
        <w:rPr>
          <w:rFonts w:hint="eastAsia" w:ascii="宋体" w:hAnsi="宋体" w:cs="宋体"/>
          <w:bCs/>
          <w:sz w:val="24"/>
          <w:szCs w:val="24"/>
        </w:rPr>
        <w:t xml:space="preserve">定着物为房屋的，定着物单元在使用权宗地内应具有唯一编号。前4位表示房屋的幢号，房屋幢号在使用权宗地内统一编号，码值为0001～9999；后4位表示房屋的户号，房屋户号在每幢房屋内统一编号，码值为0001～9999。</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②</w:t>
      </w:r>
      <w:r>
        <w:rPr>
          <w:rFonts w:hint="eastAsia" w:ascii="宋体" w:hAnsi="宋体" w:cs="宋体"/>
          <w:bCs/>
          <w:sz w:val="24"/>
          <w:szCs w:val="24"/>
        </w:rPr>
        <w:t xml:space="preserve">定着物为森林、林木的，定着物单元在使用权宗地内应具有唯一的编号，码值为</w:t>
      </w:r>
      <w:r>
        <w:rPr>
          <w:rFonts w:hint="eastAsia" w:ascii="宋体" w:hAnsi="宋体" w:cs="宋体"/>
          <w:bCs/>
          <w:sz w:val="24"/>
          <w:szCs w:val="24"/>
        </w:rPr>
        <w:t xml:space="preserve">00000001-</w:t>
      </w:r>
      <w:r>
        <w:rPr>
          <w:rFonts w:hint="eastAsia" w:ascii="宋体" w:hAnsi="宋体" w:cs="宋体"/>
          <w:bCs/>
          <w:sz w:val="24"/>
          <w:szCs w:val="24"/>
        </w:rPr>
        <w:t xml:space="preserve">99999999。</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③</w:t>
      </w:r>
      <w:r>
        <w:rPr>
          <w:rFonts w:hint="eastAsia" w:ascii="宋体" w:hAnsi="宋体" w:cs="宋体"/>
          <w:bCs/>
          <w:sz w:val="24"/>
          <w:szCs w:val="24"/>
        </w:rPr>
        <w:t xml:space="preserve">其他的定着物，定着物单元在使用权宗地内应具有唯一的编号，码值为00000001-99999999。</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④</w:t>
      </w:r>
      <w:r>
        <w:rPr>
          <w:rFonts w:hint="eastAsia" w:ascii="宋体" w:hAnsi="宋体" w:cs="宋体"/>
          <w:bCs/>
          <w:sz w:val="24"/>
          <w:szCs w:val="24"/>
        </w:rPr>
        <w:t xml:space="preserve">面积要求</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根据实际要求，最小上图地块面积为100㎡。</w:t>
      </w:r>
      <w:r>
        <w:rPr>
          <w:rFonts w:ascii="宋体" w:hAnsi="宋体" w:cs="宋体"/>
          <w:bCs/>
          <w:sz w:val="24"/>
          <w:szCs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不动产登记存量数据成果命名规则</w:t>
      </w:r>
      <w:r>
        <w:rPr>
          <w:rFonts w:ascii="宋体" w:hAnsi="宋体"/>
          <w:color w:val="000000"/>
          <w:sz w:val="24"/>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4"/>
        <w:gridCol w:w="663"/>
        <w:gridCol w:w="3229"/>
        <w:gridCol w:w="3988"/>
      </w:tblGrid>
      <w:tr>
        <w:trPr>
          <w:tblHeader/>
        </w:trPr>
        <w:tc>
          <w:tcPr>
            <w:gridSpan w:val="3"/>
            <w:tcW w:w="860" w:type="pct"/>
            <w:vAlign w:val="center"/>
            <w:textDirection w:val="lrTb"/>
            <w:noWrap w:val="false"/>
          </w:tcPr>
          <w:p>
            <w:pPr>
              <w:pStyle w:val="889"/>
              <w:jc w:val="center"/>
              <w:tabs>
                <w:tab w:val="left" w:pos="1620" w:leader="none"/>
              </w:tabs>
              <w:rPr>
                <w:rFonts w:ascii="宋体" w:hAnsi="宋体" w:cs="宋体"/>
                <w:color w:val="000000"/>
                <w:sz w:val="24"/>
                <w:szCs w:val="24"/>
              </w:rPr>
            </w:pPr>
            <w:r>
              <w:rPr>
                <w:rFonts w:hint="eastAsia" w:ascii="宋体" w:hAnsi="宋体" w:cs="宋体"/>
                <w:sz w:val="24"/>
                <w:szCs w:val="24"/>
              </w:rPr>
              <w:t xml:space="preserve">命名对象</w:t>
            </w:r>
            <w:r>
              <w:rPr>
                <w:rFonts w:ascii="宋体" w:hAnsi="宋体" w:cs="宋体"/>
                <w:color w:val="000000"/>
                <w:sz w:val="24"/>
                <w:szCs w:val="24"/>
              </w:rPr>
            </w:r>
            <w:r/>
          </w:p>
        </w:tc>
        <w:tc>
          <w:tcPr>
            <w:tcW w:w="1852" w:type="pct"/>
            <w:vAlign w:val="center"/>
            <w:textDirection w:val="lrTb"/>
            <w:noWrap w:val="false"/>
          </w:tcPr>
          <w:p>
            <w:pPr>
              <w:pStyle w:val="889"/>
              <w:ind w:firstLine="360"/>
              <w:jc w:val="center"/>
              <w:tabs>
                <w:tab w:val="left" w:pos="1620" w:leader="none"/>
              </w:tabs>
              <w:rPr>
                <w:rFonts w:ascii="宋体" w:hAnsi="宋体" w:cs="宋体"/>
                <w:color w:val="000000"/>
                <w:sz w:val="24"/>
                <w:szCs w:val="24"/>
              </w:rPr>
            </w:pPr>
            <w:r>
              <w:rPr>
                <w:rFonts w:hint="eastAsia" w:ascii="宋体" w:hAnsi="宋体" w:cs="宋体"/>
                <w:sz w:val="24"/>
                <w:szCs w:val="24"/>
              </w:rPr>
              <w:t xml:space="preserve">命名规则</w:t>
            </w:r>
            <w:r>
              <w:rPr>
                <w:rFonts w:ascii="宋体" w:hAnsi="宋体" w:cs="宋体"/>
                <w:color w:val="000000"/>
                <w:sz w:val="24"/>
                <w:szCs w:val="24"/>
              </w:rPr>
            </w:r>
            <w:r/>
          </w:p>
        </w:tc>
        <w:tc>
          <w:tcPr>
            <w:tcW w:w="2287" w:type="pct"/>
            <w:vAlign w:val="center"/>
            <w:textDirection w:val="lrTb"/>
            <w:noWrap w:val="false"/>
          </w:tcPr>
          <w:p>
            <w:pPr>
              <w:pStyle w:val="889"/>
              <w:ind w:firstLine="360"/>
              <w:jc w:val="center"/>
              <w:tabs>
                <w:tab w:val="left" w:pos="1620" w:leader="none"/>
              </w:tabs>
              <w:rPr>
                <w:rFonts w:ascii="宋体" w:hAnsi="宋体" w:cs="宋体"/>
                <w:color w:val="000000"/>
                <w:sz w:val="24"/>
                <w:szCs w:val="24"/>
              </w:rPr>
            </w:pPr>
            <w:r>
              <w:rPr>
                <w:rFonts w:hint="eastAsia" w:ascii="宋体" w:hAnsi="宋体" w:cs="宋体"/>
                <w:sz w:val="24"/>
                <w:szCs w:val="24"/>
              </w:rPr>
              <w:t xml:space="preserve">备注</w:t>
            </w:r>
            <w:r>
              <w:rPr>
                <w:rFonts w:ascii="宋体" w:hAnsi="宋体" w:cs="宋体"/>
                <w:color w:val="000000"/>
                <w:sz w:val="24"/>
                <w:szCs w:val="24"/>
              </w:rPr>
            </w:r>
            <w:r/>
          </w:p>
        </w:tc>
      </w:tr>
      <w:tr>
        <w:trPr>
          <w:cantSplit/>
          <w:trHeight w:val="2316"/>
        </w:trPr>
        <w:tc>
          <w:tcPr>
            <w:tcW w:w="466" w:type="pct"/>
            <w:vAlign w:val="center"/>
            <w:vMerge w:val="restart"/>
            <w:textDirection w:val="lrTb"/>
            <w:noWrap w:val="false"/>
          </w:tcPr>
          <w:p>
            <w:pPr>
              <w:pStyle w:val="889"/>
              <w:tabs>
                <w:tab w:val="left" w:pos="1620" w:leader="none"/>
              </w:tabs>
              <w:rPr>
                <w:rFonts w:ascii="宋体" w:hAnsi="宋体" w:cs="宋体"/>
                <w:spacing w:val="-6"/>
                <w:sz w:val="24"/>
                <w:szCs w:val="24"/>
              </w:rPr>
            </w:pPr>
            <w:r>
              <w:rPr>
                <w:rFonts w:hint="eastAsia" w:ascii="宋体" w:hAnsi="宋体" w:cs="宋体"/>
                <w:spacing w:val="-6"/>
                <w:sz w:val="24"/>
                <w:szCs w:val="24"/>
              </w:rPr>
              <w:t xml:space="preserve">矢量</w:t>
            </w:r>
            <w:r>
              <w:rPr>
                <w:rFonts w:ascii="宋体" w:hAnsi="宋体" w:cs="宋体"/>
                <w:spacing w:val="-6"/>
                <w:sz w:val="24"/>
                <w:szCs w:val="24"/>
              </w:rPr>
            </w:r>
            <w:r/>
          </w:p>
          <w:p>
            <w:pPr>
              <w:pStyle w:val="889"/>
              <w:tabs>
                <w:tab w:val="left" w:pos="1620" w:leader="none"/>
              </w:tabs>
              <w:rPr>
                <w:rFonts w:ascii="宋体" w:hAnsi="宋体" w:cs="宋体"/>
                <w:color w:val="000000"/>
                <w:spacing w:val="-6"/>
                <w:sz w:val="24"/>
                <w:szCs w:val="24"/>
              </w:rPr>
            </w:pPr>
            <w:r>
              <w:rPr>
                <w:rFonts w:hint="eastAsia" w:ascii="宋体" w:hAnsi="宋体" w:cs="宋体"/>
                <w:spacing w:val="-6"/>
                <w:sz w:val="24"/>
                <w:szCs w:val="24"/>
              </w:rPr>
              <w:t xml:space="preserve">数据</w:t>
            </w:r>
            <w:r>
              <w:rPr>
                <w:rFonts w:ascii="宋体" w:hAnsi="宋体" w:cs="宋体"/>
                <w:color w:val="000000"/>
                <w:spacing w:val="-6"/>
                <w:sz w:val="24"/>
                <w:szCs w:val="24"/>
              </w:rPr>
            </w:r>
            <w:r/>
          </w:p>
        </w:tc>
        <w:tc>
          <w:tcPr>
            <w:gridSpan w:val="2"/>
            <w:tcW w:w="393" w:type="pct"/>
            <w:vAlign w:val="center"/>
            <w:textDirection w:val="lrTb"/>
            <w:noWrap w:val="false"/>
          </w:tcPr>
          <w:p>
            <w:pPr>
              <w:pStyle w:val="889"/>
              <w:jc w:val="center"/>
              <w:tabs>
                <w:tab w:val="left" w:pos="1620" w:leader="none"/>
              </w:tabs>
              <w:rPr>
                <w:rFonts w:hint="eastAsia" w:ascii="宋体" w:hAnsi="宋体" w:cs="宋体"/>
                <w:sz w:val="24"/>
                <w:szCs w:val="24"/>
              </w:rPr>
            </w:pPr>
            <w:r>
              <w:rPr>
                <w:rFonts w:hint="eastAsia" w:ascii="宋体" w:hAnsi="宋体" w:cs="宋体"/>
                <w:sz w:val="24"/>
                <w:szCs w:val="24"/>
              </w:rPr>
              <w:t xml:space="preserve">原始坐标数据</w:t>
            </w:r>
            <w:r/>
          </w:p>
        </w:tc>
        <w:tc>
          <w:tcPr>
            <w:tcW w:w="1852" w:type="pct"/>
            <w:vAlign w:val="center"/>
            <w:textDirection w:val="lrTb"/>
            <w:noWrap w:val="false"/>
          </w:tcPr>
          <w:p>
            <w:pPr>
              <w:pStyle w:val="889"/>
              <w:tabs>
                <w:tab w:val="left" w:pos="1620" w:leader="none"/>
              </w:tabs>
              <w:rPr>
                <w:rFonts w:ascii="宋体" w:hAnsi="宋体" w:cs="宋体"/>
                <w:color w:val="000000"/>
                <w:sz w:val="24"/>
                <w:szCs w:val="24"/>
              </w:rPr>
            </w:pPr>
            <w:r>
              <w:rPr>
                <w:rFonts w:hint="eastAsia" w:ascii="宋体" w:hAnsi="宋体" w:cs="宋体"/>
                <w:sz w:val="24"/>
                <w:szCs w:val="24"/>
              </w:rPr>
              <w:t xml:space="preserve">矢量数据：“行政区划代码”+“图层名称”+“.后缀名”</w:t>
            </w:r>
            <w:r>
              <w:rPr>
                <w:rFonts w:ascii="宋体" w:hAnsi="宋体" w:cs="宋体"/>
                <w:color w:val="000000"/>
                <w:sz w:val="24"/>
                <w:szCs w:val="24"/>
              </w:rPr>
            </w:r>
            <w:r/>
          </w:p>
        </w:tc>
        <w:tc>
          <w:tcPr>
            <w:tcW w:w="2287" w:type="pct"/>
            <w:vAlign w:val="top"/>
            <w:vMerge w:val="restart"/>
            <w:textDirection w:val="lrTb"/>
            <w:noWrap w:val="false"/>
          </w:tcPr>
          <w:p>
            <w:pPr>
              <w:pStyle w:val="889"/>
              <w:rPr>
                <w:rFonts w:ascii="宋体" w:hAnsi="宋体" w:cs="宋体"/>
                <w:sz w:val="24"/>
                <w:szCs w:val="24"/>
              </w:rPr>
            </w:pPr>
            <w:r>
              <w:rPr>
                <w:rFonts w:hint="eastAsia" w:ascii="宋体" w:hAnsi="宋体" w:cs="宋体"/>
                <w:sz w:val="24"/>
                <w:szCs w:val="24"/>
              </w:rPr>
              <w:t xml:space="preserve">1、行政区划代码采用六位数字码，参照国家标准《中华人民共和国行政区划代码》（GB/T 2260）；</w:t>
            </w:r>
            <w:r>
              <w:rPr>
                <w:rFonts w:ascii="宋体" w:hAnsi="宋体" w:cs="宋体"/>
                <w:sz w:val="24"/>
                <w:szCs w:val="24"/>
              </w:rPr>
            </w:r>
            <w:r/>
          </w:p>
          <w:p>
            <w:pPr>
              <w:pStyle w:val="889"/>
              <w:rPr>
                <w:rFonts w:ascii="宋体" w:hAnsi="宋体" w:cs="宋体"/>
                <w:sz w:val="24"/>
                <w:szCs w:val="24"/>
              </w:rPr>
            </w:pPr>
            <w:r>
              <w:rPr>
                <w:rFonts w:hint="eastAsia" w:ascii="宋体" w:hAnsi="宋体" w:cs="宋体"/>
                <w:sz w:val="24"/>
                <w:szCs w:val="24"/>
              </w:rPr>
              <w:t xml:space="preserve">2、图层名称采用《不动产数据库标准》中与图层对应的属性表名（其中行政要素注记命名为xzys_ZJ,所有权宗地图层命名为“syq_”+属性表名，使用权宗地图层命名为“shyq_”+属性表名，），下同；</w:t>
            </w:r>
            <w:r>
              <w:rPr>
                <w:rFonts w:ascii="宋体" w:hAnsi="宋体" w:cs="宋体"/>
                <w:sz w:val="24"/>
                <w:szCs w:val="24"/>
              </w:rPr>
            </w:r>
            <w:r/>
          </w:p>
          <w:p>
            <w:pPr>
              <w:pStyle w:val="889"/>
              <w:rPr>
                <w:rFonts w:ascii="宋体" w:hAnsi="宋体" w:cs="宋体"/>
                <w:sz w:val="24"/>
                <w:szCs w:val="24"/>
              </w:rPr>
            </w:pPr>
            <w:r>
              <w:rPr>
                <w:rFonts w:hint="eastAsia" w:ascii="宋体" w:hAnsi="宋体" w:cs="宋体"/>
                <w:sz w:val="24"/>
                <w:szCs w:val="24"/>
              </w:rPr>
              <w:t xml:space="preserve">3、矢量数据后缀名应包括主文件（*.sh</w:t>
            </w:r>
            <w:r>
              <w:rPr>
                <w:rFonts w:hint="eastAsia" w:ascii="宋体" w:hAnsi="宋体" w:cs="宋体"/>
                <w:sz w:val="24"/>
                <w:szCs w:val="24"/>
              </w:rPr>
              <w:t xml:space="preserve">p）、索引文件（*.shx）、表文件（*.dbf）、投影信息文件（*.prj）；</w:t>
            </w:r>
            <w:r>
              <w:rPr>
                <w:rFonts w:ascii="宋体" w:hAnsi="宋体" w:cs="宋体"/>
                <w:sz w:val="24"/>
                <w:szCs w:val="24"/>
              </w:rPr>
            </w:r>
            <w:r/>
          </w:p>
          <w:p>
            <w:pPr>
              <w:pStyle w:val="889"/>
              <w:tabs>
                <w:tab w:val="left" w:pos="1620" w:leader="none"/>
              </w:tabs>
              <w:rPr>
                <w:rFonts w:ascii="宋体" w:hAnsi="宋体" w:cs="宋体"/>
                <w:color w:val="000000"/>
                <w:sz w:val="24"/>
                <w:szCs w:val="24"/>
              </w:rPr>
            </w:pPr>
            <w:r>
              <w:rPr>
                <w:rFonts w:hint="eastAsia" w:ascii="宋体" w:hAnsi="宋体" w:cs="宋体"/>
                <w:sz w:val="24"/>
                <w:szCs w:val="24"/>
              </w:rPr>
              <w:t xml:space="preserve">4、统一坐标数据空间参考采用2000坐标系。</w:t>
            </w:r>
            <w:r>
              <w:rPr>
                <w:rFonts w:ascii="宋体" w:hAnsi="宋体" w:cs="宋体"/>
                <w:color w:val="000000"/>
                <w:sz w:val="24"/>
                <w:szCs w:val="24"/>
              </w:rPr>
            </w:r>
            <w:r/>
          </w:p>
        </w:tc>
      </w:tr>
      <w:tr>
        <w:trPr>
          <w:cantSplit/>
          <w:trHeight w:val="439"/>
        </w:trPr>
        <w:tc>
          <w:tcPr>
            <w:tcW w:w="466" w:type="pct"/>
            <w:vAlign w:val="center"/>
            <w:vMerge w:val="continue"/>
            <w:textDirection w:val="lrTb"/>
            <w:noWrap w:val="false"/>
          </w:tcPr>
          <w:p>
            <w:pPr>
              <w:pStyle w:val="889"/>
              <w:ind w:firstLine="360"/>
              <w:jc w:val="center"/>
              <w:tabs>
                <w:tab w:val="left" w:pos="1620" w:leader="none"/>
              </w:tabs>
              <w:rPr>
                <w:rFonts w:ascii="宋体" w:hAnsi="宋体" w:cs="宋体"/>
                <w:sz w:val="24"/>
                <w:szCs w:val="24"/>
              </w:rPr>
            </w:pPr>
            <w:r>
              <w:rPr>
                <w:rFonts w:ascii="宋体" w:hAnsi="宋体" w:cs="宋体"/>
                <w:sz w:val="24"/>
                <w:szCs w:val="24"/>
              </w:rPr>
            </w:r>
            <w:r/>
          </w:p>
        </w:tc>
        <w:tc>
          <w:tcPr>
            <w:gridSpan w:val="2"/>
            <w:tcW w:w="393" w:type="pct"/>
            <w:vAlign w:val="center"/>
            <w:textDirection w:val="lrTb"/>
            <w:noWrap w:val="false"/>
          </w:tcPr>
          <w:p>
            <w:pPr>
              <w:pStyle w:val="889"/>
              <w:jc w:val="center"/>
              <w:tabs>
                <w:tab w:val="left" w:pos="1620" w:leader="none"/>
              </w:tabs>
              <w:rPr>
                <w:rFonts w:hint="eastAsia" w:ascii="宋体" w:hAnsi="宋体" w:cs="宋体"/>
                <w:sz w:val="24"/>
                <w:szCs w:val="24"/>
              </w:rPr>
            </w:pPr>
            <w:r>
              <w:rPr>
                <w:rFonts w:hint="eastAsia" w:ascii="宋体" w:hAnsi="宋体" w:cs="宋体"/>
                <w:sz w:val="24"/>
                <w:szCs w:val="24"/>
              </w:rPr>
              <w:t xml:space="preserve">统一坐标数据</w:t>
            </w:r>
            <w:r/>
          </w:p>
        </w:tc>
        <w:tc>
          <w:tcPr>
            <w:tcW w:w="1852" w:type="pct"/>
            <w:vAlign w:val="center"/>
            <w:textDirection w:val="lrTb"/>
            <w:noWrap w:val="false"/>
          </w:tcPr>
          <w:p>
            <w:pPr>
              <w:pStyle w:val="889"/>
              <w:tabs>
                <w:tab w:val="left" w:pos="1620" w:leader="none"/>
              </w:tabs>
              <w:rPr>
                <w:rFonts w:ascii="宋体" w:hAnsi="宋体" w:cs="宋体"/>
                <w:sz w:val="24"/>
                <w:szCs w:val="24"/>
              </w:rPr>
            </w:pPr>
            <w:r>
              <w:rPr>
                <w:rFonts w:hint="eastAsia" w:ascii="宋体" w:hAnsi="宋体" w:cs="宋体"/>
                <w:sz w:val="24"/>
                <w:szCs w:val="24"/>
              </w:rPr>
              <w:t xml:space="preserve">矢量数据：“行政区划代码”+“图层名称”+“.后缀名”</w:t>
            </w:r>
            <w:r>
              <w:rPr>
                <w:rFonts w:ascii="宋体" w:hAnsi="宋体" w:cs="宋体"/>
                <w:sz w:val="24"/>
                <w:szCs w:val="24"/>
              </w:rPr>
            </w:r>
            <w:r/>
          </w:p>
        </w:tc>
        <w:tc>
          <w:tcPr>
            <w:tcW w:w="2287" w:type="pct"/>
            <w:vAlign w:val="top"/>
            <w:vMerge w:val="continue"/>
            <w:textDirection w:val="lrTb"/>
            <w:noWrap w:val="false"/>
          </w:tcPr>
          <w:p>
            <w:pPr>
              <w:pStyle w:val="889"/>
              <w:ind w:firstLine="360"/>
              <w:rPr>
                <w:rFonts w:ascii="宋体" w:hAnsi="宋体" w:cs="宋体"/>
                <w:color w:val="000000"/>
                <w:sz w:val="24"/>
                <w:szCs w:val="24"/>
              </w:rPr>
            </w:pPr>
            <w:r>
              <w:rPr>
                <w:rFonts w:ascii="宋体" w:hAnsi="宋体" w:cs="宋体"/>
                <w:color w:val="000000"/>
                <w:sz w:val="24"/>
                <w:szCs w:val="24"/>
              </w:rPr>
            </w:r>
            <w:r/>
          </w:p>
        </w:tc>
      </w:tr>
      <w:tr>
        <w:trPr>
          <w:trHeight w:val="745"/>
        </w:trPr>
        <w:tc>
          <w:tcPr>
            <w:gridSpan w:val="3"/>
            <w:tcW w:w="860"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数字正射影像图（DOM）</w:t>
            </w:r>
            <w:r>
              <w:rPr>
                <w:rFonts w:ascii="宋体" w:hAnsi="宋体" w:cs="宋体"/>
                <w:sz w:val="24"/>
                <w:szCs w:val="24"/>
              </w:rPr>
            </w:r>
            <w:r/>
          </w:p>
        </w:tc>
        <w:tc>
          <w:tcPr>
            <w:tcW w:w="1852" w:type="pct"/>
            <w:vAlign w:val="center"/>
            <w:textDirection w:val="lrTb"/>
            <w:noWrap w:val="false"/>
          </w:tcPr>
          <w:p>
            <w:pPr>
              <w:pStyle w:val="889"/>
              <w:tabs>
                <w:tab w:val="left" w:pos="1620" w:leader="none"/>
              </w:tabs>
              <w:rPr>
                <w:rFonts w:ascii="宋体" w:hAnsi="宋体" w:cs="宋体"/>
                <w:sz w:val="24"/>
                <w:szCs w:val="24"/>
              </w:rPr>
            </w:pPr>
            <w:r>
              <w:rPr>
                <w:rFonts w:hint="eastAsia" w:ascii="宋体" w:hAnsi="宋体" w:cs="宋体"/>
                <w:sz w:val="24"/>
                <w:szCs w:val="24"/>
              </w:rPr>
              <w:t xml:space="preserve">影像文件：“行政区代码”+“DOM”+“.img”或“行政区代码”+“DOM”+“.tif”</w:t>
            </w:r>
            <w:r>
              <w:rPr>
                <w:rFonts w:ascii="宋体" w:hAnsi="宋体" w:cs="宋体"/>
                <w:sz w:val="24"/>
                <w:szCs w:val="24"/>
              </w:rPr>
            </w:r>
            <w:r/>
          </w:p>
        </w:tc>
        <w:tc>
          <w:tcPr>
            <w:tcW w:w="2287" w:type="pct"/>
            <w:vAlign w:val="top"/>
            <w:textDirection w:val="lrTb"/>
            <w:noWrap w:val="false"/>
          </w:tcPr>
          <w:p>
            <w:pPr>
              <w:pStyle w:val="889"/>
              <w:rPr>
                <w:rFonts w:ascii="宋体" w:hAnsi="宋体" w:cs="宋体"/>
                <w:sz w:val="24"/>
                <w:szCs w:val="24"/>
              </w:rPr>
            </w:pPr>
            <w:r>
              <w:rPr>
                <w:rFonts w:hint="eastAsia" w:ascii="宋体" w:hAnsi="宋体" w:cs="宋体"/>
                <w:sz w:val="24"/>
                <w:szCs w:val="24"/>
              </w:rPr>
              <w:t xml:space="preserve">1、一个行政区可以融合成一个影像文件，也可以多个文件，多个文件时在文件名后加“1”、“2”、……顺序号区分；</w:t>
            </w:r>
            <w:r>
              <w:rPr>
                <w:rFonts w:ascii="宋体" w:hAnsi="宋体" w:cs="宋体"/>
                <w:sz w:val="24"/>
                <w:szCs w:val="24"/>
              </w:rPr>
            </w:r>
            <w:r/>
          </w:p>
          <w:p>
            <w:pPr>
              <w:pStyle w:val="889"/>
              <w:rPr>
                <w:rFonts w:ascii="宋体" w:hAnsi="宋体" w:cs="宋体"/>
                <w:sz w:val="24"/>
                <w:szCs w:val="24"/>
              </w:rPr>
            </w:pPr>
            <w:r>
              <w:rPr>
                <w:rFonts w:hint="eastAsia" w:ascii="宋体" w:hAnsi="宋体" w:cs="宋体"/>
                <w:sz w:val="24"/>
                <w:szCs w:val="24"/>
              </w:rPr>
              <w:t xml:space="preserve">2、对于存在不同波段的可以在文件名后加“_1”、“_2”、……顺序号区分。</w:t>
            </w:r>
            <w:r>
              <w:rPr>
                <w:rFonts w:ascii="宋体" w:hAnsi="宋体" w:cs="宋体"/>
                <w:sz w:val="24"/>
                <w:szCs w:val="24"/>
              </w:rPr>
            </w:r>
            <w:r/>
          </w:p>
        </w:tc>
      </w:tr>
      <w:tr>
        <w:trPr>
          <w:trHeight w:val="745"/>
        </w:trPr>
        <w:tc>
          <w:tcPr>
            <w:gridSpan w:val="3"/>
            <w:tcW w:w="860"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数字栅格地图（DRG）</w:t>
            </w:r>
            <w:r>
              <w:rPr>
                <w:rFonts w:ascii="宋体" w:hAnsi="宋体" w:cs="宋体"/>
                <w:sz w:val="24"/>
                <w:szCs w:val="24"/>
              </w:rPr>
            </w:r>
            <w:r/>
          </w:p>
        </w:tc>
        <w:tc>
          <w:tcPr>
            <w:tcW w:w="1852"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影像文件：“行政区代码”+“DRG”+“.img”</w:t>
            </w:r>
            <w:r>
              <w:rPr>
                <w:rFonts w:ascii="宋体" w:hAnsi="宋体" w:cs="宋体"/>
                <w:sz w:val="24"/>
                <w:szCs w:val="24"/>
              </w:rPr>
            </w:r>
            <w:r/>
          </w:p>
        </w:tc>
        <w:tc>
          <w:tcPr>
            <w:tcW w:w="2287" w:type="pct"/>
            <w:vAlign w:val="top"/>
            <w:textDirection w:val="lrTb"/>
            <w:noWrap w:val="false"/>
          </w:tcPr>
          <w:p>
            <w:pPr>
              <w:pStyle w:val="889"/>
              <w:ind w:firstLine="360"/>
              <w:rPr>
                <w:rFonts w:ascii="宋体" w:hAnsi="宋体" w:cs="宋体"/>
                <w:sz w:val="24"/>
                <w:szCs w:val="24"/>
              </w:rPr>
            </w:pPr>
            <w:r>
              <w:rPr>
                <w:rFonts w:ascii="宋体" w:hAnsi="宋体" w:cs="宋体"/>
                <w:sz w:val="24"/>
                <w:szCs w:val="24"/>
              </w:rPr>
            </w:r>
            <w:r/>
          </w:p>
        </w:tc>
      </w:tr>
      <w:tr>
        <w:trPr>
          <w:trHeight w:val="401"/>
        </w:trPr>
        <w:tc>
          <w:tcPr>
            <w:gridSpan w:val="3"/>
            <w:tcW w:w="860"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属性表格数据</w:t>
            </w:r>
            <w:r>
              <w:rPr>
                <w:rFonts w:ascii="宋体" w:hAnsi="宋体" w:cs="宋体"/>
                <w:sz w:val="24"/>
                <w:szCs w:val="24"/>
              </w:rPr>
            </w:r>
            <w:r/>
          </w:p>
        </w:tc>
        <w:tc>
          <w:tcPr>
            <w:tcW w:w="1852"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“行政区代码”+“SXB”+“.mdb”</w:t>
            </w:r>
            <w:r>
              <w:rPr>
                <w:rFonts w:ascii="宋体" w:hAnsi="宋体" w:cs="宋体"/>
                <w:sz w:val="24"/>
                <w:szCs w:val="24"/>
              </w:rPr>
            </w:r>
            <w:r/>
          </w:p>
        </w:tc>
        <w:tc>
          <w:tcPr>
            <w:tcW w:w="2287" w:type="pct"/>
            <w:vAlign w:val="top"/>
            <w:textDirection w:val="lrTb"/>
            <w:noWrap w:val="false"/>
          </w:tcPr>
          <w:p>
            <w:pPr>
              <w:pStyle w:val="889"/>
              <w:ind w:firstLine="360"/>
              <w:rPr>
                <w:rFonts w:ascii="宋体" w:hAnsi="宋体" w:cs="宋体"/>
                <w:sz w:val="24"/>
                <w:szCs w:val="24"/>
              </w:rPr>
            </w:pPr>
            <w:r>
              <w:rPr>
                <w:rFonts w:ascii="宋体" w:hAnsi="宋体" w:cs="宋体"/>
                <w:sz w:val="24"/>
                <w:szCs w:val="24"/>
              </w:rPr>
            </w:r>
            <w:r/>
          </w:p>
        </w:tc>
      </w:tr>
      <w:tr>
        <w:trPr>
          <w:trHeight w:val="408"/>
        </w:trPr>
        <w:tc>
          <w:tcPr>
            <w:gridSpan w:val="3"/>
            <w:tcW w:w="860" w:type="pct"/>
            <w:vAlign w:val="center"/>
            <w:textDirection w:val="lrTb"/>
            <w:noWrap w:val="false"/>
          </w:tcPr>
          <w:p>
            <w:pPr>
              <w:pStyle w:val="889"/>
              <w:ind w:firstLine="266"/>
              <w:jc w:val="center"/>
              <w:tabs>
                <w:tab w:val="left" w:pos="1620" w:leader="none"/>
              </w:tabs>
              <w:rPr>
                <w:rFonts w:ascii="宋体" w:hAnsi="宋体" w:cs="宋体"/>
                <w:color w:val="000000"/>
                <w:sz w:val="24"/>
                <w:szCs w:val="24"/>
              </w:rPr>
            </w:pPr>
            <w:r>
              <w:rPr>
                <w:rFonts w:hint="eastAsia" w:ascii="宋体" w:hAnsi="宋体" w:cs="宋体"/>
                <w:color w:val="000000"/>
                <w:sz w:val="24"/>
                <w:szCs w:val="24"/>
              </w:rPr>
              <w:t xml:space="preserve">元数据</w:t>
            </w:r>
            <w:r>
              <w:rPr>
                <w:rFonts w:ascii="宋体" w:hAnsi="宋体" w:cs="宋体"/>
                <w:color w:val="000000"/>
                <w:sz w:val="24"/>
                <w:szCs w:val="24"/>
              </w:rPr>
            </w:r>
            <w:r/>
          </w:p>
        </w:tc>
        <w:tc>
          <w:tcPr>
            <w:tcW w:w="1852" w:type="pct"/>
            <w:vAlign w:val="center"/>
            <w:textDirection w:val="lrTb"/>
            <w:noWrap w:val="false"/>
          </w:tcPr>
          <w:p>
            <w:pPr>
              <w:pStyle w:val="889"/>
              <w:ind w:firstLine="360"/>
              <w:jc w:val="left"/>
              <w:tabs>
                <w:tab w:val="left" w:pos="1620" w:leader="none"/>
              </w:tabs>
              <w:rPr>
                <w:rFonts w:ascii="宋体" w:hAnsi="宋体" w:cs="宋体"/>
                <w:sz w:val="24"/>
                <w:szCs w:val="24"/>
              </w:rPr>
            </w:pPr>
            <w:r>
              <w:rPr>
                <w:rFonts w:hint="eastAsia" w:ascii="宋体" w:hAnsi="宋体" w:cs="宋体"/>
                <w:sz w:val="24"/>
                <w:szCs w:val="24"/>
              </w:rPr>
              <w:t xml:space="preserve">“行政区划代码”+“metadata”+“.xml”</w:t>
            </w:r>
            <w:r>
              <w:rPr>
                <w:rFonts w:ascii="宋体" w:hAnsi="宋体" w:cs="宋体"/>
                <w:sz w:val="24"/>
                <w:szCs w:val="24"/>
              </w:rPr>
            </w:r>
            <w:r/>
          </w:p>
        </w:tc>
        <w:tc>
          <w:tcPr>
            <w:tcW w:w="2287" w:type="pct"/>
            <w:vAlign w:val="top"/>
            <w:textDirection w:val="lrTb"/>
            <w:noWrap w:val="false"/>
          </w:tcPr>
          <w:p>
            <w:pPr>
              <w:pStyle w:val="889"/>
              <w:ind w:firstLine="360"/>
              <w:rPr>
                <w:rFonts w:ascii="宋体" w:hAnsi="宋体" w:cs="宋体"/>
                <w:sz w:val="24"/>
                <w:szCs w:val="24"/>
              </w:rPr>
            </w:pPr>
            <w:r>
              <w:rPr>
                <w:rFonts w:ascii="宋体" w:hAnsi="宋体" w:cs="宋体"/>
                <w:sz w:val="24"/>
                <w:szCs w:val="24"/>
              </w:rPr>
            </w:r>
            <w:r/>
          </w:p>
        </w:tc>
      </w:tr>
      <w:tr>
        <w:trPr>
          <w:cantSplit/>
        </w:trPr>
        <w:tc>
          <w:tcPr>
            <w:gridSpan w:val="2"/>
            <w:tcW w:w="480" w:type="pct"/>
            <w:vAlign w:val="center"/>
            <w:vMerge w:val="restart"/>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其他</w:t>
            </w:r>
            <w:r>
              <w:rPr>
                <w:rFonts w:ascii="宋体" w:hAnsi="宋体" w:cs="宋体"/>
                <w:sz w:val="24"/>
                <w:szCs w:val="24"/>
              </w:rPr>
            </w:r>
            <w:r/>
          </w:p>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数据</w:t>
            </w:r>
            <w:r>
              <w:rPr>
                <w:rFonts w:ascii="宋体" w:hAnsi="宋体" w:cs="宋体"/>
                <w:sz w:val="24"/>
                <w:szCs w:val="24"/>
              </w:rPr>
            </w:r>
            <w:r/>
          </w:p>
        </w:tc>
        <w:tc>
          <w:tcPr>
            <w:tcW w:w="380" w:type="pct"/>
            <w:vAlign w:val="center"/>
            <w:textDirection w:val="lrTb"/>
            <w:noWrap w:val="false"/>
          </w:tcPr>
          <w:p>
            <w:pPr>
              <w:pStyle w:val="889"/>
              <w:jc w:val="center"/>
              <w:tabs>
                <w:tab w:val="left" w:pos="1620" w:leader="none"/>
              </w:tabs>
              <w:rPr>
                <w:rFonts w:ascii="宋体" w:hAnsi="宋体" w:cs="宋体"/>
                <w:sz w:val="24"/>
                <w:szCs w:val="24"/>
              </w:rPr>
            </w:pPr>
            <w:r>
              <w:rPr>
                <w:rFonts w:hint="eastAsia" w:ascii="宋体" w:hAnsi="宋体" w:cs="宋体"/>
                <w:sz w:val="24"/>
                <w:szCs w:val="24"/>
              </w:rPr>
              <w:t xml:space="preserve">数据建设文档</w:t>
            </w:r>
            <w:r>
              <w:rPr>
                <w:rFonts w:ascii="宋体" w:hAnsi="宋体" w:cs="宋体"/>
                <w:sz w:val="24"/>
                <w:szCs w:val="24"/>
              </w:rPr>
            </w:r>
            <w:r/>
          </w:p>
        </w:tc>
        <w:tc>
          <w:tcPr>
            <w:tcW w:w="1852" w:type="pct"/>
            <w:vAlign w:val="center"/>
            <w:textDirection w:val="lrTb"/>
            <w:noWrap w:val="false"/>
          </w:tcPr>
          <w:p>
            <w:pPr>
              <w:pStyle w:val="889"/>
              <w:jc w:val="left"/>
              <w:tabs>
                <w:tab w:val="left" w:pos="1620" w:leader="none"/>
              </w:tabs>
              <w:rPr>
                <w:rFonts w:ascii="宋体" w:hAnsi="宋体" w:cs="宋体"/>
                <w:sz w:val="24"/>
                <w:szCs w:val="24"/>
              </w:rPr>
            </w:pPr>
            <w:r>
              <w:rPr>
                <w:rFonts w:hint="eastAsia" w:ascii="宋体" w:hAnsi="宋体" w:cs="宋体"/>
                <w:sz w:val="24"/>
                <w:szCs w:val="24"/>
              </w:rPr>
              <w:t xml:space="preserve">“行政区划代码”+“不动产登记存量数据建设工作报告”+“.DOC”</w:t>
            </w:r>
            <w:r>
              <w:rPr>
                <w:rFonts w:ascii="宋体" w:hAnsi="宋体" w:cs="宋体"/>
                <w:sz w:val="24"/>
                <w:szCs w:val="24"/>
              </w:rPr>
            </w:r>
            <w:r/>
          </w:p>
          <w:p>
            <w:pPr>
              <w:pStyle w:val="889"/>
              <w:ind w:firstLine="86"/>
              <w:tabs>
                <w:tab w:val="left" w:pos="1620" w:leader="none"/>
              </w:tabs>
              <w:rPr>
                <w:rFonts w:ascii="宋体" w:hAnsi="宋体" w:cs="宋体"/>
                <w:sz w:val="24"/>
                <w:szCs w:val="24"/>
              </w:rPr>
            </w:pPr>
            <w:r>
              <w:rPr>
                <w:rFonts w:hint="eastAsia" w:ascii="宋体" w:hAnsi="宋体" w:cs="宋体"/>
                <w:sz w:val="24"/>
                <w:szCs w:val="24"/>
              </w:rPr>
              <w:t xml:space="preserve">“行政区划代码”+“不动产登记存量数据建设技术报告”+“.DOC”</w:t>
            </w:r>
            <w:r>
              <w:rPr>
                <w:rFonts w:ascii="宋体" w:hAnsi="宋体" w:cs="宋体"/>
                <w:sz w:val="24"/>
                <w:szCs w:val="24"/>
              </w:rPr>
            </w:r>
            <w:r/>
          </w:p>
          <w:p>
            <w:pPr>
              <w:pStyle w:val="889"/>
              <w:ind w:firstLine="86"/>
              <w:tabs>
                <w:tab w:val="left" w:pos="1620" w:leader="none"/>
              </w:tabs>
              <w:rPr>
                <w:rFonts w:ascii="宋体" w:hAnsi="宋体" w:cs="宋体"/>
                <w:sz w:val="24"/>
                <w:szCs w:val="24"/>
              </w:rPr>
            </w:pPr>
            <w:r>
              <w:rPr>
                <w:rFonts w:hint="eastAsia" w:ascii="宋体" w:hAnsi="宋体" w:cs="宋体"/>
                <w:sz w:val="24"/>
                <w:szCs w:val="24"/>
              </w:rPr>
              <w:t xml:space="preserve">“行政区划代码”+“不动产登记存量数据建设成果分析报告”+“.DOC”</w:t>
            </w:r>
            <w:r>
              <w:rPr>
                <w:rFonts w:ascii="宋体" w:hAnsi="宋体" w:cs="宋体"/>
                <w:sz w:val="24"/>
                <w:szCs w:val="24"/>
              </w:rPr>
            </w:r>
            <w:r/>
          </w:p>
        </w:tc>
        <w:tc>
          <w:tcPr>
            <w:tcW w:w="2287" w:type="pct"/>
            <w:vAlign w:val="top"/>
            <w:textDirection w:val="lrTb"/>
            <w:noWrap w:val="false"/>
          </w:tcPr>
          <w:p>
            <w:pPr>
              <w:pStyle w:val="889"/>
              <w:ind w:left="302" w:hanging="302"/>
              <w:tabs>
                <w:tab w:val="left" w:pos="1620" w:leader="none"/>
              </w:tabs>
              <w:rPr>
                <w:rFonts w:ascii="宋体" w:hAnsi="宋体" w:cs="宋体"/>
                <w:sz w:val="24"/>
                <w:szCs w:val="24"/>
              </w:rPr>
            </w:pPr>
            <w:r>
              <w:rPr>
                <w:rFonts w:ascii="宋体" w:hAnsi="宋体" w:cs="宋体"/>
                <w:sz w:val="24"/>
                <w:szCs w:val="24"/>
              </w:rPr>
            </w:r>
            <w:r/>
          </w:p>
        </w:tc>
      </w:tr>
      <w:tr>
        <w:trPr>
          <w:cantSplit/>
        </w:trPr>
        <w:tc>
          <w:tcPr>
            <w:gridSpan w:val="2"/>
            <w:tcW w:w="480" w:type="pct"/>
            <w:vAlign w:val="center"/>
            <w:vMerge w:val="continue"/>
            <w:textDirection w:val="lrTb"/>
            <w:noWrap w:val="false"/>
          </w:tcPr>
          <w:p>
            <w:pPr>
              <w:pStyle w:val="889"/>
              <w:ind w:firstLine="360"/>
              <w:jc w:val="center"/>
              <w:tabs>
                <w:tab w:val="left" w:pos="1620" w:leader="none"/>
              </w:tabs>
              <w:rPr>
                <w:rFonts w:ascii="宋体" w:hAnsi="宋体" w:cs="宋体"/>
                <w:color w:val="000000"/>
                <w:sz w:val="24"/>
                <w:szCs w:val="24"/>
              </w:rPr>
            </w:pPr>
            <w:r>
              <w:rPr>
                <w:rFonts w:ascii="宋体" w:hAnsi="宋体" w:cs="宋体"/>
                <w:color w:val="000000"/>
                <w:sz w:val="24"/>
                <w:szCs w:val="24"/>
              </w:rPr>
            </w:r>
            <w:r/>
          </w:p>
        </w:tc>
        <w:tc>
          <w:tcPr>
            <w:tcW w:w="380" w:type="pct"/>
            <w:vAlign w:val="center"/>
            <w:textDirection w:val="lrTb"/>
            <w:noWrap w:val="false"/>
          </w:tcPr>
          <w:p>
            <w:pPr>
              <w:pStyle w:val="889"/>
              <w:jc w:val="center"/>
              <w:tabs>
                <w:tab w:val="left" w:pos="1620" w:leader="none"/>
              </w:tabs>
              <w:rPr>
                <w:rFonts w:ascii="宋体" w:hAnsi="宋体" w:cs="宋体"/>
                <w:color w:val="000000"/>
                <w:sz w:val="24"/>
                <w:szCs w:val="24"/>
              </w:rPr>
            </w:pPr>
            <w:r>
              <w:rPr>
                <w:rFonts w:hint="eastAsia" w:ascii="宋体" w:hAnsi="宋体" w:cs="宋体"/>
                <w:color w:val="000000"/>
                <w:sz w:val="24"/>
                <w:szCs w:val="24"/>
              </w:rPr>
              <w:t xml:space="preserve">数据预检报告</w:t>
            </w:r>
            <w:r>
              <w:rPr>
                <w:rFonts w:ascii="宋体" w:hAnsi="宋体" w:cs="宋体"/>
                <w:color w:val="000000"/>
                <w:sz w:val="24"/>
                <w:szCs w:val="24"/>
              </w:rPr>
            </w:r>
            <w:r/>
          </w:p>
        </w:tc>
        <w:tc>
          <w:tcPr>
            <w:tcW w:w="1852" w:type="pct"/>
            <w:vAlign w:val="center"/>
            <w:textDirection w:val="lrTb"/>
            <w:noWrap w:val="false"/>
          </w:tcPr>
          <w:p>
            <w:pPr>
              <w:pStyle w:val="889"/>
              <w:tabs>
                <w:tab w:val="left" w:pos="1620" w:leader="none"/>
              </w:tabs>
              <w:rPr>
                <w:rFonts w:ascii="宋体" w:hAnsi="宋体" w:cs="宋体"/>
                <w:sz w:val="24"/>
                <w:szCs w:val="24"/>
              </w:rPr>
            </w:pPr>
            <w:r>
              <w:rPr>
                <w:rFonts w:hint="eastAsia" w:ascii="宋体" w:hAnsi="宋体" w:cs="宋体"/>
                <w:sz w:val="24"/>
                <w:szCs w:val="24"/>
              </w:rPr>
              <w:t xml:space="preserve">“行政区划代码”+“数据质量有关情况说明”+“.DOC”</w:t>
            </w:r>
            <w:r>
              <w:rPr>
                <w:rFonts w:ascii="宋体" w:hAnsi="宋体" w:cs="宋体"/>
                <w:sz w:val="24"/>
                <w:szCs w:val="24"/>
              </w:rPr>
            </w:r>
            <w:r/>
          </w:p>
          <w:p>
            <w:pPr>
              <w:pStyle w:val="889"/>
              <w:tabs>
                <w:tab w:val="left" w:pos="1620" w:leader="none"/>
              </w:tabs>
              <w:rPr>
                <w:rFonts w:ascii="宋体" w:hAnsi="宋体" w:cs="宋体"/>
                <w:sz w:val="24"/>
                <w:szCs w:val="24"/>
              </w:rPr>
            </w:pPr>
            <w:r>
              <w:rPr>
                <w:rFonts w:hint="eastAsia" w:ascii="宋体" w:hAnsi="宋体" w:cs="宋体"/>
                <w:sz w:val="24"/>
                <w:szCs w:val="24"/>
              </w:rPr>
              <w:t xml:space="preserve">“行政区划代码”+“数据质量检查报告”+“.DOC”</w:t>
            </w:r>
            <w:r>
              <w:rPr>
                <w:rFonts w:ascii="宋体" w:hAnsi="宋体" w:cs="宋体"/>
                <w:sz w:val="24"/>
                <w:szCs w:val="24"/>
              </w:rPr>
            </w:r>
            <w:r/>
          </w:p>
          <w:p>
            <w:pPr>
              <w:pStyle w:val="889"/>
              <w:tabs>
                <w:tab w:val="left" w:pos="1620" w:leader="none"/>
              </w:tabs>
              <w:rPr>
                <w:rFonts w:ascii="宋体" w:hAnsi="宋体" w:cs="宋体"/>
                <w:color w:val="000000"/>
                <w:sz w:val="24"/>
                <w:szCs w:val="24"/>
              </w:rPr>
            </w:pPr>
            <w:r>
              <w:rPr>
                <w:rFonts w:hint="eastAsia" w:ascii="宋体" w:hAnsi="宋体" w:cs="宋体"/>
                <w:sz w:val="24"/>
                <w:szCs w:val="24"/>
              </w:rPr>
              <w:t xml:space="preserve">“行政区划代码”+“数据质量检查结果记录”+“.xls”</w:t>
            </w:r>
            <w:r>
              <w:rPr>
                <w:rFonts w:ascii="宋体" w:hAnsi="宋体" w:cs="宋体"/>
                <w:color w:val="000000"/>
                <w:sz w:val="24"/>
                <w:szCs w:val="24"/>
              </w:rPr>
            </w:r>
            <w:r/>
          </w:p>
        </w:tc>
        <w:tc>
          <w:tcPr>
            <w:tcW w:w="2287" w:type="pct"/>
            <w:vAlign w:val="top"/>
            <w:textDirection w:val="lrTb"/>
            <w:noWrap w:val="false"/>
          </w:tcPr>
          <w:p>
            <w:pPr>
              <w:pStyle w:val="889"/>
              <w:ind w:firstLine="360"/>
              <w:tabs>
                <w:tab w:val="left" w:pos="1620" w:leader="none"/>
              </w:tabs>
              <w:rPr>
                <w:rFonts w:ascii="宋体" w:hAnsi="宋体" w:cs="宋体"/>
                <w:color w:val="000000"/>
                <w:sz w:val="24"/>
                <w:szCs w:val="24"/>
              </w:rPr>
            </w:pPr>
            <w:r>
              <w:rPr>
                <w:rFonts w:ascii="宋体" w:hAnsi="宋体" w:cs="宋体"/>
                <w:color w:val="000000"/>
                <w:sz w:val="24"/>
                <w:szCs w:val="24"/>
              </w:rPr>
            </w:r>
            <w:r/>
          </w:p>
        </w:tc>
      </w:tr>
      <w:tr>
        <w:trPr>
          <w:cantSplit/>
        </w:trPr>
        <w:tc>
          <w:tcPr>
            <w:gridSpan w:val="2"/>
            <w:tcW w:w="480" w:type="pct"/>
            <w:vAlign w:val="center"/>
            <w:vMerge w:val="continue"/>
            <w:textDirection w:val="lrTb"/>
            <w:noWrap w:val="false"/>
          </w:tcPr>
          <w:p>
            <w:pPr>
              <w:pStyle w:val="889"/>
              <w:ind w:firstLine="360"/>
              <w:jc w:val="center"/>
              <w:tabs>
                <w:tab w:val="left" w:pos="1620" w:leader="none"/>
              </w:tabs>
              <w:rPr>
                <w:rFonts w:ascii="宋体" w:hAnsi="宋体" w:cs="宋体"/>
                <w:color w:val="000000"/>
                <w:sz w:val="24"/>
                <w:szCs w:val="24"/>
              </w:rPr>
            </w:pPr>
            <w:r>
              <w:rPr>
                <w:rFonts w:ascii="宋体" w:hAnsi="宋体" w:cs="宋体"/>
                <w:color w:val="000000"/>
                <w:sz w:val="24"/>
                <w:szCs w:val="24"/>
              </w:rPr>
            </w:r>
            <w:r/>
          </w:p>
        </w:tc>
        <w:tc>
          <w:tcPr>
            <w:tcW w:w="380" w:type="pct"/>
            <w:vAlign w:val="center"/>
            <w:textDirection w:val="lrTb"/>
            <w:noWrap w:val="false"/>
          </w:tcPr>
          <w:p>
            <w:pPr>
              <w:pStyle w:val="889"/>
              <w:jc w:val="center"/>
              <w:tabs>
                <w:tab w:val="left" w:pos="1620" w:leader="none"/>
              </w:tabs>
              <w:rPr>
                <w:rFonts w:ascii="宋体" w:hAnsi="宋体" w:cs="宋体"/>
                <w:color w:val="000000"/>
                <w:sz w:val="24"/>
                <w:szCs w:val="24"/>
              </w:rPr>
            </w:pPr>
            <w:r>
              <w:rPr>
                <w:rFonts w:hint="eastAsia" w:ascii="宋体" w:hAnsi="宋体" w:cs="宋体"/>
                <w:color w:val="000000"/>
                <w:sz w:val="24"/>
                <w:szCs w:val="24"/>
              </w:rPr>
              <w:t xml:space="preserve">其他资 料</w:t>
            </w:r>
            <w:r>
              <w:rPr>
                <w:rFonts w:ascii="宋体" w:hAnsi="宋体" w:cs="宋体"/>
                <w:color w:val="000000"/>
                <w:sz w:val="24"/>
                <w:szCs w:val="24"/>
              </w:rPr>
            </w:r>
            <w:r/>
          </w:p>
        </w:tc>
        <w:tc>
          <w:tcPr>
            <w:tcW w:w="1852" w:type="pct"/>
            <w:vAlign w:val="center"/>
            <w:textDirection w:val="lrTb"/>
            <w:noWrap w:val="false"/>
          </w:tcPr>
          <w:p>
            <w:pPr>
              <w:pStyle w:val="889"/>
              <w:tabs>
                <w:tab w:val="left" w:pos="1620" w:leader="none"/>
              </w:tabs>
              <w:rPr>
                <w:rFonts w:ascii="宋体" w:hAnsi="宋体" w:cs="宋体"/>
                <w:sz w:val="24"/>
                <w:szCs w:val="24"/>
              </w:rPr>
            </w:pPr>
            <w:r>
              <w:rPr>
                <w:rFonts w:hint="eastAsia" w:ascii="宋体" w:hAnsi="宋体" w:cs="宋体"/>
                <w:sz w:val="24"/>
                <w:szCs w:val="24"/>
              </w:rPr>
              <w:t xml:space="preserve">“其他资料名称”+“.后缀名”</w:t>
            </w:r>
            <w:r>
              <w:rPr>
                <w:rFonts w:ascii="宋体" w:hAnsi="宋体" w:cs="宋体"/>
                <w:sz w:val="24"/>
                <w:szCs w:val="24"/>
              </w:rPr>
            </w:r>
            <w:r/>
          </w:p>
        </w:tc>
        <w:tc>
          <w:tcPr>
            <w:tcW w:w="2287" w:type="pct"/>
            <w:vAlign w:val="center"/>
            <w:textDirection w:val="lrTb"/>
            <w:noWrap w:val="false"/>
          </w:tcPr>
          <w:p>
            <w:pPr>
              <w:pStyle w:val="889"/>
              <w:ind w:firstLine="360"/>
              <w:jc w:val="center"/>
              <w:rPr>
                <w:rFonts w:ascii="宋体" w:hAnsi="宋体" w:cs="宋体"/>
                <w:sz w:val="24"/>
                <w:szCs w:val="24"/>
              </w:rPr>
            </w:pPr>
            <w:r>
              <w:rPr>
                <w:rFonts w:hint="eastAsia" w:ascii="宋体" w:hAnsi="宋体" w:cs="宋体"/>
                <w:sz w:val="24"/>
                <w:szCs w:val="24"/>
              </w:rPr>
              <w:t xml:space="preserve">其他资料名称:自行命名。</w:t>
            </w:r>
            <w:r>
              <w:rPr>
                <w:rFonts w:ascii="宋体" w:hAnsi="宋体" w:cs="宋体"/>
                <w:sz w:val="24"/>
                <w:szCs w:val="24"/>
              </w:rPr>
            </w:r>
            <w:r/>
          </w:p>
          <w:p>
            <w:pPr>
              <w:pStyle w:val="889"/>
              <w:ind w:firstLine="360"/>
              <w:jc w:val="center"/>
              <w:rPr>
                <w:rFonts w:ascii="宋体" w:hAnsi="宋体" w:cs="宋体"/>
                <w:sz w:val="24"/>
                <w:szCs w:val="24"/>
              </w:rPr>
            </w:pPr>
            <w:r>
              <w:rPr>
                <w:rFonts w:hint="eastAsia" w:ascii="宋体" w:hAnsi="宋体" w:cs="宋体"/>
                <w:sz w:val="24"/>
                <w:szCs w:val="24"/>
              </w:rPr>
              <w:t xml:space="preserve">后缀名：自行确定。</w:t>
            </w:r>
            <w:r>
              <w:rPr>
                <w:rFonts w:ascii="宋体" w:hAnsi="宋体" w:cs="宋体"/>
                <w:sz w:val="24"/>
                <w:szCs w:val="24"/>
              </w:rPr>
            </w:r>
            <w:r/>
          </w:p>
        </w:tc>
      </w:tr>
    </w:tbl>
    <w:p>
      <w:pPr>
        <w:pStyle w:val="889"/>
        <w:ind w:firstLine="480"/>
        <w:spacing w:line="360" w:lineRule="auto"/>
        <w:rPr>
          <w:rFonts w:ascii="宋体" w:hAnsi="宋体" w:cs="宋体"/>
          <w:sz w:val="24"/>
          <w:szCs w:val="24"/>
        </w:rPr>
      </w:pPr>
      <w:r>
        <w:rPr>
          <w:rFonts w:hint="eastAsia" w:ascii="宋体" w:hAnsi="宋体" w:cs="宋体"/>
          <w:sz w:val="24"/>
          <w:szCs w:val="24"/>
        </w:rPr>
        <w:t xml:space="preserve">（五）提交成果</w:t>
      </w:r>
      <w:r>
        <w:rPr>
          <w:rFonts w:ascii="宋体" w:hAnsi="宋体" w:cs="宋体"/>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项目成果由表格成果、图件成果以及数据库成果组成。</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1、表格成果</w:t>
      </w:r>
      <w:r>
        <w:rPr>
          <w:rFonts w:ascii="宋体" w:hAnsi="宋体" w:cs="宋体"/>
          <w:bCs/>
          <w:sz w:val="24"/>
          <w:szCs w:val="24"/>
        </w:rPr>
      </w:r>
      <w:r/>
    </w:p>
    <w:p>
      <w:pPr>
        <w:pStyle w:val="889"/>
        <w:ind w:firstLine="480"/>
        <w:spacing w:line="360" w:lineRule="auto"/>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 xml:space="preserve">不动产权籍调查表。</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2、图件成果</w:t>
      </w:r>
      <w:r>
        <w:rPr>
          <w:rFonts w:ascii="宋体" w:hAnsi="宋体" w:cs="宋体"/>
          <w:bCs/>
          <w:sz w:val="24"/>
          <w:szCs w:val="24"/>
        </w:rPr>
      </w:r>
      <w:r/>
    </w:p>
    <w:p>
      <w:pPr>
        <w:pStyle w:val="889"/>
        <w:ind w:firstLine="480"/>
        <w:spacing w:line="360" w:lineRule="auto"/>
        <w:rPr>
          <w:rFonts w:ascii="宋体" w:hAnsi="宋体" w:cs="宋体"/>
          <w:bCs/>
          <w:sz w:val="24"/>
          <w:szCs w:val="24"/>
        </w:rPr>
      </w:pPr>
      <w:r>
        <w:rPr>
          <w:rFonts w:hint="eastAsia" w:ascii="宋体" w:hAnsi="宋体" w:cs="宋体"/>
          <w:bCs/>
          <w:sz w:val="24"/>
          <w:szCs w:val="24"/>
        </w:rPr>
        <w:t xml:space="preserve">  (1)工作底图；(2)宗地图；(3)分层分户图。</w:t>
      </w:r>
      <w:r>
        <w:rPr>
          <w:rFonts w:ascii="宋体" w:hAnsi="宋体" w:cs="宋体"/>
          <w:bCs/>
          <w:sz w:val="24"/>
          <w:szCs w:val="24"/>
        </w:rPr>
      </w:r>
      <w:r/>
    </w:p>
    <w:p>
      <w:pPr>
        <w:pStyle w:val="889"/>
        <w:ind w:firstLine="720"/>
        <w:spacing w:line="360" w:lineRule="auto"/>
        <w:rPr>
          <w:rFonts w:ascii="宋体" w:hAnsi="宋体" w:cs="宋体"/>
          <w:bCs/>
          <w:sz w:val="24"/>
          <w:szCs w:val="24"/>
        </w:rPr>
      </w:pPr>
      <w:r>
        <w:rPr>
          <w:rFonts w:hint="eastAsia" w:ascii="宋体" w:hAnsi="宋体" w:cs="宋体"/>
          <w:bCs/>
          <w:sz w:val="24"/>
          <w:szCs w:val="24"/>
        </w:rPr>
        <w:t xml:space="preserve">3、数据库成果</w:t>
      </w:r>
      <w:r>
        <w:rPr>
          <w:rFonts w:ascii="宋体" w:hAnsi="宋体" w:cs="宋体"/>
          <w:bCs/>
          <w:sz w:val="24"/>
          <w:szCs w:val="24"/>
        </w:rPr>
      </w:r>
      <w:r/>
    </w:p>
    <w:p>
      <w:pPr>
        <w:pStyle w:val="889"/>
        <w:ind w:firstLine="720"/>
        <w:spacing w:line="360" w:lineRule="auto"/>
        <w:rPr>
          <w:rFonts w:hint="eastAsia" w:ascii="宋体" w:hAnsi="宋体" w:cs="宋体"/>
          <w:bCs/>
          <w:sz w:val="24"/>
          <w:szCs w:val="24"/>
        </w:rPr>
      </w:pPr>
      <w:r>
        <w:rPr>
          <w:rFonts w:hint="eastAsia" w:ascii="宋体" w:hAnsi="宋体" w:cs="宋体"/>
          <w:bCs/>
          <w:sz w:val="24"/>
          <w:szCs w:val="24"/>
        </w:rPr>
        <w:t xml:space="preserve">不动产权籍调查数据库。</w:t>
      </w:r>
      <w:r>
        <w:rPr>
          <w:rFonts w:hint="eastAsia" w:ascii="宋体" w:hAnsi="宋体" w:cs="宋体"/>
          <w:bCs/>
          <w:sz w:val="24"/>
          <w:szCs w:val="24"/>
        </w:rPr>
      </w:r>
      <w:r/>
    </w:p>
    <w:p>
      <w:pPr>
        <w:pStyle w:val="889"/>
        <w:ind w:firstLine="482"/>
        <w:spacing w:line="360" w:lineRule="auto"/>
        <w:rPr>
          <w:rFonts w:ascii="宋体" w:hAnsi="宋体"/>
          <w:b/>
          <w:bCs/>
          <w:color w:val="000000"/>
        </w:rPr>
      </w:pPr>
      <w:r>
        <w:rPr>
          <w:rFonts w:hint="eastAsia" w:ascii="宋体" w:hAnsi="宋体" w:cs="宋体"/>
          <w:b/>
          <w:bCs/>
          <w:sz w:val="24"/>
          <w:szCs w:val="24"/>
        </w:rPr>
        <w:t xml:space="preserve">六</w:t>
      </w:r>
      <w:r>
        <w:rPr>
          <w:rFonts w:hint="eastAsia" w:ascii="宋体" w:hAnsi="宋体" w:cs="宋体"/>
          <w:b/>
          <w:bCs/>
          <w:sz w:val="24"/>
          <w:szCs w:val="24"/>
        </w:rPr>
        <w:t xml:space="preserve">、</w:t>
      </w:r>
      <w:r>
        <w:rPr>
          <w:rFonts w:hint="eastAsia" w:ascii="宋体" w:hAnsi="宋体"/>
          <w:b/>
          <w:bCs/>
          <w:color w:val="000000"/>
          <w:sz w:val="24"/>
          <w:szCs w:val="24"/>
        </w:rPr>
        <w:t xml:space="preserve">综合说明</w:t>
      </w:r>
      <w:r>
        <w:rPr>
          <w:rFonts w:ascii="宋体" w:hAnsi="宋体"/>
          <w:b/>
          <w:bCs/>
          <w:color w:val="000000"/>
        </w:rPr>
      </w:r>
      <w:r/>
    </w:p>
    <w:p>
      <w:pPr>
        <w:pStyle w:val="889"/>
        <w:ind w:firstLine="480"/>
        <w:spacing w:line="360" w:lineRule="auto"/>
        <w:rPr>
          <w:rFonts w:ascii="宋体" w:hAnsi="宋体"/>
          <w:color w:val="000000"/>
          <w:sz w:val="24"/>
        </w:rPr>
      </w:pPr>
      <w:r>
        <w:rPr>
          <w:rFonts w:hint="eastAsia" w:ascii="宋体" w:hAnsi="宋体"/>
          <w:color w:val="000000"/>
          <w:sz w:val="24"/>
        </w:rPr>
        <w:t xml:space="preserve">1、磋商响应单位必须说明其是否响应采购文件中提出的全部服务内容与要求，如果对其中某些条款不响应时，应在文件中逐条列出，未列出的视同响应。</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2、本次采购活动不接受联合报价及分包、转包。</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3、磋商响应单位须为本项目配备的所有服务人员按规定缴纳社会保险及人身意外险，若工作人员在服务期间内（包括上下班途中）出现的工伤及其他意外事故，均由磋商响应单位自行负责，采购人不承担任何责任。</w:t>
      </w:r>
      <w:r>
        <w:rPr>
          <w:rFonts w:ascii="宋体" w:hAnsi="宋体"/>
          <w:color w:val="000000"/>
          <w:sz w:val="24"/>
        </w:rPr>
      </w:r>
      <w:r/>
    </w:p>
    <w:p>
      <w:pPr>
        <w:pStyle w:val="889"/>
        <w:ind w:right="105" w:firstLine="480"/>
        <w:spacing w:line="360" w:lineRule="auto"/>
        <w:rPr>
          <w:rFonts w:hint="eastAsia" w:ascii="宋体" w:hAns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磋商响应单位必须遵守中华人民共和国《劳动法》的规定，为采购人提供的服务人员如遇到工资纠纷问题由磋商响应单位自行解决。每天及双休日因工作而产生的加班费用，高温津贴，均由成交单位向服务人员支付，含在响应总报价中。</w:t>
      </w:r>
      <w:r/>
    </w:p>
    <w:p>
      <w:pPr>
        <w:pStyle w:val="889"/>
        <w:ind w:right="105" w:firstLine="480"/>
        <w:spacing w:line="360" w:lineRule="auto"/>
        <w:rPr>
          <w:rFonts w:ascii="宋体" w:hAnsi="宋体"/>
          <w:color w:val="000000"/>
          <w:sz w:val="24"/>
          <w:szCs w:val="20"/>
        </w:rPr>
      </w:pPr>
      <w:r>
        <w:rPr>
          <w:rFonts w:ascii="宋体" w:hAnsi="宋体"/>
          <w:color w:val="000000"/>
          <w:sz w:val="24"/>
          <w:szCs w:val="20"/>
        </w:rPr>
        <w:t xml:space="preserve">5</w:t>
      </w:r>
      <w:r>
        <w:rPr>
          <w:rFonts w:hint="eastAsia" w:ascii="宋体" w:hAnsi="宋体"/>
          <w:color w:val="000000"/>
          <w:sz w:val="24"/>
          <w:szCs w:val="20"/>
        </w:rPr>
        <w:t xml:space="preserve">、服务人员工资标准及社保不得低于响应单位配备人员缴纳社保单位所在地政府规定的最低工资标准及社保缴纳基数。</w:t>
      </w:r>
      <w:r>
        <w:rPr>
          <w:rFonts w:ascii="宋体" w:hAnsi="宋体"/>
          <w:color w:val="000000"/>
          <w:sz w:val="24"/>
          <w:szCs w:val="20"/>
        </w:rPr>
      </w:r>
      <w:r/>
    </w:p>
    <w:p>
      <w:pPr>
        <w:pStyle w:val="889"/>
        <w:ind w:right="105" w:firstLine="480"/>
        <w:spacing w:line="360" w:lineRule="auto"/>
        <w:rPr>
          <w:rFonts w:hint="eastAsia" w:ascii="宋体" w:hAnsi="宋体"/>
          <w:color w:val="000000"/>
          <w:sz w:val="24"/>
          <w:szCs w:val="20"/>
        </w:rPr>
      </w:pPr>
      <w:r>
        <w:rPr>
          <w:rFonts w:ascii="宋体" w:hAnsi="宋体"/>
          <w:color w:val="000000"/>
          <w:sz w:val="24"/>
          <w:szCs w:val="20"/>
        </w:rPr>
        <w:t xml:space="preserve">6</w:t>
      </w:r>
      <w:r>
        <w:rPr>
          <w:rFonts w:hint="eastAsia" w:ascii="宋体" w:hAnsi="宋体"/>
          <w:color w:val="000000"/>
          <w:sz w:val="24"/>
          <w:szCs w:val="20"/>
        </w:rPr>
        <w:t xml:space="preserve">、所提供服务标准，应当符合国家（强制性）标准、各项规范要求；国家没有相应标准、规范的，可使用行业标准、规定。</w:t>
      </w:r>
      <w:r/>
    </w:p>
    <w:p>
      <w:pPr>
        <w:pStyle w:val="889"/>
        <w:ind w:right="105" w:firstLine="480"/>
        <w:spacing w:line="360" w:lineRule="auto"/>
        <w:rPr>
          <w:rFonts w:hint="eastAsia"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、提供突发事件的应急服务。</w:t>
      </w:r>
      <w:r/>
    </w:p>
    <w:p>
      <w:pPr>
        <w:pStyle w:val="889"/>
        <w:ind w:right="105" w:firstLine="482"/>
        <w:spacing w:line="360" w:lineRule="auto"/>
        <w:rPr>
          <w:rFonts w:ascii="宋体" w:hAnsi="宋体"/>
          <w:b/>
          <w:color w:val="000000"/>
          <w:sz w:val="24"/>
        </w:rPr>
      </w:pPr>
      <w:r>
        <w:rPr>
          <w:rFonts w:hint="eastAsia" w:ascii="宋体" w:hAnsi="宋体"/>
          <w:b/>
          <w:color w:val="000000"/>
          <w:sz w:val="24"/>
        </w:rPr>
        <w:t xml:space="preserve">七</w:t>
      </w:r>
      <w:r>
        <w:rPr>
          <w:rFonts w:hint="eastAsia" w:ascii="宋体" w:hAnsi="宋体"/>
          <w:b/>
          <w:color w:val="000000"/>
          <w:sz w:val="24"/>
        </w:rPr>
        <w:t xml:space="preserve">、政府采购政策</w:t>
      </w:r>
      <w:r>
        <w:rPr>
          <w:rFonts w:ascii="宋体" w:hAnsi="宋体"/>
          <w:b/>
          <w:color w:val="000000"/>
          <w:sz w:val="24"/>
        </w:rPr>
      </w:r>
      <w:r/>
    </w:p>
    <w:p>
      <w:pPr>
        <w:pStyle w:val="889"/>
        <w:ind w:firstLine="480"/>
        <w:spacing w:line="360" w:lineRule="auto"/>
        <w:rPr>
          <w:rFonts w:ascii="宋体" w:hAnsi="宋体" w:cs="宋体"/>
          <w:b/>
          <w:bCs/>
          <w:sz w:val="24"/>
          <w:szCs w:val="24"/>
        </w:rPr>
      </w:pPr>
      <w:r>
        <w:rPr>
          <w:rFonts w:hint="eastAsia" w:ascii="宋体" w:hAnsi="宋体" w:cs="宋体"/>
          <w:sz w:val="24"/>
          <w:szCs w:val="24"/>
        </w:rPr>
        <w:t xml:space="preserve">1、小、微企业</w:t>
      </w:r>
      <w:r>
        <w:rPr>
          <w:rFonts w:ascii="宋体" w:hAnsi="宋体" w:cs="宋体"/>
          <w:b/>
          <w:bCs/>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89"/>
        <w:ind w:firstLine="42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rPr>
          <w:rFonts w:ascii="宋体" w:hAnsi="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rPr>
          <w:rFonts w:ascii="宋体" w:hAnsi="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889"/>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rPr>
          <w:rFonts w:ascii="宋体" w:hAnsi="宋体" w:cs="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Calibri" w:hAnsi="Calibri" w:eastAsia="楷体_GB2312"/>
          <w:sz w:val="26"/>
          <w:szCs w:val="20"/>
        </w:rPr>
        <w:t xml:space="preserve"> </w:t>
      </w:r>
      <w:r>
        <w:rPr>
          <w:rFonts w:hint="eastAsia" w:ascii="宋体" w:hAnsi="宋体"/>
          <w:b/>
          <w:sz w:val="24"/>
          <w:szCs w:val="24"/>
        </w:rPr>
        <w:t xml:space="preserve">按照最新调整的品目清单执行，并在响应文件中提供由国家确定的认证机构出具的、处于有效期之内的节能产品认证证书复印件，否则视为未实质性响应。</w:t>
      </w:r>
      <w:r>
        <w:rPr>
          <w:rFonts w:ascii="宋体" w:hAnsi="宋体"/>
          <w:sz w:val="24"/>
          <w:szCs w:val="24"/>
        </w:rPr>
      </w:r>
      <w:r/>
    </w:p>
    <w:p>
      <w:pPr>
        <w:pStyle w:val="889"/>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szCs w:val="24"/>
        </w:rPr>
      </w:r>
      <w:r/>
    </w:p>
    <w:p>
      <w:pPr>
        <w:pStyle w:val="889"/>
        <w:ind w:firstLine="420"/>
        <w:spacing w:line="360" w:lineRule="auto"/>
        <w:tabs>
          <w:tab w:val="left" w:pos="567" w:leader="none"/>
        </w:tabs>
        <w:rPr>
          <w:rFonts w:hint="eastAsia" w:ascii="宋体" w:hAnsi="宋体" w:eastAsia="楷体_GB2312"/>
          <w:szCs w:val="20"/>
        </w:rP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楷体_GB2312"/>
          <w:szCs w:val="20"/>
        </w:rPr>
      </w:r>
      <w:r/>
    </w:p>
    <w:p>
      <w:pPr>
        <w:pStyle w:val="889"/>
        <w:ind w:firstLine="480"/>
        <w:jc w:val="left"/>
        <w:spacing w:line="360" w:lineRule="auto"/>
        <w:rPr>
          <w:rFonts w:ascii="宋体" w:hAnsi="宋体" w:cs="宋体"/>
          <w:sz w:val="24"/>
          <w:szCs w:val="20"/>
        </w:rPr>
      </w:pPr>
      <w:r>
        <w:rPr>
          <w:rFonts w:ascii="宋体" w:hAnsi="宋体" w:cs="宋体"/>
          <w:sz w:val="24"/>
          <w:szCs w:val="20"/>
        </w:rPr>
        <w:t xml:space="preserve">5</w:t>
      </w:r>
      <w:r>
        <w:rPr>
          <w:rFonts w:hint="eastAsia" w:ascii="宋体" w:hAnsi="宋体" w:cs="宋体"/>
          <w:sz w:val="24"/>
          <w:szCs w:val="20"/>
        </w:rPr>
        <w:t xml:space="preserve">、关于对参与供应商信用记录的政府采购要求：</w:t>
      </w:r>
      <w:r>
        <w:rPr>
          <w:rFonts w:ascii="宋体" w:hAnsi="宋体" w:cs="宋体"/>
          <w:sz w:val="24"/>
          <w:szCs w:val="20"/>
        </w:rPr>
      </w:r>
      <w:r/>
    </w:p>
    <w:p>
      <w:pPr>
        <w:pStyle w:val="889"/>
        <w:ind w:firstLine="480"/>
        <w:jc w:val="left"/>
        <w:spacing w:line="360" w:lineRule="auto"/>
        <w:rPr>
          <w:rFonts w:ascii="宋体" w:hAnsi="宋体" w:cs="宋体"/>
          <w:sz w:val="24"/>
          <w:szCs w:val="20"/>
        </w:rPr>
      </w:pPr>
      <w:r>
        <w:rPr>
          <w:rFonts w:hint="eastAsia" w:ascii="宋体" w:hAnsi="宋体" w:cs="宋体"/>
          <w:sz w:val="24"/>
          <w:szCs w:val="20"/>
        </w:rPr>
        <w:t xml:space="preserve">（1）信用查询：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 w:val="24"/>
          <w:szCs w:val="20"/>
        </w:rPr>
      </w:r>
      <w:r/>
    </w:p>
    <w:p>
      <w:pPr>
        <w:pStyle w:val="889"/>
        <w:ind w:firstLine="480"/>
        <w:jc w:val="left"/>
        <w:spacing w:line="360" w:lineRule="auto"/>
        <w:rPr>
          <w:rFonts w:ascii="宋体" w:hAnsi="宋体" w:cs="宋体"/>
          <w:sz w:val="24"/>
          <w:szCs w:val="20"/>
        </w:rPr>
      </w:pPr>
      <w:r>
        <w:rPr>
          <w:rFonts w:hint="eastAsia" w:ascii="宋体" w:hAnsi="宋体" w:cs="宋体"/>
          <w:sz w:val="24"/>
          <w:szCs w:val="20"/>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0"/>
        </w:rPr>
      </w:r>
      <w:r/>
    </w:p>
    <w:p>
      <w:pPr>
        <w:pStyle w:val="889"/>
        <w:ind w:firstLine="480"/>
        <w:jc w:val="left"/>
        <w:spacing w:line="360" w:lineRule="auto"/>
        <w:rPr>
          <w:rFonts w:ascii="宋体" w:hAnsi="宋体" w:cs="宋体"/>
          <w:sz w:val="24"/>
          <w:szCs w:val="20"/>
        </w:rPr>
      </w:pPr>
      <w:r>
        <w:rPr>
          <w:rFonts w:hint="eastAsia" w:ascii="宋体" w:hAnsi="宋体" w:cs="宋体"/>
          <w:sz w:val="24"/>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4"/>
          <w:szCs w:val="20"/>
        </w:rPr>
      </w:r>
      <w:r/>
    </w:p>
    <w:p>
      <w:pPr>
        <w:pStyle w:val="889"/>
        <w:ind w:firstLine="480"/>
        <w:jc w:val="left"/>
        <w:spacing w:line="360" w:lineRule="auto"/>
        <w:rPr>
          <w:rFonts w:ascii="宋体" w:hAnsi="宋体" w:cs="宋体"/>
          <w:sz w:val="24"/>
          <w:szCs w:val="20"/>
        </w:rPr>
      </w:pPr>
      <w:r>
        <w:rPr>
          <w:rFonts w:hint="eastAsia" w:ascii="宋体" w:hAnsi="宋体" w:cs="宋体"/>
          <w:sz w:val="24"/>
          <w:szCs w:val="20"/>
        </w:rPr>
        <w:t xml:space="preserve">（3）供应商若在经营活动中受到罚款的，请提供相关地方、部门对较大数额认定标准的证明材料，与响应文件一并提交。若无法提供，则可能承担响应无效等相应不利后果。</w:t>
      </w:r>
      <w:r>
        <w:rPr>
          <w:rFonts w:ascii="宋体" w:hAnsi="宋体" w:cs="宋体"/>
          <w:sz w:val="24"/>
          <w:szCs w:val="20"/>
        </w:rPr>
      </w:r>
      <w:r/>
    </w:p>
    <w:p>
      <w:pPr>
        <w:pStyle w:val="889"/>
        <w:ind w:firstLine="480"/>
        <w:jc w:val="left"/>
        <w:spacing w:line="360" w:lineRule="auto"/>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4</w:t>
      </w:r>
      <w:r>
        <w:rPr>
          <w:rFonts w:hint="eastAsia" w:ascii="宋体" w:hAnsi="宋体" w:cs="宋体"/>
          <w:sz w:val="24"/>
          <w:szCs w:val="20"/>
        </w:rPr>
        <w:t xml:space="preserve">）对存在失信信息的供应商，评审小组应填写《苏州市级政府采购供应商失信信息确认函》，由失信供应商进行确认。同时，采购代理机构工作人员应根据评审小组确认的失信信息，登录到相关来源网站页面进行复核并打印，作为证据留存。</w:t>
      </w:r>
      <w:r/>
    </w:p>
    <w:p>
      <w:pPr>
        <w:pStyle w:val="889"/>
        <w:ind w:firstLine="482"/>
        <w:spacing w:line="360" w:lineRule="auto"/>
        <w:rPr>
          <w:rFonts w:ascii="宋体" w:hAnsi="宋体"/>
          <w:b/>
          <w:bCs/>
          <w:color w:val="000000"/>
          <w:sz w:val="36"/>
          <w:szCs w:val="36"/>
        </w:rPr>
      </w:pPr>
      <w:r>
        <w:rPr>
          <w:rFonts w:hint="eastAsia" w:ascii="宋体" w:hAnsi="宋体"/>
          <w:b/>
          <w:bCs/>
          <w:sz w:val="24"/>
          <w:szCs w:val="24"/>
        </w:rPr>
        <w:t xml:space="preserve">八</w:t>
      </w:r>
      <w:r>
        <w:rPr>
          <w:rFonts w:hint="eastAsia" w:ascii="宋体" w:hAnsi="宋体"/>
          <w:b/>
          <w:bCs/>
          <w:sz w:val="24"/>
          <w:szCs w:val="24"/>
        </w:rPr>
        <w:t xml:space="preserve">、凡涉及采购文件的补充说明和修改，均以苏州政府采购网上通知为准。</w:t>
      </w:r>
      <w:r>
        <w:rPr>
          <w:rFonts w:ascii="宋体" w:hAnsi="宋体"/>
          <w:b/>
          <w:bCs/>
          <w:color w:val="000000"/>
          <w:sz w:val="36"/>
          <w:szCs w:val="36"/>
        </w:rPr>
      </w:r>
      <w:r/>
    </w:p>
    <w:p>
      <w:pPr>
        <w:pStyle w:val="889"/>
        <w:jc w:val="center"/>
        <w:rPr>
          <w:rFonts w:ascii="宋体" w:hAnsi="宋体"/>
          <w:b/>
          <w:bCs/>
          <w:color w:val="000000"/>
          <w:sz w:val="36"/>
          <w:szCs w:val="36"/>
        </w:rPr>
      </w:pPr>
      <w:r>
        <w:rPr>
          <w:rFonts w:ascii="宋体" w:hAnsi="宋体"/>
          <w:b/>
          <w:bCs/>
          <w:color w:val="000000"/>
          <w:sz w:val="36"/>
          <w:szCs w:val="36"/>
        </w:rPr>
      </w:r>
      <w:r/>
    </w:p>
    <w:p>
      <w:pPr>
        <w:pStyle w:val="889"/>
        <w:rPr>
          <w:rFonts w:hint="eastAsia" w:ascii="宋体" w:hAnsi="宋体"/>
          <w:b/>
          <w:bCs/>
          <w:color w:val="000000"/>
          <w:sz w:val="36"/>
          <w:szCs w:val="36"/>
        </w:rPr>
      </w:pPr>
      <w:r>
        <w:rPr>
          <w:rFonts w:hint="eastAsia" w:ascii="宋体" w:hAnsi="宋体"/>
          <w:b/>
          <w:bCs/>
          <w:color w:val="000000"/>
          <w:sz w:val="36"/>
          <w:szCs w:val="36"/>
        </w:rPr>
      </w:r>
      <w:r/>
    </w:p>
    <w:p>
      <w:pPr>
        <w:pStyle w:val="889"/>
        <w:jc w:val="center"/>
        <w:rPr>
          <w:rFonts w:ascii="宋体" w:hAnsi="宋体"/>
          <w:b/>
          <w:bCs/>
          <w:color w:val="000000"/>
          <w:sz w:val="36"/>
          <w:szCs w:val="36"/>
        </w:rPr>
      </w:pPr>
      <w:r>
        <w:rPr>
          <w:rFonts w:ascii="宋体" w:hAnsi="宋体"/>
          <w:b/>
          <w:bCs/>
          <w:color w:val="000000"/>
          <w:sz w:val="36"/>
          <w:szCs w:val="36"/>
        </w:rPr>
      </w:r>
      <w:r/>
    </w:p>
    <w:p>
      <w:pPr>
        <w:pStyle w:val="889"/>
        <w:jc w:val="center"/>
        <w:rPr>
          <w:rFonts w:ascii="宋体" w:hAnsi="宋体"/>
          <w:b/>
          <w:bCs/>
          <w:color w:val="000000"/>
          <w:sz w:val="36"/>
          <w:szCs w:val="36"/>
        </w:rPr>
      </w:pPr>
      <w:r>
        <w:rPr>
          <w:rFonts w:ascii="宋体" w:hAnsi="宋体"/>
          <w:b/>
          <w:bCs/>
          <w:color w:val="000000"/>
          <w:sz w:val="36"/>
          <w:szCs w:val="36"/>
        </w:rPr>
      </w:r>
      <w:r/>
    </w:p>
    <w:p>
      <w:pPr>
        <w:pStyle w:val="889"/>
        <w:rPr>
          <w:rFonts w:ascii="宋体" w:hAnsi="宋体"/>
          <w:b/>
          <w:bCs/>
          <w:color w:val="000000"/>
          <w:sz w:val="36"/>
          <w:szCs w:val="36"/>
        </w:rPr>
      </w:pPr>
      <w:r>
        <w:rPr>
          <w:rFonts w:ascii="宋体" w:hAnsi="宋体"/>
          <w:b/>
          <w:bCs/>
          <w:color w:val="000000"/>
          <w:sz w:val="36"/>
          <w:szCs w:val="36"/>
        </w:rPr>
      </w:r>
      <w:r/>
    </w:p>
    <w:p>
      <w:pPr>
        <w:pStyle w:val="889"/>
        <w:rPr>
          <w:rFonts w:ascii="宋体" w:hAnsi="宋体"/>
          <w:b/>
          <w:bCs/>
          <w:color w:val="000000"/>
          <w:sz w:val="36"/>
          <w:szCs w:val="36"/>
        </w:rPr>
      </w:pPr>
      <w:r>
        <w:rPr>
          <w:rFonts w:ascii="宋体" w:hAnsi="宋体"/>
          <w:b/>
          <w:bCs/>
          <w:color w:val="000000"/>
          <w:sz w:val="36"/>
          <w:szCs w:val="36"/>
        </w:rPr>
      </w:r>
      <w:r/>
    </w:p>
    <w:p>
      <w:pPr>
        <w:rPr>
          <w:rFonts w:hint="eastAsia" w:ascii="宋体" w:hAnsi="宋体"/>
          <w:b/>
          <w:bCs/>
          <w:color w:val="000000"/>
          <w:sz w:val="36"/>
          <w:szCs w:val="36"/>
        </w:rPr>
      </w:pPr>
      <w:r>
        <w:rPr>
          <w:rFonts w:hint="eastAsia" w:ascii="宋体" w:hAnsi="宋体"/>
          <w:b/>
          <w:bCs/>
          <w:color w:val="000000"/>
          <w:sz w:val="36"/>
          <w:szCs w:val="36"/>
        </w:rPr>
      </w:r>
      <w:r>
        <w:rPr>
          <w:rFonts w:hint="eastAsia" w:ascii="宋体" w:hAnsi="宋体"/>
          <w:b/>
          <w:bCs/>
          <w:color w:val="000000"/>
          <w:sz w:val="36"/>
          <w:szCs w:val="36"/>
        </w:rPr>
      </w:r>
      <w:r/>
    </w:p>
    <w:p>
      <w:pPr>
        <w:pStyle w:val="889"/>
        <w:rPr>
          <w:rFonts w:hint="eastAsia" w:ascii="宋体" w:hAnsi="宋体"/>
          <w:b/>
          <w:bCs/>
          <w:color w:val="000000"/>
          <w:sz w:val="36"/>
          <w:szCs w:val="36"/>
        </w:rPr>
      </w:pPr>
      <w:r>
        <w:rPr>
          <w:rFonts w:hint="eastAsia" w:ascii="宋体" w:hAnsi="宋体"/>
          <w:b/>
          <w:bCs/>
          <w:color w:val="000000"/>
          <w:sz w:val="36"/>
          <w:szCs w:val="36"/>
        </w:rPr>
      </w:r>
      <w:r/>
    </w:p>
    <w:p>
      <w:pPr>
        <w:pStyle w:val="889"/>
        <w:jc w:val="center"/>
        <w:rPr>
          <w:rFonts w:ascii="宋体" w:hAnsi="宋体"/>
          <w:b/>
          <w:bCs/>
          <w:color w:val="000000"/>
          <w:sz w:val="36"/>
          <w:szCs w:val="36"/>
        </w:rPr>
      </w:pPr>
      <w:r>
        <w:rPr>
          <w:rFonts w:hint="eastAsia" w:ascii="宋体" w:hAnsi="宋体"/>
          <w:b/>
          <w:bCs/>
          <w:color w:val="000000"/>
          <w:sz w:val="36"/>
          <w:szCs w:val="36"/>
        </w:rPr>
        <w:t xml:space="preserve">四、评审方法及评分标准</w:t>
      </w:r>
      <w:r>
        <w:rPr>
          <w:rFonts w:ascii="宋体" w:hAnsi="宋体"/>
          <w:b/>
          <w:bCs/>
          <w:color w:val="000000"/>
          <w:sz w:val="36"/>
          <w:szCs w:val="36"/>
        </w:rPr>
      </w:r>
      <w:r/>
    </w:p>
    <w:p>
      <w:pPr>
        <w:pStyle w:val="889"/>
        <w:ind w:firstLine="482"/>
        <w:spacing w:line="360" w:lineRule="auto"/>
        <w:tabs>
          <w:tab w:val="left" w:pos="2870" w:leader="none"/>
        </w:tabs>
        <w:rPr>
          <w:rFonts w:ascii="宋体" w:hAnsi="宋体"/>
          <w:b/>
          <w:color w:val="000000"/>
          <w:sz w:val="24"/>
        </w:rPr>
      </w:pPr>
      <w:r>
        <w:rPr>
          <w:rFonts w:hint="eastAsia" w:ascii="宋体" w:hAnsi="宋体"/>
          <w:b/>
          <w:color w:val="000000"/>
          <w:sz w:val="24"/>
        </w:rPr>
        <w:t xml:space="preserve">一、评审方法</w:t>
      </w:r>
      <w:r>
        <w:rPr>
          <w:rFonts w:ascii="宋体" w:hAnsi="宋体"/>
          <w:b/>
          <w:color w:val="000000"/>
          <w:sz w:val="24"/>
        </w:rPr>
      </w:r>
      <w:r/>
    </w:p>
    <w:p>
      <w:pPr>
        <w:pStyle w:val="889"/>
        <w:ind w:firstLine="480"/>
        <w:spacing w:line="360" w:lineRule="auto"/>
        <w:tabs>
          <w:tab w:val="left" w:pos="287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本次</w:t>
      </w:r>
      <w:r>
        <w:rPr>
          <w:rFonts w:hint="eastAsia" w:ascii="宋体" w:hAnsi="宋体"/>
          <w:color w:val="000000"/>
          <w:sz w:val="24"/>
        </w:rPr>
        <w:t xml:space="preserve">磋商采用综合评分法，即在</w:t>
      </w:r>
      <w:r>
        <w:rPr>
          <w:rFonts w:ascii="宋体" w:hAnsi="宋体"/>
          <w:color w:val="000000"/>
          <w:sz w:val="24"/>
        </w:rPr>
        <w:t xml:space="preserve">响应文件满足磋商文件全部实质性要求且按评审因素的量化指标评审得分最高的供应商为成交候选供应商</w:t>
      </w:r>
      <w:r>
        <w:rPr>
          <w:rFonts w:hint="eastAsia" w:ascii="宋体" w:hAnsi="宋体"/>
          <w:color w:val="000000"/>
          <w:sz w:val="24"/>
        </w:rPr>
        <w:t xml:space="preserve">。采购人书面授权磋商小组直接确定成交供应商</w:t>
      </w:r>
      <w:r>
        <w:rPr>
          <w:rFonts w:ascii="宋体" w:hAnsi="宋体"/>
          <w:color w:val="000000"/>
          <w:sz w:val="24"/>
        </w:rPr>
        <w:t xml:space="preserve">。</w:t>
      </w:r>
      <w:r/>
    </w:p>
    <w:p>
      <w:pPr>
        <w:pStyle w:val="889"/>
        <w:ind w:firstLine="480"/>
        <w:spacing w:line="360" w:lineRule="auto"/>
        <w:rPr>
          <w:rFonts w:ascii="宋体" w:hAnsi="宋体"/>
          <w:color w:val="000000"/>
          <w:sz w:val="24"/>
        </w:rPr>
      </w:pPr>
      <w:r>
        <w:rPr>
          <w:rFonts w:hint="eastAsia" w:ascii="宋体" w:hAnsi="宋体"/>
          <w:color w:val="000000"/>
          <w:sz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ascii="宋体" w:hAnsi="宋体"/>
          <w:color w:val="000000"/>
          <w:sz w:val="24"/>
        </w:rPr>
      </w:r>
      <w:r/>
    </w:p>
    <w:p>
      <w:pPr>
        <w:pStyle w:val="889"/>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如</w:t>
      </w:r>
      <w:r>
        <w:rPr>
          <w:rFonts w:hint="eastAsia" w:ascii="宋体" w:hAnsi="宋体"/>
          <w:color w:val="000000"/>
          <w:sz w:val="24"/>
        </w:rPr>
        <w:t xml:space="preserve">出现综合</w:t>
      </w:r>
      <w:r>
        <w:rPr>
          <w:rFonts w:ascii="宋体" w:hAnsi="宋体"/>
          <w:color w:val="000000"/>
          <w:sz w:val="24"/>
        </w:rPr>
        <w:t xml:space="preserve">得分最高的响应单位有两个或两个以上的，</w:t>
      </w:r>
      <w:r>
        <w:rPr>
          <w:rFonts w:hint="eastAsia" w:ascii="宋体" w:hAnsi="宋体"/>
          <w:color w:val="000000"/>
          <w:sz w:val="24"/>
        </w:rPr>
        <w:t xml:space="preserve">以最后磋商</w:t>
      </w:r>
      <w:r>
        <w:rPr>
          <w:rFonts w:ascii="宋体" w:hAnsi="宋体"/>
          <w:color w:val="000000"/>
          <w:sz w:val="24"/>
        </w:rPr>
        <w:t xml:space="preserve">报价较低者优先作为</w:t>
      </w:r>
      <w:r>
        <w:rPr>
          <w:rFonts w:hint="eastAsia" w:ascii="宋体" w:hAnsi="宋体"/>
          <w:color w:val="000000"/>
          <w:sz w:val="24"/>
        </w:rPr>
        <w:t xml:space="preserve">成交供应商，</w:t>
      </w:r>
      <w:r>
        <w:rPr>
          <w:rFonts w:ascii="宋体" w:hAnsi="宋体"/>
          <w:color w:val="000000"/>
          <w:sz w:val="24"/>
        </w:rPr>
        <w:t xml:space="preserve">如果</w:t>
      </w:r>
      <w:r>
        <w:rPr>
          <w:rFonts w:hint="eastAsia" w:ascii="宋体" w:hAnsi="宋体"/>
          <w:color w:val="000000"/>
          <w:sz w:val="24"/>
        </w:rPr>
        <w:t xml:space="preserve">最后磋商报价也</w:t>
      </w:r>
      <w:r>
        <w:rPr>
          <w:rFonts w:ascii="宋体" w:hAnsi="宋体"/>
          <w:color w:val="000000"/>
          <w:sz w:val="24"/>
        </w:rPr>
        <w:t xml:space="preserve">相同的</w:t>
      </w:r>
      <w:r>
        <w:rPr>
          <w:rFonts w:hint="eastAsia" w:ascii="宋体" w:hAnsi="宋体"/>
          <w:color w:val="000000"/>
          <w:sz w:val="24"/>
        </w:rPr>
        <w:t xml:space="preserve">，则按技术指标较优者优先作为成交供应商，如果技术指标也相同</w:t>
      </w:r>
      <w:r>
        <w:rPr>
          <w:rFonts w:ascii="宋体" w:hAnsi="宋体"/>
          <w:color w:val="000000"/>
          <w:sz w:val="24"/>
        </w:rPr>
        <w:t xml:space="preserve">，则由</w:t>
      </w:r>
      <w:r>
        <w:rPr>
          <w:rFonts w:hint="eastAsia" w:ascii="宋体" w:hAnsi="宋体"/>
          <w:color w:val="000000"/>
          <w:sz w:val="24"/>
        </w:rPr>
        <w:t xml:space="preserve">磋商小组投票</w:t>
      </w:r>
      <w:r>
        <w:rPr>
          <w:rFonts w:ascii="宋体" w:hAnsi="宋体"/>
          <w:color w:val="000000"/>
          <w:sz w:val="24"/>
        </w:rPr>
        <w:t xml:space="preserve">方式确定</w:t>
      </w:r>
      <w:r>
        <w:rPr>
          <w:rFonts w:hint="eastAsia" w:ascii="宋体" w:hAnsi="宋体"/>
          <w:color w:val="000000"/>
          <w:sz w:val="24"/>
        </w:rPr>
        <w:t xml:space="preserve">成交供应商</w:t>
      </w:r>
      <w:r>
        <w:rPr>
          <w:rFonts w:ascii="宋体" w:hAnsi="宋体"/>
          <w:color w:val="000000"/>
          <w:sz w:val="24"/>
        </w:rPr>
        <w:t xml:space="preserve">。</w:t>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6、针对中小型企业、残疾人福利企业和监狱企业的评审：</w:t>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color w:val="000000"/>
          <w:sz w:val="24"/>
        </w:rPr>
        <w:t xml:space="preserve">本项目为专门面向中小企业采购的项目，不再执行价格评审优惠的扶持政策。</w:t>
      </w:r>
      <w:r>
        <w:rPr>
          <w:rFonts w:hint="eastAsia" w:ascii="宋体" w:hAnsi="宋体"/>
          <w:color w:val="000000"/>
          <w:sz w:val="24"/>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color w:val="000000"/>
          <w:sz w:val="24"/>
        </w:rPr>
        <w:t xml:space="preserve">服务类项目中供应商若使用退休人员，将不享受中小企业扶持政策。</w:t>
      </w:r>
      <w:r>
        <w:rPr>
          <w:rFonts w:hint="eastAsia" w:ascii="宋体" w:hAnsi="宋体"/>
          <w:color w:val="000000"/>
          <w:sz w:val="24"/>
        </w:rPr>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注：</w:t>
      </w:r>
      <w:r/>
    </w:p>
    <w:p>
      <w:pPr>
        <w:pStyle w:val="889"/>
        <w:ind w:firstLine="480"/>
        <w:spacing w:line="360" w:lineRule="auto"/>
        <w:rPr>
          <w:rFonts w:hint="eastAsia" w:ascii="宋体" w:hAnsi="宋体"/>
          <w:color w:val="000000"/>
          <w:sz w:val="24"/>
        </w:rPr>
      </w:pPr>
      <w:r>
        <w:rPr>
          <w:rFonts w:hint="eastAsia" w:ascii="宋体" w:hAnsi="宋体"/>
          <w:color w:val="000000"/>
          <w:sz w:val="24"/>
        </w:rPr>
        <w:t xml:space="preserve">①填报“中小企业声明函”需严格按“工信部联企业〔2011〕300号通知中的《中小企业划型标准规定》进行。</w:t>
      </w:r>
      <w:r/>
    </w:p>
    <w:p>
      <w:pPr>
        <w:pStyle w:val="889"/>
        <w:ind w:firstLine="480"/>
        <w:spacing w:line="360" w:lineRule="auto"/>
        <w:rPr>
          <w:rFonts w:ascii="宋体" w:hAnsi="宋体"/>
          <w:color w:val="000000"/>
          <w:sz w:val="24"/>
        </w:rPr>
      </w:pPr>
      <w:r>
        <w:rPr>
          <w:rFonts w:hint="eastAsia" w:ascii="宋体" w:hAnsi="宋体"/>
          <w:color w:val="000000"/>
          <w:sz w:val="24"/>
        </w:rPr>
        <w:t xml:space="preserve">②若供应商提供的声明函或认定证明为虚假材料，按“政府采购法”相关规定处理并报请政府监管部门给予行政处罚。</w:t>
      </w:r>
      <w:r>
        <w:rPr>
          <w:rFonts w:ascii="宋体" w:hAnsi="宋体"/>
          <w:color w:val="000000"/>
          <w:sz w:val="24"/>
        </w:rPr>
      </w:r>
      <w:r/>
    </w:p>
    <w:p>
      <w:pPr>
        <w:pStyle w:val="889"/>
        <w:ind w:firstLine="482"/>
        <w:spacing w:line="360" w:lineRule="auto"/>
        <w:rPr>
          <w:rFonts w:hint="eastAsia" w:ascii="宋体" w:hAnsi="宋体"/>
          <w:b/>
          <w:color w:val="000000"/>
          <w:sz w:val="24"/>
        </w:rPr>
      </w:pPr>
      <w:r>
        <w:rPr>
          <w:rFonts w:hint="eastAsia" w:ascii="宋体" w:hAnsi="宋体"/>
          <w:b/>
          <w:color w:val="000000"/>
          <w:sz w:val="24"/>
        </w:rPr>
        <w:t xml:space="preserve">二、评分标准</w:t>
      </w:r>
      <w:bookmarkStart w:id="69" w:name="OLE_LINK1"/>
      <w:r>
        <w:rPr>
          <w:rFonts w:hint="eastAsia" w:ascii="宋体" w:hAnsi="宋体"/>
          <w:b/>
          <w:color w:val="000000"/>
          <w:sz w:val="24"/>
        </w:rPr>
      </w:r>
      <w:r/>
    </w:p>
    <w:p>
      <w:pPr>
        <w:pStyle w:val="889"/>
        <w:ind w:firstLine="482"/>
        <w:spacing w:line="360" w:lineRule="auto"/>
        <w:rPr>
          <w:rFonts w:ascii="宋体" w:hAnsi="宋体"/>
          <w:b/>
          <w:color w:val="000000"/>
          <w:sz w:val="24"/>
        </w:rPr>
      </w:pPr>
      <w:r/>
      <w:bookmarkEnd w:id="69"/>
      <w:r>
        <w:rPr>
          <w:rFonts w:hint="eastAsia" w:ascii="宋体" w:hAnsi="宋体"/>
          <w:b/>
          <w:color w:val="000000"/>
          <w:sz w:val="24"/>
        </w:rPr>
        <w:t xml:space="preserve">（一）价格基准分：10分</w:t>
      </w:r>
      <w:r>
        <w:rPr>
          <w:rFonts w:ascii="宋体" w:hAnsi="宋体"/>
          <w:b/>
          <w:color w:val="000000"/>
          <w:sz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第一步：磋商报价等于或者低于</w:t>
      </w:r>
      <w:r>
        <w:rPr>
          <w:rFonts w:hint="eastAsia" w:ascii="宋体" w:hAnsi="宋体" w:cs="宋体"/>
          <w:sz w:val="24"/>
          <w:szCs w:val="24"/>
          <w:shd w:val="clear" w:color="auto" w:fill="ffffff"/>
        </w:rPr>
        <w:t xml:space="preserve">预算金额（最高限价）</w:t>
      </w:r>
      <w:r>
        <w:rPr>
          <w:rFonts w:hint="eastAsia" w:ascii="宋体" w:hAnsi="宋体" w:cs="宋体"/>
          <w:sz w:val="24"/>
          <w:szCs w:val="24"/>
        </w:rPr>
        <w:t xml:space="preserve">的，为有效磋商报价。超出此范围的磋商报价为无效报价。无效磋商报价的响应文件不进行评审，也不得标。</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第二步：以满足采购文件实质性要求且磋商报价最低的有效报价为评标基准价。</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第三步：将所有有效报价与基准报价相比较：等于基准报价的得10分，其他供应商的价格分按照下列公式计算（计算结果四舍五入保留两位小数）：</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投标报价得分=（基准报价/投标报价）×10%×100；</w:t>
      </w:r>
      <w:r>
        <w:rPr>
          <w:rFonts w:hint="eastAsia" w:ascii="宋体" w:hAnsi="宋体" w:cs="宋体"/>
          <w:sz w:val="24"/>
          <w:szCs w:val="24"/>
        </w:rPr>
      </w:r>
      <w:r/>
    </w:p>
    <w:p>
      <w:pPr>
        <w:pStyle w:val="889"/>
        <w:ind w:firstLine="482"/>
        <w:spacing w:line="360" w:lineRule="auto"/>
        <w:rPr>
          <w:rFonts w:ascii="宋体" w:hAnsi="宋体" w:cs="宋体"/>
          <w:b/>
          <w:sz w:val="24"/>
          <w:szCs w:val="24"/>
        </w:rPr>
      </w:pPr>
      <w:r>
        <w:rPr>
          <w:rFonts w:hint="eastAsia" w:ascii="宋体" w:hAnsi="宋体" w:cs="宋体"/>
          <w:b/>
          <w:sz w:val="24"/>
          <w:szCs w:val="24"/>
        </w:rPr>
        <w:t xml:space="preserve">（二）服务方案比较</w:t>
      </w:r>
      <w:r>
        <w:rPr>
          <w:rFonts w:hint="eastAsia" w:ascii="宋体" w:hAnsi="宋体" w:cs="宋体"/>
          <w:b/>
          <w:sz w:val="24"/>
          <w:szCs w:val="24"/>
        </w:rPr>
        <w:t xml:space="preserve">：</w:t>
      </w:r>
      <w:r>
        <w:rPr>
          <w:rFonts w:ascii="宋体" w:hAnsi="宋体" w:cs="宋体"/>
          <w:b/>
          <w:sz w:val="24"/>
          <w:szCs w:val="24"/>
        </w:rPr>
        <w:t xml:space="preserve">50</w:t>
      </w:r>
      <w:r>
        <w:rPr>
          <w:rFonts w:hint="eastAsia" w:ascii="宋体" w:hAnsi="宋体" w:cs="宋体"/>
          <w:b/>
          <w:sz w:val="24"/>
          <w:szCs w:val="24"/>
        </w:rPr>
        <w:t xml:space="preserve">分</w:t>
      </w:r>
      <w:r>
        <w:rPr>
          <w:rFonts w:ascii="宋体" w:hAnsi="宋体" w:cs="宋体"/>
          <w:b/>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1、响应单位承担本项目所具备的优势分析（6分）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rPr>
        <w:t xml:space="preserve">响应单位对自身优</w:t>
      </w:r>
      <w:r>
        <w:rPr>
          <w:rFonts w:hint="eastAsia" w:ascii="宋体" w:hAnsi="宋体" w:cs="宋体"/>
          <w:sz w:val="24"/>
          <w:szCs w:val="24"/>
        </w:rPr>
        <w:t xml:space="preserve">势的分析阐述进行比较</w:t>
      </w:r>
      <w:r>
        <w:rPr>
          <w:rFonts w:hint="eastAsia" w:ascii="宋体" w:hAnsi="宋体" w:cs="宋体"/>
          <w:sz w:val="24"/>
          <w:szCs w:val="24"/>
        </w:rPr>
        <w:t xml:space="preserve">：</w:t>
      </w:r>
      <w:r>
        <w:rPr>
          <w:rFonts w:hint="eastAsia" w:ascii="宋体" w:hAnsi="宋体" w:cs="宋体"/>
          <w:sz w:val="24"/>
          <w:szCs w:val="24"/>
        </w:rPr>
        <w:t xml:space="preserve">阐述详尽、科学、合理</w:t>
      </w:r>
      <w:r>
        <w:rPr>
          <w:rFonts w:hint="eastAsia" w:ascii="宋体" w:hAnsi="宋体" w:cs="宋体"/>
          <w:sz w:val="24"/>
          <w:szCs w:val="24"/>
        </w:rPr>
        <w:t xml:space="preserve">的</w:t>
      </w:r>
      <w:r>
        <w:rPr>
          <w:rFonts w:hint="eastAsia" w:ascii="宋体" w:hAnsi="宋体" w:cs="宋体"/>
          <w:sz w:val="24"/>
          <w:szCs w:val="24"/>
        </w:rPr>
        <w:t xml:space="preserve">得6分；阐述较详尽、较科学、较合理</w:t>
      </w:r>
      <w:r>
        <w:rPr>
          <w:rFonts w:hint="eastAsia" w:ascii="宋体" w:hAnsi="宋体" w:cs="宋体"/>
          <w:sz w:val="24"/>
          <w:szCs w:val="24"/>
        </w:rPr>
        <w:t xml:space="preserve">的</w:t>
      </w:r>
      <w:r>
        <w:rPr>
          <w:rFonts w:hint="eastAsia" w:ascii="宋体" w:hAnsi="宋体" w:cs="宋体"/>
          <w:sz w:val="24"/>
          <w:szCs w:val="24"/>
        </w:rPr>
        <w:t xml:space="preserve">得4分；阐述详尽性、科学性、合理性一般</w:t>
      </w:r>
      <w:r>
        <w:rPr>
          <w:rFonts w:hint="eastAsia" w:ascii="宋体" w:hAnsi="宋体" w:cs="宋体"/>
          <w:sz w:val="24"/>
          <w:szCs w:val="24"/>
        </w:rPr>
        <w:t xml:space="preserve">的</w:t>
      </w:r>
      <w:r>
        <w:rPr>
          <w:rFonts w:hint="eastAsia" w:ascii="宋体" w:hAnsi="宋体" w:cs="宋体"/>
          <w:sz w:val="24"/>
          <w:szCs w:val="24"/>
        </w:rPr>
        <w:t xml:space="preserve">得2分</w:t>
      </w:r>
      <w:r>
        <w:rPr>
          <w:rFonts w:hint="eastAsia" w:ascii="宋体" w:hAnsi="宋体" w:cs="宋体"/>
          <w:sz w:val="24"/>
          <w:szCs w:val="24"/>
        </w:rPr>
        <w:t xml:space="preserve">；</w:t>
      </w:r>
      <w:r>
        <w:rPr>
          <w:rFonts w:hint="eastAsia" w:ascii="宋体" w:hAnsi="宋体" w:cs="宋体"/>
          <w:sz w:val="24"/>
          <w:szCs w:val="24"/>
        </w:rPr>
        <w:t xml:space="preserve">未做说明</w:t>
      </w:r>
      <w:r>
        <w:rPr>
          <w:rFonts w:hint="eastAsia" w:ascii="宋体" w:hAnsi="宋体" w:cs="宋体"/>
          <w:sz w:val="24"/>
          <w:szCs w:val="24"/>
        </w:rPr>
        <w:t xml:space="preserve">的</w:t>
      </w:r>
      <w:r>
        <w:rPr>
          <w:rFonts w:hint="eastAsia" w:ascii="宋体" w:hAnsi="宋体" w:cs="宋体"/>
          <w:sz w:val="24"/>
          <w:szCs w:val="24"/>
        </w:rPr>
        <w:t xml:space="preserve">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2、项目技术方案（9分）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根据响应单位针对本项目的总体技术方案的基本情况、技术路线、工作内容等方面的全面性、合理性、可靠性、结构完整性、表达清晰进行</w:t>
      </w:r>
      <w:r>
        <w:rPr>
          <w:rFonts w:hint="eastAsia" w:ascii="宋体" w:hAnsi="宋体" w:cs="宋体"/>
          <w:sz w:val="24"/>
          <w:szCs w:val="24"/>
        </w:rPr>
        <w:t xml:space="preserve">比较：</w:t>
      </w:r>
      <w:r>
        <w:rPr>
          <w:rFonts w:hint="eastAsia" w:ascii="宋体" w:hAnsi="宋体" w:cs="宋体"/>
          <w:sz w:val="24"/>
          <w:szCs w:val="24"/>
        </w:rPr>
        <w:t xml:space="preserve">技术方案全面、合理、可靠、结构完整、表达清晰的得9分；技术方案较全面、较合理、较可靠、结构较完整、表达较清晰的得</w:t>
      </w:r>
      <w:r>
        <w:rPr>
          <w:rFonts w:ascii="宋体" w:hAnsi="宋体" w:cs="宋体"/>
          <w:sz w:val="24"/>
          <w:szCs w:val="24"/>
        </w:rPr>
        <w:t xml:space="preserve">6</w:t>
      </w:r>
      <w:r>
        <w:rPr>
          <w:rFonts w:hint="eastAsia" w:ascii="宋体" w:hAnsi="宋体" w:cs="宋体"/>
          <w:sz w:val="24"/>
          <w:szCs w:val="24"/>
        </w:rPr>
        <w:t xml:space="preserve">分；技术方案内容较简单、合理性、可靠性一般、结构有缺陷、表达一般</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分；方案编制没有重大偏离的，得基本分</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未作说明的不得分。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3、重点难点分析及合理化建议（6分）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根据响应单位针对本项目的重点难点分析及有效的合理化建议比较</w:t>
      </w:r>
      <w:r>
        <w:rPr>
          <w:rFonts w:hint="eastAsia" w:ascii="宋体" w:hAnsi="宋体" w:cs="宋体"/>
          <w:sz w:val="24"/>
          <w:szCs w:val="24"/>
        </w:rPr>
        <w:t xml:space="preserve">：</w:t>
      </w:r>
      <w:r>
        <w:rPr>
          <w:rFonts w:hint="eastAsia" w:ascii="宋体" w:hAnsi="宋体" w:cs="宋体"/>
          <w:sz w:val="24"/>
          <w:szCs w:val="24"/>
        </w:rPr>
        <w:t xml:space="preserve">概述详细，总体安排科学，考虑周全，合理化建议可操作性强</w:t>
      </w:r>
      <w:r>
        <w:rPr>
          <w:rFonts w:hint="eastAsia" w:ascii="宋体" w:hAnsi="宋体" w:cs="宋体"/>
          <w:sz w:val="24"/>
          <w:szCs w:val="24"/>
        </w:rPr>
        <w:t xml:space="preserve">的</w:t>
      </w:r>
      <w:r>
        <w:rPr>
          <w:rFonts w:hint="eastAsia" w:ascii="宋体" w:hAnsi="宋体" w:cs="宋体"/>
          <w:sz w:val="24"/>
          <w:szCs w:val="24"/>
        </w:rPr>
        <w:t xml:space="preserve">得6分；概述较为详细，总体安排可行，考虑比较细致，能满足项目实施需要的得4分；方案简单，基本能满足项目实施需要的得2分</w:t>
      </w:r>
      <w:r>
        <w:rPr>
          <w:rFonts w:hint="eastAsia" w:ascii="宋体" w:hAnsi="宋体" w:cs="宋体"/>
          <w:sz w:val="24"/>
          <w:szCs w:val="24"/>
        </w:rPr>
        <w:t xml:space="preserve">；</w:t>
      </w:r>
      <w:r>
        <w:rPr>
          <w:rFonts w:hint="eastAsia" w:ascii="宋体" w:hAnsi="宋体" w:cs="宋体"/>
          <w:sz w:val="24"/>
          <w:szCs w:val="24"/>
        </w:rPr>
        <w:t xml:space="preserve">未作说明的不得分。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4、项目组织管理（6分）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rPr>
        <w:t xml:space="preserve">响应单位</w:t>
      </w:r>
      <w:r>
        <w:rPr>
          <w:rFonts w:hint="eastAsia" w:ascii="宋体" w:hAnsi="宋体" w:cs="宋体"/>
          <w:sz w:val="24"/>
          <w:szCs w:val="24"/>
        </w:rPr>
        <w:t xml:space="preserve">提供的项目管理组织体系、人员配备结构和</w:t>
      </w:r>
      <w:r>
        <w:rPr>
          <w:rFonts w:hint="eastAsia" w:ascii="宋体" w:hAnsi="宋体" w:cs="宋体"/>
          <w:sz w:val="24"/>
          <w:szCs w:val="24"/>
        </w:rPr>
        <w:t xml:space="preserve">技术</w:t>
      </w:r>
      <w:r>
        <w:rPr>
          <w:rFonts w:hint="eastAsia" w:ascii="宋体" w:hAnsi="宋体" w:cs="宋体"/>
          <w:sz w:val="24"/>
          <w:szCs w:val="24"/>
        </w:rPr>
        <w:t xml:space="preserve">力量情况</w:t>
      </w:r>
      <w:r>
        <w:rPr>
          <w:rFonts w:hint="eastAsia" w:ascii="宋体" w:hAnsi="宋体" w:cs="宋体"/>
          <w:sz w:val="24"/>
          <w:szCs w:val="24"/>
        </w:rPr>
        <w:t xml:space="preserve">进行比较：组织体系完善、人员配备科学合理、技术力量强的</w:t>
      </w:r>
      <w:r>
        <w:rPr>
          <w:rFonts w:hint="eastAsia" w:ascii="宋体" w:hAnsi="宋体" w:cs="宋体"/>
          <w:sz w:val="24"/>
          <w:szCs w:val="24"/>
        </w:rPr>
        <w:t xml:space="preserve">得6分；组织体系较完善、人员配备较</w:t>
      </w:r>
      <w:r>
        <w:rPr>
          <w:rFonts w:hint="eastAsia" w:ascii="宋体" w:hAnsi="宋体" w:cs="宋体"/>
          <w:sz w:val="24"/>
          <w:szCs w:val="24"/>
        </w:rPr>
        <w:t xml:space="preserve">科学合理、能满足项目需求的</w:t>
      </w:r>
      <w:r>
        <w:rPr>
          <w:rFonts w:hint="eastAsia" w:ascii="宋体" w:hAnsi="宋体" w:cs="宋体"/>
          <w:sz w:val="24"/>
          <w:szCs w:val="24"/>
        </w:rPr>
        <w:t xml:space="preserve">得4分；组织体系、人员配备有所欠缺的得2分</w:t>
      </w:r>
      <w:r>
        <w:rPr>
          <w:rFonts w:hint="eastAsia" w:ascii="宋体" w:hAnsi="宋体" w:cs="宋体"/>
          <w:sz w:val="24"/>
          <w:szCs w:val="24"/>
        </w:rPr>
        <w:t xml:space="preserve">；</w:t>
      </w:r>
      <w:r>
        <w:rPr>
          <w:rFonts w:hint="eastAsia" w:ascii="宋体" w:hAnsi="宋体" w:cs="宋体"/>
          <w:sz w:val="24"/>
          <w:szCs w:val="24"/>
        </w:rPr>
        <w:t xml:space="preserve">未作说明的不得分。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5、质量保障措施（6分）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rPr>
        <w:t xml:space="preserve">响应单位</w:t>
      </w:r>
      <w:r>
        <w:rPr>
          <w:rFonts w:hint="eastAsia" w:ascii="宋体" w:hAnsi="宋体" w:cs="宋体"/>
          <w:sz w:val="24"/>
          <w:szCs w:val="24"/>
        </w:rPr>
        <w:t xml:space="preserve">提供的项目成果质量保证措施</w:t>
      </w:r>
      <w:r>
        <w:rPr>
          <w:rFonts w:hint="eastAsia" w:ascii="宋体" w:hAnsi="宋体" w:cs="宋体"/>
          <w:sz w:val="24"/>
          <w:szCs w:val="24"/>
        </w:rPr>
        <w:t xml:space="preserve">进行比较</w:t>
      </w:r>
      <w:r>
        <w:rPr>
          <w:rFonts w:hint="eastAsia" w:ascii="宋体" w:hAnsi="宋体" w:cs="宋体"/>
          <w:sz w:val="24"/>
          <w:szCs w:val="24"/>
        </w:rPr>
        <w:t xml:space="preserve">：措施科学有效、</w:t>
      </w:r>
      <w:r>
        <w:rPr>
          <w:rFonts w:hint="eastAsia" w:ascii="宋体" w:hAnsi="宋体" w:cs="宋体"/>
          <w:sz w:val="24"/>
          <w:szCs w:val="24"/>
        </w:rPr>
        <w:t xml:space="preserve">切实可行的</w:t>
      </w:r>
      <w:r>
        <w:rPr>
          <w:rFonts w:hint="eastAsia" w:ascii="宋体" w:hAnsi="宋体" w:cs="宋体"/>
          <w:sz w:val="24"/>
          <w:szCs w:val="24"/>
        </w:rPr>
        <w:t xml:space="preserve">得6</w:t>
      </w:r>
      <w:r>
        <w:rPr>
          <w:rFonts w:hint="eastAsia" w:ascii="宋体" w:hAnsi="宋体" w:cs="宋体"/>
          <w:sz w:val="24"/>
          <w:szCs w:val="24"/>
        </w:rPr>
        <w:t xml:space="preserve">分；措施基本可行的</w:t>
      </w:r>
      <w:r>
        <w:rPr>
          <w:rFonts w:hint="eastAsia" w:ascii="宋体" w:hAnsi="宋体" w:cs="宋体"/>
          <w:sz w:val="24"/>
          <w:szCs w:val="24"/>
        </w:rPr>
        <w:t xml:space="preserve">得4</w:t>
      </w:r>
      <w:r>
        <w:rPr>
          <w:rFonts w:hint="eastAsia" w:ascii="宋体" w:hAnsi="宋体" w:cs="宋体"/>
          <w:sz w:val="24"/>
          <w:szCs w:val="24"/>
        </w:rPr>
        <w:t xml:space="preserve">分；措施有所欠缺的</w:t>
      </w:r>
      <w:r>
        <w:rPr>
          <w:rFonts w:hint="eastAsia" w:ascii="宋体" w:hAnsi="宋体" w:cs="宋体"/>
          <w:sz w:val="24"/>
          <w:szCs w:val="24"/>
        </w:rPr>
        <w:t xml:space="preserve">得2分；未作说明的不得分。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6、项目进度保障措施（6分）</w:t>
      </w:r>
      <w:r/>
    </w:p>
    <w:p>
      <w:pPr>
        <w:pStyle w:val="889"/>
        <w:ind w:firstLine="480"/>
        <w:spacing w:line="360" w:lineRule="auto"/>
        <w:rPr>
          <w:rFonts w:hint="eastAsia" w:ascii="宋体" w:hAnsi="宋体" w:cs="宋体"/>
          <w:sz w:val="24"/>
          <w:szCs w:val="24"/>
        </w:rPr>
      </w:pPr>
      <w:r/>
      <w:bookmarkStart w:id="70" w:name="OLE_LINK10"/>
      <w:r/>
      <w:bookmarkStart w:id="71" w:name="OLE_LINK11"/>
      <w:r>
        <w:rPr>
          <w:rFonts w:hint="eastAsia" w:ascii="宋体" w:hAnsi="宋体" w:cs="宋体"/>
          <w:sz w:val="24"/>
          <w:szCs w:val="24"/>
        </w:rPr>
        <w:t xml:space="preserve">根据</w:t>
      </w:r>
      <w:r>
        <w:rPr>
          <w:rFonts w:hint="eastAsia" w:ascii="宋体" w:hAnsi="宋体" w:cs="宋体"/>
          <w:sz w:val="24"/>
          <w:szCs w:val="24"/>
        </w:rPr>
        <w:t xml:space="preserve">响应单位</w:t>
      </w:r>
      <w:r>
        <w:rPr>
          <w:rFonts w:hint="eastAsia" w:ascii="宋体" w:hAnsi="宋体" w:cs="宋体"/>
          <w:sz w:val="24"/>
          <w:szCs w:val="24"/>
        </w:rPr>
        <w:t xml:space="preserve">提供的项目进度控制措施</w:t>
      </w:r>
      <w:r>
        <w:rPr>
          <w:rFonts w:hint="eastAsia" w:ascii="宋体" w:hAnsi="宋体" w:cs="宋体"/>
          <w:sz w:val="24"/>
          <w:szCs w:val="24"/>
        </w:rPr>
        <w:t xml:space="preserve">进行比较：措施科学有效、切实可行的</w:t>
      </w:r>
      <w:r>
        <w:rPr>
          <w:rFonts w:hint="eastAsia" w:ascii="宋体" w:hAnsi="宋体" w:cs="宋体"/>
          <w:sz w:val="24"/>
          <w:szCs w:val="24"/>
        </w:rPr>
        <w:t xml:space="preserve">得6</w:t>
      </w:r>
      <w:r>
        <w:rPr>
          <w:rFonts w:hint="eastAsia" w:ascii="宋体" w:hAnsi="宋体" w:cs="宋体"/>
          <w:sz w:val="24"/>
          <w:szCs w:val="24"/>
        </w:rPr>
        <w:t xml:space="preserve">分；措施基本可行的</w:t>
      </w:r>
      <w:r>
        <w:rPr>
          <w:rFonts w:hint="eastAsia" w:ascii="宋体" w:hAnsi="宋体" w:cs="宋体"/>
          <w:sz w:val="24"/>
          <w:szCs w:val="24"/>
        </w:rPr>
        <w:t xml:space="preserve">得4</w:t>
      </w:r>
      <w:r>
        <w:rPr>
          <w:rFonts w:hint="eastAsia" w:ascii="宋体" w:hAnsi="宋体" w:cs="宋体"/>
          <w:sz w:val="24"/>
          <w:szCs w:val="24"/>
        </w:rPr>
        <w:t xml:space="preserve">分；措施有所欠缺的</w:t>
      </w:r>
      <w:r>
        <w:rPr>
          <w:rFonts w:hint="eastAsia" w:ascii="宋体" w:hAnsi="宋体" w:cs="宋体"/>
          <w:sz w:val="24"/>
          <w:szCs w:val="24"/>
        </w:rPr>
        <w:t xml:space="preserve">得2分；未作说明的不得分。</w:t>
      </w:r>
      <w:r/>
    </w:p>
    <w:p>
      <w:pPr>
        <w:pStyle w:val="889"/>
        <w:ind w:firstLine="480"/>
        <w:spacing w:line="360" w:lineRule="auto"/>
        <w:rPr>
          <w:rFonts w:hint="eastAsia" w:ascii="宋体" w:hAnsi="宋体" w:cs="宋体"/>
          <w:sz w:val="24"/>
          <w:szCs w:val="24"/>
        </w:rPr>
      </w:pPr>
      <w:r/>
      <w:bookmarkEnd w:id="70"/>
      <w:r/>
      <w:bookmarkEnd w:id="71"/>
      <w:r>
        <w:rPr>
          <w:rFonts w:hint="eastAsia" w:ascii="宋体" w:hAnsi="宋体" w:cs="宋体"/>
          <w:sz w:val="24"/>
          <w:szCs w:val="24"/>
        </w:rPr>
        <w:t xml:space="preserve">7、项目的安全保密措施（6分）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（1）根据响应单位提供的安全责任制度、突发事故应急预案与处理能力</w:t>
      </w:r>
      <w:r>
        <w:rPr>
          <w:rFonts w:hint="eastAsia" w:ascii="宋体" w:hAnsi="宋体" w:cs="宋体"/>
          <w:sz w:val="24"/>
          <w:szCs w:val="24"/>
        </w:rPr>
        <w:t xml:space="preserve">进行比较：制度全面完善、预案科学合理的</w:t>
      </w:r>
      <w:r>
        <w:rPr>
          <w:rFonts w:hint="eastAsia" w:ascii="宋体" w:hAnsi="宋体" w:cs="宋体"/>
          <w:sz w:val="24"/>
          <w:szCs w:val="24"/>
        </w:rPr>
        <w:t xml:space="preserve">得3</w:t>
      </w:r>
      <w:r>
        <w:rPr>
          <w:rFonts w:hint="eastAsia" w:ascii="宋体" w:hAnsi="宋体" w:cs="宋体"/>
          <w:sz w:val="24"/>
          <w:szCs w:val="24"/>
        </w:rPr>
        <w:t xml:space="preserve">分；制度较完善、预案基本可行的</w:t>
      </w:r>
      <w:r>
        <w:rPr>
          <w:rFonts w:hint="eastAsia" w:ascii="宋体" w:hAnsi="宋体" w:cs="宋体"/>
          <w:sz w:val="24"/>
          <w:szCs w:val="24"/>
        </w:rPr>
        <w:t xml:space="preserve">得2</w:t>
      </w:r>
      <w:r>
        <w:rPr>
          <w:rFonts w:hint="eastAsia" w:ascii="宋体" w:hAnsi="宋体" w:cs="宋体"/>
          <w:sz w:val="24"/>
          <w:szCs w:val="24"/>
        </w:rPr>
        <w:t xml:space="preserve">分；制度、预案有所欠缺的</w:t>
      </w:r>
      <w:r>
        <w:rPr>
          <w:rFonts w:hint="eastAsia" w:ascii="宋体" w:hAnsi="宋体" w:cs="宋体"/>
          <w:sz w:val="24"/>
          <w:szCs w:val="24"/>
        </w:rPr>
        <w:t xml:space="preserve">得1分；未作说明的不得分。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（2）根据响应单位提供的数据资料保密制度、成果数据专人负责管理等内容</w:t>
      </w:r>
      <w:r>
        <w:rPr>
          <w:rFonts w:hint="eastAsia" w:ascii="宋体" w:hAnsi="宋体" w:cs="宋体"/>
          <w:sz w:val="24"/>
          <w:szCs w:val="24"/>
        </w:rPr>
        <w:t xml:space="preserve">进行比较：制度全面完善、科学合理的</w:t>
      </w:r>
      <w:r>
        <w:rPr>
          <w:rFonts w:hint="eastAsia" w:ascii="宋体" w:hAnsi="宋体" w:cs="宋体"/>
          <w:sz w:val="24"/>
          <w:szCs w:val="24"/>
        </w:rPr>
        <w:t xml:space="preserve">得3</w:t>
      </w:r>
      <w:r>
        <w:rPr>
          <w:rFonts w:hint="eastAsia" w:ascii="宋体" w:hAnsi="宋体" w:cs="宋体"/>
          <w:sz w:val="24"/>
          <w:szCs w:val="24"/>
        </w:rPr>
        <w:t xml:space="preserve">分；制度较完善的</w:t>
      </w:r>
      <w:r>
        <w:rPr>
          <w:rFonts w:hint="eastAsia" w:ascii="宋体" w:hAnsi="宋体" w:cs="宋体"/>
          <w:sz w:val="24"/>
          <w:szCs w:val="24"/>
        </w:rPr>
        <w:t xml:space="preserve">得2</w:t>
      </w:r>
      <w:r>
        <w:rPr>
          <w:rFonts w:hint="eastAsia" w:ascii="宋体" w:hAnsi="宋体" w:cs="宋体"/>
          <w:sz w:val="24"/>
          <w:szCs w:val="24"/>
        </w:rPr>
        <w:t xml:space="preserve">分；制度有所欠缺的</w:t>
      </w:r>
      <w:r>
        <w:rPr>
          <w:rFonts w:hint="eastAsia" w:ascii="宋体" w:hAnsi="宋体" w:cs="宋体"/>
          <w:sz w:val="24"/>
          <w:szCs w:val="24"/>
        </w:rPr>
        <w:t xml:space="preserve">得1分；未作说明的不得分。</w:t>
      </w:r>
      <w:r/>
    </w:p>
    <w:p>
      <w:pPr>
        <w:pStyle w:val="889"/>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、售后服务（5分）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售后服务体系完善、</w:t>
      </w:r>
      <w:r>
        <w:rPr>
          <w:rFonts w:hint="eastAsia" w:ascii="宋体" w:hAnsi="宋体" w:cs="宋体"/>
          <w:sz w:val="24"/>
          <w:szCs w:val="24"/>
        </w:rPr>
        <w:t xml:space="preserve">内容</w:t>
      </w:r>
      <w:r>
        <w:rPr>
          <w:rFonts w:hint="eastAsia" w:ascii="宋体" w:hAnsi="宋体" w:cs="宋体"/>
          <w:sz w:val="24"/>
          <w:szCs w:val="24"/>
        </w:rPr>
        <w:t xml:space="preserve">详细</w:t>
      </w:r>
      <w:r>
        <w:rPr>
          <w:rFonts w:hint="eastAsia" w:ascii="宋体" w:hAnsi="宋体" w:cs="宋体"/>
          <w:sz w:val="24"/>
          <w:szCs w:val="24"/>
        </w:rPr>
        <w:t xml:space="preserve">、</w:t>
      </w:r>
      <w:r>
        <w:rPr>
          <w:rFonts w:hint="eastAsia" w:ascii="宋体" w:hAnsi="宋体" w:cs="宋体"/>
          <w:sz w:val="24"/>
          <w:szCs w:val="24"/>
        </w:rPr>
        <w:t xml:space="preserve">响应及时</w:t>
      </w:r>
      <w:r>
        <w:rPr>
          <w:rFonts w:hint="eastAsia" w:ascii="宋体" w:hAnsi="宋体" w:cs="宋体"/>
          <w:sz w:val="24"/>
          <w:szCs w:val="24"/>
        </w:rPr>
        <w:t xml:space="preserve">的</w:t>
      </w:r>
      <w:r>
        <w:rPr>
          <w:rFonts w:hint="eastAsia" w:ascii="宋体" w:hAnsi="宋体" w:cs="宋体"/>
          <w:sz w:val="24"/>
          <w:szCs w:val="24"/>
        </w:rPr>
        <w:t xml:space="preserve">得5分；售后服务体系较完善、内容较详细、响应较及时</w:t>
      </w:r>
      <w:r>
        <w:rPr>
          <w:rFonts w:hint="eastAsia" w:ascii="宋体" w:hAnsi="宋体" w:cs="宋体"/>
          <w:sz w:val="24"/>
          <w:szCs w:val="24"/>
        </w:rPr>
        <w:t xml:space="preserve">的</w:t>
      </w:r>
      <w:r>
        <w:rPr>
          <w:rFonts w:hint="eastAsia" w:ascii="宋体" w:hAnsi="宋体" w:cs="宋体"/>
          <w:sz w:val="24"/>
          <w:szCs w:val="24"/>
        </w:rPr>
        <w:t xml:space="preserve">得3分；售后服务体系和内容不够完善、响应不够及时</w:t>
      </w:r>
      <w:r>
        <w:rPr>
          <w:rFonts w:hint="eastAsia" w:ascii="宋体" w:hAnsi="宋体" w:cs="宋体"/>
          <w:sz w:val="24"/>
          <w:szCs w:val="24"/>
        </w:rPr>
        <w:t xml:space="preserve">的</w:t>
      </w:r>
      <w:r>
        <w:rPr>
          <w:rFonts w:hint="eastAsia" w:ascii="宋体" w:hAnsi="宋体" w:cs="宋体"/>
          <w:sz w:val="24"/>
          <w:szCs w:val="24"/>
        </w:rPr>
        <w:t xml:space="preserve">得1分</w:t>
      </w:r>
      <w:r>
        <w:rPr>
          <w:rFonts w:hint="eastAsia" w:ascii="宋体" w:hAnsi="宋体" w:cs="宋体"/>
          <w:sz w:val="24"/>
          <w:szCs w:val="24"/>
        </w:rPr>
        <w:t xml:space="preserve">；</w:t>
      </w:r>
      <w:r>
        <w:rPr>
          <w:rFonts w:hint="eastAsia" w:ascii="宋体" w:hAnsi="宋体" w:cs="宋体"/>
          <w:sz w:val="24"/>
          <w:szCs w:val="24"/>
        </w:rPr>
        <w:t xml:space="preserve">未作说明的不得分。</w:t>
      </w:r>
      <w:r>
        <w:rPr>
          <w:rFonts w:hint="eastAsia" w:ascii="宋体" w:hAnsi="宋体" w:cs="宋体"/>
          <w:sz w:val="24"/>
          <w:szCs w:val="24"/>
        </w:rPr>
      </w:r>
      <w:r/>
    </w:p>
    <w:p>
      <w:pPr>
        <w:pStyle w:val="889"/>
        <w:ind w:firstLine="482"/>
        <w:spacing w:line="360" w:lineRule="auto"/>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三</w:t>
      </w:r>
      <w:r>
        <w:rPr>
          <w:rFonts w:hint="eastAsia" w:ascii="宋体" w:hAnsi="宋体" w:cs="宋体"/>
          <w:b/>
          <w:sz w:val="24"/>
          <w:szCs w:val="24"/>
        </w:rPr>
        <w:t xml:space="preserve">）</w:t>
      </w:r>
      <w:r>
        <w:rPr>
          <w:rFonts w:hint="eastAsia" w:ascii="宋体" w:hAnsi="宋体" w:cs="宋体"/>
          <w:b/>
          <w:sz w:val="24"/>
          <w:szCs w:val="24"/>
        </w:rPr>
        <w:t xml:space="preserve">人员及设备配置比较</w:t>
      </w:r>
      <w:r>
        <w:rPr>
          <w:rFonts w:hint="eastAsia" w:ascii="宋体" w:hAnsi="宋体" w:cs="宋体"/>
          <w:b/>
          <w:sz w:val="24"/>
          <w:szCs w:val="24"/>
        </w:rPr>
        <w:t xml:space="preserve">：</w:t>
      </w:r>
      <w:r>
        <w:rPr>
          <w:rFonts w:hint="eastAsia" w:ascii="宋体" w:hAnsi="宋体" w:cs="宋体"/>
          <w:b/>
          <w:sz w:val="24"/>
          <w:szCs w:val="24"/>
        </w:rPr>
        <w:t xml:space="preserve">27</w:t>
      </w:r>
      <w:r>
        <w:rPr>
          <w:rFonts w:hint="eastAsia" w:ascii="宋体" w:hAnsi="宋体" w:cs="宋体"/>
          <w:b/>
          <w:sz w:val="24"/>
          <w:szCs w:val="24"/>
        </w:rPr>
        <w:t xml:space="preserve">分</w:t>
      </w:r>
      <w:r>
        <w:rPr>
          <w:rFonts w:hint="eastAsia" w:ascii="宋体" w:hAnsi="宋体" w:cs="宋体"/>
          <w:b/>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1、项目负责人（5分）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（1）具有有效的注册测绘师证书的得2分；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（2）具有测绘类</w:t>
      </w:r>
      <w:r>
        <w:rPr>
          <w:rFonts w:hint="eastAsia" w:ascii="宋体" w:hAnsi="宋体" w:cs="宋体"/>
          <w:sz w:val="24"/>
          <w:szCs w:val="24"/>
        </w:rPr>
        <w:t xml:space="preserve">相关专业</w:t>
      </w:r>
      <w:r>
        <w:rPr>
          <w:rFonts w:hint="eastAsia" w:ascii="宋体" w:hAnsi="宋体" w:cs="宋体"/>
          <w:sz w:val="24"/>
          <w:szCs w:val="24"/>
        </w:rPr>
        <w:t xml:space="preserve">研究员级或正高级工程师职称证书的得3分；高级工程师职称证书的得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；中级工程师职称证书的得1分</w:t>
      </w:r>
      <w:r>
        <w:rPr>
          <w:rFonts w:hint="eastAsia" w:ascii="宋体" w:hAnsi="宋体" w:cs="宋体"/>
          <w:sz w:val="24"/>
          <w:szCs w:val="24"/>
        </w:rPr>
        <w:t xml:space="preserve">。</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2、技术负责人（6分）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（1）具有有效的注册测绘师证书的得2分；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具有测绘类相关专业研究员级或正高级工程师职称证书的得3分；高级工程师职称证书的得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中级工程师职称证书的得1分。</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（3）具有省级测绘地理信息质检人员培训证的得1分。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3、项目组成员（除项目负责人、技术负责人</w:t>
      </w:r>
      <w:r>
        <w:rPr>
          <w:rFonts w:hint="eastAsia" w:ascii="宋体" w:hAnsi="宋体" w:cs="宋体"/>
          <w:sz w:val="24"/>
          <w:szCs w:val="24"/>
        </w:rPr>
        <w:t xml:space="preserve">，</w:t>
      </w:r>
      <w:r>
        <w:rPr>
          <w:rFonts w:hint="eastAsia" w:ascii="宋体" w:hAnsi="宋体" w:cs="宋体"/>
          <w:sz w:val="24"/>
          <w:szCs w:val="24"/>
        </w:rPr>
        <w:t xml:space="preserve">10分）</w:t>
      </w:r>
      <w:r/>
    </w:p>
    <w:p>
      <w:pPr>
        <w:pStyle w:val="889"/>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）具有有效的注册测绘师证书的，每有一人得0.5分，最高得6分。</w:t>
      </w:r>
      <w:r>
        <w:rPr>
          <w:rFonts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）具有测绘类相关</w:t>
      </w:r>
      <w:r>
        <w:rPr>
          <w:rFonts w:ascii="宋体" w:hAnsi="宋体" w:cs="宋体"/>
          <w:sz w:val="24"/>
          <w:szCs w:val="24"/>
        </w:rPr>
        <w:t xml:space="preserve">专业</w:t>
      </w:r>
      <w:r>
        <w:rPr>
          <w:rFonts w:hint="eastAsia" w:ascii="宋体" w:hAnsi="宋体" w:cs="宋体"/>
          <w:sz w:val="24"/>
          <w:szCs w:val="24"/>
        </w:rPr>
        <w:t xml:space="preserve">高级及以上工程师职称证书的，每有一人得1分；具有中级工程师职称证书的，</w:t>
      </w:r>
      <w:r>
        <w:rPr>
          <w:rFonts w:ascii="宋体" w:hAnsi="宋体" w:cs="宋体"/>
          <w:sz w:val="24"/>
          <w:szCs w:val="24"/>
        </w:rPr>
        <w:t xml:space="preserve">每有一人</w:t>
      </w:r>
      <w:r>
        <w:rPr>
          <w:rFonts w:hint="eastAsia" w:ascii="宋体" w:hAnsi="宋体" w:cs="宋体"/>
          <w:sz w:val="24"/>
          <w:szCs w:val="24"/>
        </w:rPr>
        <w:t xml:space="preserve">得0.5分；最高得4分。</w:t>
      </w:r>
      <w:r/>
    </w:p>
    <w:p>
      <w:pPr>
        <w:pStyle w:val="889"/>
        <w:ind w:firstLine="482"/>
        <w:spacing w:line="360" w:lineRule="auto"/>
        <w:rPr>
          <w:rFonts w:hint="eastAsia" w:ascii="宋体" w:hAnsi="宋体" w:cs="宋体"/>
          <w:b/>
          <w:sz w:val="24"/>
          <w:szCs w:val="24"/>
        </w:rPr>
      </w:pPr>
      <w:r>
        <w:rPr>
          <w:rFonts w:hint="eastAsia" w:ascii="宋体" w:hAnsi="宋体" w:cs="宋体"/>
          <w:b/>
          <w:sz w:val="24"/>
          <w:szCs w:val="24"/>
        </w:rPr>
        <w:t xml:space="preserve">注：响应文件中</w:t>
      </w:r>
      <w:r>
        <w:rPr>
          <w:rFonts w:hint="eastAsia" w:ascii="宋体" w:hAnsi="宋体" w:cs="宋体"/>
          <w:b/>
          <w:sz w:val="24"/>
          <w:szCs w:val="24"/>
        </w:rPr>
        <w:t xml:space="preserve">提供上述人员相关证书复印件及响应单位为其缴纳的最近一期社保证明复印件</w:t>
      </w:r>
      <w:r>
        <w:rPr>
          <w:rFonts w:hint="eastAsia" w:ascii="宋体" w:hAnsi="宋体" w:cs="宋体"/>
          <w:b/>
          <w:sz w:val="24"/>
          <w:szCs w:val="24"/>
        </w:rPr>
        <w:t xml:space="preserve">并</w:t>
      </w:r>
      <w:r>
        <w:rPr>
          <w:rFonts w:hint="eastAsia" w:ascii="宋体" w:hAnsi="宋体" w:cs="宋体"/>
          <w:b/>
          <w:sz w:val="24"/>
          <w:szCs w:val="24"/>
        </w:rPr>
        <w:t xml:space="preserve">加盖响应单位公章，未按要求提供不得分。以上人员不得重复，否则此项不得分。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4、拟投入设备比较（6分）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（1）配备国产</w:t>
      </w:r>
      <w:r>
        <w:rPr>
          <w:rFonts w:hint="eastAsia" w:ascii="宋体" w:hAnsi="宋体" w:cs="宋体"/>
          <w:sz w:val="24"/>
          <w:szCs w:val="24"/>
        </w:rPr>
        <w:t xml:space="preserve">GNSS接收机</w:t>
      </w:r>
      <w:r>
        <w:rPr>
          <w:rFonts w:hint="eastAsia" w:ascii="宋体" w:hAnsi="宋体" w:cs="宋体"/>
          <w:sz w:val="24"/>
          <w:szCs w:val="24"/>
        </w:rPr>
        <w:t xml:space="preserve">6台的得1分，每增加一台得0.5分，最高得3分。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（2）配备全站仪6台的得1分，每增加一台得0.5分，最高得3分。</w:t>
      </w:r>
      <w:r/>
    </w:p>
    <w:p>
      <w:pPr>
        <w:contextualSpacing w:val="0"/>
        <w:ind w:left="0" w:right="0" w:firstLine="482"/>
        <w:jc w:val="both"/>
        <w:spacing w:before="0" w:after="0" w:line="360" w:lineRule="auto"/>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suppressLineNumbers w:val="0"/>
      </w:pPr>
      <w:r>
        <w:rPr>
          <w:rFonts w:hint="eastAsia" w:ascii="宋体" w:hAnsi="宋体" w:cs="宋体"/>
          <w:b/>
          <w:sz w:val="24"/>
          <w:szCs w:val="24"/>
        </w:rPr>
        <w:t xml:space="preserve">注：</w:t>
      </w:r>
      <w:r>
        <w:rPr>
          <w:rFonts w:ascii="SimSun" w:hAnsi="SimSun" w:eastAsia="SimSun" w:cs="SimSun"/>
          <w:b/>
          <w:color w:val="000000"/>
          <w:sz w:val="24"/>
        </w:rPr>
        <w:t xml:space="preserve">响应文件中提供以上设备相关证明材料(自有设备的提供设备发票，租赁设备的提供租赁合同)复印件并加盖响应单位公章，未按要求提供不得分。</w:t>
      </w:r>
      <w:r>
        <w:rPr>
          <w:rFonts w:ascii="SimSun" w:hAnsi="SimSun" w:eastAsia="SimSun" w:cs="SimSun"/>
          <w:b/>
          <w:bCs/>
          <w:color w:val="000000"/>
          <w:sz w:val="24"/>
          <w:szCs w:val="24"/>
        </w:rPr>
      </w:r>
      <w:r/>
    </w:p>
    <w:p>
      <w:pPr>
        <w:contextualSpacing w:val="0"/>
        <w:ind w:left="0" w:right="0" w:firstLine="482"/>
        <w:jc w:val="both"/>
        <w:spacing w:before="0" w:after="0" w:line="360" w:lineRule="auto"/>
        <w:rPr>
          <w:rFonts w:hint="eastAsia" w:ascii="宋体" w:hAnsi="宋体" w:cs="宋体"/>
          <w:b/>
          <w:bCs/>
          <w:sz w:val="24"/>
          <w:szCs w:val="24"/>
          <w:highlight w:val="none"/>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r>
      <w:r>
        <w:rPr>
          <w:rFonts w:hint="eastAsia" w:ascii="宋体" w:hAnsi="宋体" w:cs="宋体"/>
          <w:b/>
          <w:sz w:val="24"/>
          <w:szCs w:val="24"/>
        </w:rPr>
        <w:t xml:space="preserve">（</w:t>
      </w:r>
      <w:r>
        <w:rPr>
          <w:rFonts w:ascii="宋体" w:hAnsi="宋体" w:cs="宋体"/>
          <w:b/>
          <w:sz w:val="24"/>
          <w:szCs w:val="24"/>
        </w:rPr>
        <w:t xml:space="preserve">四）</w:t>
      </w:r>
      <w:r>
        <w:rPr>
          <w:rFonts w:hint="eastAsia" w:ascii="宋体" w:hAnsi="宋体" w:cs="宋体"/>
          <w:b/>
          <w:sz w:val="24"/>
          <w:szCs w:val="24"/>
        </w:rPr>
        <w:t xml:space="preserve">企业综合履约能力</w:t>
      </w:r>
      <w:r>
        <w:rPr>
          <w:rFonts w:hint="eastAsia" w:ascii="宋体" w:hAnsi="宋体" w:cs="宋体"/>
          <w:b/>
          <w:sz w:val="24"/>
          <w:szCs w:val="24"/>
        </w:rPr>
        <w:t xml:space="preserve">比较</w:t>
      </w:r>
      <w:r>
        <w:rPr>
          <w:rFonts w:hint="eastAsia" w:ascii="宋体" w:hAnsi="宋体" w:cs="宋体"/>
          <w:b/>
          <w:sz w:val="24"/>
          <w:szCs w:val="24"/>
        </w:rPr>
        <w:t xml:space="preserve">：</w:t>
      </w:r>
      <w:r>
        <w:rPr>
          <w:rFonts w:ascii="宋体" w:hAnsi="宋体" w:cs="宋体"/>
          <w:b/>
          <w:sz w:val="24"/>
          <w:szCs w:val="24"/>
        </w:rPr>
        <w:t xml:space="preserve">13</w:t>
      </w:r>
      <w:r>
        <w:rPr>
          <w:rFonts w:hint="eastAsia" w:ascii="宋体" w:hAnsi="宋体" w:cs="宋体"/>
          <w:b/>
          <w:sz w:val="24"/>
          <w:szCs w:val="24"/>
        </w:rPr>
        <w:t xml:space="preserve">分</w:t>
      </w:r>
      <w:r/>
    </w:p>
    <w:p>
      <w:pPr>
        <w:pStyle w:val="889"/>
        <w:ind w:firstLine="480"/>
        <w:spacing w:line="360" w:lineRule="auto"/>
        <w:rPr>
          <w:rFonts w:ascii="宋体" w:hAnsi="宋体" w:cs="宋体"/>
          <w:sz w:val="24"/>
          <w:szCs w:val="24"/>
        </w:rPr>
      </w:pPr>
      <w:r>
        <w:rPr>
          <w:rFonts w:hint="eastAsia" w:ascii="宋体" w:hAnsi="宋体" w:cs="宋体"/>
          <w:sz w:val="24"/>
          <w:szCs w:val="24"/>
        </w:rPr>
        <w:t xml:space="preserve">1、响应单位具有有效的质量管理体系认证证书、</w:t>
      </w:r>
      <w:r>
        <w:rPr>
          <w:rFonts w:hint="eastAsia" w:ascii="宋体" w:hAnsi="宋体" w:cs="宋体"/>
          <w:sz w:val="24"/>
          <w:szCs w:val="24"/>
        </w:rPr>
        <w:t xml:space="preserve">环境管理体系</w:t>
      </w:r>
      <w:r>
        <w:rPr>
          <w:rFonts w:hint="eastAsia" w:ascii="宋体" w:hAnsi="宋体" w:cs="宋体"/>
          <w:sz w:val="24"/>
          <w:szCs w:val="24"/>
        </w:rPr>
        <w:t xml:space="preserve">认证</w:t>
      </w:r>
      <w:r>
        <w:rPr>
          <w:rFonts w:ascii="宋体" w:hAnsi="宋体" w:cs="宋体"/>
          <w:sz w:val="24"/>
          <w:szCs w:val="24"/>
        </w:rPr>
        <w:t xml:space="preserve">证书</w:t>
      </w:r>
      <w:r>
        <w:rPr>
          <w:rFonts w:hint="eastAsia" w:ascii="宋体" w:hAnsi="宋体" w:cs="宋体"/>
          <w:sz w:val="24"/>
          <w:szCs w:val="24"/>
        </w:rPr>
        <w:t xml:space="preserve">、</w:t>
      </w:r>
      <w:r>
        <w:rPr>
          <w:rFonts w:hint="eastAsia" w:ascii="宋体" w:hAnsi="宋体" w:cs="宋体"/>
          <w:sz w:val="24"/>
          <w:szCs w:val="24"/>
        </w:rPr>
        <w:t xml:space="preserve">职业健康</w:t>
      </w:r>
      <w:r>
        <w:rPr>
          <w:rFonts w:hint="eastAsia" w:ascii="宋体" w:hAnsi="宋体" w:cs="宋体"/>
          <w:sz w:val="24"/>
          <w:szCs w:val="24"/>
        </w:rPr>
        <w:t xml:space="preserve">安全</w:t>
      </w:r>
      <w:r>
        <w:rPr>
          <w:rFonts w:hint="eastAsia" w:ascii="宋体" w:hAnsi="宋体" w:cs="宋体"/>
          <w:sz w:val="24"/>
          <w:szCs w:val="24"/>
        </w:rPr>
        <w:t xml:space="preserve">管理体系认证证书、信息安全管理体系认证证书、隐私信息管理体系认证证书的，每有一个得1分，最高得</w:t>
      </w:r>
      <w:r>
        <w:rPr>
          <w:rFonts w:hint="eastAsia" w:ascii="宋体" w:hAnsi="宋体" w:cs="宋体"/>
          <w:sz w:val="24"/>
          <w:szCs w:val="24"/>
        </w:rPr>
        <w:t xml:space="preserve">5</w:t>
      </w:r>
      <w:r>
        <w:rPr>
          <w:rFonts w:hint="eastAsia" w:ascii="宋体" w:hAnsi="宋体" w:cs="宋体"/>
          <w:sz w:val="24"/>
          <w:szCs w:val="24"/>
        </w:rPr>
        <w:t xml:space="preserve">分。</w:t>
      </w:r>
      <w:r>
        <w:rPr>
          <w:rFonts w:ascii="宋体" w:hAnsi="宋体" w:cs="宋体"/>
          <w:sz w:val="24"/>
          <w:szCs w:val="24"/>
        </w:rPr>
      </w:r>
      <w:r/>
    </w:p>
    <w:p>
      <w:pPr>
        <w:pStyle w:val="889"/>
        <w:ind w:firstLine="482"/>
        <w:spacing w:line="360" w:lineRule="auto"/>
        <w:rPr>
          <w:rFonts w:hint="eastAsia" w:ascii="宋体" w:hAnsi="宋体" w:cs="宋体"/>
          <w:b/>
          <w:sz w:val="24"/>
          <w:szCs w:val="24"/>
        </w:rPr>
      </w:pPr>
      <w:r/>
      <w:bookmarkStart w:id="72" w:name="OLE_LINK4"/>
      <w:r/>
      <w:bookmarkStart w:id="73" w:name="OLE_LINK7"/>
      <w:r>
        <w:rPr>
          <w:rFonts w:hint="eastAsia" w:ascii="宋体" w:hAnsi="宋体" w:cs="宋体"/>
          <w:b/>
          <w:sz w:val="24"/>
          <w:szCs w:val="24"/>
        </w:rPr>
        <w:t xml:space="preserve">注：响应文件中提供相关认证证书复印件及该证书在中国国家认证认可监督管理委员会网站http://www.cnca.gov.cn/上查询的页面截图并加盖响应单位公章，未按要求提供不得分。</w:t>
      </w:r>
      <w:r/>
    </w:p>
    <w:p>
      <w:pPr>
        <w:pStyle w:val="889"/>
        <w:ind w:firstLine="480"/>
        <w:spacing w:line="360" w:lineRule="auto"/>
        <w:rPr>
          <w:rFonts w:ascii="宋体" w:hAnsi="宋体" w:cs="宋体"/>
          <w:sz w:val="24"/>
          <w:szCs w:val="24"/>
        </w:rPr>
      </w:pPr>
      <w:r/>
      <w:bookmarkEnd w:id="72"/>
      <w:r/>
      <w:bookmarkEnd w:id="73"/>
      <w:r>
        <w:rPr>
          <w:rFonts w:hint="eastAsia" w:ascii="宋体" w:hAnsi="宋体" w:cs="宋体"/>
          <w:sz w:val="24"/>
          <w:szCs w:val="24"/>
        </w:rPr>
        <w:t xml:space="preserve">2、响应单位具有有效的房屋面积测算类、不动产权籍调查数据处理类、坐标转换类软件著作权证书的，每有一个得1分，最高得3分。</w:t>
      </w:r>
      <w:r>
        <w:rPr>
          <w:rFonts w:ascii="宋体" w:hAnsi="宋体" w:cs="宋体"/>
          <w:sz w:val="24"/>
          <w:szCs w:val="24"/>
        </w:rPr>
      </w:r>
      <w:r/>
    </w:p>
    <w:p>
      <w:pPr>
        <w:pStyle w:val="889"/>
        <w:ind w:firstLine="482"/>
        <w:spacing w:line="360" w:lineRule="auto"/>
        <w:rPr>
          <w:rFonts w:hint="eastAsia" w:ascii="宋体" w:hAnsi="宋体" w:cs="宋体"/>
          <w:b/>
          <w:sz w:val="24"/>
          <w:szCs w:val="24"/>
        </w:rPr>
      </w:pPr>
      <w:r>
        <w:rPr>
          <w:rFonts w:hint="eastAsia" w:ascii="宋体" w:hAnsi="宋体" w:cs="宋体"/>
          <w:b/>
          <w:sz w:val="24"/>
          <w:szCs w:val="24"/>
        </w:rPr>
        <w:t xml:space="preserve">注：响应文件中提供相关证书复印件并加盖响应单位公章，未按要求提供不得分。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3、类似业绩（</w:t>
      </w:r>
      <w:r>
        <w:rPr>
          <w:rFonts w:hint="eastAsia" w:ascii="宋体" w:hAnsi="宋体" w:cs="宋体"/>
          <w:sz w:val="24"/>
          <w:szCs w:val="24"/>
        </w:rPr>
        <w:t xml:space="preserve">5</w:t>
      </w:r>
      <w:r>
        <w:rPr>
          <w:rFonts w:hint="eastAsia" w:ascii="宋体" w:hAnsi="宋体" w:cs="宋体"/>
          <w:sz w:val="24"/>
          <w:szCs w:val="24"/>
        </w:rPr>
        <w:t xml:space="preserve">分）</w:t>
      </w:r>
      <w:r/>
    </w:p>
    <w:p>
      <w:pPr>
        <w:pStyle w:val="889"/>
        <w:ind w:firstLine="480"/>
        <w:spacing w:line="360" w:lineRule="auto"/>
        <w:rPr>
          <w:rFonts w:hint="eastAsia" w:ascii="宋体" w:hAnsi="宋体" w:cs="宋体"/>
          <w:sz w:val="24"/>
          <w:szCs w:val="24"/>
        </w:rPr>
      </w:pPr>
      <w:r/>
      <w:bookmarkStart w:id="74" w:name="OLE_LINK12"/>
      <w:r/>
      <w:bookmarkStart w:id="75" w:name="OLE_LINK13"/>
      <w:r>
        <w:rPr>
          <w:rFonts w:hint="eastAsia" w:ascii="宋体" w:hAnsi="宋体" w:cs="宋体"/>
          <w:sz w:val="24"/>
          <w:szCs w:val="24"/>
        </w:rPr>
        <w:t xml:space="preserve">（1）</w:t>
      </w:r>
      <w:bookmarkStart w:id="76" w:name="OLE_LINK8"/>
      <w:r/>
      <w:bookmarkStart w:id="77" w:name="OLE_LINK9"/>
      <w:r>
        <w:rPr>
          <w:rFonts w:hint="eastAsia" w:ascii="宋体" w:hAnsi="宋体" w:cs="宋体"/>
          <w:sz w:val="24"/>
          <w:szCs w:val="24"/>
        </w:rPr>
        <w:t xml:space="preserve">响应单位</w:t>
      </w:r>
      <w:bookmarkEnd w:id="76"/>
      <w:r/>
      <w:bookmarkEnd w:id="77"/>
      <w:r>
        <w:rPr>
          <w:rFonts w:hint="eastAsia" w:ascii="宋体" w:hAnsi="宋体" w:cs="宋体"/>
          <w:sz w:val="24"/>
          <w:szCs w:val="24"/>
        </w:rPr>
        <w:t xml:space="preserve">承担过房地统一调查发证试点项目的得2分。</w:t>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（2）响应单位自202</w:t>
      </w:r>
      <w:r>
        <w:rPr>
          <w:rFonts w:hint="eastAsia" w:ascii="宋体" w:hAnsi="宋体" w:cs="宋体"/>
          <w:sz w:val="24"/>
          <w:szCs w:val="24"/>
        </w:rPr>
        <w:t xml:space="preserve">1</w:t>
      </w:r>
      <w:r>
        <w:rPr>
          <w:rFonts w:hint="eastAsia" w:ascii="宋体" w:hAnsi="宋体" w:cs="宋体"/>
          <w:sz w:val="24"/>
          <w:szCs w:val="24"/>
        </w:rPr>
        <w:t xml:space="preserve">年</w:t>
      </w:r>
      <w:r>
        <w:rPr>
          <w:rFonts w:hint="eastAsia" w:ascii="宋体" w:hAnsi="宋体" w:cs="宋体"/>
          <w:sz w:val="24"/>
          <w:szCs w:val="24"/>
        </w:rPr>
        <w:t xml:space="preserve">01月01日</w:t>
      </w:r>
      <w:r>
        <w:rPr>
          <w:rFonts w:hint="eastAsia" w:ascii="宋体" w:hAnsi="宋体" w:cs="宋体"/>
          <w:sz w:val="24"/>
          <w:szCs w:val="24"/>
        </w:rPr>
        <w:t xml:space="preserve">至今（以合同签订日期为准）承担过</w:t>
      </w:r>
      <w:r>
        <w:rPr>
          <w:rFonts w:hint="eastAsia" w:ascii="宋体" w:hAnsi="宋体" w:cs="宋体"/>
          <w:sz w:val="24"/>
          <w:szCs w:val="24"/>
        </w:rPr>
        <w:t xml:space="preserve">类似项目</w:t>
      </w:r>
      <w:r>
        <w:rPr>
          <w:rFonts w:ascii="宋体" w:hAnsi="宋体" w:cs="宋体"/>
          <w:sz w:val="24"/>
          <w:szCs w:val="24"/>
        </w:rPr>
        <w:t xml:space="preserve">业绩</w:t>
      </w:r>
      <w:r>
        <w:rPr>
          <w:rFonts w:hint="eastAsia" w:ascii="宋体" w:hAnsi="宋体" w:cs="宋体"/>
          <w:sz w:val="24"/>
          <w:szCs w:val="24"/>
        </w:rPr>
        <w:t xml:space="preserve">的，每有一个得1分，最高得</w:t>
      </w:r>
      <w:r>
        <w:rPr>
          <w:rFonts w:hint="eastAsia" w:ascii="宋体" w:hAnsi="宋体" w:cs="宋体"/>
          <w:sz w:val="24"/>
          <w:szCs w:val="24"/>
        </w:rPr>
        <w:t xml:space="preserve">3</w:t>
      </w:r>
      <w:r>
        <w:rPr>
          <w:rFonts w:hint="eastAsia" w:ascii="宋体" w:hAnsi="宋体" w:cs="宋体"/>
          <w:sz w:val="24"/>
          <w:szCs w:val="24"/>
        </w:rPr>
        <w:t xml:space="preserve">分。</w:t>
      </w:r>
      <w:r/>
    </w:p>
    <w:p>
      <w:pPr>
        <w:pStyle w:val="889"/>
        <w:ind w:firstLine="482"/>
        <w:spacing w:line="360" w:lineRule="auto"/>
        <w:rPr>
          <w:rFonts w:ascii="宋体" w:hAnsi="宋体" w:cs="宋体"/>
          <w:b/>
          <w:sz w:val="24"/>
          <w:szCs w:val="24"/>
        </w:rPr>
      </w:pPr>
      <w:r>
        <w:rPr>
          <w:rFonts w:hint="eastAsia" w:ascii="宋体" w:hAnsi="宋体" w:cs="宋体"/>
          <w:b/>
          <w:sz w:val="24"/>
          <w:szCs w:val="24"/>
        </w:rPr>
        <w:t xml:space="preserve">注：响应文件中提供以上业绩合同复印件（至少包括合同内容页、签字盖章页）并加盖响应单位公章，未按要求提供不得分。</w:t>
      </w:r>
      <w:bookmarkEnd w:id="74"/>
      <w:r/>
      <w:bookmarkEnd w:id="75"/>
      <w:r>
        <w:rPr>
          <w:rFonts w:ascii="宋体" w:hAnsi="宋体" w:cs="宋体"/>
          <w:b/>
          <w:sz w:val="24"/>
          <w:szCs w:val="24"/>
        </w:rPr>
      </w:r>
      <w:r/>
    </w:p>
    <w:p>
      <w:pPr>
        <w:pStyle w:val="889"/>
        <w:spacing w:line="360" w:lineRule="auto"/>
        <w:rPr>
          <w:rFonts w:hint="eastAsia" w:ascii="宋体" w:hAnsi="宋体" w:cs="宋体"/>
          <w:sz w:val="24"/>
          <w:szCs w:val="24"/>
        </w:rPr>
      </w:pPr>
      <w:r>
        <w:rPr>
          <w:rFonts w:hint="eastAsia" w:ascii="宋体" w:hAnsi="宋体" w:cs="宋体"/>
          <w:sz w:val="24"/>
          <w:szCs w:val="24"/>
        </w:rPr>
      </w:r>
      <w:r/>
    </w:p>
    <w:p>
      <w:pPr>
        <w:pStyle w:val="889"/>
        <w:ind w:firstLine="482"/>
        <w:spacing w:line="360" w:lineRule="auto"/>
        <w:rPr>
          <w:rFonts w:ascii="宋体" w:hAnsi="宋体" w:cs="宋体"/>
          <w:b/>
          <w:sz w:val="24"/>
          <w:szCs w:val="24"/>
        </w:rPr>
      </w:pPr>
      <w:r>
        <w:rPr>
          <w:rFonts w:ascii="宋体" w:hAnsi="宋体" w:cs="宋体"/>
          <w:b/>
          <w:sz w:val="24"/>
          <w:szCs w:val="24"/>
        </w:rPr>
      </w:r>
      <w:r/>
    </w:p>
    <w:p>
      <w:pPr>
        <w:pStyle w:val="889"/>
        <w:ind w:firstLine="482"/>
        <w:spacing w:line="360" w:lineRule="auto"/>
        <w:rPr>
          <w:rFonts w:ascii="宋体" w:hAnsi="宋体"/>
          <w:sz w:val="24"/>
        </w:rPr>
      </w:pPr>
      <w:r>
        <w:rPr>
          <w:rFonts w:hint="eastAsia" w:ascii="宋体" w:hAnsi="宋体" w:cs="宋体"/>
          <w:b/>
          <w:sz w:val="24"/>
          <w:szCs w:val="24"/>
        </w:rPr>
        <w:t xml:space="preserve">备注：</w:t>
      </w:r>
      <w:r>
        <w:rPr>
          <w:rFonts w:hint="eastAsia" w:ascii="宋体" w:hAnsi="宋体" w:cs="宋体"/>
          <w:bCs/>
          <w:sz w:val="24"/>
          <w:szCs w:val="24"/>
        </w:rPr>
        <w:t xml:space="preserve">针对评分标准中评分的每一条，投标人均应提供相关资料并作出相应说明供评委评判，不提供相关资料的视为不具备该项得分的条件。</w:t>
      </w:r>
      <w:r>
        <w:rPr>
          <w:rFonts w:hint="eastAsia" w:ascii="宋体" w:hAnsi="宋体" w:cs="宋体"/>
          <w:b/>
          <w:sz w:val="24"/>
          <w:szCs w:val="24"/>
        </w:rPr>
        <w:t xml:space="preserve">有原件核查要求的材料，相关原件（或公证件）必须在投标截止时间前递交至代理机构现场工作人员，</w:t>
      </w:r>
      <w:r>
        <w:rPr>
          <w:rFonts w:hint="eastAsia" w:ascii="宋体" w:hAnsi="宋体"/>
          <w:sz w:val="24"/>
        </w:rPr>
        <w:t xml:space="preserve">由代理机构工作人员转交给评标委员会，以备核实，</w:t>
      </w:r>
      <w:r>
        <w:rPr>
          <w:rFonts w:hint="eastAsia" w:ascii="宋体" w:hAnsi="宋体"/>
          <w:b/>
          <w:bCs/>
          <w:sz w:val="24"/>
        </w:rPr>
        <w:t xml:space="preserve">若原件网上可查，投标文件中可提供</w:t>
      </w:r>
      <w:r>
        <w:rPr>
          <w:rFonts w:hint="eastAsia" w:ascii="宋体" w:hAnsi="宋体"/>
          <w:b/>
          <w:bCs/>
          <w:sz w:val="24"/>
          <w:szCs w:val="24"/>
        </w:rPr>
        <w:t xml:space="preserve">有效的网上查询路径及查询截图代替</w:t>
      </w:r>
      <w:r>
        <w:rPr>
          <w:rFonts w:hint="eastAsia" w:ascii="宋体" w:hAnsi="宋体"/>
          <w:sz w:val="24"/>
        </w:rPr>
        <w:t xml:space="preserve">，否则对应评分项不得分。过时不候。</w:t>
      </w:r>
      <w:r>
        <w:rPr>
          <w:rFonts w:ascii="宋体" w:hAnsi="宋体"/>
          <w:sz w:val="24"/>
        </w:rPr>
      </w:r>
      <w:r/>
    </w:p>
    <w:p>
      <w:pPr>
        <w:pStyle w:val="889"/>
        <w:jc w:val="center"/>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spacing w:line="360" w:lineRule="auto"/>
        <w:rPr>
          <w:rFonts w:ascii="宋体" w:hAnsi="宋体"/>
          <w:b/>
          <w:bCs/>
          <w:color w:val="000000"/>
          <w:sz w:val="36"/>
          <w:szCs w:val="36"/>
        </w:rPr>
      </w:pPr>
      <w:r>
        <w:rPr>
          <w:rFonts w:ascii="宋体" w:hAnsi="宋体"/>
          <w:b/>
          <w:bCs/>
          <w:color w:val="000000"/>
          <w:sz w:val="36"/>
          <w:szCs w:val="36"/>
        </w:rPr>
      </w:r>
      <w:r/>
    </w:p>
    <w:p>
      <w:pPr>
        <w:pStyle w:val="889"/>
        <w:jc w:val="center"/>
        <w:spacing w:line="360" w:lineRule="auto"/>
        <w:rPr>
          <w:rFonts w:ascii="宋体" w:hAnsi="宋体"/>
          <w:b/>
          <w:bCs/>
          <w:color w:val="000000"/>
          <w:sz w:val="36"/>
          <w:szCs w:val="36"/>
        </w:rPr>
      </w:pPr>
      <w:r>
        <w:rPr>
          <w:rFonts w:hint="eastAsia" w:ascii="宋体" w:hAnsi="宋体"/>
          <w:b/>
          <w:bCs/>
          <w:color w:val="000000"/>
          <w:sz w:val="36"/>
          <w:szCs w:val="36"/>
        </w:rPr>
        <w:t xml:space="preserve">五、合同主要条款</w:t>
      </w:r>
      <w:r>
        <w:rPr>
          <w:rFonts w:ascii="宋体" w:hAnsi="宋体"/>
          <w:b/>
          <w:bCs/>
          <w:color w:val="000000"/>
          <w:sz w:val="36"/>
          <w:szCs w:val="36"/>
        </w:rPr>
      </w:r>
      <w:r/>
    </w:p>
    <w:p>
      <w:pPr>
        <w:pStyle w:val="889"/>
        <w:ind w:firstLine="283"/>
        <w:spacing w:line="360" w:lineRule="auto"/>
        <w:rPr>
          <w:rFonts w:ascii="宋体" w:hAnsi="宋体"/>
          <w:color w:val="000000"/>
          <w:sz w:val="24"/>
        </w:rPr>
      </w:pPr>
      <w:r>
        <w:rPr>
          <w:rFonts w:ascii="宋体" w:hAnsi="宋体"/>
          <w:color w:val="000000"/>
          <w:sz w:val="24"/>
        </w:rPr>
      </w:r>
      <w:r/>
    </w:p>
    <w:p>
      <w:pPr>
        <w:pStyle w:val="889"/>
        <w:ind w:firstLine="480"/>
        <w:spacing w:line="360" w:lineRule="auto"/>
        <w:rPr>
          <w:rFonts w:ascii="宋体" w:hAnsi="宋体"/>
          <w:sz w:val="24"/>
          <w:szCs w:val="24"/>
        </w:rPr>
      </w:pPr>
      <w:r>
        <w:rPr>
          <w:rFonts w:hint="eastAsia" w:ascii="宋体" w:hAnsi="宋体"/>
          <w:sz w:val="24"/>
          <w:szCs w:val="24"/>
        </w:rPr>
        <w:t xml:space="preserve">甲方（采购人）：</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rPr>
      </w:r>
      <w:r/>
    </w:p>
    <w:p>
      <w:pPr>
        <w:pStyle w:val="889"/>
        <w:ind w:firstLine="480"/>
        <w:spacing w:line="360" w:lineRule="auto"/>
        <w:rPr>
          <w:rFonts w:ascii="宋体" w:hAnsi="宋体"/>
          <w:sz w:val="24"/>
          <w:szCs w:val="24"/>
        </w:rPr>
      </w:pP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乙方（成交供应商）：</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r>
      <w:r/>
    </w:p>
    <w:p>
      <w:pPr>
        <w:pStyle w:val="889"/>
        <w:ind w:firstLine="523"/>
        <w:spacing w:line="360" w:lineRule="auto"/>
        <w:rPr>
          <w:rFonts w:ascii="宋体" w:hAnsi="宋体"/>
          <w:color w:val="000000"/>
          <w:sz w:val="24"/>
        </w:rPr>
      </w:pPr>
      <w:r>
        <w:rPr>
          <w:rFonts w:hint="eastAsia" w:ascii="宋体" w:hAnsi="宋体"/>
          <w:sz w:val="24"/>
          <w:szCs w:val="24"/>
        </w:rPr>
        <w:t xml:space="preserve">联系电话</w:t>
      </w:r>
      <w:r>
        <w:rPr>
          <w:rFonts w:ascii="宋体" w:hAnsi="宋体"/>
          <w:color w:val="000000"/>
          <w:sz w:val="24"/>
        </w:rPr>
      </w:r>
      <w:r/>
    </w:p>
    <w:p>
      <w:pPr>
        <w:pStyle w:val="889"/>
        <w:ind w:firstLine="480"/>
        <w:spacing w:line="360" w:lineRule="auto"/>
        <w:rPr>
          <w:rFonts w:ascii="宋体" w:hAnsi="宋体"/>
          <w:color w:val="000000"/>
          <w:sz w:val="24"/>
        </w:rPr>
      </w:pPr>
      <w:r>
        <w:rPr>
          <w:rFonts w:ascii="宋体" w:hAnsi="宋体"/>
          <w:color w:val="000000"/>
          <w:sz w:val="24"/>
        </w:rPr>
      </w:r>
      <w:r/>
    </w:p>
    <w:p>
      <w:pPr>
        <w:pStyle w:val="889"/>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根据苏州市政府采购编号</w:t>
      </w:r>
      <w:r>
        <w:rPr>
          <w:rFonts w:ascii="宋体" w:hAnsi="宋体" w:cs="宋体"/>
          <w:sz w:val="24"/>
          <w:szCs w:val="24"/>
          <w:lang w:val="zh-CN"/>
        </w:rPr>
        <w:t xml:space="preserve">JSZC-320506111-JAXX-C2026-0009</w:t>
      </w:r>
      <w:r>
        <w:rPr>
          <w:rFonts w:hint="eastAsia" w:ascii="宋体" w:hAnsi="宋体" w:cs="宋体"/>
          <w:sz w:val="24"/>
          <w:szCs w:val="24"/>
          <w:lang w:val="zh-CN"/>
        </w:rPr>
        <w:t xml:space="preserve">号磋商文件及该文件的响应文件和成交通知书，甲乙双方就此次成交的</w:t>
      </w:r>
      <w:r>
        <w:rPr>
          <w:rFonts w:hint="eastAsia" w:ascii="宋体" w:hAnsi="宋体" w:cs="宋体"/>
          <w:sz w:val="24"/>
          <w:szCs w:val="24"/>
          <w:lang w:val="zh-CN"/>
        </w:rPr>
        <w:t xml:space="preserve">2026年度农房不动产登记颁证测绘项目</w:t>
      </w:r>
      <w:r>
        <w:rPr>
          <w:rFonts w:hint="eastAsia" w:ascii="宋体" w:hAnsi="宋体" w:cs="宋体"/>
          <w:sz w:val="24"/>
          <w:szCs w:val="24"/>
          <w:lang w:val="zh-CN"/>
        </w:rPr>
        <w:t xml:space="preserve">事宜，签订本合同书。</w:t>
      </w:r>
      <w:r>
        <w:rPr>
          <w:rFonts w:ascii="宋体" w:hAnsi="宋体" w:cs="宋体"/>
          <w:sz w:val="24"/>
          <w:szCs w:val="24"/>
          <w:lang w:val="zh-CN"/>
        </w:rPr>
      </w:r>
      <w:r/>
    </w:p>
    <w:p>
      <w:pPr>
        <w:pStyle w:val="889"/>
        <w:ind w:firstLine="482"/>
        <w:spacing w:line="360" w:lineRule="auto"/>
        <w:rPr>
          <w:rFonts w:ascii="宋体" w:hAnsi="宋体"/>
          <w:b/>
          <w:sz w:val="24"/>
          <w:szCs w:val="24"/>
        </w:rPr>
      </w:pPr>
      <w:r>
        <w:rPr>
          <w:rFonts w:hint="eastAsia" w:ascii="宋体" w:hAnsi="宋体" w:cs="宋体"/>
          <w:b/>
          <w:sz w:val="24"/>
          <w:szCs w:val="24"/>
          <w:lang w:val="zh-CN"/>
        </w:rPr>
        <w:t xml:space="preserve">一、合同内容：</w:t>
      </w:r>
      <w:r>
        <w:rPr>
          <w:rFonts w:ascii="宋体" w:hAnsi="宋体"/>
          <w:b/>
          <w:sz w:val="24"/>
          <w:szCs w:val="24"/>
        </w:rPr>
      </w:r>
      <w:r/>
    </w:p>
    <w:p>
      <w:pPr>
        <w:pStyle w:val="889"/>
        <w:ind w:firstLine="480"/>
        <w:spacing w:line="360" w:lineRule="auto"/>
        <w:rPr>
          <w:rFonts w:ascii="宋体" w:hAnsi="宋体"/>
          <w:sz w:val="24"/>
          <w:szCs w:val="24"/>
        </w:rPr>
      </w:pPr>
      <w:r>
        <w:rPr>
          <w:rFonts w:ascii="宋体" w:hAnsi="宋体"/>
          <w:sz w:val="24"/>
          <w:szCs w:val="24"/>
        </w:rPr>
        <w:t xml:space="preserve">1</w:t>
      </w:r>
      <w:r>
        <w:rPr>
          <w:rFonts w:hint="eastAsia" w:ascii="宋体" w:hAnsi="宋体" w:cs="宋体"/>
          <w:sz w:val="24"/>
          <w:szCs w:val="24"/>
          <w:lang w:val="zh-CN"/>
        </w:rPr>
        <w:t xml:space="preserve">、乙方负责完成甲方的</w:t>
      </w:r>
      <w:r>
        <w:rPr>
          <w:rFonts w:hint="eastAsia" w:ascii="宋体" w:hAnsi="宋体"/>
          <w:sz w:val="24"/>
          <w:szCs w:val="24"/>
          <w:u w:val="single"/>
          <w:lang w:val="zh-CN"/>
        </w:rPr>
        <w:t xml:space="preserve"> </w:t>
      </w:r>
      <w:r>
        <w:rPr>
          <w:rFonts w:ascii="宋体" w:hAnsi="宋体"/>
          <w:sz w:val="24"/>
          <w:szCs w:val="24"/>
          <w:u w:val="single"/>
          <w:lang w:val="zh-CN"/>
        </w:rPr>
        <w:t xml:space="preserve"> </w:t>
      </w:r>
      <w:r>
        <w:rPr>
          <w:rFonts w:hint="eastAsia" w:ascii="宋体" w:hAnsi="宋体"/>
          <w:color w:val="000000"/>
          <w:sz w:val="24"/>
          <w:u w:val="single"/>
        </w:rPr>
        <w:t xml:space="preserve">2026年度农房不动产登记颁证测绘项目</w:t>
      </w:r>
      <w:r>
        <w:rPr>
          <w:rFonts w:ascii="宋体" w:hAnsi="宋体"/>
          <w:sz w:val="24"/>
          <w:szCs w:val="24"/>
          <w:u w:val="single"/>
          <w:lang w:val="zh-CN"/>
        </w:rPr>
        <w:t xml:space="preserve">  </w:t>
      </w:r>
      <w:r>
        <w:rPr>
          <w:rFonts w:hint="eastAsia" w:ascii="宋体" w:hAnsi="宋体"/>
          <w:sz w:val="24"/>
          <w:szCs w:val="24"/>
        </w:rPr>
        <w:t xml:space="preserve">工作。</w:t>
      </w:r>
      <w:r>
        <w:rPr>
          <w:rFonts w:ascii="宋体" w:hAnsi="宋体"/>
          <w:sz w:val="24"/>
          <w:szCs w:val="24"/>
        </w:rPr>
      </w:r>
      <w:r/>
    </w:p>
    <w:p>
      <w:pPr>
        <w:pStyle w:val="889"/>
        <w:ind w:firstLine="480"/>
        <w:spacing w:line="360" w:lineRule="auto"/>
        <w:rPr>
          <w:rFonts w:hint="eastAsia" w:ascii="宋体" w:hAnsi="宋体"/>
          <w:sz w:val="24"/>
          <w:szCs w:val="24"/>
        </w:rPr>
      </w:pPr>
      <w:r>
        <w:rPr>
          <w:rFonts w:hint="eastAsia" w:ascii="宋体" w:hAnsi="宋体"/>
          <w:sz w:val="24"/>
          <w:szCs w:val="24"/>
        </w:rPr>
        <w:t xml:space="preserve">2、合同履行期限：</w:t>
      </w:r>
      <w:r>
        <w:rPr>
          <w:rFonts w:hint="eastAsia" w:ascii="宋体" w:hAnsi="宋体" w:cs="宋体"/>
          <w:bCs/>
          <w:sz w:val="24"/>
        </w:rPr>
        <w:t xml:space="preserve">自合同签订后1年或结算金额达到合同金额为止，二者以先到者为准（具体开始时间以甲方通知为准）。</w:t>
      </w:r>
      <w:r>
        <w:rPr>
          <w:rFonts w:hint="eastAsia"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3、下列文件为本合同不可分割部分：</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① 成交通知书；</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② 乙方的响应文件；</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③ 乙方在采购过程中所作的其它承诺、声明、书面澄清等；</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④ 采购文件及其附件；</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⑤ 合同附件。</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以上与本合同具有同等法律效力</w:t>
      </w:r>
      <w:r>
        <w:rPr>
          <w:rFonts w:ascii="宋体" w:hAnsi="宋体"/>
          <w:sz w:val="24"/>
          <w:szCs w:val="24"/>
        </w:rPr>
      </w:r>
      <w:r/>
    </w:p>
    <w:p>
      <w:pPr>
        <w:pStyle w:val="897"/>
        <w:ind w:firstLine="482"/>
        <w:spacing w:line="360" w:lineRule="auto"/>
        <w:rPr>
          <w:rFonts w:hAnsi="宋体" w:eastAsia="宋体" w:cs="宋体"/>
          <w:b/>
          <w:sz w:val="24"/>
          <w:szCs w:val="24"/>
          <w:lang w:val="zh-CN"/>
        </w:rPr>
      </w:pPr>
      <w:r>
        <w:rPr>
          <w:rFonts w:hint="eastAsia" w:hAnsi="宋体" w:eastAsia="宋体" w:cs="宋体"/>
          <w:b/>
          <w:sz w:val="24"/>
          <w:szCs w:val="24"/>
          <w:lang w:val="zh-CN"/>
        </w:rPr>
        <w:t xml:space="preserve">二、服务范围：见采购文件</w:t>
      </w:r>
      <w:r>
        <w:rPr>
          <w:rFonts w:hAnsi="宋体" w:eastAsia="宋体" w:cs="宋体"/>
          <w:b/>
          <w:sz w:val="24"/>
          <w:szCs w:val="24"/>
          <w:lang w:val="zh-CN"/>
        </w:rPr>
      </w:r>
      <w:r/>
    </w:p>
    <w:p>
      <w:pPr>
        <w:pStyle w:val="889"/>
        <w:ind w:firstLine="482"/>
        <w:spacing w:line="360" w:lineRule="auto"/>
        <w:rPr>
          <w:rFonts w:ascii="宋体" w:hAnsi="宋体"/>
          <w:b/>
          <w:sz w:val="24"/>
          <w:szCs w:val="24"/>
        </w:rPr>
      </w:pPr>
      <w:r>
        <w:rPr>
          <w:rFonts w:hint="eastAsia" w:ascii="宋体" w:hAnsi="宋体"/>
          <w:b/>
          <w:sz w:val="24"/>
          <w:szCs w:val="24"/>
        </w:rPr>
        <w:t xml:space="preserve">三、合同价格与支付</w:t>
      </w:r>
      <w:r>
        <w:rPr>
          <w:rFonts w:ascii="宋体" w:hAnsi="宋体"/>
          <w:b/>
          <w:sz w:val="24"/>
          <w:szCs w:val="24"/>
        </w:rPr>
      </w:r>
      <w:r/>
    </w:p>
    <w:p>
      <w:pPr>
        <w:pStyle w:val="889"/>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合同</w:t>
      </w:r>
      <w:r>
        <w:rPr>
          <w:rFonts w:ascii="宋体" w:hAnsi="宋体" w:cs="宋体"/>
          <w:sz w:val="24"/>
          <w:szCs w:val="24"/>
        </w:rPr>
        <w:t xml:space="preserve">价格</w:t>
      </w:r>
      <w:r>
        <w:rPr>
          <w:rFonts w:hint="eastAsia" w:ascii="宋体" w:hAnsi="宋体" w:cs="宋体"/>
          <w:sz w:val="24"/>
          <w:szCs w:val="24"/>
        </w:rPr>
        <w:t xml:space="preserve">按此次成交</w:t>
      </w:r>
      <w:r>
        <w:rPr>
          <w:rFonts w:hint="eastAsia" w:ascii="宋体" w:hAnsi="宋体" w:cs="宋体"/>
          <w:sz w:val="24"/>
          <w:szCs w:val="24"/>
        </w:rPr>
        <w:t xml:space="preserve">价格执行，合同</w:t>
      </w:r>
      <w:r>
        <w:rPr>
          <w:rFonts w:hint="eastAsia" w:ascii="宋体" w:hAnsi="宋体" w:cs="宋体"/>
          <w:sz w:val="24"/>
          <w:szCs w:val="24"/>
        </w:rPr>
        <w:t xml:space="preserve">金额为</w:t>
      </w:r>
      <w:r>
        <w:rPr>
          <w:rFonts w:hint="eastAsia" w:ascii="宋体" w:hAnsi="宋体" w:cs="宋体"/>
          <w:sz w:val="24"/>
          <w:szCs w:val="24"/>
          <w:u w:val="single"/>
        </w:rPr>
        <w:t xml:space="preserve">人民币     （¥：   ）</w:t>
      </w:r>
      <w:r>
        <w:rPr>
          <w:rFonts w:hint="eastAsia" w:ascii="宋体" w:hAnsi="宋体" w:cs="宋体"/>
          <w:sz w:val="24"/>
          <w:szCs w:val="24"/>
        </w:rPr>
        <w:t xml:space="preserve">，</w:t>
      </w:r>
      <w:r>
        <w:rPr>
          <w:rFonts w:hint="eastAsia" w:ascii="宋体" w:hAnsi="宋体"/>
          <w:b/>
          <w:bCs/>
          <w:color w:val="000000"/>
          <w:sz w:val="24"/>
          <w:lang w:val="zh-CN"/>
        </w:rPr>
        <w:t xml:space="preserve">本合同以固定单价按实结算</w:t>
      </w:r>
      <w:r>
        <w:rPr>
          <w:rFonts w:hint="eastAsia" w:ascii="宋体" w:hAnsi="宋体"/>
          <w:bCs/>
          <w:color w:val="000000"/>
          <w:sz w:val="24"/>
          <w:lang w:val="zh-CN"/>
        </w:rPr>
        <w:t xml:space="preserve">。</w:t>
      </w:r>
      <w:r>
        <w:rPr>
          <w:rFonts w:hint="eastAsia" w:ascii="宋体" w:hAnsi="宋体" w:cs="宋体"/>
          <w:sz w:val="24"/>
          <w:szCs w:val="24"/>
        </w:rPr>
        <w:t xml:space="preserve">以上</w:t>
      </w:r>
      <w:r>
        <w:rPr>
          <w:rFonts w:hint="eastAsia" w:ascii="宋体" w:hAnsi="宋体" w:cs="宋体"/>
          <w:sz w:val="24"/>
          <w:szCs w:val="24"/>
        </w:rPr>
        <w:t xml:space="preserve">合同金额包括但不限于</w:t>
      </w:r>
      <w:r>
        <w:rPr>
          <w:rFonts w:hint="eastAsia" w:ascii="宋体" w:hAnsi="宋体" w:cs="宋体"/>
          <w:sz w:val="24"/>
          <w:szCs w:val="24"/>
        </w:rPr>
        <w:t xml:space="preserve">完成本项目所需的</w:t>
      </w:r>
      <w:r>
        <w:rPr>
          <w:rFonts w:hint="eastAsia" w:ascii="宋体" w:hAnsi="宋体" w:cs="宋体"/>
          <w:sz w:val="24"/>
          <w:szCs w:val="24"/>
        </w:rPr>
        <w:t xml:space="preserve">人工</w:t>
      </w:r>
      <w:r>
        <w:rPr>
          <w:rFonts w:hint="eastAsia" w:ascii="宋体" w:hAnsi="宋体" w:cs="宋体"/>
          <w:sz w:val="24"/>
          <w:szCs w:val="24"/>
        </w:rPr>
        <w:t xml:space="preserve">费</w:t>
      </w:r>
      <w:r>
        <w:rPr>
          <w:rFonts w:hint="eastAsia" w:ascii="宋体" w:hAnsi="宋体" w:cs="宋体"/>
          <w:sz w:val="24"/>
          <w:szCs w:val="24"/>
        </w:rPr>
        <w:t xml:space="preserve">、设备</w:t>
      </w:r>
      <w:r>
        <w:rPr>
          <w:rFonts w:hint="eastAsia" w:ascii="宋体" w:hAnsi="宋体" w:cs="宋体"/>
          <w:sz w:val="24"/>
          <w:szCs w:val="24"/>
        </w:rPr>
        <w:t xml:space="preserve">费</w:t>
      </w:r>
      <w:r>
        <w:rPr>
          <w:rFonts w:hint="eastAsia" w:ascii="宋体" w:hAnsi="宋体" w:cs="宋体"/>
          <w:sz w:val="24"/>
          <w:szCs w:val="24"/>
        </w:rPr>
        <w:t xml:space="preserve">、材料</w:t>
      </w:r>
      <w:r>
        <w:rPr>
          <w:rFonts w:hint="eastAsia" w:ascii="宋体" w:hAnsi="宋体" w:cs="宋体"/>
          <w:sz w:val="24"/>
          <w:szCs w:val="24"/>
        </w:rPr>
        <w:t xml:space="preserve">费</w:t>
      </w:r>
      <w:r>
        <w:rPr>
          <w:rFonts w:hint="eastAsia" w:ascii="宋体" w:hAnsi="宋体" w:cs="宋体"/>
          <w:sz w:val="24"/>
          <w:szCs w:val="24"/>
        </w:rPr>
        <w:t xml:space="preserve">、交通</w:t>
      </w:r>
      <w:r>
        <w:rPr>
          <w:rFonts w:hint="eastAsia" w:ascii="宋体" w:hAnsi="宋体" w:cs="宋体"/>
          <w:sz w:val="24"/>
          <w:szCs w:val="24"/>
        </w:rPr>
        <w:t xml:space="preserve">费</w:t>
      </w:r>
      <w:r>
        <w:rPr>
          <w:rFonts w:hint="eastAsia" w:ascii="宋体" w:hAnsi="宋体" w:cs="宋体"/>
          <w:sz w:val="24"/>
          <w:szCs w:val="24"/>
        </w:rPr>
        <w:t xml:space="preserve">、通讯</w:t>
      </w:r>
      <w:r>
        <w:rPr>
          <w:rFonts w:hint="eastAsia" w:ascii="宋体" w:hAnsi="宋体" w:cs="宋体"/>
          <w:sz w:val="24"/>
          <w:szCs w:val="24"/>
        </w:rPr>
        <w:t xml:space="preserve">费</w:t>
      </w:r>
      <w:r>
        <w:rPr>
          <w:rFonts w:hint="eastAsia" w:ascii="宋体" w:hAnsi="宋体" w:cs="宋体"/>
          <w:sz w:val="24"/>
          <w:szCs w:val="24"/>
        </w:rPr>
        <w:t xml:space="preserve">、</w:t>
      </w:r>
      <w:r>
        <w:rPr>
          <w:rFonts w:hint="eastAsia" w:ascii="宋体" w:hAnsi="宋体" w:cs="宋体"/>
          <w:sz w:val="24"/>
          <w:szCs w:val="24"/>
        </w:rPr>
        <w:t xml:space="preserve">调查费</w:t>
      </w:r>
      <w:r>
        <w:rPr>
          <w:rFonts w:hint="eastAsia" w:ascii="宋体" w:hAnsi="宋体" w:cs="宋体"/>
          <w:sz w:val="24"/>
          <w:szCs w:val="24"/>
        </w:rPr>
        <w:t xml:space="preserve">、</w:t>
      </w:r>
      <w:r>
        <w:rPr>
          <w:rFonts w:hint="eastAsia" w:ascii="宋体" w:hAnsi="宋体" w:cs="宋体"/>
          <w:sz w:val="24"/>
          <w:szCs w:val="24"/>
        </w:rPr>
        <w:t xml:space="preserve">成果</w:t>
      </w:r>
      <w:r>
        <w:rPr>
          <w:rFonts w:hint="eastAsia" w:ascii="宋体" w:hAnsi="宋体" w:cs="宋体"/>
          <w:sz w:val="24"/>
          <w:szCs w:val="24"/>
        </w:rPr>
        <w:t xml:space="preserve">编制费（含印刷费）</w:t>
      </w:r>
      <w:r>
        <w:rPr>
          <w:rFonts w:hint="eastAsia" w:ascii="宋体" w:hAnsi="宋体" w:cs="宋体"/>
          <w:sz w:val="24"/>
          <w:szCs w:val="24"/>
        </w:rPr>
        <w:t xml:space="preserve">、</w:t>
      </w:r>
      <w:r>
        <w:rPr>
          <w:rFonts w:hint="eastAsia" w:ascii="宋体" w:hAnsi="宋体" w:cs="宋体"/>
          <w:sz w:val="24"/>
          <w:szCs w:val="24"/>
        </w:rPr>
        <w:t xml:space="preserve">咨询费</w:t>
      </w:r>
      <w:r>
        <w:rPr>
          <w:rFonts w:hint="eastAsia" w:ascii="宋体" w:hAnsi="宋体" w:cs="宋体"/>
          <w:sz w:val="24"/>
          <w:szCs w:val="24"/>
        </w:rPr>
        <w:t xml:space="preserve">、</w:t>
      </w:r>
      <w:r>
        <w:rPr>
          <w:rFonts w:hint="eastAsia" w:ascii="宋体" w:hAnsi="宋体" w:cs="宋体"/>
          <w:sz w:val="24"/>
          <w:szCs w:val="24"/>
        </w:rPr>
        <w:t xml:space="preserve">后续服务费、成交服务费、</w:t>
      </w:r>
      <w:r>
        <w:rPr>
          <w:rFonts w:hint="eastAsia" w:ascii="宋体" w:hAnsi="宋体" w:cs="宋体"/>
          <w:sz w:val="24"/>
          <w:szCs w:val="24"/>
        </w:rPr>
        <w:t xml:space="preserve">管理、保险、利润、税金、</w:t>
      </w:r>
      <w:r>
        <w:rPr>
          <w:rFonts w:hint="eastAsia" w:ascii="宋体" w:hAnsi="宋体" w:cs="宋体"/>
          <w:sz w:val="24"/>
          <w:szCs w:val="24"/>
        </w:rPr>
        <w:t xml:space="preserve">政策性文件规定及合同包含的所有风险、责任等各项应有费用</w:t>
      </w:r>
      <w:r>
        <w:rPr>
          <w:rFonts w:hint="eastAsia" w:ascii="宋体" w:hAnsi="宋体" w:cs="宋体"/>
          <w:sz w:val="24"/>
          <w:szCs w:val="24"/>
        </w:rPr>
        <w:t xml:space="preserve">，甲方不再支付其他任何费用。</w:t>
      </w:r>
      <w:r>
        <w:rPr>
          <w:rFonts w:ascii="宋体" w:hAnsi="宋体" w:cs="宋体"/>
          <w:sz w:val="24"/>
          <w:szCs w:val="24"/>
        </w:rPr>
      </w:r>
      <w:r/>
    </w:p>
    <w:p>
      <w:pPr>
        <w:pStyle w:val="889"/>
        <w:ind w:firstLine="480"/>
        <w:spacing w:line="360" w:lineRule="auto"/>
        <w:rPr>
          <w:rFonts w:ascii="宋体" w:hAnsi="宋体"/>
          <w:color w:val="000000"/>
          <w:sz w:val="24"/>
          <w:lang w:val="zh-CN"/>
        </w:rPr>
      </w:pPr>
      <w:r>
        <w:rPr>
          <w:rFonts w:hint="eastAsia" w:ascii="宋体" w:hAnsi="宋体" w:cs="宋体"/>
          <w:sz w:val="24"/>
          <w:szCs w:val="24"/>
        </w:rPr>
        <w:t xml:space="preserve">2、合同价款的支付方式：</w:t>
      </w:r>
      <w:r>
        <w:rPr>
          <w:rFonts w:hint="eastAsia" w:ascii="宋体" w:hAnsi="宋体"/>
          <w:color w:val="000000"/>
          <w:sz w:val="24"/>
          <w:lang w:val="zh-CN"/>
        </w:rPr>
        <w:t xml:space="preserve">合同生效后，在服务期内按进度分期支付，</w:t>
      </w:r>
      <w:r>
        <w:rPr>
          <w:rFonts w:hint="eastAsia" w:ascii="宋体" w:hAnsi="宋体"/>
          <w:color w:val="000000"/>
          <w:sz w:val="24"/>
          <w:lang w:val="zh-CN"/>
        </w:rPr>
        <w:t xml:space="preserve">每</w:t>
      </w:r>
      <w:r>
        <w:rPr>
          <w:rFonts w:hint="eastAsia" w:ascii="宋体" w:hAnsi="宋体"/>
          <w:color w:val="000000"/>
          <w:sz w:val="24"/>
          <w:lang w:val="zh-CN"/>
        </w:rPr>
        <w:t xml:space="preserve">季度</w:t>
      </w:r>
      <w:r>
        <w:rPr>
          <w:rFonts w:ascii="宋体" w:hAnsi="宋体"/>
          <w:color w:val="000000"/>
          <w:sz w:val="24"/>
          <w:lang w:val="zh-CN"/>
        </w:rPr>
        <w:t xml:space="preserve">考核，按季度支付。考核合格</w:t>
      </w:r>
      <w:r>
        <w:rPr>
          <w:rFonts w:hint="eastAsia" w:ascii="宋体" w:hAnsi="宋体"/>
          <w:color w:val="000000"/>
          <w:sz w:val="24"/>
          <w:lang w:val="zh-CN"/>
        </w:rPr>
        <w:t xml:space="preserve">后</w:t>
      </w:r>
      <w:r>
        <w:rPr>
          <w:rFonts w:ascii="宋体" w:hAnsi="宋体"/>
          <w:color w:val="000000"/>
          <w:sz w:val="24"/>
          <w:lang w:val="zh-CN"/>
        </w:rPr>
        <w:t xml:space="preserve">付至季度款项的</w:t>
      </w:r>
      <w:r>
        <w:rPr>
          <w:rFonts w:hint="eastAsia" w:ascii="宋体" w:hAnsi="宋体"/>
          <w:color w:val="000000"/>
          <w:sz w:val="24"/>
          <w:lang w:val="zh-CN"/>
        </w:rPr>
        <w:t xml:space="preserve">80%，</w:t>
      </w:r>
      <w:r>
        <w:rPr>
          <w:rFonts w:ascii="宋体" w:hAnsi="宋体"/>
          <w:color w:val="000000"/>
          <w:sz w:val="24"/>
          <w:lang w:val="zh-CN"/>
        </w:rPr>
        <w:t xml:space="preserve">余款在全部考核合格后一年内付清。</w:t>
      </w:r>
      <w:r/>
    </w:p>
    <w:p>
      <w:pPr>
        <w:pStyle w:val="889"/>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每季度</w:t>
      </w:r>
      <w:r>
        <w:rPr>
          <w:rFonts w:ascii="宋体" w:hAnsi="宋体"/>
          <w:color w:val="000000"/>
          <w:sz w:val="24"/>
          <w:lang w:val="zh-CN"/>
        </w:rPr>
        <w:t xml:space="preserve">支付的金额</w:t>
      </w:r>
      <w:r>
        <w:rPr>
          <w:rFonts w:hint="eastAsia" w:ascii="宋体" w:hAnsi="宋体"/>
          <w:color w:val="000000"/>
          <w:sz w:val="24"/>
          <w:lang w:val="zh-CN"/>
        </w:rPr>
        <w:t xml:space="preserve">=（</w:t>
      </w:r>
      <w:r>
        <w:rPr>
          <w:rFonts w:ascii="宋体" w:hAnsi="宋体"/>
          <w:color w:val="000000"/>
          <w:sz w:val="24"/>
          <w:lang w:val="zh-CN"/>
        </w:rPr>
        <w:t xml:space="preserve">合同金额</w:t>
      </w:r>
      <w:r>
        <w:rPr>
          <w:rFonts w:hint="eastAsia" w:ascii="宋体" w:hAnsi="宋体"/>
          <w:color w:val="000000"/>
          <w:sz w:val="24"/>
          <w:lang w:val="zh-CN"/>
        </w:rPr>
        <w:t xml:space="preserve">÷4）×80%-当季度</w:t>
      </w:r>
      <w:r>
        <w:rPr>
          <w:rFonts w:ascii="宋体" w:hAnsi="宋体"/>
          <w:color w:val="000000"/>
          <w:sz w:val="24"/>
          <w:lang w:val="zh-CN"/>
        </w:rPr>
        <w:t xml:space="preserve">考核</w:t>
      </w:r>
      <w:r>
        <w:rPr>
          <w:rFonts w:hint="eastAsia" w:ascii="宋体" w:hAnsi="宋体"/>
          <w:color w:val="000000"/>
          <w:sz w:val="24"/>
          <w:lang w:val="zh-CN"/>
        </w:rPr>
        <w:t xml:space="preserve">扣</w:t>
      </w:r>
      <w:r>
        <w:rPr>
          <w:rFonts w:ascii="宋体" w:hAnsi="宋体"/>
          <w:color w:val="000000"/>
          <w:sz w:val="24"/>
          <w:lang w:val="zh-CN"/>
        </w:rPr>
        <w:t xml:space="preserve">款</w:t>
      </w:r>
      <w:r>
        <w:rPr>
          <w:rFonts w:hint="eastAsia" w:ascii="宋体" w:hAnsi="宋体"/>
          <w:color w:val="000000"/>
          <w:sz w:val="24"/>
          <w:lang w:val="zh-CN"/>
        </w:rPr>
      </w:r>
      <w:r/>
    </w:p>
    <w:p>
      <w:pPr>
        <w:pStyle w:val="889"/>
        <w:ind w:firstLine="480"/>
        <w:spacing w:line="360" w:lineRule="auto"/>
        <w:rPr>
          <w:rFonts w:hint="eastAsia" w:ascii="宋体" w:hAnsi="宋体"/>
          <w:bCs/>
          <w:color w:val="000000"/>
          <w:sz w:val="24"/>
        </w:rPr>
      </w:pPr>
      <w:r>
        <w:rPr>
          <w:rFonts w:hint="eastAsia" w:ascii="宋体" w:hAnsi="宋体"/>
          <w:color w:val="000000"/>
          <w:sz w:val="24"/>
          <w:lang w:val="zh-CN"/>
        </w:rPr>
        <w:t xml:space="preserve">注</w:t>
      </w:r>
      <w:r>
        <w:rPr>
          <w:rFonts w:ascii="宋体" w:hAnsi="宋体"/>
          <w:color w:val="000000"/>
          <w:sz w:val="24"/>
          <w:lang w:val="zh-CN"/>
        </w:rPr>
        <w:t xml:space="preserve">：</w:t>
      </w:r>
      <w:bookmarkStart w:id="78" w:name="OLE_LINK14"/>
      <w:r/>
      <w:bookmarkStart w:id="79" w:name="OLE_LINK15"/>
      <w:r>
        <w:rPr>
          <w:rFonts w:hint="eastAsia" w:ascii="宋体" w:hAnsi="宋体"/>
          <w:color w:val="000000"/>
          <w:sz w:val="24"/>
          <w:lang w:val="zh-CN"/>
        </w:rPr>
        <w:t xml:space="preserve">考核成绩与合同金额付款相挂钩；本次考核按季度考核，考核总分100分。得分90分以上（不含90分）为优秀，全额支付当</w:t>
      </w:r>
      <w:r>
        <w:rPr>
          <w:rFonts w:hint="eastAsia" w:ascii="宋体" w:hAnsi="宋体"/>
          <w:color w:val="000000"/>
          <w:sz w:val="24"/>
          <w:lang w:val="zh-CN"/>
        </w:rPr>
        <w:t xml:space="preserve">季度</w:t>
      </w:r>
      <w:r>
        <w:rPr>
          <w:rFonts w:hint="eastAsia" w:ascii="宋体" w:hAnsi="宋体"/>
          <w:color w:val="000000"/>
          <w:sz w:val="24"/>
          <w:lang w:val="zh-CN"/>
        </w:rPr>
        <w:t xml:space="preserve">服务费；得分90分-80分，扣除当</w:t>
      </w:r>
      <w:r>
        <w:rPr>
          <w:rFonts w:hint="eastAsia" w:ascii="宋体" w:hAnsi="宋体"/>
          <w:color w:val="000000"/>
          <w:sz w:val="24"/>
          <w:lang w:val="zh-CN"/>
        </w:rPr>
        <w:t xml:space="preserve">季度</w:t>
      </w:r>
      <w:r>
        <w:rPr>
          <w:rFonts w:hint="eastAsia" w:ascii="宋体" w:hAnsi="宋体"/>
          <w:color w:val="000000"/>
          <w:sz w:val="24"/>
          <w:lang w:val="zh-CN"/>
        </w:rPr>
        <w:t xml:space="preserve">付款服务费的1%；得分79分-70分，扣除当</w:t>
      </w:r>
      <w:r>
        <w:rPr>
          <w:rFonts w:hint="eastAsia" w:ascii="宋体" w:hAnsi="宋体"/>
          <w:color w:val="000000"/>
          <w:sz w:val="24"/>
          <w:lang w:val="zh-CN"/>
        </w:rPr>
        <w:t xml:space="preserve">季度</w:t>
      </w:r>
      <w:r>
        <w:rPr>
          <w:rFonts w:hint="eastAsia" w:ascii="宋体" w:hAnsi="宋体"/>
          <w:color w:val="000000"/>
          <w:sz w:val="24"/>
          <w:lang w:val="zh-CN"/>
        </w:rPr>
        <w:t xml:space="preserve">付款服务费的2%；得分70分以下（不含70分）的，甲方有权与乙方提前终止合同。</w:t>
      </w:r>
      <w:bookmarkEnd w:id="78"/>
      <w:r/>
      <w:bookmarkEnd w:id="79"/>
      <w:r>
        <w:rPr>
          <w:rFonts w:ascii="宋体" w:hAnsi="宋体"/>
          <w:color w:val="000000"/>
          <w:sz w:val="24"/>
          <w:lang w:val="zh-CN"/>
        </w:rPr>
        <w:t xml:space="preserve">（详见附件考核表）</w:t>
      </w:r>
      <w:r>
        <w:rPr>
          <w:rFonts w:hint="eastAsia" w:ascii="宋体" w:hAnsi="宋体"/>
          <w:bCs/>
          <w:color w:val="000000"/>
          <w:sz w:val="24"/>
        </w:rPr>
      </w:r>
      <w:r/>
    </w:p>
    <w:p>
      <w:pPr>
        <w:pStyle w:val="889"/>
        <w:ind w:firstLine="480"/>
        <w:spacing w:line="360" w:lineRule="auto"/>
        <w:rPr>
          <w:rFonts w:ascii="宋体" w:hAnsi="宋体" w:cs="宋体"/>
          <w:sz w:val="24"/>
          <w:szCs w:val="24"/>
        </w:rPr>
      </w:pPr>
      <w:r>
        <w:rPr>
          <w:rFonts w:hint="eastAsia" w:ascii="宋体" w:hAnsi="宋体" w:cs="宋体"/>
          <w:sz w:val="24"/>
          <w:szCs w:val="24"/>
        </w:rPr>
        <w:t xml:space="preserve">3、乙方要求付款时应提</w:t>
      </w:r>
      <w:r>
        <w:rPr>
          <w:rFonts w:hint="eastAsia" w:ascii="宋体" w:hAnsi="宋体" w:cs="宋体"/>
          <w:sz w:val="24"/>
          <w:szCs w:val="24"/>
        </w:rPr>
        <w:t xml:space="preserve">供以下资料：</w:t>
      </w:r>
      <w:r>
        <w:rPr>
          <w:rFonts w:ascii="宋体" w:hAnsi="宋体" w:cs="宋体"/>
          <w:sz w:val="24"/>
          <w:szCs w:val="24"/>
        </w:rPr>
      </w:r>
      <w:r/>
    </w:p>
    <w:p>
      <w:pPr>
        <w:pStyle w:val="889"/>
        <w:ind w:firstLine="0"/>
        <w:spacing w:line="360" w:lineRule="auto"/>
        <w:rPr>
          <w:rFonts w:ascii="宋体" w:hAnsi="宋体" w:cs="宋体"/>
          <w:sz w:val="24"/>
          <w:szCs w:val="24"/>
        </w:rPr>
      </w:pPr>
      <w:r>
        <w:rPr>
          <w:rFonts w:hint="eastAsia" w:ascii="宋体" w:hAnsi="宋体" w:cs="宋体"/>
          <w:sz w:val="24"/>
          <w:szCs w:val="24"/>
        </w:rPr>
        <w:t xml:space="preserve">    A、合格的发票；</w:t>
      </w:r>
      <w:r>
        <w:rPr>
          <w:rFonts w:ascii="宋体" w:hAnsi="宋体" w:cs="宋体"/>
          <w:sz w:val="24"/>
          <w:szCs w:val="24"/>
        </w:rPr>
      </w:r>
      <w:r/>
    </w:p>
    <w:p>
      <w:pPr>
        <w:pStyle w:val="889"/>
        <w:ind w:firstLine="0"/>
        <w:spacing w:line="360" w:lineRule="auto"/>
        <w:rPr>
          <w:rFonts w:ascii="宋体" w:hAnsi="宋体" w:cs="宋体"/>
          <w:sz w:val="24"/>
          <w:szCs w:val="24"/>
        </w:rPr>
      </w:pPr>
      <w:r>
        <w:rPr>
          <w:rFonts w:hint="eastAsia" w:ascii="宋体" w:hAnsi="宋体" w:cs="宋体"/>
          <w:sz w:val="24"/>
          <w:szCs w:val="24"/>
        </w:rPr>
        <w:t xml:space="preserve">    B、由甲乙双方及采购代理机构签章的《政府采购合同履行验收报告》（最后一笔付款时提供）。</w:t>
      </w:r>
      <w:r>
        <w:rPr>
          <w:rFonts w:ascii="宋体" w:hAnsi="宋体" w:cs="宋体"/>
          <w:sz w:val="24"/>
          <w:szCs w:val="24"/>
        </w:rPr>
      </w:r>
      <w:r/>
    </w:p>
    <w:p>
      <w:pPr>
        <w:pStyle w:val="889"/>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、支付方式：银行转帐</w:t>
      </w:r>
      <w:r>
        <w:rPr>
          <w:rFonts w:hint="eastAsia" w:ascii="宋体" w:hAnsi="宋体" w:cs="宋体"/>
          <w:sz w:val="24"/>
          <w:szCs w:val="24"/>
        </w:rPr>
      </w:r>
      <w:r/>
    </w:p>
    <w:p>
      <w:pPr>
        <w:pStyle w:val="889"/>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、追加金额不得超过原合同金额的10%。</w:t>
      </w:r>
      <w:r>
        <w:rPr>
          <w:rFonts w:ascii="宋体" w:hAnsi="宋体" w:cs="宋体"/>
          <w:sz w:val="24"/>
          <w:szCs w:val="24"/>
        </w:rPr>
      </w:r>
      <w:r/>
    </w:p>
    <w:p>
      <w:pPr>
        <w:pStyle w:val="889"/>
        <w:ind w:firstLine="422"/>
        <w:spacing w:line="360" w:lineRule="auto"/>
        <w:rPr>
          <w:rFonts w:ascii="宋体" w:hAnsi="宋体" w:cs="宋体"/>
          <w:sz w:val="24"/>
          <w:szCs w:val="24"/>
        </w:rPr>
      </w:pPr>
      <w:r>
        <w:rPr>
          <w:rFonts w:hint="eastAsia" w:ascii="宋体" w:hAnsi="宋体" w:cs="宋体"/>
          <w:b/>
          <w:bCs/>
          <w:sz w:val="24"/>
          <w:szCs w:val="24"/>
        </w:rPr>
        <w:t xml:space="preserve">四、甲、乙双方的权利与义务：</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（一）甲方权利与义务</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1、甲方有对乙方工作进行检查监督和提出整改意见的权利。乙方应在接到甲方指示后无条件配合检查并立即进行整改。</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甲方有要求乙方更换乙方工作人员的权利， 乙方工作人员在上岗之前应做好培训工作，要求工作人员遵守甲方的管理制度，礼貌接受甲方工作人员的工作指导和改进建议。对甲方提出的一切问题应及时准确的汇报给乙方主要负责人。甲方有要求乙方更换不符合甲方需要的工作人员的权利，乙方应当无条件配合。</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3、甲方按照本合同规定时间支付</w:t>
      </w:r>
      <w:r>
        <w:rPr>
          <w:rFonts w:hint="eastAsia" w:ascii="宋体" w:hAnsi="宋体" w:cs="宋体"/>
          <w:sz w:val="24"/>
          <w:szCs w:val="24"/>
        </w:rPr>
        <w:t xml:space="preserve">服务</w:t>
      </w:r>
      <w:r>
        <w:rPr>
          <w:rFonts w:hint="eastAsia" w:ascii="宋体" w:hAnsi="宋体" w:cs="宋体"/>
          <w:sz w:val="24"/>
          <w:szCs w:val="24"/>
        </w:rPr>
        <w:t xml:space="preserve">费用。</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（二）乙方的权利与义务</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1、乙方按本合同的约定提供</w:t>
      </w:r>
      <w:r>
        <w:rPr>
          <w:rFonts w:hint="eastAsia" w:ascii="宋体" w:hAnsi="宋体" w:cs="宋体"/>
          <w:sz w:val="24"/>
          <w:szCs w:val="24"/>
        </w:rPr>
        <w:t xml:space="preserve">符合甲方要求的服务。</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2、自觉接受、配合甲方的检查和监督，并对甲方根据合同规定权利和标准所提出的要求及时整改和处理。</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服务</w:t>
      </w:r>
      <w:r>
        <w:rPr>
          <w:rFonts w:hint="eastAsia" w:ascii="宋体" w:hAnsi="宋体" w:cs="宋体"/>
          <w:sz w:val="24"/>
          <w:szCs w:val="24"/>
        </w:rPr>
        <w:t xml:space="preserve">期限内因乙方（包括乙方</w:t>
      </w:r>
      <w:r>
        <w:rPr>
          <w:rFonts w:hint="eastAsia" w:ascii="宋体" w:hAnsi="宋体" w:cs="宋体"/>
          <w:sz w:val="24"/>
          <w:szCs w:val="24"/>
        </w:rPr>
        <w:t xml:space="preserve">服务</w:t>
      </w:r>
      <w:r>
        <w:rPr>
          <w:rFonts w:hint="eastAsia" w:ascii="宋体" w:hAnsi="宋体" w:cs="宋体"/>
          <w:sz w:val="24"/>
          <w:szCs w:val="24"/>
        </w:rPr>
        <w:t xml:space="preserve">人员）原因造成甲方、乙方（包括乙方</w:t>
      </w:r>
      <w:r>
        <w:rPr>
          <w:rFonts w:hint="eastAsia" w:ascii="宋体" w:hAnsi="宋体" w:cs="宋体"/>
          <w:sz w:val="24"/>
          <w:szCs w:val="24"/>
        </w:rPr>
        <w:t xml:space="preserve">服务</w:t>
      </w:r>
      <w:r>
        <w:rPr>
          <w:rFonts w:hint="eastAsia" w:ascii="宋体" w:hAnsi="宋体" w:cs="宋体"/>
          <w:sz w:val="24"/>
          <w:szCs w:val="24"/>
        </w:rPr>
        <w:t xml:space="preserve">人员）或第三方人身伤害或财产损失的，乙方应承担所有赔偿贞任。</w:t>
      </w:r>
      <w:r>
        <w:rPr>
          <w:rFonts w:ascii="宋体" w:hAnsi="宋体" w:cs="宋体"/>
          <w:sz w:val="24"/>
          <w:szCs w:val="24"/>
        </w:rPr>
      </w:r>
      <w:r/>
    </w:p>
    <w:p>
      <w:pPr>
        <w:pStyle w:val="889"/>
        <w:ind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乙方在服务过程中应当做到安全文明工作，为工作人员提供必要的劳动保护条件，为工作人员办理人身安全保险，合同期内若发生安全事故均由乙方负责承担。</w:t>
      </w:r>
      <w:r>
        <w:rPr>
          <w:rFonts w:ascii="宋体" w:hAnsi="宋体" w:cs="宋体"/>
          <w:sz w:val="24"/>
          <w:szCs w:val="24"/>
        </w:rPr>
      </w:r>
      <w:r/>
    </w:p>
    <w:p>
      <w:pPr>
        <w:pStyle w:val="889"/>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乙方工作人员在岗履行职责期间（包括上下班途中）发生的一切安全事故，均由乙方负责处理并承担经济和道义上的责任，甲方不承担任何责任。</w:t>
      </w:r>
      <w:r>
        <w:rPr>
          <w:rFonts w:ascii="宋体" w:hAnsi="宋体" w:cs="宋体"/>
          <w:sz w:val="24"/>
          <w:szCs w:val="24"/>
        </w:rPr>
      </w:r>
      <w:r/>
    </w:p>
    <w:p>
      <w:pPr>
        <w:pStyle w:val="889"/>
        <w:ind w:firstLine="422"/>
        <w:spacing w:line="360" w:lineRule="auto"/>
        <w:rPr>
          <w:rFonts w:ascii="宋体" w:hAnsi="宋体" w:cs="宋体"/>
          <w:b/>
          <w:bCs/>
          <w:sz w:val="24"/>
          <w:szCs w:val="24"/>
          <w:lang w:val="zh-CN"/>
        </w:rPr>
      </w:pPr>
      <w:r>
        <w:rPr>
          <w:rFonts w:hint="eastAsia" w:ascii="宋体" w:hAnsi="宋体" w:cs="宋体"/>
          <w:b/>
          <w:bCs/>
          <w:sz w:val="24"/>
          <w:szCs w:val="24"/>
          <w:lang w:val="zh-CN"/>
        </w:rPr>
        <w:t xml:space="preserve">五、质量与验收：</w:t>
      </w:r>
      <w:r>
        <w:rPr>
          <w:rFonts w:ascii="宋体" w:hAnsi="宋体" w:cs="宋体"/>
          <w:b/>
          <w:bCs/>
          <w:sz w:val="24"/>
          <w:szCs w:val="24"/>
          <w:lang w:val="zh-CN"/>
        </w:rPr>
      </w:r>
      <w:r/>
    </w:p>
    <w:p>
      <w:pPr>
        <w:pStyle w:val="889"/>
        <w:ind w:firstLine="420"/>
        <w:spacing w:line="360" w:lineRule="auto"/>
        <w:rPr>
          <w:rFonts w:ascii="宋体" w:hAnsi="宋体" w:cs="宋体"/>
          <w:sz w:val="24"/>
          <w:szCs w:val="24"/>
        </w:rPr>
      </w:pPr>
      <w:r>
        <w:rPr>
          <w:rFonts w:hint="eastAsia" w:ascii="宋体" w:hAnsi="宋体" w:cs="宋体"/>
          <w:sz w:val="24"/>
          <w:szCs w:val="24"/>
          <w:lang w:val="zh-CN"/>
        </w:rPr>
        <w:t xml:space="preserve">1、乙方应按照采购文件</w:t>
      </w:r>
      <w:r>
        <w:rPr>
          <w:rFonts w:hint="eastAsia" w:ascii="宋体" w:hAnsi="宋体" w:cs="宋体"/>
          <w:sz w:val="24"/>
          <w:szCs w:val="24"/>
          <w:lang w:val="zh-CN"/>
        </w:rPr>
        <w:t xml:space="preserve">及乙方</w:t>
      </w:r>
      <w:r>
        <w:rPr>
          <w:rFonts w:hint="eastAsia" w:ascii="宋体" w:hAnsi="宋体" w:cs="宋体"/>
          <w:sz w:val="24"/>
          <w:szCs w:val="24"/>
          <w:lang w:val="zh-CN"/>
        </w:rPr>
        <w:t xml:space="preserve">磋商响应文件</w:t>
      </w:r>
      <w:r>
        <w:rPr>
          <w:rFonts w:hint="eastAsia" w:ascii="宋体" w:hAnsi="宋体" w:cs="宋体"/>
          <w:sz w:val="24"/>
          <w:szCs w:val="24"/>
          <w:lang w:val="zh-CN"/>
        </w:rPr>
        <w:t xml:space="preserve">中</w:t>
      </w:r>
      <w:r>
        <w:rPr>
          <w:rFonts w:ascii="宋体" w:hAnsi="宋体" w:cs="宋体"/>
          <w:sz w:val="24"/>
          <w:szCs w:val="24"/>
          <w:lang w:val="zh-CN"/>
        </w:rPr>
        <w:t xml:space="preserve">的相关承诺</w:t>
      </w:r>
      <w:r>
        <w:rPr>
          <w:rFonts w:hint="eastAsia" w:ascii="宋体" w:hAnsi="宋体" w:cs="宋体"/>
          <w:sz w:val="24"/>
          <w:szCs w:val="24"/>
          <w:lang w:val="zh-CN"/>
        </w:rPr>
        <w:t xml:space="preserve">提供合格服务。</w:t>
      </w:r>
      <w:r>
        <w:rPr>
          <w:rFonts w:hint="eastAsia" w:ascii="宋体" w:hAnsi="宋体" w:cs="宋体"/>
          <w:sz w:val="24"/>
          <w:szCs w:val="24"/>
        </w:rPr>
        <w:t xml:space="preserve">乙方应保证完成甲方采购的服务要求，在乙方承诺的服务期限内，乙方应对由于自身原因造成的任何不足或故障负责。</w:t>
      </w:r>
      <w:r>
        <w:rPr>
          <w:rFonts w:ascii="宋体" w:hAnsi="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t xml:space="preserve">验收</w:t>
      </w:r>
      <w:r>
        <w:rPr>
          <w:rFonts w:hint="eastAsia" w:hAnsi="宋体" w:eastAsia="宋体" w:cs="宋体"/>
          <w:sz w:val="24"/>
          <w:szCs w:val="24"/>
        </w:rPr>
        <w:t xml:space="preserve">标准：</w:t>
      </w:r>
      <w:r>
        <w:rPr>
          <w:rFonts w:hint="eastAsia" w:hAnsi="宋体" w:eastAsia="宋体" w:cs="宋体"/>
          <w:sz w:val="24"/>
          <w:szCs w:val="24"/>
        </w:rPr>
        <w:t xml:space="preserve">乙方在服务期限结束前向甲方提供服务内容中要求的各项成果后，甲方对成果报告进行审查，如无重大技术瑕疵、质量满足服务内容要求，则通过验收。如存在以上问题，乙方应进行改进，直至验收合格为止。</w:t>
      </w:r>
      <w:r>
        <w:rPr>
          <w:rFonts w:hAnsi="宋体" w:eastAsia="宋体" w:cs="宋体"/>
          <w:sz w:val="24"/>
          <w:szCs w:val="24"/>
        </w:rPr>
      </w:r>
      <w:r/>
    </w:p>
    <w:p>
      <w:pPr>
        <w:pStyle w:val="897"/>
        <w:ind w:firstLine="422"/>
        <w:spacing w:line="360" w:lineRule="auto"/>
        <w:rPr>
          <w:rFonts w:hAnsi="宋体" w:eastAsia="宋体" w:cs="宋体"/>
          <w:b/>
          <w:sz w:val="24"/>
          <w:szCs w:val="24"/>
        </w:rPr>
      </w:pPr>
      <w:r>
        <w:rPr>
          <w:rFonts w:hint="eastAsia" w:hAnsi="宋体" w:eastAsia="宋体" w:cs="宋体"/>
          <w:b/>
          <w:sz w:val="24"/>
          <w:szCs w:val="24"/>
        </w:rPr>
        <w:t xml:space="preserve">六、违约责任</w:t>
      </w:r>
      <w:r>
        <w:rPr>
          <w:rFonts w:hAnsi="宋体" w:eastAsia="宋体" w:cs="宋体"/>
          <w:b/>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1、违约责任</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合同一方不履行合同义务或者履行合同义务不符合约定的，应当承担继续履行、采取补救措施或者赔偿损失等违约责任。</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2、甲方违约责任</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（1）在合同生效后，甲方要求解除合同的，应向乙方偿付合同总价款1%的违约金，违约金不足以补偿损失的，乙方有权要求甲方补足。</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（2）甲方逾期付款的应按照逾期付款金额的每天万分之四支付逾期付款违约金。</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3、乙方违约责任</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（1）乙方如将本项目再行转包，甲方有权立即终止合同，并要求乙方赔偿因此导致的甲方的损失。</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（2）如乙方在履行合同过程中发生重大安全作业事故、媒体曝光、拖欠员工工资等违规现象之一的，甲方有权</w:t>
      </w:r>
      <w:r>
        <w:rPr>
          <w:rFonts w:hint="eastAsia" w:hAnsi="宋体" w:eastAsia="宋体" w:cs="宋体"/>
          <w:sz w:val="24"/>
          <w:szCs w:val="24"/>
        </w:rPr>
        <w:t xml:space="preserve">立即</w:t>
      </w:r>
      <w:r>
        <w:rPr>
          <w:rFonts w:hint="eastAsia" w:hAnsi="宋体" w:eastAsia="宋体" w:cs="宋体"/>
          <w:sz w:val="24"/>
          <w:szCs w:val="24"/>
        </w:rPr>
        <w:t xml:space="preserve">中止合同，并要求乙方赔偿因此导致的甲方的损失。</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（3）如乙方在履行合同过程中违反本合同约定义务导致甲方损失的，甲方有权将损失金额直接在</w:t>
      </w:r>
      <w:r>
        <w:rPr>
          <w:rFonts w:hint="eastAsia" w:hAnsi="宋体" w:eastAsia="宋体" w:cs="宋体"/>
          <w:sz w:val="24"/>
          <w:szCs w:val="24"/>
        </w:rPr>
        <w:t xml:space="preserve">剩余服务费</w:t>
      </w:r>
      <w:r>
        <w:rPr>
          <w:rFonts w:hint="eastAsia" w:hAnsi="宋体" w:eastAsia="宋体" w:cs="宋体"/>
          <w:sz w:val="24"/>
          <w:szCs w:val="24"/>
        </w:rPr>
        <w:t xml:space="preserve">中扣除，</w:t>
      </w:r>
      <w:r>
        <w:rPr>
          <w:rFonts w:hint="eastAsia" w:hAnsi="宋体" w:eastAsia="宋体" w:cs="宋体"/>
          <w:sz w:val="24"/>
          <w:szCs w:val="24"/>
        </w:rPr>
        <w:t xml:space="preserve">剩余服务费</w:t>
      </w:r>
      <w:r>
        <w:rPr>
          <w:rFonts w:hint="eastAsia" w:hAnsi="宋体" w:eastAsia="宋体" w:cs="宋体"/>
          <w:sz w:val="24"/>
          <w:szCs w:val="24"/>
        </w:rPr>
        <w:t xml:space="preserve">不足以抵偿甲方损失的，乙方仍应承担赔偿责任。</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（4）如果乙方在合同工期内没有完成项目，每延误一天罚款合同金额的1%。</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4、不可抗力</w:t>
      </w:r>
      <w:r>
        <w:rPr>
          <w:rFonts w:hAnsi="宋体" w:eastAsia="宋体" w:cs="宋体"/>
          <w:sz w:val="24"/>
          <w:szCs w:val="24"/>
        </w:rPr>
      </w:r>
      <w:r/>
    </w:p>
    <w:p>
      <w:pPr>
        <w:pStyle w:val="897"/>
        <w:ind w:firstLine="420"/>
        <w:spacing w:line="360" w:lineRule="auto"/>
        <w:rPr>
          <w:rFonts w:hAnsi="宋体" w:eastAsia="宋体" w:cs="宋体"/>
          <w:sz w:val="24"/>
          <w:szCs w:val="24"/>
        </w:rPr>
      </w:pPr>
      <w:r>
        <w:rPr>
          <w:rFonts w:hint="eastAsia" w:hAnsi="宋体" w:eastAsia="宋体" w:cs="宋体"/>
          <w:sz w:val="24"/>
          <w:szCs w:val="24"/>
        </w:rPr>
        <w:t xml:space="preserve">（1）因不可抗力不能履行合同的，根据不可抗力的影响，部分或者全部免除责任。但合同一方迟延履行后发生不可抗力的，不能免除责任。</w:t>
      </w:r>
      <w:r>
        <w:rPr>
          <w:rFonts w:hAnsi="宋体" w:eastAsia="宋体" w:cs="宋体"/>
          <w:sz w:val="24"/>
          <w:szCs w:val="24"/>
        </w:rPr>
      </w:r>
      <w:r/>
    </w:p>
    <w:p>
      <w:pPr>
        <w:pStyle w:val="889"/>
        <w:ind w:firstLine="420"/>
        <w:spacing w:line="360" w:lineRule="auto"/>
        <w:tabs>
          <w:tab w:val="left" w:pos="432" w:leader="none"/>
        </w:tabs>
        <w:rPr>
          <w:rFonts w:ascii="宋体" w:hAnsi="宋体" w:cs="宋体"/>
          <w:bCs/>
          <w:sz w:val="24"/>
          <w:szCs w:val="24"/>
          <w:lang w:val="zh-CN"/>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rPr>
          <w:rFonts w:ascii="宋体" w:hAnsi="宋体" w:cs="宋体"/>
          <w:bCs/>
          <w:sz w:val="24"/>
          <w:szCs w:val="24"/>
          <w:lang w:val="zh-CN"/>
        </w:rPr>
      </w:r>
      <w:r/>
    </w:p>
    <w:p>
      <w:pPr>
        <w:pStyle w:val="889"/>
        <w:ind w:firstLine="422"/>
        <w:spacing w:line="360" w:lineRule="auto"/>
        <w:rPr>
          <w:rFonts w:ascii="宋体" w:hAnsi="宋体" w:cs="宋体"/>
          <w:b/>
          <w:sz w:val="24"/>
          <w:szCs w:val="24"/>
        </w:rPr>
      </w:pPr>
      <w:r>
        <w:rPr>
          <w:rFonts w:hint="eastAsia" w:ascii="宋体" w:hAnsi="宋体" w:cs="宋体"/>
          <w:b/>
          <w:sz w:val="24"/>
          <w:szCs w:val="24"/>
        </w:rPr>
        <w:t xml:space="preserve">七、合同的解除和转让：</w:t>
      </w:r>
      <w:r>
        <w:rPr>
          <w:rFonts w:ascii="宋体" w:hAnsi="宋体" w:cs="宋体"/>
          <w:b/>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（一）合同的解除</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1、甲方和乙方协商一致，可以解除合同。并报政府采购监管部门审查备案。</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2、有下列情形之一，合同一方可以解除合同：</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rPr>
          <w:rFonts w:hint="eastAsia" w:ascii="宋体" w:hAnsi="宋体" w:cs="宋体"/>
          <w:sz w:val="24"/>
          <w:szCs w:val="24"/>
        </w:rPr>
        <w:t xml:space="preserve">。</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（二）合同的转让:合同的部分和全部都不得转让。</w:t>
      </w:r>
      <w:r>
        <w:rPr>
          <w:rFonts w:ascii="宋体" w:hAnsi="宋体" w:cs="宋体"/>
          <w:sz w:val="24"/>
          <w:szCs w:val="24"/>
        </w:rPr>
      </w:r>
      <w:r/>
    </w:p>
    <w:p>
      <w:pPr>
        <w:pStyle w:val="889"/>
        <w:ind w:firstLine="422"/>
        <w:spacing w:line="360" w:lineRule="auto"/>
        <w:rPr>
          <w:rFonts w:ascii="宋体" w:hAnsi="宋体" w:cs="宋体"/>
          <w:b/>
          <w:sz w:val="24"/>
          <w:szCs w:val="24"/>
        </w:rPr>
      </w:pPr>
      <w:r>
        <w:rPr>
          <w:rFonts w:hint="eastAsia" w:ascii="宋体" w:hAnsi="宋体" w:cs="宋体"/>
          <w:b/>
          <w:sz w:val="24"/>
          <w:szCs w:val="24"/>
        </w:rPr>
        <w:t xml:space="preserve">八、合同的生效及其他：</w:t>
      </w:r>
      <w:r>
        <w:rPr>
          <w:rFonts w:ascii="宋体" w:hAnsi="宋体" w:cs="宋体"/>
          <w:b/>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、合同经供需双方代表签字并盖公章或合同专用章</w:t>
      </w:r>
      <w:r>
        <w:rPr>
          <w:rFonts w:hint="eastAsia" w:ascii="宋体" w:hAnsi="宋体" w:cs="宋体"/>
          <w:sz w:val="24"/>
          <w:szCs w:val="24"/>
        </w:rPr>
        <w:t xml:space="preserve">后即生效。</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2、生效的合同需进行合同网上</w:t>
      </w:r>
      <w:r>
        <w:rPr>
          <w:rFonts w:hint="eastAsia" w:ascii="宋体" w:hAnsi="宋体" w:cs="宋体"/>
          <w:sz w:val="24"/>
          <w:szCs w:val="24"/>
        </w:rPr>
        <w:t xml:space="preserve">公示</w:t>
      </w:r>
      <w:r>
        <w:rPr>
          <w:rFonts w:hint="eastAsia" w:ascii="宋体" w:hAnsi="宋体" w:cs="宋体"/>
          <w:sz w:val="24"/>
          <w:szCs w:val="24"/>
        </w:rPr>
        <w:t xml:space="preserve">。</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3、本合同的成立、有效性、解释、履行及由此产生的争议的解决，均应适用中华人民共和国法律。</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4、因本合同引起的或与本合同有关的任何争议，应本着友好合作的态度协商解决；如协商不成，均可向甲方所在地有管辖权的人民法院起诉，通过诉讼方式解决。</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5、诉讼期间，除争议内容以外，双方均应继续履行合同约定的其他内容。</w:t>
      </w:r>
      <w:r>
        <w:rPr>
          <w:rFonts w:ascii="宋体" w:hAnsi="宋体" w:cs="宋体"/>
          <w:sz w:val="24"/>
          <w:szCs w:val="24"/>
        </w:rPr>
      </w:r>
      <w:r/>
    </w:p>
    <w:p>
      <w:pPr>
        <w:pStyle w:val="889"/>
        <w:ind w:firstLine="420"/>
        <w:spacing w:line="360" w:lineRule="auto"/>
        <w:rPr>
          <w:rFonts w:ascii="宋体" w:hAnsi="宋体" w:cs="宋体"/>
          <w:sz w:val="24"/>
          <w:szCs w:val="24"/>
        </w:rPr>
      </w:pPr>
      <w:r>
        <w:rPr>
          <w:rFonts w:hint="eastAsia" w:ascii="宋体" w:hAnsi="宋体" w:cs="宋体"/>
          <w:sz w:val="24"/>
          <w:szCs w:val="24"/>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ascii="宋体" w:hAnsi="宋体" w:cs="宋体"/>
          <w:sz w:val="24"/>
          <w:szCs w:val="24"/>
        </w:rPr>
      </w:r>
      <w:r/>
    </w:p>
    <w:p>
      <w:pPr>
        <w:pStyle w:val="889"/>
        <w:ind w:firstLine="420"/>
        <w:spacing w:line="360" w:lineRule="auto"/>
        <w:tabs>
          <w:tab w:val="left" w:pos="540" w:leader="none"/>
        </w:tabs>
        <w:rPr>
          <w:rFonts w:ascii="宋体" w:hAnsi="宋体" w:cs="宋体"/>
          <w:sz w:val="24"/>
          <w:szCs w:val="24"/>
        </w:rPr>
      </w:pPr>
      <w:r>
        <w:rPr>
          <w:rFonts w:hint="eastAsia" w:ascii="宋体" w:hAnsi="宋体" w:cs="宋体"/>
          <w:sz w:val="24"/>
          <w:szCs w:val="24"/>
        </w:rPr>
        <w:t xml:space="preserve">7、本合同一式六份，双方各执二份，政府采购监督管理部门、采购代理公司各执一份，具有同等法律效力。</w:t>
      </w:r>
      <w:r>
        <w:rPr>
          <w:rFonts w:ascii="宋体" w:hAnsi="宋体" w:cs="宋体"/>
          <w:sz w:val="24"/>
          <w:szCs w:val="24"/>
        </w:rPr>
      </w:r>
      <w:r/>
    </w:p>
    <w:p>
      <w:pPr>
        <w:pStyle w:val="893"/>
        <w:rPr>
          <w:rFonts w:ascii="宋体" w:hAnsi="宋体"/>
          <w:sz w:val="24"/>
          <w:szCs w:val="24"/>
        </w:rPr>
      </w:pPr>
      <w:r>
        <w:rPr>
          <w:rFonts w:ascii="宋体" w:hAnsi="宋体"/>
          <w:sz w:val="24"/>
          <w:szCs w:val="24"/>
        </w:rPr>
      </w:r>
      <w:r/>
    </w:p>
    <w:p>
      <w:pPr>
        <w:pStyle w:val="889"/>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甲方（盖章）：    </w:t>
      </w:r>
      <w:r>
        <w:rPr>
          <w:rFonts w:hint="eastAsia" w:ascii="宋体" w:hAnsi="宋体" w:cs="宋体"/>
          <w:sz w:val="24"/>
          <w:szCs w:val="24"/>
        </w:rPr>
        <w:t xml:space="preserve">                       </w:t>
      </w:r>
      <w:r>
        <w:rPr>
          <w:rFonts w:hint="eastAsia" w:ascii="宋体" w:hAnsi="宋体" w:cs="宋体"/>
          <w:sz w:val="24"/>
          <w:szCs w:val="24"/>
        </w:rPr>
        <w:t xml:space="preserve">乙方（盖章）：</w:t>
      </w:r>
      <w:r>
        <w:rPr>
          <w:rFonts w:ascii="宋体" w:hAnsi="宋体" w:cs="宋体"/>
          <w:sz w:val="24"/>
          <w:szCs w:val="24"/>
        </w:rPr>
      </w:r>
      <w:r/>
    </w:p>
    <w:p>
      <w:pPr>
        <w:pStyle w:val="889"/>
        <w:ind w:firstLine="380"/>
        <w:spacing w:line="360" w:lineRule="auto"/>
        <w:rPr>
          <w:rFonts w:ascii="宋体" w:hAnsi="宋体" w:cs="宋体"/>
          <w:spacing w:val="-10"/>
          <w:sz w:val="24"/>
          <w:szCs w:val="24"/>
        </w:rPr>
      </w:pPr>
      <w:r>
        <w:rPr>
          <w:rFonts w:ascii="宋体" w:hAnsi="宋体" w:cs="宋体"/>
          <w:spacing w:val="-10"/>
          <w:sz w:val="24"/>
          <w:szCs w:val="24"/>
        </w:rPr>
      </w:r>
      <w:r/>
    </w:p>
    <w:p>
      <w:pPr>
        <w:pStyle w:val="889"/>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法人代表        </w:t>
      </w:r>
      <w:r>
        <w:rPr>
          <w:rFonts w:hint="eastAsia" w:ascii="宋体" w:hAnsi="宋体" w:cs="宋体"/>
          <w:sz w:val="24"/>
          <w:szCs w:val="24"/>
        </w:rPr>
        <w:t xml:space="preserve">                        </w:t>
      </w:r>
      <w:r>
        <w:rPr>
          <w:rFonts w:hint="eastAsia" w:ascii="宋体" w:hAnsi="宋体" w:cs="宋体"/>
          <w:sz w:val="24"/>
          <w:szCs w:val="24"/>
        </w:rPr>
        <w:t xml:space="preserve">法人代表</w:t>
      </w:r>
      <w:r>
        <w:rPr>
          <w:rFonts w:ascii="宋体" w:hAnsi="宋体" w:cs="宋体"/>
          <w:sz w:val="24"/>
          <w:szCs w:val="24"/>
        </w:rPr>
      </w:r>
      <w:r/>
    </w:p>
    <w:p>
      <w:pPr>
        <w:pStyle w:val="889"/>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或其授权代理人：</w:t>
      </w:r>
      <w:r>
        <w:rPr>
          <w:rFonts w:hint="eastAsia" w:ascii="宋体" w:hAnsi="宋体" w:cs="宋体"/>
          <w:sz w:val="24"/>
          <w:szCs w:val="24"/>
        </w:rPr>
        <w:t xml:space="preserve">                        </w:t>
      </w:r>
      <w:r>
        <w:rPr>
          <w:rFonts w:hint="eastAsia" w:ascii="宋体" w:hAnsi="宋体" w:cs="宋体"/>
          <w:sz w:val="24"/>
          <w:szCs w:val="24"/>
        </w:rPr>
        <w:t xml:space="preserve">或其授权代理人：</w:t>
      </w:r>
      <w:r>
        <w:rPr>
          <w:rFonts w:ascii="宋体" w:hAnsi="宋体" w:cs="宋体"/>
          <w:sz w:val="24"/>
          <w:szCs w:val="24"/>
        </w:rPr>
      </w:r>
      <w:r/>
    </w:p>
    <w:p>
      <w:pPr>
        <w:pStyle w:val="889"/>
        <w:ind w:firstLine="420"/>
        <w:spacing w:line="360" w:lineRule="auto"/>
        <w:tabs>
          <w:tab w:val="left" w:pos="0" w:leader="none"/>
        </w:tabs>
        <w:rPr>
          <w:rFonts w:ascii="宋体" w:hAnsi="宋体" w:cs="宋体"/>
          <w:szCs w:val="21"/>
        </w:rPr>
      </w:pPr>
      <w:r>
        <w:rPr>
          <w:rFonts w:hint="eastAsia" w:ascii="宋体" w:hAnsi="宋体" w:cs="宋体"/>
          <w:sz w:val="24"/>
          <w:szCs w:val="24"/>
        </w:rPr>
        <w:t xml:space="preserve">年     月     日</w:t>
      </w:r>
      <w:r>
        <w:rPr>
          <w:rFonts w:hint="eastAsia" w:ascii="宋体" w:hAnsi="宋体" w:cs="宋体"/>
          <w:sz w:val="24"/>
          <w:szCs w:val="24"/>
        </w:rPr>
        <w:t xml:space="preserve">                        </w:t>
      </w:r>
      <w:r>
        <w:rPr>
          <w:rFonts w:hint="eastAsia" w:ascii="宋体" w:hAnsi="宋体" w:cs="宋体"/>
          <w:sz w:val="24"/>
          <w:szCs w:val="24"/>
        </w:rPr>
        <w:t xml:space="preserve">年     月     日</w:t>
      </w:r>
      <w:r>
        <w:rPr>
          <w:rFonts w:ascii="宋体" w:hAnsi="宋体" w:cs="宋体"/>
          <w:szCs w:val="21"/>
        </w:rPr>
      </w:r>
      <w:r/>
    </w:p>
    <w:p>
      <w:pPr>
        <w:pStyle w:val="889"/>
        <w:spacing w:line="360" w:lineRule="auto"/>
        <w:rPr>
          <w:rFonts w:ascii="宋体" w:hAnsi="宋体" w:cs="仿宋_GB2312"/>
          <w:b/>
          <w:sz w:val="24"/>
          <w:szCs w:val="24"/>
        </w:rPr>
      </w:pPr>
      <w:r>
        <w:rPr>
          <w:rFonts w:ascii="宋体" w:hAnsi="宋体" w:cs="仿宋_GB2312"/>
          <w:b/>
          <w:sz w:val="24"/>
          <w:szCs w:val="24"/>
        </w:rPr>
      </w:r>
      <w:r/>
    </w:p>
    <w:p>
      <w:pPr>
        <w:pStyle w:val="889"/>
        <w:spacing w:line="360" w:lineRule="auto"/>
        <w:rPr>
          <w:rFonts w:ascii="宋体" w:hAnsi="宋体" w:cs="仿宋_GB2312"/>
          <w:b/>
          <w:sz w:val="24"/>
          <w:szCs w:val="24"/>
        </w:rPr>
      </w:pPr>
      <w:r>
        <w:rPr>
          <w:rFonts w:ascii="宋体" w:hAnsi="宋体" w:cs="仿宋_GB2312"/>
          <w:b/>
          <w:sz w:val="24"/>
          <w:szCs w:val="24"/>
        </w:rPr>
      </w:r>
      <w:r/>
    </w:p>
    <w:p>
      <w:pPr>
        <w:pStyle w:val="889"/>
        <w:ind w:firstLine="480"/>
        <w:spacing w:line="360" w:lineRule="auto"/>
        <w:rPr>
          <w:rFonts w:hint="eastAsia" w:ascii="宋体" w:hAnsi="宋体" w:cs="仿宋_GB2312"/>
          <w:sz w:val="24"/>
          <w:szCs w:val="24"/>
        </w:rPr>
      </w:pPr>
      <w:r>
        <w:rPr>
          <w:rFonts w:hint="eastAsia" w:ascii="宋体" w:hAnsi="宋体" w:cs="仿宋_GB2312"/>
          <w:sz w:val="24"/>
          <w:szCs w:val="24"/>
        </w:rPr>
        <w:t xml:space="preserve"> </w:t>
      </w:r>
      <w:r/>
    </w:p>
    <w:p>
      <w:pPr>
        <w:pStyle w:val="889"/>
        <w:rPr>
          <w:szCs w:val="20"/>
        </w:rPr>
      </w:pPr>
      <w:r>
        <w:rPr>
          <w:szCs w:val="20"/>
        </w:rPr>
      </w:r>
      <w:r/>
    </w:p>
    <w:p>
      <w:pPr>
        <w:pStyle w:val="889"/>
        <w:rPr>
          <w:szCs w:val="20"/>
        </w:rPr>
      </w:pPr>
      <w:r>
        <w:rPr>
          <w:szCs w:val="20"/>
        </w:rPr>
      </w:r>
      <w:r/>
    </w:p>
    <w:p>
      <w:pPr>
        <w:pStyle w:val="889"/>
        <w:rPr>
          <w:rFonts w:hint="eastAsia"/>
          <w:szCs w:val="20"/>
        </w:rPr>
      </w:pPr>
      <w:r>
        <w:rPr>
          <w:rFonts w:hint="eastAsia"/>
          <w:szCs w:val="20"/>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pStyle w:val="889"/>
        <w:spacing w:line="360" w:lineRule="auto"/>
        <w:rPr>
          <w:rFonts w:ascii="宋体" w:hAnsi="宋体" w:cs="宋体"/>
          <w:sz w:val="24"/>
          <w:szCs w:val="24"/>
        </w:rPr>
      </w:pPr>
      <w:r>
        <w:rPr>
          <w:rFonts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889"/>
        <w:spacing w:line="360" w:lineRule="auto"/>
        <w:rPr>
          <w:rFonts w:hint="eastAsia" w:ascii="宋体" w:hAnsi="宋体" w:cs="宋体"/>
          <w:sz w:val="24"/>
          <w:szCs w:val="24"/>
        </w:rPr>
      </w:pPr>
      <w:r>
        <w:rPr>
          <w:rFonts w:hint="eastAsia" w:ascii="宋体" w:hAnsi="宋体" w:cs="宋体"/>
          <w:sz w:val="24"/>
          <w:szCs w:val="24"/>
        </w:rPr>
      </w:r>
      <w:r/>
    </w:p>
    <w:p>
      <w:pPr>
        <w:pStyle w:val="889"/>
        <w:spacing w:line="360" w:lineRule="auto"/>
        <w:rPr>
          <w:rFonts w:ascii="宋体" w:hAnsi="宋体" w:cs="宋体"/>
          <w:b/>
          <w:sz w:val="24"/>
          <w:szCs w:val="24"/>
        </w:rPr>
      </w:pPr>
      <w:r>
        <w:rPr>
          <w:rFonts w:hint="eastAsia" w:ascii="宋体" w:hAnsi="宋体" w:cs="宋体"/>
          <w:b/>
          <w:sz w:val="24"/>
          <w:szCs w:val="24"/>
        </w:rPr>
        <w:t xml:space="preserve">附件</w:t>
      </w:r>
      <w:r>
        <w:rPr>
          <w:rFonts w:ascii="宋体" w:hAnsi="宋体" w:cs="宋体"/>
          <w:b/>
          <w:sz w:val="24"/>
          <w:szCs w:val="24"/>
        </w:rPr>
        <w:t xml:space="preserve">：</w:t>
      </w:r>
      <w:r/>
    </w:p>
    <w:p>
      <w:pPr>
        <w:pStyle w:val="889"/>
        <w:jc w:val="center"/>
        <w:spacing w:line="360" w:lineRule="auto"/>
        <w:rPr>
          <w:rFonts w:ascii="宋体" w:hAnsi="宋体" w:cs="宋体"/>
          <w:b/>
          <w:sz w:val="28"/>
          <w:szCs w:val="28"/>
        </w:rPr>
      </w:pPr>
      <w:r>
        <w:rPr>
          <w:rFonts w:hint="eastAsia" w:ascii="宋体" w:hAnsi="宋体" w:cs="宋体"/>
          <w:b/>
          <w:sz w:val="28"/>
          <w:szCs w:val="28"/>
        </w:rPr>
        <w:t xml:space="preserve">考核表</w:t>
      </w:r>
      <w:r>
        <w:rPr>
          <w:rFonts w:ascii="宋体" w:hAnsi="宋体" w:cs="宋体"/>
          <w:b/>
          <w:sz w:val="28"/>
          <w:szCs w:val="28"/>
        </w:rPr>
      </w:r>
      <w:r/>
    </w:p>
    <w:tbl>
      <w:tblPr>
        <w:tblW w:w="8579" w:type="dxa"/>
        <w:jc w:val="center"/>
        <w:tblInd w:w="8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811"/>
        <w:gridCol w:w="641"/>
        <w:gridCol w:w="709"/>
        <w:gridCol w:w="709"/>
      </w:tblGrid>
      <w:tr>
        <w:trPr>
          <w:trHeight w:val="227"/>
        </w:trPr>
        <w:tc>
          <w:tcPr>
            <w:gridSpan w:val="5"/>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89"/>
              <w:jc w:val="left"/>
              <w:spacing w:line="360" w:lineRule="auto"/>
              <w:rPr>
                <w:rFonts w:ascii="宋体" w:hAnsi="宋体"/>
              </w:rPr>
            </w:pPr>
            <w:r>
              <w:rPr>
                <w:rFonts w:hint="eastAsia" w:ascii="宋体" w:hAnsi="宋体"/>
              </w:rPr>
              <w:t xml:space="preserve">考核日期：    年  月   日</w:t>
            </w:r>
            <w:r>
              <w:rPr>
                <w:rFonts w:ascii="宋体" w:hAnsi="宋体"/>
              </w:rPr>
            </w:r>
            <w:r/>
          </w:p>
        </w:tc>
      </w:tr>
      <w:tr>
        <w:trPr>
          <w:trHeight w:val="2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jc w:val="center"/>
              <w:spacing w:line="360" w:lineRule="auto"/>
              <w:rPr>
                <w:rFonts w:ascii="宋体" w:hAnsi="宋体"/>
              </w:rPr>
            </w:pPr>
            <w:r>
              <w:rPr>
                <w:rFonts w:hint="eastAsia" w:ascii="宋体" w:hAnsi="宋体"/>
              </w:rPr>
              <w:t xml:space="preserve">主要考核项目</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hint="eastAsia" w:ascii="宋体" w:hAnsi="宋体"/>
              </w:rPr>
              <w:t xml:space="preserve">分值</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备注</w:t>
            </w:r>
            <w:r>
              <w:rPr>
                <w:rFonts w:ascii="宋体" w:hAnsi="宋体"/>
              </w:rPr>
            </w:r>
            <w:r/>
          </w:p>
        </w:tc>
      </w:tr>
      <w:tr>
        <w:trPr>
          <w:trHeight w:val="5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人员配置管理：</w:t>
            </w:r>
            <w:r>
              <w:rPr>
                <w:rFonts w:ascii="宋体" w:hAnsi="宋体"/>
                <w:b/>
                <w:bCs/>
              </w:rPr>
            </w:r>
            <w:r/>
          </w:p>
          <w:p>
            <w:pPr>
              <w:pStyle w:val="889"/>
              <w:spacing w:line="360" w:lineRule="auto"/>
              <w:rPr>
                <w:rFonts w:ascii="宋体" w:hAnsi="宋体"/>
              </w:rPr>
            </w:pPr>
            <w:r>
              <w:rPr>
                <w:rFonts w:hint="eastAsia" w:ascii="宋体" w:hAnsi="宋体"/>
              </w:rPr>
              <w:t xml:space="preserve">人员数量满足项目外业调查、内业成图、资料整理、数据入库工作需要。</w:t>
            </w:r>
            <w:r>
              <w:rPr>
                <w:rFonts w:ascii="宋体" w:hAnsi="宋体"/>
              </w:rPr>
            </w:r>
            <w:r/>
          </w:p>
          <w:p>
            <w:pPr>
              <w:pStyle w:val="889"/>
              <w:spacing w:line="360" w:lineRule="auto"/>
              <w:rPr>
                <w:rFonts w:ascii="宋体" w:hAnsi="宋体"/>
              </w:rPr>
            </w:pPr>
            <w:r>
              <w:rPr>
                <w:rFonts w:hint="eastAsia" w:ascii="宋体" w:hAnsi="宋体"/>
              </w:rPr>
              <w:t xml:space="preserve">人员配置不足影响项目推进每发现一次扣 2 分，扣完本项 10 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63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现场服务：</w:t>
            </w:r>
            <w:r>
              <w:rPr>
                <w:rFonts w:ascii="宋体" w:hAnsi="宋体"/>
                <w:b/>
                <w:bCs/>
              </w:rPr>
            </w:r>
            <w:r/>
          </w:p>
          <w:p>
            <w:pPr>
              <w:pStyle w:val="889"/>
              <w:spacing w:line="360" w:lineRule="auto"/>
              <w:rPr>
                <w:rFonts w:ascii="宋体" w:hAnsi="宋体"/>
              </w:rPr>
            </w:pPr>
            <w:r>
              <w:rPr>
                <w:rFonts w:hint="eastAsia" w:ascii="宋体" w:hAnsi="宋体"/>
              </w:rPr>
              <w:t xml:space="preserve">文明开展入户权籍调查测绘；</w:t>
            </w:r>
            <w:r>
              <w:rPr>
                <w:rFonts w:hint="eastAsia" w:ascii="宋体" w:hAnsi="宋体"/>
              </w:rPr>
              <w:t xml:space="preserve">尊重当地民俗，与村民、村（社区）工作人员沟通方式恰当</w:t>
            </w:r>
            <w:r>
              <w:rPr>
                <w:rFonts w:hint="eastAsia" w:ascii="宋体" w:hAnsi="宋体"/>
              </w:rPr>
              <w:t xml:space="preserve">。</w:t>
            </w:r>
            <w:r>
              <w:rPr>
                <w:rFonts w:ascii="宋体" w:hAnsi="宋体"/>
              </w:rPr>
            </w:r>
            <w:r/>
          </w:p>
          <w:p>
            <w:pPr>
              <w:pStyle w:val="889"/>
              <w:spacing w:line="360" w:lineRule="auto"/>
              <w:rPr>
                <w:rFonts w:ascii="宋体" w:hAnsi="宋体"/>
              </w:rPr>
            </w:pPr>
            <w:r>
              <w:rPr>
                <w:rFonts w:hint="eastAsia" w:ascii="宋体" w:hAnsi="宋体"/>
              </w:rPr>
              <w:t xml:space="preserve">发生不尊重当地习俗</w:t>
            </w:r>
            <w:r>
              <w:rPr>
                <w:rFonts w:hint="eastAsia" w:ascii="宋体" w:hAnsi="宋体"/>
              </w:rPr>
              <w:t xml:space="preserve">、</w:t>
            </w:r>
            <w:r>
              <w:rPr>
                <w:rFonts w:hint="eastAsia" w:ascii="宋体" w:hAnsi="宋体"/>
              </w:rPr>
              <w:t xml:space="preserve">发生争执冲突，每起扣 2 分，扣完</w:t>
            </w:r>
            <w:r>
              <w:rPr>
                <w:rFonts w:hint="eastAsia" w:ascii="宋体" w:hAnsi="宋体"/>
              </w:rPr>
              <w:t xml:space="preserve">本项10分</w:t>
            </w:r>
            <w:r>
              <w:rPr>
                <w:rFonts w:hint="eastAsia" w:ascii="宋体" w:hAnsi="宋体"/>
              </w:rPr>
              <w:t xml:space="preserve">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8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工作配合度：</w:t>
            </w:r>
            <w:r>
              <w:rPr>
                <w:rFonts w:ascii="宋体" w:hAnsi="宋体"/>
                <w:b/>
                <w:bCs/>
              </w:rPr>
            </w:r>
            <w:r/>
          </w:p>
          <w:p>
            <w:pPr>
              <w:pStyle w:val="889"/>
              <w:spacing w:line="360" w:lineRule="auto"/>
              <w:rPr>
                <w:rFonts w:ascii="宋体" w:hAnsi="宋体"/>
              </w:rPr>
            </w:pPr>
            <w:r>
              <w:rPr>
                <w:rFonts w:hint="eastAsia" w:ascii="宋体" w:hAnsi="宋体"/>
              </w:rPr>
              <w:t xml:space="preserve">服从甲方、各村（社区）工作调度安排，按时参加工作会议；及时报送项目进度、工作台账</w:t>
            </w:r>
            <w:r>
              <w:rPr>
                <w:rFonts w:hint="eastAsia" w:ascii="宋体" w:hAnsi="宋体"/>
              </w:rPr>
              <w:t xml:space="preserve">。</w:t>
            </w:r>
            <w:r>
              <w:rPr>
                <w:rFonts w:ascii="宋体" w:hAnsi="宋体"/>
              </w:rPr>
            </w:r>
            <w:r/>
          </w:p>
          <w:p>
            <w:pPr>
              <w:pStyle w:val="889"/>
              <w:spacing w:line="360" w:lineRule="auto"/>
              <w:rPr>
                <w:rFonts w:ascii="宋体" w:hAnsi="宋体"/>
              </w:rPr>
            </w:pPr>
            <w:r>
              <w:rPr>
                <w:rFonts w:hint="eastAsia" w:ascii="宋体" w:hAnsi="宋体"/>
              </w:rPr>
              <w:t xml:space="preserve">不服从调度、无故缺席工作会议，每次扣</w:t>
            </w:r>
            <w:r>
              <w:rPr>
                <w:rFonts w:hint="eastAsia" w:ascii="宋体" w:hAnsi="宋体"/>
              </w:rPr>
              <w:t xml:space="preserve">3</w:t>
            </w:r>
            <w:r>
              <w:rPr>
                <w:rFonts w:hint="eastAsia" w:ascii="宋体" w:hAnsi="宋体"/>
              </w:rPr>
              <w:t xml:space="preserve">分；对甲方合理工作要求推诿拖延，每次扣</w:t>
            </w:r>
            <w:r>
              <w:rPr>
                <w:rFonts w:hint="eastAsia" w:ascii="宋体" w:hAnsi="宋体"/>
              </w:rPr>
              <w:t xml:space="preserve">3</w:t>
            </w:r>
            <w:r>
              <w:rPr>
                <w:rFonts w:hint="eastAsia" w:ascii="宋体" w:hAnsi="宋体"/>
              </w:rPr>
              <w:t xml:space="preserve">分；未按时报送进度台账每次扣</w:t>
            </w:r>
            <w:r>
              <w:rPr>
                <w:rFonts w:hint="eastAsia" w:ascii="宋体" w:hAnsi="宋体"/>
              </w:rPr>
              <w:t xml:space="preserve">3</w:t>
            </w:r>
            <w:r>
              <w:rPr>
                <w:rFonts w:hint="eastAsia" w:ascii="宋体" w:hAnsi="宋体"/>
              </w:rPr>
              <w:t xml:space="preserve">分，扣完本项</w:t>
            </w:r>
            <w:r>
              <w:rPr>
                <w:rFonts w:hint="eastAsia" w:ascii="宋体" w:hAnsi="宋体"/>
              </w:rPr>
              <w:t xml:space="preserve">15</w:t>
            </w:r>
            <w:r>
              <w:rPr>
                <w:rFonts w:hint="eastAsia" w:ascii="宋体" w:hAnsi="宋体"/>
              </w:rPr>
              <w:t xml:space="preserve">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hint="eastAsia" w:ascii="宋体" w:hAnsi="宋体"/>
              </w:rPr>
              <w:t xml:space="preserve">15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8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测绘标准执行情况</w:t>
            </w:r>
            <w:r>
              <w:rPr>
                <w:rFonts w:ascii="宋体" w:hAnsi="宋体"/>
                <w:b/>
                <w:bCs/>
              </w:rPr>
            </w:r>
            <w:r/>
          </w:p>
          <w:p>
            <w:pPr>
              <w:pStyle w:val="889"/>
              <w:spacing w:line="360" w:lineRule="auto"/>
              <w:rPr>
                <w:rFonts w:ascii="宋体" w:hAnsi="宋体"/>
              </w:rPr>
            </w:pPr>
            <w:r>
              <w:rPr>
                <w:rFonts w:hint="eastAsia" w:ascii="宋体" w:hAnsi="宋体"/>
              </w:rPr>
              <w:t xml:space="preserve">乙方应用的测绘、登记相关标准是否准确。</w:t>
            </w:r>
            <w:r>
              <w:rPr>
                <w:rFonts w:ascii="宋体" w:hAnsi="宋体"/>
              </w:rPr>
            </w:r>
            <w:r/>
          </w:p>
          <w:p>
            <w:pPr>
              <w:pStyle w:val="889"/>
              <w:spacing w:line="360" w:lineRule="auto"/>
              <w:rPr>
                <w:rFonts w:ascii="宋体" w:hAnsi="宋体"/>
              </w:rPr>
            </w:pPr>
            <w:r>
              <w:rPr>
                <w:rFonts w:hint="eastAsia" w:ascii="宋体" w:hAnsi="宋体"/>
              </w:rPr>
              <w:t xml:space="preserve">标准使用错误、坐标系</w:t>
            </w:r>
            <w:r>
              <w:rPr>
                <w:rFonts w:hint="eastAsia" w:ascii="宋体" w:hAnsi="宋体"/>
              </w:rPr>
              <w:t xml:space="preserve">/</w:t>
            </w:r>
            <w:r>
              <w:rPr>
                <w:rFonts w:hint="eastAsia" w:ascii="宋体" w:hAnsi="宋体"/>
              </w:rPr>
              <w:t xml:space="preserve">高程基准错误、编码规则错误、成果命名不符合规范，每发现</w:t>
            </w:r>
            <w:r>
              <w:rPr>
                <w:rFonts w:hint="eastAsia" w:ascii="宋体" w:hAnsi="宋体"/>
              </w:rPr>
              <w:t xml:space="preserve">1</w:t>
            </w:r>
            <w:r>
              <w:rPr>
                <w:rFonts w:hint="eastAsia" w:ascii="宋体" w:hAnsi="宋体"/>
              </w:rPr>
              <w:t xml:space="preserve">处扣</w:t>
            </w:r>
            <w:r>
              <w:rPr>
                <w:rFonts w:hint="eastAsia" w:ascii="宋体" w:hAnsi="宋体"/>
              </w:rPr>
              <w:t xml:space="preserve">3</w:t>
            </w:r>
            <w:r>
              <w:rPr>
                <w:rFonts w:hint="eastAsia" w:ascii="宋体" w:hAnsi="宋体"/>
              </w:rPr>
              <w:t xml:space="preserve">分，扣完本项</w:t>
            </w:r>
            <w:r>
              <w:rPr>
                <w:rFonts w:hint="eastAsia" w:ascii="宋体" w:hAnsi="宋体"/>
              </w:rPr>
              <w:t xml:space="preserve">15</w:t>
            </w:r>
            <w:r>
              <w:rPr>
                <w:rFonts w:hint="eastAsia" w:ascii="宋体" w:hAnsi="宋体"/>
              </w:rPr>
              <w:t xml:space="preserve">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hint="eastAsia" w:ascii="宋体" w:hAnsi="宋体"/>
              </w:rPr>
              <w:t xml:space="preserve">15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8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成果质量：</w:t>
            </w:r>
            <w:r>
              <w:rPr>
                <w:rFonts w:ascii="宋体" w:hAnsi="宋体"/>
                <w:b/>
                <w:bCs/>
              </w:rPr>
            </w:r>
            <w:r/>
          </w:p>
          <w:p>
            <w:pPr>
              <w:pStyle w:val="889"/>
              <w:spacing w:line="360" w:lineRule="auto"/>
              <w:rPr>
                <w:rFonts w:ascii="宋体" w:hAnsi="宋体"/>
              </w:rPr>
            </w:pPr>
            <w:r>
              <w:rPr>
                <w:rFonts w:hint="eastAsia" w:ascii="宋体" w:hAnsi="宋体"/>
              </w:rPr>
              <w:t xml:space="preserve">1.</w:t>
            </w:r>
            <w:r>
              <w:rPr>
                <w:rFonts w:hint="eastAsia" w:ascii="宋体" w:hAnsi="宋体"/>
              </w:rPr>
              <w:t xml:space="preserve">外业权属调查信息采集完整；</w:t>
            </w:r>
            <w:r>
              <w:rPr>
                <w:rFonts w:ascii="宋体" w:hAnsi="宋体"/>
              </w:rPr>
            </w:r>
            <w:r/>
          </w:p>
          <w:p>
            <w:pPr>
              <w:pStyle w:val="889"/>
              <w:spacing w:line="360" w:lineRule="auto"/>
              <w:rPr>
                <w:rFonts w:ascii="宋体" w:hAnsi="宋体"/>
              </w:rPr>
            </w:pPr>
            <w:r>
              <w:rPr>
                <w:rFonts w:hint="eastAsia" w:ascii="宋体" w:hAnsi="宋体"/>
              </w:rPr>
              <w:t xml:space="preserve">2.</w:t>
            </w:r>
            <w:r>
              <w:rPr>
                <w:rFonts w:hint="eastAsia" w:ascii="宋体" w:hAnsi="宋体"/>
              </w:rPr>
              <w:t xml:space="preserve">界址点位、房屋尺寸、宗地面积、房产面积测算准确；</w:t>
            </w:r>
            <w:r>
              <w:rPr>
                <w:rFonts w:ascii="宋体" w:hAnsi="宋体"/>
              </w:rPr>
            </w:r>
            <w:r/>
          </w:p>
          <w:p>
            <w:pPr>
              <w:pStyle w:val="889"/>
              <w:spacing w:line="360" w:lineRule="auto"/>
              <w:rPr>
                <w:rFonts w:ascii="宋体" w:hAnsi="宋体"/>
              </w:rPr>
            </w:pPr>
            <w:r>
              <w:rPr>
                <w:rFonts w:hint="eastAsia" w:ascii="宋体" w:hAnsi="宋体"/>
              </w:rPr>
              <w:t xml:space="preserve">3.</w:t>
            </w:r>
            <w:r>
              <w:rPr>
                <w:rFonts w:hint="eastAsia" w:ascii="宋体" w:hAnsi="宋体"/>
              </w:rPr>
              <w:t xml:space="preserve">翻建、存量宅基地区分处理正确，工作到位；</w:t>
            </w:r>
            <w:r>
              <w:rPr>
                <w:rFonts w:ascii="宋体" w:hAnsi="宋体"/>
              </w:rPr>
            </w:r>
            <w:r/>
          </w:p>
          <w:p>
            <w:pPr>
              <w:pStyle w:val="889"/>
              <w:spacing w:line="360" w:lineRule="auto"/>
              <w:rPr>
                <w:rFonts w:ascii="宋体" w:hAnsi="宋体"/>
              </w:rPr>
            </w:pPr>
            <w:r>
              <w:rPr>
                <w:rFonts w:hint="eastAsia" w:ascii="宋体" w:hAnsi="宋体"/>
              </w:rPr>
              <w:t xml:space="preserve">4.</w:t>
            </w:r>
            <w:r>
              <w:rPr>
                <w:rFonts w:hint="eastAsia" w:ascii="宋体" w:hAnsi="宋体"/>
              </w:rPr>
              <w:t xml:space="preserve">不动产权籍调查表、宗地图、分层分户图成果完整无误。</w:t>
            </w:r>
            <w:r>
              <w:rPr>
                <w:rFonts w:ascii="宋体" w:hAnsi="宋体"/>
              </w:rPr>
            </w:r>
            <w:r/>
          </w:p>
          <w:p>
            <w:pPr>
              <w:pStyle w:val="889"/>
              <w:spacing w:line="360" w:lineRule="auto"/>
              <w:rPr>
                <w:rFonts w:ascii="宋体" w:hAnsi="宋体"/>
              </w:rPr>
            </w:pPr>
            <w:r>
              <w:rPr>
                <w:rFonts w:hint="eastAsia" w:ascii="宋体" w:hAnsi="宋体"/>
              </w:rPr>
              <w:t xml:space="preserve">如</w:t>
            </w:r>
            <w:r>
              <w:rPr>
                <w:rFonts w:hint="eastAsia" w:ascii="宋体" w:hAnsi="宋体"/>
              </w:rPr>
              <w:t xml:space="preserve">发现成果错误</w:t>
            </w:r>
            <w:r>
              <w:rPr>
                <w:rFonts w:hint="eastAsia" w:ascii="宋体" w:hAnsi="宋体"/>
              </w:rPr>
              <w:t xml:space="preserve">未能做到及时更正的，</w:t>
            </w:r>
            <w:r>
              <w:rPr>
                <w:rFonts w:hint="eastAsia" w:ascii="宋体" w:hAnsi="宋体"/>
              </w:rPr>
              <w:t xml:space="preserve">每一次</w:t>
            </w:r>
            <w:r>
              <w:rPr>
                <w:rFonts w:hint="eastAsia" w:ascii="宋体" w:hAnsi="宋体"/>
              </w:rPr>
              <w:t xml:space="preserve">扣1分</w:t>
            </w:r>
            <w:r>
              <w:rPr>
                <w:rFonts w:hint="eastAsia" w:ascii="宋体" w:hAnsi="宋体"/>
              </w:rPr>
              <w:t xml:space="preserve">，扣完</w:t>
            </w:r>
            <w:r>
              <w:rPr>
                <w:rFonts w:hint="eastAsia" w:ascii="宋体" w:hAnsi="宋体"/>
              </w:rPr>
              <w:t xml:space="preserve">本项20分</w:t>
            </w:r>
            <w:r>
              <w:rPr>
                <w:rFonts w:hint="eastAsia" w:ascii="宋体" w:hAnsi="宋体"/>
              </w:rPr>
              <w:t xml:space="preserve">为止</w:t>
            </w: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8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成果提交及入库时效：</w:t>
            </w:r>
            <w:r>
              <w:rPr>
                <w:rFonts w:ascii="宋体" w:hAnsi="宋体"/>
                <w:b/>
                <w:bCs/>
              </w:rPr>
            </w:r>
            <w:r/>
          </w:p>
          <w:p>
            <w:pPr>
              <w:pStyle w:val="889"/>
              <w:spacing w:line="360" w:lineRule="auto"/>
              <w:rPr>
                <w:rFonts w:hint="eastAsia" w:ascii="宋体" w:hAnsi="宋体"/>
              </w:rPr>
            </w:pPr>
            <w:r>
              <w:rPr>
                <w:rFonts w:hint="eastAsia" w:ascii="宋体" w:hAnsi="宋体"/>
              </w:rPr>
              <w:t xml:space="preserve">成果按时完成汇交、协助数据入</w:t>
            </w:r>
            <w:r>
              <w:rPr>
                <w:rFonts w:hint="eastAsia" w:ascii="宋体" w:hAnsi="宋体"/>
              </w:rPr>
              <w:t xml:space="preserve">库</w:t>
            </w:r>
            <w:r>
              <w:rPr>
                <w:rFonts w:ascii="宋体" w:hAnsi="宋体"/>
              </w:rPr>
              <w:t xml:space="preserve">。</w:t>
            </w:r>
            <w:r>
              <w:rPr>
                <w:rFonts w:hint="eastAsia" w:ascii="宋体" w:hAnsi="宋体"/>
              </w:rPr>
            </w:r>
            <w:r/>
          </w:p>
          <w:p>
            <w:pPr>
              <w:pStyle w:val="889"/>
              <w:spacing w:line="360" w:lineRule="auto"/>
              <w:rPr>
                <w:rFonts w:ascii="宋体" w:hAnsi="宋体"/>
              </w:rPr>
            </w:pPr>
            <w:r>
              <w:rPr>
                <w:rFonts w:hint="eastAsia" w:ascii="宋体" w:hAnsi="宋体"/>
              </w:rPr>
              <w:t xml:space="preserve">未按批次时间节点提交成果、数据入库滞后，每发生一次扣</w:t>
            </w:r>
            <w:r>
              <w:rPr>
                <w:rFonts w:hint="eastAsia" w:ascii="宋体" w:hAnsi="宋体"/>
              </w:rPr>
              <w:t xml:space="preserve">2</w:t>
            </w:r>
            <w:r>
              <w:rPr>
                <w:rFonts w:hint="eastAsia" w:ascii="宋体" w:hAnsi="宋体"/>
              </w:rPr>
              <w:t xml:space="preserve">分，扣完本项</w:t>
            </w:r>
            <w:r>
              <w:rPr>
                <w:rFonts w:hint="eastAsia" w:ascii="宋体" w:hAnsi="宋体"/>
              </w:rPr>
              <w:t xml:space="preserve">10</w:t>
            </w:r>
            <w:r>
              <w:rPr>
                <w:rFonts w:hint="eastAsia" w:ascii="宋体" w:hAnsi="宋体"/>
              </w:rPr>
              <w:t xml:space="preserve">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资料归档管理：</w:t>
            </w:r>
            <w:r>
              <w:rPr>
                <w:rFonts w:ascii="宋体" w:hAnsi="宋体"/>
                <w:b/>
                <w:bCs/>
              </w:rPr>
            </w:r>
            <w:r/>
          </w:p>
          <w:p>
            <w:pPr>
              <w:pStyle w:val="889"/>
              <w:spacing w:line="360" w:lineRule="auto"/>
              <w:rPr>
                <w:rFonts w:ascii="宋体" w:hAnsi="宋体"/>
              </w:rPr>
            </w:pPr>
            <w:r>
              <w:rPr>
                <w:rFonts w:hint="eastAsia" w:ascii="宋体" w:hAnsi="宋体"/>
              </w:rPr>
              <w:t xml:space="preserve">归档资料</w:t>
            </w:r>
            <w:r>
              <w:rPr>
                <w:rFonts w:hint="eastAsia" w:ascii="宋体" w:hAnsi="宋体"/>
              </w:rPr>
              <w:t xml:space="preserve">完整齐全；电子、纸质资料分类整理，归档有序；成果资料命名规范，资料可追溯查阅。</w:t>
            </w:r>
            <w:r>
              <w:rPr>
                <w:rFonts w:ascii="宋体" w:hAnsi="宋体"/>
              </w:rPr>
            </w:r>
            <w:r/>
          </w:p>
          <w:p>
            <w:pPr>
              <w:pStyle w:val="889"/>
              <w:spacing w:line="360" w:lineRule="auto"/>
              <w:rPr>
                <w:rFonts w:ascii="宋体" w:hAnsi="宋体"/>
              </w:rPr>
            </w:pPr>
            <w:r>
              <w:rPr>
                <w:rFonts w:hint="eastAsia" w:ascii="宋体" w:hAnsi="宋体"/>
              </w:rPr>
              <w:t xml:space="preserve">资料缺失、归档不及时、资料混乱无法查阅，每发现一次扣</w:t>
            </w:r>
            <w:r>
              <w:rPr>
                <w:rFonts w:hint="eastAsia" w:ascii="宋体" w:hAnsi="宋体"/>
              </w:rPr>
              <w:t xml:space="preserve">2</w:t>
            </w:r>
            <w:r>
              <w:rPr>
                <w:rFonts w:hint="eastAsia" w:ascii="宋体" w:hAnsi="宋体"/>
              </w:rPr>
              <w:t xml:space="preserve">分，扣完本项</w:t>
            </w:r>
            <w:r>
              <w:rPr>
                <w:rFonts w:hint="eastAsia" w:ascii="宋体" w:hAnsi="宋体"/>
              </w:rPr>
              <w:t xml:space="preserve">10</w:t>
            </w:r>
            <w:r>
              <w:rPr>
                <w:rFonts w:hint="eastAsia" w:ascii="宋体" w:hAnsi="宋体"/>
              </w:rPr>
              <w:t xml:space="preserve">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2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spacing w:line="360" w:lineRule="auto"/>
              <w:rPr>
                <w:rFonts w:ascii="宋体" w:hAnsi="宋体"/>
              </w:rPr>
            </w:pPr>
            <w:r>
              <w:rPr>
                <w:rFonts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89"/>
              <w:spacing w:line="360" w:lineRule="auto"/>
              <w:rPr>
                <w:rFonts w:ascii="宋体" w:hAnsi="宋体"/>
                <w:b/>
                <w:bCs/>
              </w:rPr>
            </w:pPr>
            <w:r>
              <w:rPr>
                <w:rFonts w:hint="eastAsia" w:ascii="宋体" w:hAnsi="宋体"/>
                <w:b/>
                <w:bCs/>
              </w:rPr>
              <w:t xml:space="preserve">沟通协调：</w:t>
            </w:r>
            <w:r>
              <w:rPr>
                <w:rFonts w:ascii="宋体" w:hAnsi="宋体"/>
                <w:b/>
                <w:bCs/>
              </w:rPr>
            </w:r>
            <w:r/>
          </w:p>
          <w:p>
            <w:pPr>
              <w:pStyle w:val="889"/>
              <w:spacing w:line="360" w:lineRule="auto"/>
              <w:rPr>
                <w:rFonts w:ascii="宋体" w:hAnsi="宋体"/>
              </w:rPr>
            </w:pPr>
            <w:r>
              <w:rPr>
                <w:rFonts w:hint="eastAsia" w:ascii="宋体" w:hAnsi="宋体"/>
              </w:rPr>
              <w:t xml:space="preserve">建立常态化沟通机制，重要问题及时向甲方反馈。</w:t>
            </w:r>
            <w:r>
              <w:rPr>
                <w:rFonts w:ascii="宋体" w:hAnsi="宋体"/>
              </w:rPr>
            </w:r>
            <w:r/>
          </w:p>
          <w:p>
            <w:pPr>
              <w:pStyle w:val="889"/>
              <w:spacing w:line="360" w:lineRule="auto"/>
              <w:rPr>
                <w:rFonts w:ascii="宋体" w:hAnsi="宋体"/>
              </w:rPr>
            </w:pPr>
            <w:r>
              <w:rPr>
                <w:rFonts w:hint="eastAsia" w:ascii="宋体" w:hAnsi="宋体"/>
              </w:rPr>
              <w:t xml:space="preserve">重大问题隐瞒不报，每次扣</w:t>
            </w:r>
            <w:r>
              <w:rPr>
                <w:rFonts w:hint="eastAsia" w:ascii="宋体" w:hAnsi="宋体"/>
              </w:rPr>
              <w:t xml:space="preserve">2</w:t>
            </w:r>
            <w:r>
              <w:rPr>
                <w:rFonts w:hint="eastAsia" w:ascii="宋体" w:hAnsi="宋体"/>
              </w:rPr>
              <w:t xml:space="preserve">分；扣完本项</w:t>
            </w:r>
            <w:r>
              <w:rPr>
                <w:rFonts w:hint="eastAsia" w:ascii="宋体" w:hAnsi="宋体"/>
              </w:rPr>
              <w:t xml:space="preserve">10</w:t>
            </w:r>
            <w:r>
              <w:rPr>
                <w:rFonts w:hint="eastAsia" w:ascii="宋体" w:hAnsi="宋体"/>
              </w:rPr>
              <w:t xml:space="preserve">分为止。</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89"/>
              <w:jc w:val="center"/>
              <w:spacing w:line="360" w:lineRule="auto"/>
              <w:rPr>
                <w:rFonts w:ascii="宋体" w:hAnsi="宋体"/>
              </w:rPr>
            </w:pPr>
            <w:r>
              <w:rPr>
                <w:rFonts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9"/>
              <w:spacing w:line="360" w:lineRule="auto"/>
              <w:rPr>
                <w:rFonts w:ascii="宋体" w:hAnsi="宋体"/>
              </w:rPr>
            </w:pPr>
            <w:r>
              <w:rPr>
                <w:rFonts w:ascii="宋体" w:hAnsi="宋体"/>
              </w:rPr>
            </w:r>
            <w:r/>
          </w:p>
        </w:tc>
      </w:tr>
      <w:tr>
        <w:trPr>
          <w:trHeight w:val="702"/>
        </w:trPr>
        <w:tc>
          <w:tcPr>
            <w:gridSpan w:val="2"/>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889"/>
              <w:spacing w:line="360" w:lineRule="auto"/>
              <w:rPr>
                <w:rFonts w:ascii="宋体" w:hAnsi="宋体"/>
              </w:rPr>
            </w:pPr>
            <w:r>
              <w:rPr>
                <w:rFonts w:hint="eastAsia" w:ascii="宋体" w:hAnsi="宋体"/>
              </w:rPr>
              <w:t xml:space="preserve">合计</w:t>
            </w:r>
            <w:r>
              <w:rPr>
                <w:rFonts w:ascii="宋体" w:hAnsi="宋体"/>
              </w:rPr>
            </w:r>
            <w:r/>
          </w:p>
        </w:tc>
        <w:tc>
          <w:tcPr>
            <w:gridSpan w:val="3"/>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889"/>
              <w:spacing w:line="360" w:lineRule="auto"/>
              <w:rPr>
                <w:rFonts w:ascii="宋体" w:hAnsi="宋体"/>
              </w:rPr>
            </w:pPr>
            <w:r>
              <w:rPr>
                <w:rFonts w:ascii="宋体" w:hAnsi="宋体"/>
              </w:rPr>
            </w:r>
            <w:r/>
          </w:p>
        </w:tc>
      </w:tr>
      <w:tr>
        <w:trPr>
          <w:trHeight w:val="659"/>
        </w:trPr>
        <w:tc>
          <w:tcPr>
            <w:gridSpan w:val="5"/>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89"/>
              <w:spacing w:line="360" w:lineRule="auto"/>
              <w:rPr>
                <w:rFonts w:ascii="宋体" w:hAnsi="宋体"/>
              </w:rPr>
            </w:pPr>
            <w:r>
              <w:rPr>
                <w:rFonts w:hint="eastAsia" w:ascii="宋体" w:hAnsi="宋体"/>
              </w:rPr>
              <w:t xml:space="preserve">考核</w:t>
            </w:r>
            <w:r>
              <w:rPr>
                <w:rFonts w:hint="eastAsia" w:ascii="宋体" w:hAnsi="宋体"/>
              </w:rPr>
              <w:t xml:space="preserve">单位确认签名：                  </w:t>
            </w:r>
            <w:r>
              <w:rPr>
                <w:rFonts w:ascii="宋体" w:hAnsi="宋体"/>
              </w:rPr>
              <w:t xml:space="preserve">                 </w:t>
            </w:r>
            <w:r>
              <w:rPr>
                <w:rFonts w:hint="eastAsia" w:ascii="宋体" w:hAnsi="宋体"/>
              </w:rPr>
              <w:t xml:space="preserve">服务</w:t>
            </w:r>
            <w:r>
              <w:rPr>
                <w:rFonts w:hint="eastAsia" w:ascii="宋体" w:hAnsi="宋体"/>
              </w:rPr>
              <w:t xml:space="preserve">单位确认签名：</w:t>
            </w:r>
            <w:r>
              <w:rPr>
                <w:rFonts w:ascii="宋体" w:hAnsi="宋体"/>
              </w:rPr>
            </w:r>
            <w:r/>
          </w:p>
        </w:tc>
      </w:tr>
      <w:tr>
        <w:trPr>
          <w:trHeight w:val="1063"/>
        </w:trPr>
        <w:tc>
          <w:tcPr>
            <w:gridSpan w:val="5"/>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89"/>
              <w:spacing w:line="360" w:lineRule="auto"/>
              <w:rPr>
                <w:rFonts w:ascii="宋体" w:hAnsi="宋体"/>
              </w:rPr>
            </w:pPr>
            <w:r>
              <w:rPr>
                <w:rFonts w:hint="eastAsia" w:ascii="宋体" w:hAnsi="宋体"/>
              </w:rPr>
              <w:t xml:space="preserve">注</w:t>
            </w:r>
            <w:r>
              <w:rPr>
                <w:rFonts w:ascii="宋体" w:hAnsi="宋体"/>
              </w:rPr>
              <w:t xml:space="preserve">：</w:t>
            </w:r>
            <w:r>
              <w:rPr>
                <w:rFonts w:hint="eastAsia" w:ascii="宋体" w:hAnsi="宋体"/>
              </w:rPr>
              <w:t xml:space="preserve">考核成绩与合同金额付款相挂钩；本次考核按季度考核，考核总分100分。得分90分以上（不含90分）为优秀，全额支付当</w:t>
            </w:r>
            <w:r>
              <w:rPr>
                <w:rFonts w:hint="eastAsia" w:ascii="宋体" w:hAnsi="宋体"/>
              </w:rPr>
              <w:t xml:space="preserve">季度</w:t>
            </w:r>
            <w:r>
              <w:rPr>
                <w:rFonts w:hint="eastAsia" w:ascii="宋体" w:hAnsi="宋体"/>
              </w:rPr>
              <w:t xml:space="preserve">服务费；得分90分-80分，扣除当</w:t>
            </w:r>
            <w:r>
              <w:rPr>
                <w:rFonts w:hint="eastAsia" w:ascii="宋体" w:hAnsi="宋体"/>
              </w:rPr>
              <w:t xml:space="preserve">季度</w:t>
            </w:r>
            <w:r>
              <w:rPr>
                <w:rFonts w:hint="eastAsia" w:ascii="宋体" w:hAnsi="宋体"/>
              </w:rPr>
              <w:t xml:space="preserve">付款服务费的1%；得分79分-70分，扣除当</w:t>
            </w:r>
            <w:r>
              <w:rPr>
                <w:rFonts w:hint="eastAsia" w:ascii="宋体" w:hAnsi="宋体"/>
              </w:rPr>
              <w:t xml:space="preserve">季度</w:t>
            </w:r>
            <w:r>
              <w:rPr>
                <w:rFonts w:hint="eastAsia" w:ascii="宋体" w:hAnsi="宋体"/>
              </w:rPr>
              <w:t xml:space="preserve">付款服务费的2%；得分70分以下（不含70分）的，甲方有权与乙方提前终止合同。</w:t>
            </w:r>
            <w:r>
              <w:rPr>
                <w:rFonts w:ascii="宋体" w:hAnsi="宋体"/>
              </w:rPr>
            </w:r>
            <w:r/>
          </w:p>
        </w:tc>
      </w:tr>
    </w:tbl>
    <w:p>
      <w:pPr>
        <w:pStyle w:val="889"/>
        <w:spacing w:line="360" w:lineRule="auto"/>
        <w:rPr>
          <w:rFonts w:hint="eastAsia" w:ascii="宋体" w:hAnsi="宋体" w:cs="宋体"/>
          <w:sz w:val="24"/>
          <w:szCs w:val="24"/>
        </w:rPr>
      </w:pPr>
      <w:r>
        <w:rPr>
          <w:rFonts w:hint="eastAsia" w:ascii="宋体" w:hAnsi="宋体" w:cs="宋体"/>
          <w:sz w:val="24"/>
          <w:szCs w:val="24"/>
        </w:rPr>
      </w:r>
      <w:r/>
    </w:p>
    <w:p>
      <w:pPr>
        <w:pStyle w:val="889"/>
        <w:jc w:val="center"/>
        <w:spacing w:line="360" w:lineRule="auto"/>
        <w:rPr>
          <w:rFonts w:eastAsia="黑体"/>
          <w:b/>
          <w:color w:val="000000"/>
          <w:sz w:val="36"/>
          <w:szCs w:val="36"/>
        </w:rPr>
      </w:pPr>
      <w:r>
        <w:rPr>
          <w:rFonts w:eastAsia="黑体"/>
          <w:b/>
          <w:color w:val="000000"/>
          <w:sz w:val="36"/>
          <w:szCs w:val="36"/>
        </w:rPr>
      </w:r>
      <w:r/>
    </w:p>
    <w:p>
      <w:pPr>
        <w:pStyle w:val="889"/>
        <w:jc w:val="center"/>
        <w:spacing w:line="360" w:lineRule="auto"/>
        <w:rPr>
          <w:rFonts w:eastAsia="黑体"/>
          <w:b/>
          <w:color w:val="000000"/>
          <w:sz w:val="36"/>
          <w:szCs w:val="36"/>
        </w:rPr>
      </w:pPr>
      <w:r>
        <w:rPr>
          <w:rFonts w:eastAsia="黑体"/>
          <w:b/>
          <w:color w:val="000000"/>
          <w:sz w:val="36"/>
          <w:szCs w:val="36"/>
        </w:rPr>
      </w:r>
      <w:r/>
    </w:p>
    <w:p>
      <w:pPr>
        <w:pStyle w:val="889"/>
        <w:jc w:val="center"/>
        <w:spacing w:line="360" w:lineRule="auto"/>
        <w:rPr>
          <w:rFonts w:eastAsia="黑体"/>
          <w:b/>
          <w:color w:val="000000"/>
          <w:sz w:val="36"/>
          <w:szCs w:val="36"/>
        </w:rPr>
      </w:pPr>
      <w:r>
        <w:rPr>
          <w:rFonts w:eastAsia="黑体"/>
          <w:b/>
          <w:color w:val="000000"/>
          <w:sz w:val="36"/>
          <w:szCs w:val="36"/>
        </w:rPr>
      </w:r>
      <w:r/>
    </w:p>
    <w:p>
      <w:pPr>
        <w:pStyle w:val="889"/>
        <w:jc w:val="center"/>
        <w:spacing w:line="360" w:lineRule="auto"/>
        <w:rPr>
          <w:rFonts w:eastAsia="黑体"/>
          <w:b/>
          <w:color w:val="000000"/>
          <w:sz w:val="36"/>
          <w:szCs w:val="36"/>
        </w:rPr>
      </w:pPr>
      <w:r>
        <w:rPr>
          <w:rFonts w:eastAsia="黑体"/>
          <w:b/>
          <w:color w:val="000000"/>
          <w:sz w:val="36"/>
          <w:szCs w:val="36"/>
        </w:rPr>
      </w:r>
      <w:r/>
    </w:p>
    <w:p>
      <w:pPr>
        <w:pStyle w:val="889"/>
        <w:jc w:val="center"/>
        <w:spacing w:line="360" w:lineRule="auto"/>
        <w:rPr>
          <w:rFonts w:eastAsia="黑体"/>
          <w:b/>
          <w:color w:val="000000"/>
          <w:sz w:val="36"/>
          <w:szCs w:val="36"/>
        </w:rPr>
      </w:pPr>
      <w:r>
        <w:rPr>
          <w:rFonts w:eastAsia="黑体"/>
          <w:b/>
          <w:color w:val="000000"/>
          <w:sz w:val="36"/>
          <w:szCs w:val="36"/>
        </w:rPr>
      </w:r>
      <w:r/>
    </w:p>
    <w:p>
      <w:pPr>
        <w:jc w:val="center"/>
        <w:spacing w:line="360" w:lineRule="auto"/>
        <w:rPr>
          <w:rFonts w:hint="eastAsia" w:eastAsia="黑体"/>
          <w:b/>
          <w:bCs/>
          <w:color w:val="000000"/>
          <w:sz w:val="36"/>
          <w:szCs w:val="36"/>
        </w:rPr>
      </w:pPr>
      <w:r>
        <w:rPr>
          <w:rFonts w:hint="eastAsia" w:eastAsia="黑体"/>
          <w:b/>
          <w:color w:val="000000"/>
          <w:sz w:val="36"/>
          <w:szCs w:val="36"/>
        </w:rPr>
      </w:r>
      <w:r>
        <w:rPr>
          <w:rFonts w:hint="eastAsia" w:eastAsia="黑体"/>
          <w:b/>
          <w:color w:val="000000"/>
          <w:sz w:val="36"/>
          <w:szCs w:val="36"/>
        </w:rPr>
      </w:r>
      <w:r/>
    </w:p>
    <w:p>
      <w:pPr>
        <w:jc w:val="center"/>
        <w:spacing w:line="360" w:lineRule="auto"/>
        <w:rPr>
          <w:rFonts w:hint="eastAsia" w:eastAsia="黑体"/>
          <w:b/>
          <w:bCs/>
          <w:color w:val="000000"/>
          <w:sz w:val="36"/>
          <w:szCs w:val="36"/>
        </w:rPr>
      </w:pPr>
      <w:r>
        <w:rPr>
          <w:rFonts w:hint="eastAsia" w:eastAsia="黑体"/>
          <w:b/>
          <w:bCs/>
          <w:color w:val="000000"/>
          <w:sz w:val="36"/>
          <w:szCs w:val="36"/>
        </w:rPr>
      </w:r>
      <w:r>
        <w:rPr>
          <w:rFonts w:hint="eastAsia" w:eastAsia="黑体"/>
          <w:b/>
          <w:bCs/>
          <w:color w:val="000000"/>
          <w:sz w:val="36"/>
          <w:szCs w:val="36"/>
        </w:rPr>
      </w:r>
      <w:r/>
    </w:p>
    <w:p>
      <w:pPr>
        <w:jc w:val="center"/>
        <w:spacing w:line="360" w:lineRule="auto"/>
        <w:rPr>
          <w:rFonts w:hint="eastAsia" w:eastAsia="黑体"/>
          <w:b/>
          <w:bCs/>
          <w:color w:val="000000"/>
          <w:sz w:val="36"/>
          <w:szCs w:val="36"/>
        </w:rPr>
      </w:pPr>
      <w:r>
        <w:rPr>
          <w:rFonts w:hint="eastAsia" w:eastAsia="黑体"/>
          <w:b/>
          <w:bCs/>
          <w:color w:val="000000"/>
          <w:sz w:val="36"/>
          <w:szCs w:val="36"/>
        </w:rPr>
      </w:r>
      <w:r>
        <w:rPr>
          <w:rFonts w:hint="eastAsia" w:eastAsia="黑体"/>
          <w:b/>
          <w:bCs/>
          <w:color w:val="000000"/>
          <w:sz w:val="36"/>
          <w:szCs w:val="36"/>
        </w:rPr>
      </w:r>
      <w:r/>
    </w:p>
    <w:p>
      <w:pPr>
        <w:pStyle w:val="889"/>
        <w:jc w:val="center"/>
        <w:spacing w:line="360" w:lineRule="auto"/>
        <w:rPr>
          <w:rFonts w:hint="eastAsia" w:eastAsia="黑体"/>
          <w:b/>
          <w:bCs/>
          <w:color w:val="000000"/>
          <w:sz w:val="36"/>
          <w:szCs w:val="36"/>
        </w:rPr>
      </w:pPr>
      <w:r>
        <w:rPr>
          <w:rFonts w:hint="eastAsia" w:eastAsia="黑体"/>
          <w:b/>
          <w:color w:val="000000"/>
          <w:sz w:val="36"/>
          <w:szCs w:val="36"/>
        </w:rPr>
      </w:r>
      <w:r/>
    </w:p>
    <w:p>
      <w:pPr>
        <w:pStyle w:val="889"/>
        <w:jc w:val="center"/>
        <w:spacing w:line="360" w:lineRule="auto"/>
        <w:rPr>
          <w:rFonts w:ascii="宋体" w:hAnsi="宋体"/>
          <w:color w:val="000000"/>
          <w:sz w:val="36"/>
          <w:szCs w:val="36"/>
        </w:rPr>
      </w:pPr>
      <w:r>
        <w:rPr>
          <w:rFonts w:hint="eastAsia" w:eastAsia="黑体"/>
          <w:b/>
          <w:color w:val="000000"/>
          <w:sz w:val="36"/>
          <w:szCs w:val="36"/>
        </w:rPr>
        <w:t xml:space="preserve">六、附件格式</w:t>
      </w:r>
      <w:r>
        <w:rPr>
          <w:rFonts w:ascii="宋体" w:hAnsi="宋体"/>
          <w:color w:val="000000"/>
          <w:sz w:val="36"/>
          <w:szCs w:val="36"/>
        </w:rPr>
      </w:r>
      <w:r/>
    </w:p>
    <w:p>
      <w:pPr>
        <w:pStyle w:val="889"/>
        <w:spacing w:line="360" w:lineRule="auto"/>
        <w:rPr>
          <w:rFonts w:ascii="宋体" w:hAnsi="宋体" w:cs="宋体"/>
          <w:b/>
          <w:sz w:val="24"/>
          <w:szCs w:val="24"/>
        </w:rPr>
      </w:pPr>
      <w:r>
        <w:rPr>
          <w:rFonts w:hint="eastAsia" w:ascii="宋体" w:hAnsi="宋体" w:cs="宋体"/>
          <w:b/>
          <w:sz w:val="24"/>
          <w:szCs w:val="24"/>
        </w:rPr>
        <w:t xml:space="preserve">说明：</w:t>
      </w:r>
      <w:r>
        <w:rPr>
          <w:rFonts w:ascii="宋体" w:hAnsi="宋体" w:cs="宋体"/>
          <w:b/>
          <w:sz w:val="24"/>
          <w:szCs w:val="24"/>
        </w:rPr>
      </w:r>
      <w:r/>
    </w:p>
    <w:p>
      <w:pPr>
        <w:pStyle w:val="889"/>
        <w:ind w:firstLine="522"/>
        <w:spacing w:line="360" w:lineRule="auto"/>
        <w:rPr>
          <w:rFonts w:ascii="宋体" w:hAnsi="宋体"/>
          <w:b/>
          <w:sz w:val="24"/>
          <w:szCs w:val="24"/>
        </w:rPr>
      </w:pPr>
      <w:r>
        <w:rPr>
          <w:rFonts w:hint="eastAsia" w:ascii="宋体" w:hAnsi="宋体" w:cs="宋体"/>
          <w:b/>
          <w:sz w:val="26"/>
          <w:szCs w:val="24"/>
        </w:rPr>
        <w:t xml:space="preserve">对本章所有的格式，响应单位可根据自身情况进行补充和修改，但补充和修改不得造成与本格式内容有实质性的违背。</w:t>
      </w:r>
      <w:r>
        <w:rPr>
          <w:rFonts w:ascii="宋体" w:hAnsi="宋体"/>
          <w:b/>
          <w:sz w:val="24"/>
          <w:szCs w:val="24"/>
        </w:rPr>
      </w:r>
      <w:r/>
    </w:p>
    <w:p>
      <w:pPr>
        <w:pStyle w:val="889"/>
        <w:spacing w:line="360" w:lineRule="auto"/>
        <w:rPr>
          <w:rFonts w:ascii="宋体" w:hAnsi="宋体"/>
          <w:b/>
          <w:sz w:val="24"/>
          <w:szCs w:val="24"/>
        </w:rPr>
      </w:pPr>
      <w:r>
        <w:rPr>
          <w:rFonts w:ascii="宋体" w:hAnsi="宋体"/>
          <w:b/>
          <w:sz w:val="24"/>
          <w:szCs w:val="24"/>
        </w:rPr>
      </w:r>
      <w:r/>
    </w:p>
    <w:p>
      <w:pPr>
        <w:pStyle w:val="889"/>
        <w:spacing w:line="360" w:lineRule="auto"/>
        <w:rPr>
          <w:rFonts w:ascii="宋体" w:hAnsi="宋体"/>
          <w:b/>
          <w:sz w:val="24"/>
          <w:szCs w:val="24"/>
        </w:rPr>
      </w:pPr>
      <w:r>
        <w:rPr>
          <w:rFonts w:hint="eastAsia" w:ascii="宋体" w:hAnsi="宋体"/>
          <w:b/>
          <w:sz w:val="24"/>
          <w:szCs w:val="24"/>
        </w:rPr>
        <w:t xml:space="preserve">封面：</w:t>
      </w:r>
      <w:r>
        <w:rPr>
          <w:rFonts w:ascii="宋体" w:hAnsi="宋体"/>
          <w:b/>
          <w:sz w:val="24"/>
          <w:szCs w:val="24"/>
        </w:rPr>
      </w:r>
      <w:r/>
    </w:p>
    <w:p>
      <w:pPr>
        <w:pStyle w:val="889"/>
        <w:spacing w:line="360" w:lineRule="auto"/>
        <w:rPr>
          <w:rFonts w:ascii="宋体" w:hAnsi="宋体"/>
          <w:b/>
          <w:szCs w:val="21"/>
        </w:rPr>
      </w:pPr>
      <w:r>
        <w:rPr>
          <w:rFonts w:ascii="宋体" w:hAnsi="宋体"/>
          <w:b/>
          <w:szCs w:val="21"/>
        </w:rPr>
      </w:r>
      <w:r/>
    </w:p>
    <w:p>
      <w:pPr>
        <w:pStyle w:val="889"/>
        <w:spacing w:line="360" w:lineRule="auto"/>
        <w:rPr>
          <w:rFonts w:ascii="宋体" w:hAnsi="宋体"/>
          <w:b/>
          <w:sz w:val="32"/>
          <w:szCs w:val="32"/>
        </w:rPr>
      </w:pPr>
      <w:r>
        <w:rPr>
          <w:rFonts w:ascii="宋体" w:hAnsi="宋体"/>
          <w:b/>
          <w:sz w:val="32"/>
          <w:szCs w:val="32"/>
        </w:rPr>
      </w:r>
      <w:r/>
    </w:p>
    <w:p>
      <w:pPr>
        <w:pStyle w:val="889"/>
        <w:jc w:val="center"/>
        <w:spacing w:before="75" w:after="75" w:line="360" w:lineRule="auto"/>
        <w:widowControl/>
        <w:rPr>
          <w:rFonts w:hint="eastAsia" w:ascii="宋体" w:hAnsi="宋体" w:cs="宋体"/>
          <w:b/>
          <w:sz w:val="52"/>
          <w:szCs w:val="52"/>
        </w:rPr>
      </w:pPr>
      <w:r>
        <w:rPr>
          <w:rFonts w:hint="eastAsia" w:ascii="宋体" w:hAnsi="宋体" w:cs="宋体"/>
          <w:b/>
          <w:sz w:val="52"/>
          <w:szCs w:val="52"/>
        </w:rPr>
      </w:r>
      <w:r/>
    </w:p>
    <w:p>
      <w:pPr>
        <w:pStyle w:val="889"/>
        <w:jc w:val="center"/>
        <w:spacing w:before="75" w:after="75" w:line="360" w:lineRule="auto"/>
        <w:widowControl/>
        <w:rPr>
          <w:rFonts w:ascii="宋体" w:hAnsi="宋体" w:cs="宋体"/>
          <w:b/>
          <w:sz w:val="52"/>
          <w:szCs w:val="52"/>
        </w:rPr>
      </w:pPr>
      <w:r>
        <w:rPr>
          <w:rFonts w:hint="eastAsia" w:ascii="宋体" w:hAnsi="宋体" w:cs="宋体"/>
          <w:b/>
          <w:sz w:val="52"/>
          <w:szCs w:val="52"/>
        </w:rPr>
        <w:t xml:space="preserve">苏州市吴中区政府采购服务类项目</w:t>
      </w:r>
      <w:r>
        <w:rPr>
          <w:rFonts w:ascii="宋体" w:hAnsi="宋体" w:cs="宋体"/>
          <w:b/>
          <w:sz w:val="52"/>
          <w:szCs w:val="52"/>
        </w:rPr>
      </w:r>
      <w:r/>
    </w:p>
    <w:p>
      <w:pPr>
        <w:pStyle w:val="889"/>
        <w:jc w:val="center"/>
        <w:spacing w:before="75" w:after="75" w:line="360" w:lineRule="auto"/>
        <w:widowControl/>
        <w:rPr>
          <w:rFonts w:ascii="sans-serif" w:hAnsi="sans-serif" w:eastAsia="sans-serif" w:cs="sans-serif"/>
          <w:sz w:val="52"/>
          <w:szCs w:val="52"/>
        </w:rPr>
      </w:pPr>
      <w:r>
        <w:rPr>
          <w:rFonts w:hint="eastAsia" w:ascii="宋体" w:hAnsi="宋体" w:cs="宋体"/>
          <w:b/>
          <w:sz w:val="52"/>
          <w:szCs w:val="52"/>
        </w:rPr>
        <w:t xml:space="preserve">竞争性磋商响应文件</w:t>
      </w:r>
      <w:r>
        <w:rPr>
          <w:rFonts w:ascii="sans-serif" w:hAnsi="sans-serif" w:eastAsia="sans-serif" w:cs="sans-serif"/>
          <w:sz w:val="52"/>
          <w:szCs w:val="52"/>
        </w:rPr>
      </w:r>
      <w:r/>
    </w:p>
    <w:p>
      <w:pPr>
        <w:pStyle w:val="889"/>
        <w:jc w:val="left"/>
        <w:spacing w:before="75" w:after="75" w:line="360" w:lineRule="auto"/>
        <w:widowControl/>
        <w:rPr>
          <w:rFonts w:ascii="sans-serif" w:hAnsi="sans-serif" w:eastAsia="sans-serif" w:cs="sans-serif"/>
          <w:sz w:val="24"/>
          <w:szCs w:val="24"/>
        </w:rPr>
      </w:pPr>
      <w:r>
        <w:rPr>
          <w:rFonts w:hint="eastAsia" w:ascii="宋体" w:hAnsi="宋体" w:cs="宋体"/>
          <w:b/>
          <w:sz w:val="24"/>
          <w:szCs w:val="24"/>
        </w:rPr>
        <w:t xml:space="preserve">                                                </w:t>
      </w:r>
      <w:r>
        <w:rPr>
          <w:rFonts w:ascii="sans-serif" w:hAnsi="sans-serif" w:eastAsia="sans-serif" w:cs="sans-serif"/>
          <w:sz w:val="24"/>
          <w:szCs w:val="24"/>
        </w:rPr>
      </w:r>
      <w:r/>
    </w:p>
    <w:p>
      <w:pPr>
        <w:pStyle w:val="889"/>
        <w:jc w:val="center"/>
        <w:spacing w:before="75" w:after="75" w:line="360" w:lineRule="auto"/>
        <w:widowControl/>
        <w:rPr>
          <w:rFonts w:ascii="宋体" w:hAnsi="宋体" w:cs="宋体"/>
          <w:sz w:val="30"/>
          <w:szCs w:val="30"/>
        </w:rPr>
      </w:pPr>
      <w:r>
        <w:rPr>
          <w:rFonts w:ascii="宋体" w:hAnsi="宋体" w:cs="宋体"/>
          <w:sz w:val="30"/>
          <w:szCs w:val="30"/>
        </w:rPr>
      </w:r>
      <w:r/>
    </w:p>
    <w:p>
      <w:pPr>
        <w:pStyle w:val="889"/>
        <w:jc w:val="center"/>
        <w:spacing w:before="75" w:after="75" w:line="360" w:lineRule="auto"/>
        <w:widowControl/>
        <w:rPr>
          <w:rFonts w:ascii="sans-serif" w:hAnsi="sans-serif" w:eastAsia="sans-serif" w:cs="sans-serif"/>
          <w:sz w:val="24"/>
          <w:szCs w:val="24"/>
        </w:rPr>
      </w:pPr>
      <w:r>
        <w:rPr>
          <w:rFonts w:hint="eastAsia" w:ascii="宋体" w:hAnsi="宋体" w:cs="宋体"/>
          <w:sz w:val="30"/>
          <w:szCs w:val="30"/>
        </w:rPr>
        <w:t xml:space="preserve"> </w:t>
      </w:r>
      <w:r>
        <w:rPr>
          <w:rFonts w:ascii="sans-serif" w:hAnsi="sans-serif" w:eastAsia="sans-serif" w:cs="sans-serif"/>
          <w:sz w:val="24"/>
          <w:szCs w:val="24"/>
        </w:rPr>
      </w:r>
      <w:r/>
    </w:p>
    <w:p>
      <w:pPr>
        <w:jc w:val="left"/>
        <w:spacing w:line="360" w:lineRule="auto"/>
        <w:widowControl/>
        <w:rPr>
          <w:rFonts w:hint="eastAsia" w:ascii="宋体" w:hAnsi="宋体" w:cs="宋体"/>
          <w:b/>
          <w:bCs/>
          <w:sz w:val="36"/>
          <w:szCs w:val="36"/>
        </w:rPr>
      </w:pPr>
      <w:r>
        <w:rPr>
          <w:rFonts w:hint="eastAsia" w:ascii="宋体" w:hAnsi="宋体" w:cs="宋体"/>
          <w:b/>
          <w:sz w:val="36"/>
          <w:szCs w:val="36"/>
        </w:rPr>
      </w:r>
      <w:r>
        <w:rPr>
          <w:rFonts w:hint="eastAsia" w:ascii="宋体" w:hAnsi="宋体" w:cs="宋体"/>
          <w:b/>
          <w:sz w:val="36"/>
          <w:szCs w:val="36"/>
        </w:rPr>
      </w:r>
      <w:r/>
    </w:p>
    <w:p>
      <w:pPr>
        <w:pStyle w:val="889"/>
        <w:jc w:val="left"/>
        <w:spacing w:line="360" w:lineRule="auto"/>
        <w:widowControl/>
        <w:rPr>
          <w:rFonts w:hint="eastAsia" w:ascii="宋体" w:hAnsi="宋体" w:cs="宋体"/>
          <w:b/>
          <w:bCs/>
          <w:sz w:val="36"/>
          <w:szCs w:val="36"/>
        </w:rPr>
      </w:pPr>
      <w:r>
        <w:rPr>
          <w:rFonts w:hint="eastAsia" w:ascii="宋体" w:hAnsi="宋体" w:cs="宋体"/>
          <w:b/>
          <w:sz w:val="36"/>
          <w:szCs w:val="36"/>
        </w:rPr>
      </w:r>
      <w:r/>
    </w:p>
    <w:p>
      <w:pPr>
        <w:pStyle w:val="889"/>
        <w:ind w:firstLine="803"/>
        <w:jc w:val="left"/>
        <w:spacing w:line="360" w:lineRule="auto"/>
        <w:widowControl/>
        <w:rPr>
          <w:rFonts w:hint="eastAsia" w:ascii="sans-serif" w:hAnsi="sans-serif" w:cs="sans-serif"/>
          <w:sz w:val="32"/>
          <w:szCs w:val="32"/>
        </w:rPr>
      </w:pPr>
      <w:r>
        <w:rPr>
          <w:rFonts w:hint="eastAsia" w:ascii="宋体" w:hAnsi="宋体" w:cs="宋体"/>
          <w:b/>
          <w:sz w:val="32"/>
          <w:szCs w:val="32"/>
        </w:rPr>
        <w:t xml:space="preserve">采购编号：</w:t>
      </w:r>
      <w:r>
        <w:rPr>
          <w:rFonts w:ascii="宋体" w:hAnsi="宋体" w:cs="宋体"/>
          <w:b/>
          <w:sz w:val="32"/>
          <w:szCs w:val="32"/>
          <w:u w:val="single"/>
        </w:rPr>
        <w:t xml:space="preserve">JSZC-320506111-JAXX-C2026-0009</w:t>
      </w:r>
      <w:r>
        <w:rPr>
          <w:rFonts w:hint="eastAsia" w:ascii="sans-serif" w:hAnsi="sans-serif" w:cs="sans-serif"/>
          <w:sz w:val="32"/>
          <w:szCs w:val="32"/>
        </w:rPr>
      </w:r>
      <w:r/>
    </w:p>
    <w:p>
      <w:pPr>
        <w:pStyle w:val="889"/>
        <w:ind w:firstLine="803"/>
        <w:jc w:val="left"/>
        <w:spacing w:line="360" w:lineRule="auto"/>
        <w:widowControl/>
        <w:rPr>
          <w:rFonts w:hint="eastAsia" w:ascii="sans-serif" w:hAnsi="sans-serif" w:cs="sans-serif"/>
          <w:sz w:val="32"/>
          <w:szCs w:val="32"/>
        </w:rPr>
      </w:pPr>
      <w:r>
        <w:rPr>
          <w:rFonts w:hint="eastAsia" w:ascii="宋体" w:hAnsi="宋体" w:cs="宋体"/>
          <w:b/>
          <w:sz w:val="32"/>
          <w:szCs w:val="32"/>
        </w:rPr>
        <w:t xml:space="preserve">项目名称：</w:t>
      </w:r>
      <w:r>
        <w:rPr>
          <w:rFonts w:hint="eastAsia" w:ascii="宋体" w:hAnsi="宋体" w:cs="宋体"/>
          <w:b/>
          <w:sz w:val="32"/>
          <w:szCs w:val="32"/>
          <w:u w:val="single"/>
        </w:rPr>
        <w:t xml:space="preserve">2026年度农房不动产登记颁证测绘项目</w:t>
      </w:r>
      <w:r>
        <w:rPr>
          <w:rFonts w:hint="eastAsia" w:ascii="sans-serif" w:hAnsi="sans-serif" w:cs="sans-serif"/>
          <w:sz w:val="32"/>
          <w:szCs w:val="32"/>
        </w:rPr>
      </w:r>
      <w:r/>
    </w:p>
    <w:p>
      <w:pPr>
        <w:pStyle w:val="889"/>
        <w:ind w:firstLine="803"/>
        <w:jc w:val="left"/>
        <w:spacing w:line="360" w:lineRule="auto"/>
        <w:widowControl/>
        <w:rPr>
          <w:rFonts w:ascii="sans-serif" w:hAnsi="sans-serif" w:eastAsia="sans-serif" w:cs="sans-serif"/>
          <w:sz w:val="32"/>
          <w:szCs w:val="32"/>
        </w:rPr>
      </w:pPr>
      <w:r>
        <w:rPr>
          <w:rFonts w:hint="eastAsia" w:ascii="宋体" w:hAnsi="宋体" w:cs="宋体"/>
          <w:b/>
          <w:sz w:val="32"/>
          <w:szCs w:val="32"/>
        </w:rPr>
        <w:t xml:space="preserve">供应商名称：</w:t>
      </w:r>
      <w:r>
        <w:rPr>
          <w:rFonts w:hint="eastAsia" w:ascii="宋体" w:hAnsi="宋体" w:cs="宋体"/>
          <w:b/>
          <w:sz w:val="32"/>
          <w:szCs w:val="32"/>
          <w:u w:val="single"/>
        </w:rPr>
        <w:t xml:space="preserve"> </w:t>
      </w:r>
      <w:r>
        <w:rPr>
          <w:rFonts w:hint="eastAsia" w:ascii="宋体" w:hAnsi="宋体"/>
          <w:b/>
          <w:sz w:val="32"/>
          <w:szCs w:val="32"/>
          <w:u w:val="single"/>
        </w:rPr>
        <w:t xml:space="preserve">（加盖CA电子公章）</w:t>
      </w:r>
      <w:r>
        <w:rPr>
          <w:rFonts w:hint="eastAsia" w:ascii="宋体" w:hAnsi="宋体" w:cs="宋体"/>
          <w:b/>
          <w:sz w:val="32"/>
          <w:szCs w:val="32"/>
          <w:u w:val="single"/>
        </w:rPr>
        <w:t xml:space="preserve">        </w:t>
      </w:r>
      <w:r>
        <w:rPr>
          <w:rFonts w:ascii="sans-serif" w:hAnsi="sans-serif" w:eastAsia="sans-serif" w:cs="sans-serif"/>
          <w:sz w:val="32"/>
          <w:szCs w:val="32"/>
        </w:rPr>
      </w:r>
      <w:r/>
    </w:p>
    <w:p>
      <w:pPr>
        <w:pStyle w:val="889"/>
        <w:jc w:val="left"/>
        <w:spacing w:line="360" w:lineRule="auto"/>
        <w:widowControl/>
        <w:rPr>
          <w:rFonts w:ascii="sans-serif" w:hAnsi="sans-serif" w:eastAsia="sans-serif" w:cs="sans-serif"/>
          <w:sz w:val="36"/>
          <w:szCs w:val="36"/>
        </w:rPr>
      </w:pPr>
      <w:r>
        <w:rPr>
          <w:rFonts w:hint="eastAsia" w:ascii="宋体" w:hAnsi="宋体" w:cs="宋体"/>
          <w:b/>
          <w:sz w:val="32"/>
          <w:szCs w:val="32"/>
        </w:rPr>
        <w:t xml:space="preserve">     日   期：</w:t>
      </w:r>
      <w:r>
        <w:rPr>
          <w:rFonts w:hint="eastAsia" w:ascii="宋体" w:hAnsi="宋体" w:cs="宋体"/>
          <w:b/>
          <w:sz w:val="32"/>
          <w:szCs w:val="32"/>
          <w:u w:val="single"/>
        </w:rPr>
        <w:t xml:space="preserve">                 </w:t>
      </w:r>
      <w:r>
        <w:rPr>
          <w:rFonts w:ascii="sans-serif" w:hAnsi="sans-serif" w:eastAsia="sans-serif" w:cs="sans-serif"/>
          <w:sz w:val="36"/>
          <w:szCs w:val="36"/>
        </w:rPr>
      </w:r>
      <w:r/>
    </w:p>
    <w:p>
      <w:pPr>
        <w:pStyle w:val="889"/>
        <w:spacing w:line="420" w:lineRule="exact"/>
        <w:rPr>
          <w:rFonts w:hint="eastAsia" w:ascii="宋体" w:hAnsi="宋体" w:cs="宋体"/>
          <w:b/>
          <w:bCs/>
          <w:color w:val="000000"/>
          <w:sz w:val="24"/>
        </w:rPr>
      </w:pPr>
      <w:r>
        <w:rPr>
          <w:rFonts w:hint="eastAsia" w:ascii="宋体" w:hAnsi="宋体" w:cs="宋体"/>
          <w:b/>
          <w:bCs/>
          <w:color w:val="000000"/>
          <w:sz w:val="24"/>
        </w:rPr>
      </w:r>
      <w:r/>
    </w:p>
    <w:p>
      <w:pPr>
        <w:pStyle w:val="889"/>
        <w:spacing w:line="420" w:lineRule="exact"/>
        <w:rPr>
          <w:rFonts w:ascii="宋体" w:hAnsi="宋体" w:cs="宋体"/>
          <w:b/>
          <w:bCs/>
          <w:color w:val="000000"/>
          <w:sz w:val="24"/>
        </w:rPr>
      </w:pPr>
      <w:r>
        <w:rPr>
          <w:rFonts w:hint="eastAsia" w:ascii="宋体" w:hAnsi="宋体" w:cs="宋体"/>
          <w:b/>
          <w:bCs/>
          <w:color w:val="000000"/>
          <w:sz w:val="24"/>
        </w:rPr>
        <w:t xml:space="preserve">格式1：                            </w:t>
      </w:r>
      <w:r>
        <w:rPr>
          <w:rFonts w:ascii="宋体" w:hAnsi="宋体" w:cs="宋体"/>
          <w:b/>
          <w:bCs/>
          <w:color w:val="000000"/>
          <w:sz w:val="24"/>
        </w:rPr>
      </w:r>
      <w:r/>
    </w:p>
    <w:p>
      <w:pPr>
        <w:pStyle w:val="889"/>
        <w:jc w:val="center"/>
        <w:spacing w:line="360" w:lineRule="auto"/>
        <w:rPr>
          <w:rFonts w:ascii="宋体" w:hAnsi="宋体"/>
          <w:b/>
          <w:bCs/>
          <w:color w:val="000000"/>
          <w:sz w:val="24"/>
          <w:szCs w:val="24"/>
        </w:rPr>
      </w:pPr>
      <w:r>
        <w:rPr>
          <w:rFonts w:hint="eastAsia" w:ascii="宋体" w:hAnsi="宋体"/>
          <w:b/>
          <w:bCs/>
          <w:color w:val="000000"/>
          <w:sz w:val="24"/>
          <w:szCs w:val="24"/>
        </w:rPr>
        <w:t xml:space="preserve">磋商响应函</w:t>
      </w:r>
      <w:r>
        <w:rPr>
          <w:rFonts w:ascii="宋体" w:hAnsi="宋体"/>
          <w:b/>
          <w:bCs/>
          <w:color w:val="000000"/>
          <w:sz w:val="24"/>
          <w:szCs w:val="24"/>
        </w:rPr>
      </w:r>
      <w:r/>
    </w:p>
    <w:p>
      <w:pPr>
        <w:pStyle w:val="889"/>
        <w:spacing w:line="400" w:lineRule="exact"/>
        <w:rPr>
          <w:rFonts w:ascii="宋体" w:hAnsi="宋体"/>
          <w:color w:val="000000"/>
          <w:sz w:val="24"/>
        </w:rPr>
      </w:pPr>
      <w:r>
        <w:rPr>
          <w:rFonts w:hint="eastAsia" w:ascii="宋体" w:hAnsi="宋体"/>
          <w:color w:val="000000"/>
          <w:sz w:val="24"/>
          <w:u w:val="single"/>
          <w:lang w:val="zh-CN"/>
        </w:rPr>
        <w:t xml:space="preserve">俊傲兴项目管理咨询（苏州）有限公司</w:t>
      </w:r>
      <w:r>
        <w:rPr>
          <w:rFonts w:ascii="宋体" w:hAnsi="宋体"/>
          <w:color w:val="000000"/>
          <w:sz w:val="24"/>
          <w:u w:val="single"/>
          <w:lang w:val="zh-CN"/>
        </w:rPr>
        <w:t xml:space="preserve"> </w:t>
      </w:r>
      <w:r>
        <w:rPr>
          <w:rFonts w:ascii="宋体" w:hAnsi="宋体"/>
          <w:color w:val="000000"/>
          <w:sz w:val="24"/>
          <w:lang w:val="zh-CN"/>
        </w:rPr>
        <w:t xml:space="preserve">：</w:t>
      </w:r>
      <w:r>
        <w:rPr>
          <w:rFonts w:ascii="宋体" w:hAnsi="宋体"/>
          <w:color w:val="000000"/>
          <w:sz w:val="24"/>
        </w:rPr>
      </w:r>
      <w:r/>
    </w:p>
    <w:p>
      <w:pPr>
        <w:pStyle w:val="889"/>
        <w:ind w:left="420"/>
        <w:spacing w:line="400" w:lineRule="exact"/>
        <w:rPr>
          <w:rFonts w:hint="eastAsia" w:ascii="宋体" w:hAnsi="宋体"/>
          <w:color w:val="000000"/>
          <w:sz w:val="24"/>
          <w:lang w:val="zh-CN"/>
        </w:rPr>
      </w:pPr>
      <w:r>
        <w:rPr>
          <w:rFonts w:ascii="宋体" w:hAnsi="宋体"/>
          <w:color w:val="000000"/>
          <w:sz w:val="24"/>
          <w:lang w:val="zh-CN"/>
        </w:rPr>
        <w:t xml:space="preserve">我方收到贵公司 </w:t>
      </w:r>
      <w:r>
        <w:rPr>
          <w:rFonts w:hint="eastAsia" w:ascii="宋体" w:hAnsi="宋体"/>
          <w:color w:val="000000"/>
          <w:sz w:val="24"/>
          <w:u w:val="single"/>
          <w:lang w:val="zh-CN"/>
        </w:rPr>
        <w:t xml:space="preserve">（采购编号）</w:t>
      </w:r>
      <w:r>
        <w:rPr>
          <w:rFonts w:ascii="宋体" w:hAnsi="宋体"/>
          <w:color w:val="000000"/>
          <w:sz w:val="24"/>
          <w:lang w:val="zh-CN"/>
        </w:rPr>
        <w:t xml:space="preserve">号</w:t>
      </w:r>
      <w:r>
        <w:rPr>
          <w:rFonts w:hint="eastAsia" w:ascii="宋体" w:hAnsi="宋体"/>
          <w:color w:val="000000"/>
          <w:sz w:val="24"/>
          <w:lang w:val="zh-CN"/>
        </w:rPr>
        <w:t xml:space="preserve">磋商采购文件</w:t>
      </w:r>
      <w:r>
        <w:rPr>
          <w:rFonts w:ascii="宋体" w:hAnsi="宋体"/>
          <w:color w:val="000000"/>
          <w:sz w:val="24"/>
          <w:lang w:val="zh-CN"/>
        </w:rPr>
        <w:t xml:space="preserve">，经仔细阅读和研究，我方</w:t>
      </w:r>
      <w:r>
        <w:rPr>
          <w:rFonts w:hint="eastAsia" w:ascii="宋体" w:hAnsi="宋体"/>
          <w:color w:val="000000"/>
          <w:sz w:val="24"/>
          <w:lang w:val="zh-CN"/>
        </w:rPr>
      </w:r>
      <w:r/>
    </w:p>
    <w:p>
      <w:pPr>
        <w:pStyle w:val="889"/>
        <w:spacing w:line="400" w:lineRule="exact"/>
        <w:rPr>
          <w:rFonts w:ascii="宋体" w:hAnsi="宋体"/>
          <w:color w:val="000000"/>
          <w:sz w:val="24"/>
        </w:rPr>
      </w:pPr>
      <w:r>
        <w:rPr>
          <w:rFonts w:ascii="宋体" w:hAnsi="宋体"/>
          <w:color w:val="000000"/>
          <w:sz w:val="24"/>
          <w:lang w:val="zh-CN"/>
        </w:rPr>
        <w:t xml:space="preserve">决定参加磋商。</w:t>
      </w:r>
      <w:r>
        <w:rPr>
          <w:rFonts w:hint="eastAsia" w:ascii="宋体" w:hAnsi="宋体"/>
          <w:color w:val="000000"/>
          <w:sz w:val="24"/>
          <w:lang w:val="zh-CN"/>
        </w:rPr>
        <w:t xml:space="preserve">并向贵公司承诺：</w:t>
      </w:r>
      <w:r>
        <w:rPr>
          <w:rFonts w:ascii="宋体" w:hAnsi="宋体"/>
          <w:color w:val="000000"/>
          <w:sz w:val="24"/>
        </w:rPr>
      </w:r>
      <w:r/>
    </w:p>
    <w:p>
      <w:pPr>
        <w:pStyle w:val="889"/>
        <w:ind w:firstLine="480"/>
        <w:spacing w:line="3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、愿意按照磋商采购文件的一切要求，提供以上所有服务，总价格及明细见《报价</w:t>
      </w:r>
      <w:r>
        <w:rPr>
          <w:rFonts w:hint="eastAsia" w:ascii="宋体" w:hAnsi="宋体"/>
          <w:color w:val="000000"/>
          <w:sz w:val="24"/>
        </w:rPr>
        <w:t xml:space="preserve">明细</w:t>
      </w:r>
      <w:r>
        <w:rPr>
          <w:rFonts w:hint="eastAsia" w:ascii="宋体" w:hAnsi="宋体"/>
          <w:color w:val="000000"/>
          <w:sz w:val="24"/>
        </w:rPr>
        <w:t xml:space="preserve">表》。</w:t>
      </w:r>
      <w:r>
        <w:rPr>
          <w:rFonts w:ascii="宋体" w:hAnsi="宋体"/>
          <w:color w:val="000000"/>
          <w:sz w:val="24"/>
        </w:rPr>
      </w:r>
      <w:r/>
    </w:p>
    <w:p>
      <w:pPr>
        <w:pStyle w:val="889"/>
        <w:ind w:firstLine="480"/>
        <w:spacing w:line="3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、如果我们的响应文件被接受，我们将严格履行磋商采购文件中规定的每一项要求，按期、按质、按量履行服务义务。</w:t>
      </w:r>
      <w:r>
        <w:rPr>
          <w:rFonts w:ascii="宋体" w:hAnsi="宋体"/>
          <w:color w:val="000000"/>
          <w:sz w:val="24"/>
        </w:rPr>
      </w:r>
      <w:r/>
    </w:p>
    <w:p>
      <w:pPr>
        <w:pStyle w:val="889"/>
        <w:ind w:firstLine="480"/>
        <w:spacing w:line="400" w:lineRule="exact"/>
        <w:rPr>
          <w:rFonts w:ascii="宋体" w:hAnsi="宋体"/>
          <w:color w:val="000000"/>
          <w:sz w:val="24"/>
          <w:lang w:val="zh-CN"/>
        </w:rPr>
      </w:pPr>
      <w:r>
        <w:rPr>
          <w:rFonts w:ascii="宋体" w:hAnsi="宋体"/>
          <w:color w:val="000000"/>
          <w:sz w:val="24"/>
          <w:lang w:val="zh-CN"/>
        </w:rPr>
        <w:t xml:space="preserve">3、我方同意按</w:t>
      </w:r>
      <w:r>
        <w:rPr>
          <w:rFonts w:hint="eastAsia" w:ascii="宋体" w:hAnsi="宋体"/>
          <w:color w:val="000000"/>
          <w:sz w:val="24"/>
          <w:lang w:val="zh-CN"/>
        </w:rPr>
        <w:t xml:space="preserve">磋商采购文件</w:t>
      </w:r>
      <w:r>
        <w:rPr>
          <w:rFonts w:ascii="宋体" w:hAnsi="宋体"/>
          <w:color w:val="000000"/>
          <w:sz w:val="24"/>
          <w:lang w:val="zh-CN"/>
        </w:rPr>
        <w:t xml:space="preserve">中的规定，</w:t>
      </w:r>
      <w:r>
        <w:rPr>
          <w:rFonts w:hint="eastAsia" w:ascii="宋体" w:hAnsi="宋体"/>
          <w:color w:val="000000"/>
          <w:sz w:val="24"/>
          <w:lang w:val="zh-CN"/>
        </w:rPr>
        <w:t xml:space="preserve">我方的响应文件</w:t>
      </w:r>
      <w:r>
        <w:rPr>
          <w:rFonts w:ascii="宋体" w:hAnsi="宋体"/>
          <w:color w:val="000000"/>
          <w:sz w:val="24"/>
          <w:lang w:val="zh-CN"/>
        </w:rPr>
        <w:t xml:space="preserve">有效期限为</w:t>
      </w:r>
      <w:r>
        <w:rPr>
          <w:rFonts w:hint="eastAsia" w:ascii="宋体" w:hAnsi="宋体"/>
          <w:color w:val="000000"/>
          <w:sz w:val="24"/>
          <w:lang w:val="zh-CN"/>
        </w:rPr>
        <w:t xml:space="preserve">磋商开始</w:t>
      </w:r>
      <w:r>
        <w:rPr>
          <w:rFonts w:ascii="宋体" w:hAnsi="宋体"/>
          <w:color w:val="000000"/>
          <w:sz w:val="24"/>
          <w:lang w:val="zh-CN"/>
        </w:rPr>
        <w:t xml:space="preserve">后</w:t>
      </w:r>
      <w:r>
        <w:rPr>
          <w:rFonts w:hint="eastAsia" w:ascii="宋体" w:hAnsi="宋体"/>
          <w:color w:val="000000"/>
          <w:sz w:val="24"/>
          <w:u w:val="single"/>
          <w:lang w:val="zh-CN"/>
        </w:rPr>
        <w:t xml:space="preserve">60天</w:t>
      </w:r>
      <w:r>
        <w:rPr>
          <w:rFonts w:ascii="宋体" w:hAnsi="宋体"/>
          <w:color w:val="000000"/>
          <w:sz w:val="24"/>
          <w:lang w:val="zh-CN"/>
        </w:rPr>
        <w:t xml:space="preserve">。</w:t>
      </w:r>
      <w:r/>
    </w:p>
    <w:p>
      <w:pPr>
        <w:pStyle w:val="889"/>
        <w:ind w:firstLine="480"/>
        <w:spacing w:line="400" w:lineRule="exact"/>
        <w:rPr>
          <w:rFonts w:ascii="宋体" w:hAnsi="宋体"/>
          <w:color w:val="000000"/>
          <w:sz w:val="24"/>
          <w:lang w:val="zh-CN"/>
        </w:rPr>
      </w:pPr>
      <w:r>
        <w:rPr>
          <w:rFonts w:ascii="宋体" w:hAnsi="宋体"/>
          <w:color w:val="000000"/>
          <w:sz w:val="24"/>
          <w:lang w:val="zh-CN"/>
        </w:rPr>
        <w:t xml:space="preserve">4、我方愿意提供</w:t>
      </w:r>
      <w:r>
        <w:rPr>
          <w:rFonts w:hint="eastAsia" w:ascii="宋体" w:hAnsi="宋体"/>
          <w:color w:val="000000"/>
          <w:sz w:val="24"/>
          <w:lang w:val="zh-CN"/>
        </w:rPr>
        <w:t xml:space="preserve">贵</w:t>
      </w:r>
      <w:r>
        <w:rPr>
          <w:rFonts w:ascii="宋体" w:hAnsi="宋体"/>
          <w:color w:val="000000"/>
          <w:sz w:val="24"/>
          <w:lang w:val="zh-CN"/>
        </w:rPr>
        <w:t xml:space="preserve">方在</w:t>
      </w:r>
      <w:r>
        <w:rPr>
          <w:rFonts w:hint="eastAsia" w:ascii="宋体" w:hAnsi="宋体"/>
          <w:color w:val="000000"/>
          <w:sz w:val="24"/>
          <w:lang w:val="zh-CN"/>
        </w:rPr>
        <w:t xml:space="preserve">磋商采购文件</w:t>
      </w:r>
      <w:r>
        <w:rPr>
          <w:rFonts w:ascii="宋体" w:hAnsi="宋体"/>
          <w:color w:val="000000"/>
          <w:sz w:val="24"/>
          <w:lang w:val="zh-CN"/>
        </w:rPr>
        <w:t xml:space="preserve">中要求的所有资料。也同意向贵方提供贵方可能另外要求的与</w:t>
      </w:r>
      <w:r>
        <w:rPr>
          <w:rFonts w:hint="eastAsia" w:ascii="宋体" w:hAnsi="宋体"/>
          <w:color w:val="000000"/>
          <w:sz w:val="24"/>
          <w:lang w:val="zh-CN"/>
        </w:rPr>
        <w:t xml:space="preserve">我方磋商文件</w:t>
      </w:r>
      <w:r>
        <w:rPr>
          <w:rFonts w:ascii="宋体" w:hAnsi="宋体"/>
          <w:color w:val="000000"/>
          <w:sz w:val="24"/>
          <w:lang w:val="zh-CN"/>
        </w:rPr>
        <w:t xml:space="preserve">有关的任何证据或资料。并保证所提供的资料全部是真实的、有效的，若有虚假，我方愿承担一切责任。</w:t>
      </w:r>
      <w:r/>
    </w:p>
    <w:p>
      <w:pPr>
        <w:pStyle w:val="889"/>
        <w:ind w:firstLine="480"/>
        <w:spacing w:line="400" w:lineRule="exact"/>
        <w:rPr>
          <w:rFonts w:ascii="宋体" w:hAnsi="宋体"/>
          <w:color w:val="000000"/>
          <w:sz w:val="24"/>
          <w:lang w:val="zh-CN"/>
        </w:rPr>
      </w:pPr>
      <w:r>
        <w:rPr>
          <w:rFonts w:ascii="宋体" w:hAnsi="宋体"/>
          <w:color w:val="000000"/>
          <w:sz w:val="24"/>
          <w:lang w:val="zh-CN"/>
        </w:rPr>
        <w:t xml:space="preserve">5、我方愿意遵守</w:t>
      </w:r>
      <w:r>
        <w:rPr>
          <w:rFonts w:hint="eastAsia" w:ascii="宋体" w:hAnsi="宋体"/>
          <w:color w:val="000000"/>
          <w:sz w:val="24"/>
          <w:lang w:val="zh-CN"/>
        </w:rPr>
        <w:t xml:space="preserve">磋商采购文件</w:t>
      </w:r>
      <w:r>
        <w:rPr>
          <w:rFonts w:ascii="宋体" w:hAnsi="宋体"/>
          <w:color w:val="000000"/>
          <w:sz w:val="24"/>
          <w:lang w:val="zh-CN"/>
        </w:rPr>
        <w:t xml:space="preserve">中所列的收费标准。</w:t>
      </w:r>
      <w:r/>
    </w:p>
    <w:p>
      <w:pPr>
        <w:pStyle w:val="889"/>
        <w:ind w:firstLine="480"/>
        <w:spacing w:line="400" w:lineRule="exact"/>
        <w:rPr>
          <w:rFonts w:ascii="宋体" w:hAnsi="宋体"/>
          <w:color w:val="000000"/>
          <w:sz w:val="24"/>
          <w:lang w:val="zh-CN"/>
        </w:rPr>
      </w:pPr>
      <w:r>
        <w:rPr>
          <w:rFonts w:hint="eastAsia" w:ascii="宋体" w:hAnsi="宋体"/>
          <w:color w:val="000000"/>
          <w:sz w:val="24"/>
        </w:rPr>
        <w:t xml:space="preserve">6</w:t>
      </w:r>
      <w:r>
        <w:rPr>
          <w:rFonts w:ascii="宋体" w:hAnsi="宋体"/>
          <w:color w:val="000000"/>
          <w:sz w:val="24"/>
          <w:lang w:val="zh-CN"/>
        </w:rPr>
        <w:t xml:space="preserve">、我方承诺该项</w:t>
      </w:r>
      <w:r>
        <w:rPr>
          <w:rFonts w:hint="eastAsia" w:ascii="宋体" w:hAnsi="宋体"/>
          <w:color w:val="000000"/>
          <w:sz w:val="24"/>
          <w:lang w:val="zh-CN"/>
        </w:rPr>
        <w:t xml:space="preserve">磋商开始</w:t>
      </w:r>
      <w:r>
        <w:rPr>
          <w:rFonts w:ascii="宋体" w:hAnsi="宋体"/>
          <w:color w:val="000000"/>
          <w:sz w:val="24"/>
          <w:lang w:val="zh-CN"/>
        </w:rPr>
        <w:t xml:space="preserve">后的全过程中保持有效，不作任何更改和变动。我方同</w:t>
      </w:r>
      <w:r>
        <w:rPr>
          <w:rFonts w:hint="eastAsia" w:ascii="宋体" w:hAnsi="宋体"/>
          <w:color w:val="000000"/>
          <w:sz w:val="24"/>
          <w:lang w:val="zh-CN"/>
        </w:rPr>
        <w:t xml:space="preserve">意被确定成交</w:t>
      </w:r>
      <w:r>
        <w:rPr>
          <w:rFonts w:ascii="宋体" w:hAnsi="宋体"/>
          <w:color w:val="000000"/>
          <w:sz w:val="24"/>
          <w:lang w:val="zh-CN"/>
        </w:rPr>
        <w:t xml:space="preserve">后若不履行</w:t>
      </w:r>
      <w:r>
        <w:rPr>
          <w:rFonts w:hint="eastAsia" w:ascii="宋体" w:hAnsi="宋体"/>
          <w:color w:val="000000"/>
          <w:sz w:val="24"/>
          <w:lang w:val="zh-CN"/>
        </w:rPr>
        <w:t xml:space="preserve">我方</w:t>
      </w:r>
      <w:r>
        <w:rPr>
          <w:rFonts w:hint="eastAsia" w:ascii="宋体" w:hAnsi="宋体" w:cs="宋体"/>
          <w:color w:val="000000"/>
          <w:sz w:val="24"/>
          <w:lang w:val="zh-CN"/>
        </w:rPr>
        <w:t xml:space="preserve">响应文件</w:t>
      </w:r>
      <w:r>
        <w:rPr>
          <w:rFonts w:ascii="宋体" w:hAnsi="宋体"/>
          <w:color w:val="000000"/>
          <w:sz w:val="24"/>
          <w:lang w:val="zh-CN"/>
        </w:rPr>
        <w:t xml:space="preserve">的内容要求和各项承诺及义务的即被视为违约，</w:t>
      </w:r>
      <w:r>
        <w:rPr>
          <w:rFonts w:hint="eastAsia" w:ascii="宋体" w:hAnsi="宋体"/>
          <w:color w:val="000000"/>
          <w:sz w:val="24"/>
          <w:lang w:val="zh-CN"/>
        </w:rPr>
        <w:t xml:space="preserve">我方成交</w:t>
      </w:r>
      <w:r>
        <w:rPr>
          <w:rFonts w:ascii="宋体" w:hAnsi="宋体"/>
          <w:color w:val="000000"/>
          <w:sz w:val="24"/>
          <w:lang w:val="zh-CN"/>
        </w:rPr>
        <w:t xml:space="preserve">资格将被取消。</w:t>
      </w:r>
      <w:r/>
    </w:p>
    <w:p>
      <w:pPr>
        <w:pStyle w:val="889"/>
        <w:ind w:firstLine="480"/>
        <w:spacing w:line="400" w:lineRule="exact"/>
        <w:rPr>
          <w:rFonts w:ascii="宋体" w:hAnsi="宋体"/>
          <w:color w:val="000000"/>
          <w:sz w:val="24"/>
          <w:lang w:val="zh-CN"/>
        </w:rPr>
      </w:pPr>
      <w:r>
        <w:rPr>
          <w:rFonts w:hint="eastAsia" w:ascii="宋体" w:hAnsi="宋体"/>
          <w:color w:val="000000"/>
          <w:sz w:val="24"/>
        </w:rPr>
        <w:t xml:space="preserve">7</w:t>
      </w:r>
      <w:r>
        <w:rPr>
          <w:rFonts w:ascii="宋体" w:hAnsi="宋体"/>
          <w:color w:val="000000"/>
          <w:sz w:val="24"/>
          <w:lang w:val="zh-CN"/>
        </w:rPr>
        <w:t xml:space="preserve">、我方同意</w:t>
      </w:r>
      <w:r>
        <w:rPr>
          <w:rFonts w:hint="eastAsia" w:ascii="宋体" w:hAnsi="宋体"/>
          <w:color w:val="000000"/>
          <w:sz w:val="24"/>
          <w:lang w:val="zh-CN"/>
        </w:rPr>
        <w:t xml:space="preserve">我</w:t>
      </w:r>
      <w:r>
        <w:rPr>
          <w:rFonts w:ascii="宋体" w:hAnsi="宋体"/>
          <w:color w:val="000000"/>
          <w:sz w:val="24"/>
          <w:lang w:val="zh-CN"/>
        </w:rPr>
        <w:t xml:space="preserve">方若无法按约定条款履行义务等行为，</w:t>
      </w:r>
      <w:r>
        <w:rPr>
          <w:rFonts w:hint="eastAsia" w:ascii="宋体" w:hAnsi="宋体"/>
          <w:color w:val="000000"/>
          <w:sz w:val="24"/>
          <w:lang w:val="zh-CN"/>
        </w:rPr>
        <w:t xml:space="preserve">采购</w:t>
      </w:r>
      <w:r>
        <w:rPr>
          <w:rFonts w:ascii="宋体" w:hAnsi="宋体"/>
          <w:color w:val="000000"/>
          <w:sz w:val="24"/>
          <w:lang w:val="zh-CN"/>
        </w:rPr>
        <w:t xml:space="preserve">方有权取消</w:t>
      </w:r>
      <w:r>
        <w:rPr>
          <w:rFonts w:hint="eastAsia" w:ascii="宋体" w:hAnsi="宋体"/>
          <w:color w:val="000000"/>
          <w:sz w:val="24"/>
          <w:lang w:val="zh-CN"/>
        </w:rPr>
        <w:t xml:space="preserve">我方的成交</w:t>
      </w:r>
      <w:r>
        <w:rPr>
          <w:rFonts w:ascii="宋体" w:hAnsi="宋体"/>
          <w:color w:val="000000"/>
          <w:sz w:val="24"/>
          <w:lang w:val="zh-CN"/>
        </w:rPr>
        <w:t xml:space="preserve">资格。</w:t>
      </w:r>
      <w:r/>
    </w:p>
    <w:p>
      <w:pPr>
        <w:pStyle w:val="889"/>
        <w:ind w:firstLine="480"/>
        <w:spacing w:line="400" w:lineRule="exact"/>
        <w:rPr>
          <w:rFonts w:ascii="宋体" w:hAnsi="宋体"/>
          <w:color w:val="000000"/>
          <w:sz w:val="24"/>
          <w:lang w:val="zh-CN"/>
        </w:rPr>
        <w:outlineLvl w:val="0"/>
      </w:pPr>
      <w:r>
        <w:rPr>
          <w:rFonts w:hint="eastAsia" w:ascii="宋体" w:hAnsi="宋体"/>
          <w:color w:val="000000"/>
          <w:sz w:val="24"/>
        </w:rPr>
        <w:t xml:space="preserve">8</w:t>
      </w:r>
      <w:r>
        <w:rPr>
          <w:rFonts w:hint="eastAsia" w:ascii="宋体" w:hAnsi="宋体"/>
          <w:color w:val="000000"/>
          <w:sz w:val="24"/>
          <w:lang w:val="zh-CN"/>
        </w:rPr>
        <w:t xml:space="preserve">、如果我方被确定成交，我方愿意在签订合同时按</w:t>
      </w:r>
      <w:r>
        <w:rPr>
          <w:rFonts w:hint="eastAsia" w:ascii="宋体" w:hAnsi="宋体"/>
          <w:color w:val="000000"/>
          <w:sz w:val="24"/>
        </w:rPr>
        <w:t xml:space="preserve">规定的收费标准</w:t>
      </w:r>
      <w:r>
        <w:rPr>
          <w:rFonts w:hint="eastAsia" w:ascii="宋体" w:hAnsi="宋体"/>
          <w:color w:val="000000"/>
          <w:sz w:val="24"/>
          <w:lang w:val="zh-CN"/>
        </w:rPr>
        <w:t xml:space="preserve">支付成交服务费，逾期按中国人民银行公布的同期人民币贷款最高利率计付利息</w:t>
      </w:r>
      <w:r>
        <w:rPr>
          <w:rFonts w:ascii="宋体" w:hAnsi="宋体"/>
          <w:color w:val="000000"/>
          <w:sz w:val="24"/>
          <w:lang w:val="zh-CN"/>
        </w:rPr>
        <w:t xml:space="preserve">；</w:t>
      </w:r>
      <w:r/>
    </w:p>
    <w:p>
      <w:pPr>
        <w:pStyle w:val="889"/>
        <w:ind w:firstLine="480"/>
        <w:spacing w:line="40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、与本</w:t>
      </w:r>
      <w:r>
        <w:rPr>
          <w:rFonts w:hint="eastAsia" w:ascii="宋体" w:hAnsi="宋体"/>
          <w:color w:val="000000"/>
          <w:sz w:val="24"/>
        </w:rPr>
        <w:t xml:space="preserve">磋商</w:t>
      </w:r>
      <w:r>
        <w:rPr>
          <w:rFonts w:ascii="宋体" w:hAnsi="宋体"/>
          <w:color w:val="000000"/>
          <w:sz w:val="24"/>
        </w:rPr>
        <w:t xml:space="preserve">有关的通讯地址：</w:t>
      </w:r>
      <w:r/>
    </w:p>
    <w:p>
      <w:pPr>
        <w:pStyle w:val="889"/>
        <w:ind w:firstLine="480"/>
        <w:spacing w:line="400" w:lineRule="exact"/>
        <w:rPr>
          <w:rFonts w:ascii="宋体" w:hAnsi="宋体"/>
          <w:color w:val="000000"/>
          <w:sz w:val="24"/>
          <w:u w:val="single"/>
        </w:rPr>
      </w:pPr>
      <w:r>
        <w:rPr>
          <w:rFonts w:ascii="宋体" w:hAnsi="宋体"/>
          <w:color w:val="000000"/>
          <w:sz w:val="24"/>
        </w:rPr>
        <w:t xml:space="preserve">单位： </w:t>
      </w:r>
      <w:r>
        <w:rPr>
          <w:rFonts w:hint="eastAsia" w:ascii="宋体" w:hAnsi="宋体"/>
          <w:color w:val="000000"/>
          <w:sz w:val="24"/>
        </w:rPr>
        <w:t xml:space="preserve">                              </w:t>
      </w:r>
      <w:r>
        <w:rPr>
          <w:rFonts w:ascii="宋体" w:hAnsi="宋体"/>
          <w:color w:val="000000"/>
          <w:sz w:val="24"/>
        </w:rPr>
        <w:t xml:space="preserve">联系人：</w:t>
      </w:r>
      <w:r>
        <w:rPr>
          <w:rFonts w:ascii="宋体" w:hAnsi="宋体"/>
          <w:color w:val="000000"/>
          <w:sz w:val="24"/>
          <w:u w:val="single"/>
        </w:rPr>
      </w:r>
      <w:r/>
    </w:p>
    <w:p>
      <w:pPr>
        <w:pStyle w:val="889"/>
        <w:ind w:firstLine="480"/>
        <w:spacing w:line="400" w:lineRule="exact"/>
        <w:rPr>
          <w:rFonts w:ascii="宋体" w:hAnsi="宋体"/>
          <w:color w:val="000000"/>
          <w:sz w:val="24"/>
          <w:u w:val="single"/>
        </w:rPr>
      </w:pPr>
      <w:r>
        <w:rPr>
          <w:rFonts w:ascii="宋体" w:hAnsi="宋体"/>
          <w:color w:val="000000"/>
          <w:sz w:val="24"/>
        </w:rPr>
        <w:t xml:space="preserve">地址： </w:t>
      </w:r>
      <w:r>
        <w:rPr>
          <w:rFonts w:hint="eastAsia" w:ascii="宋体" w:hAnsi="宋体"/>
          <w:color w:val="000000"/>
          <w:sz w:val="24"/>
        </w:rPr>
        <w:t xml:space="preserve">                              </w:t>
      </w:r>
      <w:r>
        <w:rPr>
          <w:rFonts w:ascii="宋体" w:hAnsi="宋体"/>
          <w:color w:val="000000"/>
          <w:sz w:val="24"/>
        </w:rPr>
        <w:t xml:space="preserve">邮政编码：</w:t>
      </w:r>
      <w:r>
        <w:rPr>
          <w:rFonts w:ascii="宋体" w:hAnsi="宋体"/>
          <w:color w:val="000000"/>
          <w:sz w:val="24"/>
          <w:u w:val="single"/>
        </w:rPr>
      </w:r>
      <w:r/>
    </w:p>
    <w:p>
      <w:pPr>
        <w:pStyle w:val="889"/>
        <w:ind w:firstLine="480"/>
        <w:spacing w:line="400" w:lineRule="exact"/>
        <w:rPr>
          <w:rFonts w:ascii="宋体" w:hAnsi="宋体"/>
          <w:color w:val="000000"/>
          <w:sz w:val="24"/>
          <w:u w:val="single"/>
        </w:rPr>
      </w:pPr>
      <w:r>
        <w:rPr>
          <w:rFonts w:ascii="宋体" w:hAnsi="宋体"/>
          <w:color w:val="000000"/>
          <w:sz w:val="24"/>
        </w:rPr>
        <w:t xml:space="preserve">联系电话： </w:t>
      </w:r>
      <w:r>
        <w:rPr>
          <w:rFonts w:hint="eastAsia" w:ascii="宋体" w:hAnsi="宋体"/>
          <w:color w:val="000000"/>
          <w:sz w:val="24"/>
        </w:rPr>
        <w:t xml:space="preserve">                          </w:t>
      </w:r>
      <w:r>
        <w:rPr>
          <w:rFonts w:ascii="宋体" w:hAnsi="宋体"/>
          <w:color w:val="000000"/>
          <w:sz w:val="24"/>
        </w:rPr>
        <w:t xml:space="preserve">传真：</w:t>
      </w:r>
      <w:r>
        <w:rPr>
          <w:rFonts w:ascii="宋体" w:hAnsi="宋体"/>
          <w:color w:val="000000"/>
          <w:sz w:val="24"/>
          <w:u w:val="single"/>
        </w:rPr>
      </w:r>
      <w:r/>
    </w:p>
    <w:p>
      <w:pPr>
        <w:pStyle w:val="889"/>
        <w:ind w:firstLine="425"/>
        <w:spacing w:line="400" w:lineRule="exact"/>
        <w:rPr>
          <w:rFonts w:ascii="宋体" w:hAnsi="宋体"/>
          <w:color w:val="000000"/>
          <w:sz w:val="24"/>
        </w:rPr>
      </w:pPr>
      <w:r>
        <w:rPr>
          <w:rFonts w:ascii="宋体" w:hAnsi="宋体"/>
          <w:color w:val="000000"/>
          <w:sz w:val="24"/>
        </w:rPr>
      </w:r>
      <w:r/>
    </w:p>
    <w:p>
      <w:pPr>
        <w:pStyle w:val="889"/>
        <w:ind w:firstLine="480"/>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9"/>
        <w:ind w:firstLine="480"/>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9"/>
        <w:ind w:firstLine="480"/>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9"/>
        <w:jc w:val="center"/>
        <w:spacing w:line="360" w:lineRule="auto"/>
        <w:rPr>
          <w:rFonts w:hint="eastAsia" w:ascii="黑体" w:eastAsia="黑体"/>
          <w:b/>
          <w:bCs/>
          <w:color w:val="000000"/>
          <w:sz w:val="32"/>
          <w:szCs w:val="32"/>
        </w:rPr>
      </w:pPr>
      <w:r>
        <w:rPr>
          <w:rFonts w:hint="eastAsia" w:ascii="黑体" w:eastAsia="黑体"/>
          <w:b/>
          <w:bCs/>
          <w:color w:val="000000"/>
          <w:sz w:val="32"/>
          <w:szCs w:val="32"/>
        </w:rPr>
      </w:r>
      <w:r/>
    </w:p>
    <w:p>
      <w:pPr>
        <w:pStyle w:val="889"/>
        <w:spacing w:line="360" w:lineRule="auto"/>
        <w:widowControl/>
        <w:rPr>
          <w:rFonts w:ascii="宋体" w:hAnsi="宋体"/>
          <w:b/>
          <w:color w:val="000000"/>
          <w:sz w:val="24"/>
        </w:rPr>
        <w:outlineLvl w:val="1"/>
      </w:pPr>
      <w:r>
        <w:rPr>
          <w:rFonts w:ascii="宋体" w:hAnsi="宋体"/>
          <w:b/>
          <w:color w:val="000000"/>
          <w:sz w:val="24"/>
        </w:rPr>
      </w:r>
      <w:r/>
    </w:p>
    <w:p>
      <w:pPr>
        <w:pStyle w:val="911"/>
        <w:ind w:firstLine="0"/>
        <w:rPr>
          <w:rFonts w:hint="eastAsia"/>
          <w:lang w:val="en-US"/>
        </w:rPr>
      </w:pPr>
      <w:r>
        <w:rPr>
          <w:rFonts w:hint="eastAsia"/>
          <w:lang w:val="en-US"/>
        </w:rPr>
      </w:r>
      <w:r/>
    </w:p>
    <w:p>
      <w:pPr>
        <w:pStyle w:val="889"/>
        <w:spacing w:line="360" w:lineRule="auto"/>
        <w:widowControl/>
        <w:rPr>
          <w:rFonts w:hint="eastAsia" w:ascii="宋体" w:hAnsi="宋体"/>
          <w:b/>
          <w:color w:val="000000"/>
          <w:sz w:val="24"/>
        </w:rPr>
        <w:outlineLvl w:val="1"/>
      </w:pPr>
      <w:r>
        <w:rPr>
          <w:rFonts w:hint="eastAsia" w:ascii="宋体" w:hAnsi="宋体"/>
          <w:b/>
          <w:color w:val="000000"/>
          <w:sz w:val="24"/>
        </w:rPr>
        <w:t xml:space="preserve">格式2：</w:t>
      </w:r>
      <w:r>
        <w:rPr>
          <w:rFonts w:hint="eastAsia" w:hAnsi="宋体"/>
          <w:b/>
          <w:sz w:val="24"/>
          <w:szCs w:val="24"/>
        </w:rPr>
        <w:t xml:space="preserve">开标一览表</w:t>
      </w:r>
      <w:r>
        <w:rPr>
          <w:rFonts w:hint="eastAsia" w:hAnsi="宋体"/>
          <w:b/>
          <w:sz w:val="24"/>
          <w:szCs w:val="24"/>
        </w:rPr>
        <w:t xml:space="preserve">（</w:t>
      </w:r>
      <w:r>
        <w:rPr>
          <w:rFonts w:hint="eastAsia" w:hAnsi="宋体"/>
          <w:b/>
          <w:sz w:val="24"/>
          <w:szCs w:val="24"/>
        </w:rPr>
        <w:t xml:space="preserve">详见</w:t>
      </w:r>
      <w:r>
        <w:rPr>
          <w:rFonts w:hint="eastAsia" w:hAnsi="宋体"/>
          <w:b/>
          <w:sz w:val="24"/>
          <w:szCs w:val="24"/>
        </w:rPr>
        <w:t xml:space="preserve">苏采云</w:t>
      </w:r>
      <w:r>
        <w:rPr>
          <w:rFonts w:hAnsi="宋体"/>
          <w:b/>
          <w:sz w:val="24"/>
          <w:szCs w:val="24"/>
        </w:rPr>
        <w:t xml:space="preserve">系统</w:t>
      </w:r>
      <w:r>
        <w:rPr>
          <w:rFonts w:hint="eastAsia" w:hAnsi="宋体"/>
          <w:b/>
          <w:sz w:val="24"/>
          <w:szCs w:val="24"/>
        </w:rPr>
        <w:t xml:space="preserve">电子投标文件格式</w:t>
      </w:r>
      <w:r>
        <w:rPr>
          <w:rFonts w:hint="eastAsia" w:hAnsi="宋体"/>
          <w:b/>
          <w:sz w:val="24"/>
          <w:szCs w:val="24"/>
        </w:rPr>
        <w:t xml:space="preserve">）</w:t>
      </w:r>
      <w:r>
        <w:rPr>
          <w:rFonts w:hint="eastAsia" w:ascii="宋体" w:hAnsi="宋体"/>
          <w:b/>
          <w:color w:val="000000"/>
          <w:sz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jc w:val="left"/>
        <w:spacing w:line="360" w:lineRule="auto"/>
        <w:rPr>
          <w:rFonts w:ascii="宋体" w:hAnsi="宋体"/>
          <w:b/>
          <w:color w:val="000000"/>
          <w:sz w:val="24"/>
        </w:rPr>
      </w:pPr>
      <w:r>
        <w:rPr>
          <w:rFonts w:hint="eastAsia" w:ascii="宋体" w:hAnsi="宋体"/>
          <w:b/>
          <w:color w:val="000000"/>
          <w:sz w:val="24"/>
        </w:rPr>
        <w:t xml:space="preserve">格式3：</w:t>
      </w:r>
      <w:r>
        <w:rPr>
          <w:rFonts w:ascii="宋体" w:hAnsi="宋体"/>
          <w:b/>
          <w:color w:val="000000"/>
          <w:sz w:val="24"/>
        </w:rPr>
      </w:r>
      <w:r/>
    </w:p>
    <w:p>
      <w:pPr>
        <w:pStyle w:val="889"/>
        <w:jc w:val="center"/>
        <w:spacing w:line="360" w:lineRule="auto"/>
        <w:rPr>
          <w:rFonts w:ascii="宋体" w:hAnsi="宋体"/>
          <w:sz w:val="24"/>
          <w:szCs w:val="24"/>
        </w:rPr>
      </w:pPr>
      <w:r>
        <w:rPr>
          <w:rFonts w:hint="eastAsia" w:ascii="宋体" w:hAnsi="宋体" w:cs="宋体"/>
          <w:b/>
          <w:bCs/>
          <w:sz w:val="24"/>
          <w:szCs w:val="24"/>
        </w:rPr>
        <w:t xml:space="preserve">报价明细表</w:t>
      </w:r>
      <w:r>
        <w:rPr>
          <w:rFonts w:ascii="宋体" w:hAnsi="宋体"/>
          <w:sz w:val="24"/>
          <w:szCs w:val="24"/>
        </w:rPr>
      </w:r>
      <w:r/>
    </w:p>
    <w:p>
      <w:pPr>
        <w:pStyle w:val="889"/>
        <w:ind w:left="570" w:firstLine="480"/>
        <w:spacing w:line="520" w:lineRule="exact"/>
        <w:rPr>
          <w:rFonts w:hint="eastAsia" w:ascii="方正仿宋简体" w:hAnsi="创艺简仿宋" w:eastAsia="方正仿宋简体"/>
          <w:sz w:val="24"/>
          <w:szCs w:val="20"/>
        </w:rPr>
      </w:pPr>
      <w:r>
        <w:rPr>
          <w:rFonts w:hint="eastAsia" w:ascii="方正仿宋简体" w:hAnsi="创艺简仿宋" w:eastAsia="方正仿宋简体"/>
          <w:sz w:val="24"/>
          <w:szCs w:val="20"/>
        </w:rPr>
      </w:r>
      <w:r/>
    </w:p>
    <w:tbl>
      <w:tblPr>
        <w:tblW w:w="86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81"/>
        <w:gridCol w:w="2879"/>
        <w:gridCol w:w="1276"/>
        <w:gridCol w:w="1418"/>
        <w:gridCol w:w="1275"/>
        <w:gridCol w:w="1006"/>
      </w:tblGrid>
      <w:tr>
        <w:trPr>
          <w:cantSplit/>
          <w:trHeight w:val="523"/>
        </w:trPr>
        <w:tc>
          <w:tcPr>
            <w:tcW w:w="781" w:type="dxa"/>
            <w:vAlign w:val="center"/>
            <w:textDirection w:val="lrTb"/>
            <w:noWrap w:val="false"/>
          </w:tcPr>
          <w:p>
            <w:pPr>
              <w:pStyle w:val="889"/>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879" w:type="dxa"/>
            <w:vAlign w:val="center"/>
            <w:textDirection w:val="lrTb"/>
            <w:noWrap w:val="false"/>
          </w:tcPr>
          <w:p>
            <w:pPr>
              <w:pStyle w:val="889"/>
              <w:jc w:val="center"/>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1276"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t xml:space="preserve">宗</w:t>
            </w:r>
            <w:r>
              <w:rPr>
                <w:rFonts w:ascii="宋体" w:hAnsi="宋体"/>
                <w:sz w:val="24"/>
                <w:szCs w:val="24"/>
              </w:rPr>
              <w:t xml:space="preserve">）</w:t>
            </w:r>
            <w:r>
              <w:rPr>
                <w:rFonts w:hint="eastAsia" w:ascii="宋体" w:hAnsi="宋体"/>
                <w:sz w:val="24"/>
                <w:szCs w:val="24"/>
              </w:rPr>
            </w:r>
            <w:r/>
          </w:p>
        </w:tc>
        <w:tc>
          <w:tcPr>
            <w:tcW w:w="1418"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单价（</w:t>
            </w:r>
            <w:r>
              <w:rPr>
                <w:rFonts w:ascii="宋体" w:hAnsi="宋体"/>
                <w:sz w:val="24"/>
                <w:szCs w:val="24"/>
              </w:rPr>
              <w:t xml:space="preserve">元）</w:t>
            </w:r>
            <w:r>
              <w:rPr>
                <w:rFonts w:hint="eastAsia" w:ascii="宋体" w:hAnsi="宋体"/>
                <w:sz w:val="24"/>
                <w:szCs w:val="24"/>
              </w:rPr>
            </w:r>
            <w:r/>
          </w:p>
        </w:tc>
        <w:tc>
          <w:tcPr>
            <w:tcW w:w="1275" w:type="dxa"/>
            <w:vAlign w:val="center"/>
            <w:textDirection w:val="lrTb"/>
            <w:noWrap w:val="false"/>
          </w:tcPr>
          <w:p>
            <w:pPr>
              <w:pStyle w:val="889"/>
              <w:jc w:val="center"/>
              <w:rPr>
                <w:rFonts w:hint="eastAsia" w:ascii="宋体" w:hAnsi="宋体" w:cs="仿宋_GB2312"/>
                <w:sz w:val="24"/>
                <w:szCs w:val="24"/>
              </w:rPr>
            </w:pPr>
            <w:r>
              <w:rPr>
                <w:rFonts w:hint="eastAsia" w:ascii="宋体" w:hAnsi="宋体" w:cs="仿宋_GB2312"/>
                <w:sz w:val="24"/>
                <w:szCs w:val="24"/>
              </w:rPr>
              <w:t xml:space="preserve">总价（</w:t>
            </w:r>
            <w:r>
              <w:rPr>
                <w:rFonts w:ascii="宋体" w:hAnsi="宋体" w:cs="仿宋_GB2312"/>
                <w:sz w:val="24"/>
                <w:szCs w:val="24"/>
              </w:rPr>
              <w:t xml:space="preserve">元）</w:t>
            </w:r>
            <w:r>
              <w:rPr>
                <w:rFonts w:hint="eastAsia" w:ascii="宋体" w:hAnsi="宋体" w:cs="仿宋_GB2312"/>
                <w:sz w:val="24"/>
                <w:szCs w:val="24"/>
              </w:rPr>
            </w:r>
            <w:r/>
          </w:p>
        </w:tc>
        <w:tc>
          <w:tcPr>
            <w:tcW w:w="1006" w:type="dxa"/>
            <w:vAlign w:val="center"/>
            <w:textDirection w:val="lrTb"/>
            <w:noWrap w:val="false"/>
          </w:tcPr>
          <w:p>
            <w:pPr>
              <w:pStyle w:val="889"/>
              <w:jc w:val="center"/>
              <w:rPr>
                <w:rFonts w:ascii="宋体" w:hAnsi="宋体" w:cs="仿宋_GB2312"/>
                <w:sz w:val="24"/>
                <w:szCs w:val="24"/>
              </w:rPr>
            </w:pPr>
            <w:r>
              <w:rPr>
                <w:rFonts w:hint="eastAsia" w:ascii="宋体" w:hAnsi="宋体" w:cs="仿宋_GB2312"/>
                <w:sz w:val="24"/>
                <w:szCs w:val="24"/>
              </w:rPr>
              <w:t xml:space="preserve">备注</w:t>
            </w:r>
            <w:r>
              <w:rPr>
                <w:rFonts w:ascii="宋体" w:hAnsi="宋体" w:cs="仿宋_GB2312"/>
                <w:sz w:val="24"/>
                <w:szCs w:val="24"/>
              </w:rPr>
            </w:r>
            <w:r/>
          </w:p>
        </w:tc>
      </w:tr>
      <w:tr>
        <w:trPr>
          <w:cantSplit/>
          <w:trHeight w:val="523"/>
        </w:trPr>
        <w:tc>
          <w:tcPr>
            <w:tcW w:w="781" w:type="dxa"/>
            <w:vAlign w:val="center"/>
            <w:textDirection w:val="lrTb"/>
            <w:noWrap w:val="false"/>
          </w:tcPr>
          <w:p>
            <w:pPr>
              <w:pStyle w:val="88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W w:w="2879"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农村不动产权籍调查测绘（翻建）</w:t>
            </w:r>
            <w:r/>
          </w:p>
        </w:tc>
        <w:tc>
          <w:tcPr>
            <w:tcW w:w="1276"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440</w:t>
            </w:r>
            <w:r/>
          </w:p>
        </w:tc>
        <w:tc>
          <w:tcPr>
            <w:tcW w:w="1418"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275"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006"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9"/>
              <w:jc w:val="center"/>
              <w:rPr>
                <w:rFonts w:ascii="宋体" w:hAnsi="宋体" w:cs="仿宋_GB2312"/>
                <w:sz w:val="24"/>
                <w:szCs w:val="24"/>
              </w:rPr>
            </w:pPr>
            <w:r>
              <w:rPr>
                <w:rFonts w:hint="eastAsia" w:ascii="宋体" w:hAnsi="宋体" w:cs="仿宋_GB2312"/>
                <w:sz w:val="24"/>
                <w:szCs w:val="24"/>
              </w:rPr>
              <w:t xml:space="preserve">2</w:t>
            </w:r>
            <w:r>
              <w:rPr>
                <w:rFonts w:ascii="宋体" w:hAnsi="宋体" w:cs="仿宋_GB2312"/>
                <w:sz w:val="24"/>
                <w:szCs w:val="24"/>
              </w:rPr>
            </w:r>
            <w:r/>
          </w:p>
        </w:tc>
        <w:tc>
          <w:tcPr>
            <w:tcW w:w="2879"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农村不动产权籍调查测绘（存量）</w:t>
            </w:r>
            <w:r/>
          </w:p>
        </w:tc>
        <w:tc>
          <w:tcPr>
            <w:tcW w:w="1276"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408</w:t>
            </w:r>
            <w:r/>
          </w:p>
        </w:tc>
        <w:tc>
          <w:tcPr>
            <w:tcW w:w="1418"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275"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006"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W w:w="2879" w:type="dxa"/>
            <w:vAlign w:val="center"/>
            <w:textDirection w:val="lrTb"/>
            <w:noWrap w:val="false"/>
          </w:tcPr>
          <w:p>
            <w:pPr>
              <w:pStyle w:val="889"/>
              <w:jc w:val="center"/>
              <w:rPr>
                <w:rFonts w:hint="eastAsia" w:ascii="宋体" w:hAnsi="宋体"/>
                <w:sz w:val="24"/>
                <w:szCs w:val="24"/>
              </w:rPr>
            </w:pPr>
            <w:r>
              <w:rPr>
                <w:rFonts w:hint="eastAsia" w:ascii="宋体" w:hAnsi="宋体"/>
                <w:sz w:val="24"/>
                <w:szCs w:val="24"/>
              </w:rPr>
              <w:t xml:space="preserve">不动产颁证资料整理归档及登记发证</w:t>
            </w:r>
            <w:r/>
          </w:p>
        </w:tc>
        <w:tc>
          <w:tcPr>
            <w:tcW w:w="1276" w:type="dxa"/>
            <w:vAlign w:val="center"/>
            <w:textDirection w:val="lrTb"/>
            <w:noWrap w:val="false"/>
          </w:tcPr>
          <w:p>
            <w:pPr>
              <w:pStyle w:val="889"/>
              <w:jc w:val="center"/>
              <w:rPr>
                <w:rFonts w:ascii="宋体" w:hAnsi="宋体"/>
                <w:sz w:val="24"/>
                <w:szCs w:val="24"/>
              </w:rPr>
            </w:pPr>
            <w:r>
              <w:rPr>
                <w:rFonts w:hint="eastAsia" w:ascii="宋体" w:hAnsi="宋体"/>
                <w:sz w:val="24"/>
                <w:szCs w:val="24"/>
              </w:rPr>
              <w:t xml:space="preserve">3642</w:t>
            </w:r>
            <w:r>
              <w:rPr>
                <w:rFonts w:ascii="宋体" w:hAnsi="宋体"/>
                <w:sz w:val="24"/>
                <w:szCs w:val="24"/>
              </w:rPr>
            </w:r>
            <w:r/>
          </w:p>
        </w:tc>
        <w:tc>
          <w:tcPr>
            <w:tcW w:w="1418"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275"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006"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2879" w:type="dxa"/>
            <w:vAlign w:val="center"/>
            <w:textDirection w:val="lrTb"/>
            <w:noWrap w:val="false"/>
          </w:tcPr>
          <w:p>
            <w:pPr>
              <w:pStyle w:val="889"/>
              <w:jc w:val="center"/>
              <w:rPr>
                <w:rFonts w:ascii="宋体" w:hAnsi="宋体"/>
                <w:sz w:val="24"/>
                <w:szCs w:val="24"/>
              </w:rPr>
            </w:pPr>
            <w:r>
              <w:rPr>
                <w:rFonts w:ascii="宋体" w:hAnsi="宋体"/>
                <w:sz w:val="24"/>
                <w:szCs w:val="24"/>
              </w:rPr>
            </w:r>
            <w:r/>
          </w:p>
        </w:tc>
        <w:tc>
          <w:tcPr>
            <w:tcW w:w="1276"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418"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275"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c>
          <w:tcPr>
            <w:tcW w:w="1006" w:type="dxa"/>
            <w:vAlign w:val="center"/>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r>
      <w:tr>
        <w:trPr>
          <w:cantSplit/>
          <w:trHeight w:val="509"/>
        </w:trPr>
        <w:tc>
          <w:tcPr>
            <w:gridSpan w:val="2"/>
            <w:tcW w:w="3660" w:type="dxa"/>
            <w:vAlign w:val="center"/>
            <w:textDirection w:val="lrTb"/>
            <w:noWrap w:val="false"/>
          </w:tcPr>
          <w:p>
            <w:pPr>
              <w:pStyle w:val="889"/>
              <w:jc w:val="center"/>
              <w:rPr>
                <w:rFonts w:ascii="宋体" w:hAnsi="宋体" w:cs="仿宋_GB2312"/>
                <w:sz w:val="24"/>
                <w:szCs w:val="24"/>
              </w:rPr>
            </w:pPr>
            <w:r>
              <w:rPr>
                <w:rFonts w:hint="eastAsia" w:ascii="宋体" w:hAnsi="宋体" w:cs="仿宋_GB2312"/>
                <w:sz w:val="24"/>
                <w:szCs w:val="24"/>
              </w:rPr>
              <w:t xml:space="preserve">合计金额</w:t>
            </w:r>
            <w:r>
              <w:rPr>
                <w:rFonts w:ascii="宋体" w:hAnsi="宋体" w:cs="仿宋_GB2312"/>
                <w:sz w:val="24"/>
                <w:szCs w:val="24"/>
              </w:rPr>
            </w:r>
            <w:r/>
          </w:p>
        </w:tc>
        <w:tc>
          <w:tcPr>
            <w:gridSpan w:val="4"/>
            <w:tcW w:w="4975" w:type="dxa"/>
            <w:vAlign w:val="top"/>
            <w:textDirection w:val="lrTb"/>
            <w:noWrap w:val="false"/>
          </w:tcPr>
          <w:p>
            <w:pPr>
              <w:pStyle w:val="889"/>
              <w:jc w:val="center"/>
              <w:rPr>
                <w:rFonts w:ascii="宋体" w:hAnsi="宋体" w:cs="仿宋_GB2312"/>
                <w:sz w:val="24"/>
                <w:szCs w:val="24"/>
              </w:rPr>
            </w:pPr>
            <w:r>
              <w:rPr>
                <w:rFonts w:ascii="宋体" w:hAnsi="宋体" w:cs="仿宋_GB2312"/>
                <w:sz w:val="24"/>
                <w:szCs w:val="24"/>
              </w:rPr>
            </w:r>
            <w:r/>
          </w:p>
        </w:tc>
      </w:tr>
    </w:tbl>
    <w:p>
      <w:pPr>
        <w:pStyle w:val="889"/>
        <w:ind w:firstLine="480"/>
        <w:spacing w:line="360" w:lineRule="auto"/>
        <w:rPr>
          <w:rFonts w:ascii="宋体" w:hAnsi="宋体"/>
          <w:sz w:val="24"/>
          <w:szCs w:val="24"/>
        </w:rPr>
      </w:pPr>
      <w:r>
        <w:rPr>
          <w:rFonts w:ascii="宋体" w:hAnsi="宋体"/>
          <w:sz w:val="24"/>
          <w:szCs w:val="24"/>
        </w:rPr>
      </w:r>
      <w:r/>
    </w:p>
    <w:p>
      <w:pPr>
        <w:pStyle w:val="889"/>
        <w:ind w:firstLine="482"/>
        <w:spacing w:line="360" w:lineRule="auto"/>
        <w:rPr>
          <w:rFonts w:hint="eastAsia" w:ascii="宋体" w:hAnsi="宋体"/>
          <w:b/>
          <w:bCs/>
          <w:sz w:val="24"/>
          <w:szCs w:val="24"/>
        </w:rPr>
      </w:pPr>
      <w:r>
        <w:rPr>
          <w:rFonts w:hint="eastAsia" w:ascii="宋体" w:hAnsi="宋体"/>
          <w:b/>
          <w:bCs/>
          <w:sz w:val="24"/>
          <w:szCs w:val="24"/>
        </w:rPr>
        <w:t xml:space="preserve">注：《报价明细表》合计金额应与《开标一览表》的投标报价一致。供应商可针对本项目实际情况自行调整报价表格式。</w:t>
      </w:r>
      <w:r/>
    </w:p>
    <w:p>
      <w:pPr>
        <w:pStyle w:val="889"/>
        <w:ind w:firstLine="480"/>
        <w:spacing w:line="360" w:lineRule="auto"/>
        <w:rPr>
          <w:rFonts w:ascii="宋体" w:hAnsi="宋体"/>
          <w:sz w:val="24"/>
          <w:szCs w:val="24"/>
        </w:rPr>
      </w:pPr>
      <w:r>
        <w:rPr>
          <w:rFonts w:ascii="宋体" w:hAnsi="宋体"/>
          <w:sz w:val="24"/>
          <w:szCs w:val="24"/>
        </w:rPr>
      </w:r>
      <w:r/>
    </w:p>
    <w:p>
      <w:pPr>
        <w:pStyle w:val="889"/>
        <w:ind w:right="-290" w:firstLine="480"/>
        <w:jc w:val="left"/>
        <w:spacing w:line="360" w:lineRule="auto"/>
        <w:tabs>
          <w:tab w:val="left" w:pos="9000" w:leader="none"/>
        </w:tabs>
        <w:rPr>
          <w:rFonts w:ascii="宋体" w:hAnsi="宋体" w:cs="宋体"/>
          <w:sz w:val="24"/>
          <w:szCs w:val="24"/>
        </w:rPr>
      </w:pPr>
      <w:r>
        <w:rPr>
          <w:rFonts w:hint="eastAsia" w:ascii="宋体" w:hAnsi="宋体" w:cs="宋体"/>
          <w:sz w:val="24"/>
          <w:szCs w:val="24"/>
        </w:rPr>
        <w:t xml:space="preserve">响应单位：（盖章）</w:t>
      </w:r>
      <w:r>
        <w:rPr>
          <w:rFonts w:ascii="宋体" w:hAnsi="宋体" w:cs="宋体"/>
          <w:sz w:val="24"/>
          <w:szCs w:val="24"/>
        </w:rPr>
      </w:r>
      <w:r/>
    </w:p>
    <w:p>
      <w:pPr>
        <w:pStyle w:val="889"/>
        <w:ind w:right="-290" w:firstLine="480"/>
        <w:jc w:val="left"/>
        <w:spacing w:line="360" w:lineRule="auto"/>
        <w:tabs>
          <w:tab w:val="left" w:pos="9000" w:leader="none"/>
        </w:tabs>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889"/>
        <w:ind w:firstLine="480"/>
        <w:spacing w:before="46" w:after="46" w:line="360" w:lineRule="auto"/>
        <w:rPr>
          <w:rFonts w:hint="eastAsia" w:ascii="宋体" w:hAnsi="宋体"/>
          <w:b/>
          <w:bCs/>
          <w:color w:val="000000"/>
          <w:sz w:val="24"/>
          <w:szCs w:val="24"/>
        </w:rPr>
      </w:pPr>
      <w:r>
        <w:rPr>
          <w:rFonts w:hint="eastAsia" w:ascii="宋体" w:hAnsi="宋体" w:cs="宋体"/>
          <w:sz w:val="24"/>
          <w:szCs w:val="24"/>
        </w:rPr>
        <w:t xml:space="preserve">日期：        年     月     日</w:t>
      </w:r>
      <w:r>
        <w:rPr>
          <w:rFonts w:hint="eastAsia" w:ascii="宋体" w:hAnsi="宋体"/>
          <w:b/>
          <w:bCs/>
          <w:color w:val="000000"/>
          <w:sz w:val="24"/>
          <w:szCs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spacing w:before="46" w:after="46" w:line="360" w:lineRule="auto"/>
        <w:rPr>
          <w:rFonts w:ascii="宋体" w:hAnsi="宋体"/>
          <w:b/>
          <w:bCs/>
          <w:color w:val="000000"/>
          <w:sz w:val="24"/>
          <w:szCs w:val="24"/>
        </w:rPr>
      </w:pPr>
      <w:r>
        <w:rPr>
          <w:rFonts w:ascii="宋体" w:hAnsi="宋体"/>
          <w:b/>
          <w:bCs/>
          <w:color w:val="000000"/>
          <w:sz w:val="24"/>
          <w:szCs w:val="24"/>
        </w:rPr>
      </w:r>
      <w:r/>
    </w:p>
    <w:p>
      <w:pPr>
        <w:pStyle w:val="889"/>
        <w:spacing w:before="46" w:after="46" w:line="360" w:lineRule="auto"/>
        <w:rPr>
          <w:rFonts w:ascii="宋体" w:hAnsi="宋体"/>
          <w:b/>
          <w:bCs/>
          <w:color w:val="000000"/>
          <w:sz w:val="24"/>
          <w:szCs w:val="24"/>
        </w:rPr>
      </w:pPr>
      <w:r>
        <w:rPr>
          <w:rFonts w:ascii="宋体" w:hAnsi="宋体"/>
          <w:b/>
          <w:bCs/>
          <w:color w:val="000000"/>
          <w:sz w:val="24"/>
          <w:szCs w:val="24"/>
        </w:rPr>
      </w:r>
      <w:r/>
    </w:p>
    <w:p>
      <w:pPr>
        <w:spacing w:before="46" w:after="46" w:line="360" w:lineRule="auto"/>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pStyle w:val="889"/>
        <w:spacing w:before="46" w:after="46" w:line="360" w:lineRule="auto"/>
        <w:rPr>
          <w:rFonts w:hint="eastAsia" w:ascii="宋体" w:hAnsi="宋体"/>
          <w:b/>
          <w:bCs/>
          <w:color w:val="000000"/>
          <w:sz w:val="24"/>
          <w:szCs w:val="24"/>
        </w:rPr>
      </w:pPr>
      <w:r>
        <w:rPr>
          <w:rFonts w:hint="eastAsia" w:ascii="宋体" w:hAnsi="宋体"/>
          <w:b/>
          <w:bCs/>
          <w:color w:val="000000"/>
          <w:sz w:val="24"/>
          <w:szCs w:val="24"/>
        </w:rPr>
      </w:r>
      <w:r/>
    </w:p>
    <w:p>
      <w:pPr>
        <w:pStyle w:val="889"/>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4</w:t>
      </w:r>
      <w:r>
        <w:rPr>
          <w:rFonts w:hint="eastAsia" w:ascii="宋体" w:hAnsi="宋体"/>
          <w:b/>
          <w:color w:val="000000"/>
          <w:sz w:val="24"/>
        </w:rPr>
        <w:t xml:space="preserve">：</w:t>
      </w:r>
      <w:r>
        <w:rPr>
          <w:rFonts w:hint="eastAsia" w:ascii="宋体" w:hAnsi="宋体"/>
          <w:b/>
          <w:color w:val="000000"/>
          <w:sz w:val="24"/>
        </w:rPr>
        <w:t xml:space="preserve">项目实施</w:t>
      </w:r>
      <w:r>
        <w:rPr>
          <w:rFonts w:ascii="宋体" w:hAnsi="宋体"/>
          <w:b/>
          <w:color w:val="000000"/>
          <w:sz w:val="24"/>
        </w:rPr>
        <w:t xml:space="preserve">方案</w:t>
      </w:r>
      <w:r>
        <w:rPr>
          <w:rFonts w:hint="eastAsia" w:ascii="宋体" w:hAnsi="宋体"/>
          <w:b/>
          <w:color w:val="000000"/>
          <w:sz w:val="24"/>
        </w:rPr>
        <w:t xml:space="preserve">（请响应单位自拟）</w:t>
      </w:r>
      <w:r>
        <w:rPr>
          <w:rFonts w:ascii="宋体" w:hAnsi="宋体"/>
          <w:b/>
          <w:color w:val="000000"/>
          <w:sz w:val="24"/>
        </w:rPr>
      </w:r>
      <w:r/>
    </w:p>
    <w:p>
      <w:pPr>
        <w:pStyle w:val="889"/>
        <w:jc w:val="left"/>
        <w:spacing w:line="400" w:lineRule="exact"/>
        <w:widowControl/>
        <w:rPr>
          <w:rFonts w:ascii="宋体" w:hAnsi="宋体"/>
          <w:bCs/>
          <w:color w:val="000000"/>
          <w:sz w:val="24"/>
        </w:rPr>
      </w:pPr>
      <w:r>
        <w:rPr>
          <w:rFonts w:ascii="宋体" w:hAnsi="宋体"/>
          <w:bCs/>
          <w:color w:val="000000"/>
          <w:sz w:val="24"/>
        </w:rPr>
      </w:r>
      <w:r/>
    </w:p>
    <w:p>
      <w:pPr>
        <w:pStyle w:val="889"/>
        <w:jc w:val="left"/>
        <w:spacing w:line="400" w:lineRule="exact"/>
        <w:widowControl/>
        <w:rPr>
          <w:rFonts w:ascii="宋体" w:hAnsi="宋体"/>
          <w:bCs/>
          <w:color w:val="000000"/>
          <w:sz w:val="24"/>
        </w:rPr>
      </w:pPr>
      <w:r>
        <w:rPr>
          <w:rFonts w:ascii="宋体" w:hAnsi="宋体"/>
          <w:bCs/>
          <w:color w:val="000000"/>
          <w:sz w:val="24"/>
        </w:rPr>
      </w:r>
      <w:r/>
    </w:p>
    <w:p>
      <w:pPr>
        <w:pStyle w:val="889"/>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5</w:t>
      </w:r>
      <w:r>
        <w:rPr>
          <w:rFonts w:hint="eastAsia" w:ascii="宋体" w:hAnsi="宋体"/>
          <w:b/>
          <w:color w:val="000000"/>
          <w:sz w:val="24"/>
        </w:rPr>
        <w:t xml:space="preserve">：</w:t>
      </w:r>
      <w:r>
        <w:rPr>
          <w:rFonts w:ascii="宋体" w:hAnsi="宋体"/>
          <w:b/>
          <w:color w:val="000000"/>
          <w:sz w:val="24"/>
        </w:rPr>
        <w:t xml:space="preserve"> </w:t>
      </w:r>
      <w:r/>
    </w:p>
    <w:p>
      <w:pPr>
        <w:pStyle w:val="889"/>
        <w:jc w:val="center"/>
        <w:spacing w:line="400" w:lineRule="exact"/>
        <w:rPr>
          <w:rFonts w:ascii="宋体" w:hAnsi="宋体"/>
          <w:b/>
          <w:bCs/>
          <w:color w:val="000000"/>
          <w:sz w:val="28"/>
          <w:szCs w:val="28"/>
        </w:rPr>
      </w:pPr>
      <w:r>
        <w:rPr>
          <w:rFonts w:hint="eastAsia" w:ascii="宋体" w:hAnsi="宋体"/>
          <w:b/>
          <w:bCs/>
          <w:color w:val="000000"/>
          <w:sz w:val="28"/>
          <w:szCs w:val="28"/>
        </w:rPr>
        <w:t xml:space="preserve">商务条款偏离表</w:t>
      </w:r>
      <w:r>
        <w:rPr>
          <w:rFonts w:ascii="宋体" w:hAnsi="宋体"/>
          <w:b/>
          <w:bCs/>
          <w:color w:val="000000"/>
          <w:sz w:val="28"/>
          <w:szCs w:val="28"/>
        </w:rPr>
      </w:r>
      <w:r/>
    </w:p>
    <w:p>
      <w:pPr>
        <w:pStyle w:val="889"/>
        <w:jc w:val="center"/>
        <w:spacing w:line="360" w:lineRule="auto"/>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left"/>
              <w:rPr>
                <w:rFonts w:ascii="宋体" w:hAnsi="宋体"/>
                <w:sz w:val="24"/>
                <w:szCs w:val="24"/>
              </w:rPr>
            </w:pPr>
            <w:r>
              <w:rPr>
                <w:rFonts w:hint="eastAsia" w:ascii="宋体" w:hAnsi="宋体"/>
                <w:sz w:val="24"/>
                <w:szCs w:val="24"/>
              </w:rPr>
              <w:t xml:space="preserve">项      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 w:val="24"/>
                <w:szCs w:val="24"/>
              </w:rPr>
            </w:pPr>
            <w:r>
              <w:rPr>
                <w:rFonts w:hint="eastAsia" w:ascii="宋体" w:hAnsi="宋体"/>
                <w:sz w:val="24"/>
                <w:szCs w:val="24"/>
              </w:rPr>
              <w:t xml:space="preserve">采购要求</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hint="eastAsia" w:ascii="宋体" w:hAnsi="宋体"/>
                <w:sz w:val="24"/>
                <w:szCs w:val="24"/>
              </w:rPr>
              <w:t xml:space="preserve">响应内容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jc w:val="left"/>
              <w:rPr>
                <w:rFonts w:ascii="宋体" w:hAnsi="宋体"/>
                <w:sz w:val="24"/>
                <w:szCs w:val="24"/>
              </w:rPr>
            </w:pPr>
            <w:r>
              <w:rPr>
                <w:rFonts w:hint="eastAsia" w:ascii="宋体" w:hAnsi="宋体"/>
                <w:sz w:val="24"/>
                <w:szCs w:val="24"/>
              </w:rPr>
              <w:t xml:space="preserve">合同履行期限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jc w:val="left"/>
              <w:rPr>
                <w:rFonts w:ascii="宋体" w:hAnsi="宋体"/>
                <w:sz w:val="24"/>
                <w:szCs w:val="24"/>
              </w:rPr>
            </w:pPr>
            <w:r>
              <w:rPr>
                <w:rFonts w:hint="eastAsia" w:ascii="宋体" w:hAnsi="宋体"/>
                <w:sz w:val="24"/>
                <w:szCs w:val="24"/>
              </w:rPr>
              <w:t xml:space="preserve">付款步骤</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jc w:val="lef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9"/>
              <w:ind w:firstLine="420"/>
              <w:jc w:val="center"/>
              <w:rPr>
                <w:rFonts w:ascii="宋体" w:hAnsi="宋体"/>
                <w:szCs w:val="21"/>
              </w:rPr>
            </w:pPr>
            <w:r>
              <w:rPr>
                <w:rFonts w:ascii="宋体" w:hAnsi="宋体"/>
                <w:szCs w:val="21"/>
              </w:rPr>
            </w:r>
            <w:r/>
          </w:p>
        </w:tc>
      </w:tr>
    </w:tbl>
    <w:p>
      <w:pPr>
        <w:pStyle w:val="889"/>
        <w:jc w:val="center"/>
        <w:spacing w:line="360" w:lineRule="auto"/>
        <w:rPr>
          <w:rFonts w:hint="eastAsia" w:ascii="宋体" w:hAnsi="宋体"/>
          <w:szCs w:val="21"/>
        </w:rPr>
      </w:pPr>
      <w:r>
        <w:rPr>
          <w:rFonts w:hint="eastAsia" w:ascii="宋体" w:hAnsi="宋体"/>
          <w:szCs w:val="21"/>
        </w:rPr>
      </w:r>
      <w:r/>
    </w:p>
    <w:p>
      <w:pPr>
        <w:pStyle w:val="889"/>
        <w:ind w:firstLine="482"/>
        <w:spacing w:line="400" w:lineRule="exact"/>
        <w:rPr>
          <w:rFonts w:ascii="宋体" w:hAnsi="宋体"/>
          <w:b/>
          <w:bCs/>
          <w:sz w:val="24"/>
          <w:szCs w:val="24"/>
        </w:rPr>
      </w:pPr>
      <w:r>
        <w:rPr>
          <w:rFonts w:hint="eastAsia" w:ascii="宋体" w:hAnsi="宋体"/>
          <w:b/>
          <w:bCs/>
          <w:sz w:val="24"/>
          <w:szCs w:val="24"/>
        </w:rPr>
        <w:t xml:space="preserve">注：供应商的响应文件（除技术要求部分）与采购文件规定的有偏离的，应在此表中说明。未在上表中说明的，将被认为完全响应采购文件的规定。</w:t>
      </w:r>
      <w:r>
        <w:rPr>
          <w:rFonts w:ascii="宋体" w:hAnsi="宋体"/>
          <w:b/>
          <w:bCs/>
          <w:sz w:val="24"/>
          <w:szCs w:val="24"/>
        </w:rPr>
      </w:r>
      <w:r/>
    </w:p>
    <w:p>
      <w:pPr>
        <w:pStyle w:val="889"/>
        <w:spacing w:line="400" w:lineRule="exact"/>
        <w:rPr>
          <w:rFonts w:ascii="宋体" w:hAnsi="宋体" w:cs="宋体"/>
          <w:bCs/>
          <w:sz w:val="24"/>
          <w:szCs w:val="24"/>
        </w:rPr>
      </w:pPr>
      <w:r>
        <w:rPr>
          <w:rFonts w:ascii="宋体" w:hAnsi="宋体" w:cs="宋体"/>
          <w:bCs/>
          <w:sz w:val="24"/>
          <w:szCs w:val="24"/>
        </w:rPr>
      </w:r>
      <w:r/>
    </w:p>
    <w:p>
      <w:pPr>
        <w:pStyle w:val="889"/>
        <w:spacing w:line="400" w:lineRule="exact"/>
        <w:rPr>
          <w:rFonts w:ascii="宋体" w:hAnsi="宋体" w:cs="宋体"/>
          <w:bCs/>
          <w:sz w:val="24"/>
          <w:szCs w:val="24"/>
        </w:rPr>
      </w:pPr>
      <w:r>
        <w:rPr>
          <w:rFonts w:ascii="宋体" w:hAnsi="宋体" w:cs="宋体"/>
          <w:bCs/>
          <w:sz w:val="24"/>
          <w:szCs w:val="24"/>
        </w:rPr>
      </w:r>
      <w:r/>
    </w:p>
    <w:p>
      <w:pPr>
        <w:pStyle w:val="889"/>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9"/>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9"/>
        <w:spacing w:line="380" w:lineRule="exact"/>
        <w:rPr>
          <w:rFonts w:ascii="宋体" w:hAnsi="宋体"/>
          <w:color w:val="000000"/>
          <w:sz w:val="28"/>
          <w:szCs w:val="28"/>
        </w:rPr>
      </w:pPr>
      <w:r>
        <w:rPr>
          <w:rFonts w:hint="eastAsia" w:ascii="宋体" w:hAnsi="宋体"/>
          <w:color w:val="000000"/>
          <w:sz w:val="24"/>
        </w:rPr>
        <w:t xml:space="preserve">日期：    年    月    日</w:t>
      </w:r>
      <w:r>
        <w:rPr>
          <w:rFonts w:ascii="宋体" w:hAnsi="宋体"/>
          <w:color w:val="000000"/>
          <w:sz w:val="28"/>
          <w:szCs w:val="28"/>
        </w:rPr>
      </w:r>
      <w:r/>
    </w:p>
    <w:p>
      <w:pPr>
        <w:pStyle w:val="889"/>
        <w:spacing w:line="360" w:lineRule="auto"/>
        <w:rPr>
          <w:rFonts w:hint="eastAsia" w:ascii="宋体" w:hAnsi="宋体"/>
          <w:b/>
          <w:color w:val="000000"/>
          <w:sz w:val="24"/>
          <w:szCs w:val="24"/>
        </w:rPr>
      </w:pPr>
      <w:r>
        <w:rPr>
          <w:rFonts w:hint="eastAsia" w:ascii="宋体" w:hAnsi="宋体"/>
          <w:b/>
          <w:color w:val="000000"/>
          <w:sz w:val="24"/>
          <w:szCs w:val="24"/>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jc w:val="left"/>
        <w:spacing w:line="380" w:lineRule="exact"/>
        <w:rPr>
          <w:rFonts w:hint="eastAsia" w:ascii="宋体" w:hAnsi="宋体"/>
          <w:b/>
          <w:bCs/>
          <w:color w:val="000000"/>
          <w:sz w:val="24"/>
          <w:szCs w:val="24"/>
        </w:rPr>
      </w:pPr>
      <w:r>
        <w:rPr>
          <w:rFonts w:hint="eastAsia" w:ascii="宋体" w:hAnsi="宋体"/>
          <w:b/>
          <w:color w:val="000000"/>
          <w:sz w:val="24"/>
        </w:rPr>
      </w:r>
      <w:r>
        <w:rPr>
          <w:rFonts w:hint="eastAsia" w:ascii="宋体" w:hAnsi="宋体"/>
          <w:b/>
          <w:color w:val="000000"/>
          <w:sz w:val="24"/>
        </w:rPr>
      </w:r>
      <w:r/>
    </w:p>
    <w:p>
      <w:pPr>
        <w:pStyle w:val="889"/>
        <w:jc w:val="left"/>
        <w:spacing w:line="380" w:lineRule="exact"/>
        <w:rPr>
          <w:rFonts w:hint="eastAsia" w:ascii="宋体" w:hAnsi="宋体"/>
          <w:b/>
          <w:bCs/>
          <w:color w:val="000000"/>
          <w:sz w:val="24"/>
          <w:szCs w:val="24"/>
        </w:rPr>
      </w:pPr>
      <w:r>
        <w:rPr>
          <w:rFonts w:hint="eastAsia" w:ascii="宋体" w:hAnsi="宋体"/>
          <w:b/>
          <w:color w:val="000000"/>
          <w:sz w:val="24"/>
        </w:rPr>
      </w:r>
      <w:r/>
    </w:p>
    <w:p>
      <w:pPr>
        <w:pStyle w:val="889"/>
        <w:jc w:val="left"/>
        <w:spacing w:line="380" w:lineRule="exact"/>
        <w:rPr>
          <w:rFonts w:ascii="宋体" w:hAnsi="宋体"/>
          <w:b/>
          <w:bCs/>
          <w:color w:val="000000"/>
          <w:sz w:val="28"/>
          <w:szCs w:val="28"/>
        </w:rPr>
      </w:pPr>
      <w:r>
        <w:rPr>
          <w:rFonts w:hint="eastAsia" w:ascii="宋体" w:hAnsi="宋体"/>
          <w:b/>
          <w:color w:val="000000"/>
          <w:sz w:val="24"/>
        </w:rPr>
        <w:t xml:space="preserve">格式</w:t>
      </w:r>
      <w:r>
        <w:rPr>
          <w:rFonts w:ascii="宋体" w:hAnsi="宋体"/>
          <w:b/>
          <w:color w:val="000000"/>
          <w:sz w:val="24"/>
        </w:rPr>
        <w:t xml:space="preserve">6</w:t>
      </w:r>
      <w:r>
        <w:rPr>
          <w:rFonts w:hint="eastAsia" w:ascii="宋体" w:hAnsi="宋体"/>
          <w:b/>
          <w:color w:val="000000"/>
          <w:sz w:val="24"/>
        </w:rPr>
        <w:t xml:space="preserve">：</w:t>
      </w: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ascii="宋体" w:hAnsi="宋体"/>
          <w:b/>
          <w:bCs/>
          <w:color w:val="000000"/>
          <w:sz w:val="28"/>
          <w:szCs w:val="28"/>
        </w:rPr>
      </w:r>
      <w:r/>
    </w:p>
    <w:p>
      <w:pPr>
        <w:pStyle w:val="889"/>
        <w:jc w:val="center"/>
        <w:spacing w:line="380" w:lineRule="exact"/>
        <w:rPr>
          <w:rFonts w:ascii="宋体" w:hAnsi="宋体"/>
          <w:b/>
          <w:bCs/>
          <w:color w:val="000000"/>
          <w:sz w:val="28"/>
          <w:szCs w:val="28"/>
        </w:rPr>
      </w:pPr>
      <w:r>
        <w:rPr>
          <w:rFonts w:hint="eastAsia" w:ascii="宋体" w:hAnsi="宋体"/>
          <w:b/>
          <w:bCs/>
          <w:color w:val="000000"/>
          <w:sz w:val="28"/>
          <w:szCs w:val="28"/>
        </w:rPr>
        <w:t xml:space="preserve">服务要求偏离表</w:t>
      </w:r>
      <w:r>
        <w:rPr>
          <w:rFonts w:ascii="宋体" w:hAnsi="宋体"/>
          <w:b/>
          <w:bCs/>
          <w:color w:val="000000"/>
          <w:sz w:val="28"/>
          <w:szCs w:val="28"/>
        </w:rPr>
      </w:r>
      <w:r/>
    </w:p>
    <w:p>
      <w:pPr>
        <w:pStyle w:val="889"/>
        <w:spacing w:line="360" w:lineRule="auto"/>
        <w:rPr>
          <w:rFonts w:ascii="宋体" w:cs="宋体"/>
          <w:color w:val="000000"/>
          <w:sz w:val="24"/>
          <w:lang w:val="zh-CN"/>
        </w:rPr>
      </w:pPr>
      <w:r>
        <w:rPr>
          <w:rFonts w:ascii="宋体" w:cs="宋体"/>
          <w:color w:val="000000"/>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660"/>
        <w:gridCol w:w="1875"/>
        <w:gridCol w:w="4118"/>
      </w:tblGrid>
      <w:tr>
        <w:trPr>
          <w:trHeight w:val="774"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rFonts w:hint="eastAsia" w:ascii="宋体" w:cs="宋体"/>
                <w:color w:val="000000"/>
                <w:sz w:val="24"/>
                <w:lang w:val="zh-CN"/>
              </w:rPr>
              <w:t xml:space="preserve">序号</w:t>
            </w: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rFonts w:hint="eastAsia" w:ascii="宋体" w:cs="宋体"/>
                <w:color w:val="000000"/>
                <w:sz w:val="24"/>
                <w:lang w:val="zh-CN"/>
              </w:rPr>
              <w:t xml:space="preserve">采购要求</w:t>
            </w: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rFonts w:hint="eastAsia" w:ascii="宋体" w:cs="宋体"/>
                <w:color w:val="000000"/>
                <w:sz w:val="24"/>
                <w:lang w:val="zh-CN"/>
              </w:rPr>
              <w:t xml:space="preserve">响应内容</w:t>
            </w: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rFonts w:ascii="宋体" w:cs="宋体"/>
                <w:color w:val="000000"/>
                <w:sz w:val="24"/>
                <w:lang w:val="zh-CN"/>
              </w:rPr>
            </w:pPr>
            <w:r>
              <w:rPr>
                <w:rFonts w:hint="eastAsia" w:ascii="宋体" w:cs="宋体"/>
                <w:color w:val="000000"/>
                <w:sz w:val="24"/>
                <w:lang w:val="zh-CN"/>
              </w:rPr>
              <w:t xml:space="preserve">选择项（选符合、正偏离或负偏离）</w:t>
            </w:r>
            <w:r>
              <w:rPr>
                <w:rFonts w:ascii="宋体" w:cs="宋体"/>
                <w:color w:val="000000"/>
                <w:sz w:val="24"/>
                <w:lang w:val="zh-CN"/>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9"/>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9"/>
              <w:jc w:val="center"/>
              <w:rPr>
                <w:color w:val="000000"/>
                <w:sz w:val="24"/>
              </w:rPr>
            </w:pPr>
            <w:r>
              <w:rPr>
                <w:color w:val="000000"/>
                <w:sz w:val="24"/>
              </w:rPr>
            </w:r>
            <w:r/>
          </w:p>
        </w:tc>
      </w:tr>
    </w:tbl>
    <w:p>
      <w:pPr>
        <w:pStyle w:val="889"/>
        <w:ind w:firstLine="482"/>
        <w:spacing w:line="400" w:lineRule="exact"/>
        <w:rPr>
          <w:rFonts w:ascii="宋体" w:hAnsi="宋体" w:cs="宋体"/>
          <w:b/>
          <w:bCs/>
          <w:sz w:val="24"/>
          <w:szCs w:val="24"/>
        </w:rPr>
      </w:pPr>
      <w:r>
        <w:rPr>
          <w:rFonts w:hint="eastAsia" w:ascii="宋体" w:hAnsi="宋体" w:cs="宋体"/>
          <w:b/>
          <w:bCs/>
          <w:sz w:val="24"/>
          <w:szCs w:val="24"/>
        </w:rPr>
        <w:t xml:space="preserve">注：供应商的响应文件与采购文件规定的服务</w:t>
      </w:r>
      <w:r>
        <w:rPr>
          <w:rFonts w:ascii="宋体" w:hAnsi="宋体" w:cs="宋体"/>
          <w:b/>
          <w:bCs/>
          <w:sz w:val="24"/>
          <w:szCs w:val="24"/>
        </w:rPr>
        <w:t xml:space="preserve">要求</w:t>
      </w:r>
      <w:r>
        <w:rPr>
          <w:rFonts w:hint="eastAsia" w:ascii="宋体" w:hAnsi="宋体" w:cs="宋体"/>
          <w:b/>
          <w:bCs/>
          <w:sz w:val="24"/>
          <w:szCs w:val="24"/>
        </w:rPr>
        <w:t xml:space="preserve">有偏离的，应在此表中说明。未在上表中说明的，将被认为完全响应采购文件的规定。</w:t>
      </w:r>
      <w:r>
        <w:rPr>
          <w:rFonts w:ascii="宋体" w:hAnsi="宋体" w:cs="宋体"/>
          <w:b/>
          <w:bCs/>
          <w:sz w:val="24"/>
          <w:szCs w:val="24"/>
        </w:rPr>
      </w:r>
      <w:r/>
    </w:p>
    <w:p>
      <w:pPr>
        <w:pStyle w:val="889"/>
        <w:ind w:firstLine="210"/>
        <w:spacing w:line="360" w:lineRule="auto"/>
        <w:rPr>
          <w:rFonts w:ascii="宋体" w:hAnsi="宋体"/>
          <w:color w:val="000000"/>
          <w:sz w:val="24"/>
          <w:lang w:val="zh-CN"/>
        </w:rPr>
      </w:pPr>
      <w:r>
        <w:rPr>
          <w:rFonts w:ascii="宋体" w:hAnsi="宋体"/>
          <w:color w:val="000000"/>
          <w:sz w:val="24"/>
          <w:lang w:val="zh-CN"/>
        </w:rPr>
      </w:r>
      <w:r/>
    </w:p>
    <w:p>
      <w:pPr>
        <w:pStyle w:val="889"/>
        <w:spacing w:line="360" w:lineRule="auto"/>
        <w:rPr>
          <w:rFonts w:hint="eastAsia" w:ascii="宋体" w:hAnsi="宋体"/>
          <w:color w:val="000000"/>
          <w:sz w:val="24"/>
          <w:lang w:val="zh-CN"/>
        </w:rPr>
      </w:pPr>
      <w:r>
        <w:rPr>
          <w:rFonts w:hint="eastAsia" w:ascii="宋体" w:hAnsi="宋体"/>
          <w:color w:val="000000"/>
          <w:sz w:val="24"/>
          <w:lang w:val="zh-CN"/>
        </w:rPr>
      </w:r>
      <w:r/>
    </w:p>
    <w:p>
      <w:pPr>
        <w:pStyle w:val="889"/>
        <w:spacing w:line="360" w:lineRule="auto"/>
        <w:rPr>
          <w:rFonts w:ascii="宋体" w:hAnsi="宋体"/>
          <w:color w:val="000000"/>
          <w:sz w:val="24"/>
        </w:rPr>
      </w:pPr>
      <w:r/>
      <w:bookmarkStart w:id="80" w:name="OLE_LINK20"/>
      <w:r/>
      <w:bookmarkStart w:id="81" w:name="OLE_LINK21"/>
      <w:r>
        <w:rPr>
          <w:rFonts w:hint="eastAsia" w:ascii="宋体" w:hAnsi="宋体"/>
          <w:color w:val="000000"/>
          <w:sz w:val="24"/>
        </w:rPr>
        <w:t xml:space="preserve">响应</w:t>
      </w:r>
      <w:r>
        <w:rPr>
          <w:rFonts w:ascii="宋体" w:hAnsi="宋体"/>
          <w:color w:val="000000"/>
          <w:sz w:val="24"/>
        </w:rPr>
        <w:t xml:space="preserve">单位：（单位盖章）</w:t>
      </w:r>
      <w:r/>
    </w:p>
    <w:p>
      <w:pPr>
        <w:pStyle w:val="889"/>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9"/>
        <w:spacing w:line="380" w:lineRule="exact"/>
        <w:rPr>
          <w:rFonts w:ascii="宋体" w:hAnsi="宋体"/>
          <w:color w:val="000000"/>
          <w:sz w:val="28"/>
          <w:szCs w:val="28"/>
        </w:rPr>
      </w:pPr>
      <w:r>
        <w:rPr>
          <w:rFonts w:hint="eastAsia" w:ascii="宋体" w:hAnsi="宋体"/>
          <w:color w:val="000000"/>
          <w:sz w:val="24"/>
        </w:rPr>
        <w:t xml:space="preserve">日期：    年    月    日</w:t>
      </w:r>
      <w:r>
        <w:rPr>
          <w:rFonts w:ascii="宋体" w:hAnsi="宋体"/>
          <w:color w:val="000000"/>
          <w:sz w:val="28"/>
          <w:szCs w:val="28"/>
        </w:rPr>
      </w:r>
      <w:r/>
    </w:p>
    <w:p>
      <w:pPr>
        <w:pStyle w:val="889"/>
        <w:jc w:val="left"/>
        <w:spacing w:line="400" w:lineRule="exact"/>
        <w:widowControl/>
        <w:rPr>
          <w:rFonts w:ascii="宋体" w:hAnsi="宋体"/>
          <w:bCs/>
          <w:color w:val="000000"/>
          <w:sz w:val="24"/>
        </w:rPr>
      </w:pPr>
      <w:r/>
      <w:bookmarkEnd w:id="80"/>
      <w:r/>
      <w:bookmarkEnd w:id="81"/>
      <w:r>
        <w:rPr>
          <w:rFonts w:ascii="宋体" w:hAnsi="宋体"/>
          <w:bCs/>
          <w:color w:val="000000"/>
          <w:sz w:val="24"/>
        </w:rPr>
      </w:r>
      <w:r/>
    </w:p>
    <w:p>
      <w:pPr>
        <w:pStyle w:val="889"/>
        <w:spacing w:line="400" w:lineRule="exact"/>
        <w:rPr>
          <w:rFonts w:ascii="宋体" w:hAnsi="宋体"/>
          <w:b/>
          <w:color w:val="000000"/>
          <w:sz w:val="24"/>
        </w:rPr>
      </w:pPr>
      <w:r>
        <w:rPr>
          <w:rFonts w:ascii="宋体" w:hAnsi="宋体"/>
          <w:b/>
          <w:color w:val="000000"/>
          <w:sz w:val="24"/>
        </w:rPr>
      </w:r>
      <w:r/>
    </w:p>
    <w:p>
      <w:pPr>
        <w:pStyle w:val="889"/>
        <w:spacing w:line="400" w:lineRule="exact"/>
        <w:rPr>
          <w:rFonts w:ascii="宋体" w:hAnsi="宋体"/>
          <w:b/>
          <w:color w:val="000000"/>
          <w:sz w:val="24"/>
        </w:rPr>
      </w:pPr>
      <w:r>
        <w:rPr>
          <w:rFonts w:ascii="宋体" w:hAnsi="宋体"/>
          <w:b/>
          <w:color w:val="000000"/>
          <w:sz w:val="24"/>
        </w:rPr>
      </w:r>
      <w:r/>
    </w:p>
    <w:p>
      <w:pPr>
        <w:pStyle w:val="889"/>
        <w:spacing w:line="400" w:lineRule="exact"/>
        <w:rPr>
          <w:rFonts w:ascii="宋体" w:hAnsi="宋体"/>
          <w:b/>
          <w:color w:val="000000"/>
          <w:sz w:val="24"/>
        </w:rPr>
      </w:pPr>
      <w:r>
        <w:rPr>
          <w:rFonts w:ascii="宋体" w:hAnsi="宋体"/>
          <w:b/>
          <w:color w:val="000000"/>
          <w:sz w:val="24"/>
        </w:rPr>
      </w:r>
      <w:r/>
    </w:p>
    <w:p>
      <w:pPr>
        <w:pStyle w:val="889"/>
        <w:spacing w:line="400" w:lineRule="exact"/>
        <w:rPr>
          <w:rFonts w:ascii="宋体" w:hAnsi="宋体"/>
          <w:b/>
          <w:color w:val="000000"/>
          <w:sz w:val="24"/>
        </w:rPr>
      </w:pPr>
      <w:r>
        <w:rPr>
          <w:rFonts w:ascii="宋体" w:hAnsi="宋体"/>
          <w:b/>
          <w:color w:val="000000"/>
          <w:sz w:val="24"/>
        </w:rPr>
      </w:r>
      <w:r/>
    </w:p>
    <w:p>
      <w:pPr>
        <w:pStyle w:val="889"/>
        <w:spacing w:line="400" w:lineRule="exact"/>
        <w:rPr>
          <w:rFonts w:ascii="宋体" w:hAnsi="宋体"/>
          <w:b/>
          <w:color w:val="000000"/>
          <w:sz w:val="24"/>
        </w:rPr>
      </w:pPr>
      <w:r>
        <w:rPr>
          <w:rFonts w:ascii="宋体" w:hAnsi="宋体"/>
          <w:b/>
          <w:color w:val="000000"/>
          <w:sz w:val="24"/>
        </w:rPr>
      </w:r>
      <w:r/>
    </w:p>
    <w:p>
      <w:pPr>
        <w:pStyle w:val="889"/>
        <w:ind w:firstLine="482"/>
        <w:widowControl/>
        <w:rPr>
          <w:rFonts w:ascii="宋体" w:hAnsi="宋体"/>
          <w:b/>
          <w:color w:val="000000"/>
          <w:sz w:val="24"/>
        </w:rPr>
      </w:pPr>
      <w:r>
        <w:rPr>
          <w:rFonts w:ascii="宋体" w:hAnsi="宋体"/>
          <w:b/>
          <w:color w:val="000000"/>
          <w:sz w:val="24"/>
        </w:rPr>
      </w:r>
      <w:r/>
    </w:p>
    <w:p>
      <w:pPr>
        <w:pStyle w:val="889"/>
        <w:rPr>
          <w:rFonts w:ascii="宋体" w:hAnsi="宋体" w:eastAsia="Times New Roman"/>
          <w:b/>
          <w:color w:val="000000"/>
          <w:sz w:val="24"/>
          <w:szCs w:val="21"/>
        </w:rPr>
      </w:pPr>
      <w:r>
        <w:rPr>
          <w:rFonts w:ascii="宋体" w:hAnsi="宋体" w:eastAsia="Times New Roman"/>
          <w:b/>
          <w:color w:val="000000"/>
          <w:sz w:val="24"/>
          <w:szCs w:val="21"/>
        </w:rPr>
      </w:r>
      <w:r/>
    </w:p>
    <w:p>
      <w:pPr>
        <w:pStyle w:val="889"/>
        <w:ind w:firstLine="482"/>
        <w:widowControl/>
        <w:rPr>
          <w:rFonts w:ascii="宋体" w:hAnsi="宋体"/>
          <w:b/>
          <w:color w:val="000000"/>
          <w:sz w:val="24"/>
        </w:rPr>
      </w:pPr>
      <w:r>
        <w:rPr>
          <w:rFonts w:ascii="宋体" w:hAnsi="宋体"/>
          <w:b/>
          <w:color w:val="000000"/>
          <w:sz w:val="24"/>
        </w:rPr>
      </w:r>
      <w:r/>
    </w:p>
    <w:p>
      <w:pPr>
        <w:pStyle w:val="889"/>
        <w:rPr>
          <w:rFonts w:ascii="宋体" w:hAnsi="宋体" w:eastAsia="Times New Roman"/>
          <w:b/>
          <w:color w:val="000000"/>
          <w:sz w:val="24"/>
          <w:szCs w:val="21"/>
        </w:rPr>
      </w:pPr>
      <w:r>
        <w:rPr>
          <w:rFonts w:ascii="宋体" w:hAnsi="宋体" w:eastAsia="Times New Roman"/>
          <w:b/>
          <w:color w:val="000000"/>
          <w:sz w:val="24"/>
          <w:szCs w:val="21"/>
        </w:rPr>
      </w:r>
      <w:r/>
    </w:p>
    <w:p>
      <w:pPr>
        <w:pStyle w:val="889"/>
        <w:ind w:firstLine="482"/>
        <w:widowControl/>
        <w:rPr>
          <w:rFonts w:ascii="宋体" w:hAnsi="宋体"/>
          <w:b/>
          <w:color w:val="000000"/>
          <w:sz w:val="24"/>
        </w:rPr>
      </w:pPr>
      <w:r>
        <w:rPr>
          <w:rFonts w:ascii="宋体" w:hAnsi="宋体"/>
          <w:b/>
          <w:color w:val="000000"/>
          <w:sz w:val="24"/>
        </w:rPr>
      </w:r>
      <w:r/>
    </w:p>
    <w:p>
      <w:pPr>
        <w:pStyle w:val="889"/>
        <w:ind w:firstLine="482"/>
        <w:widowControl/>
        <w:rPr>
          <w:rFonts w:hint="eastAsia" w:ascii="宋体" w:hAnsi="宋体"/>
          <w:b/>
          <w:color w:val="000000"/>
          <w:sz w:val="24"/>
        </w:rPr>
      </w:pPr>
      <w:r>
        <w:rPr>
          <w:rFonts w:hint="eastAsia" w:ascii="宋体" w:hAnsi="宋体"/>
          <w:b/>
          <w:color w:val="000000"/>
          <w:sz w:val="24"/>
        </w:rPr>
      </w:r>
      <w:r/>
    </w:p>
    <w:p>
      <w:pPr>
        <w:pStyle w:val="889"/>
        <w:spacing w:line="360" w:lineRule="auto"/>
        <w:widowControl/>
        <w:rPr>
          <w:rFonts w:hint="eastAsia" w:ascii="宋体" w:hAnsi="宋体"/>
          <w:b/>
          <w:color w:val="000000"/>
          <w:sz w:val="24"/>
        </w:rPr>
        <w:outlineLvl w:val="1"/>
      </w:pPr>
      <w:r>
        <w:rPr>
          <w:rFonts w:hint="eastAsia" w:ascii="宋体" w:hAnsi="宋体"/>
          <w:b/>
          <w:color w:val="000000"/>
          <w:sz w:val="24"/>
        </w:rPr>
      </w:r>
      <w:r/>
    </w:p>
    <w:p>
      <w:pPr>
        <w:pStyle w:val="889"/>
        <w:spacing w:line="360" w:lineRule="auto"/>
        <w:widowControl/>
        <w:rPr>
          <w:rFonts w:hint="eastAsia"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7</w:t>
      </w:r>
      <w:r>
        <w:rPr>
          <w:rFonts w:hint="eastAsia" w:ascii="宋体" w:hAnsi="宋体"/>
          <w:b/>
          <w:color w:val="000000"/>
          <w:sz w:val="24"/>
        </w:rPr>
        <w:t xml:space="preserve">：</w:t>
      </w:r>
      <w:r/>
    </w:p>
    <w:p>
      <w:pPr>
        <w:pStyle w:val="889"/>
        <w:jc w:val="center"/>
        <w:spacing w:line="360" w:lineRule="auto"/>
        <w:widowControl/>
        <w:rPr>
          <w:rFonts w:hint="eastAsia" w:ascii="宋体" w:hAnsi="宋体"/>
          <w:b/>
          <w:color w:val="000000"/>
          <w:sz w:val="28"/>
          <w:szCs w:val="28"/>
        </w:rPr>
        <w:outlineLvl w:val="1"/>
      </w:pPr>
      <w:r>
        <w:rPr>
          <w:rFonts w:hint="eastAsia" w:ascii="宋体" w:hAnsi="宋体"/>
          <w:b/>
          <w:color w:val="000000"/>
          <w:sz w:val="28"/>
          <w:szCs w:val="28"/>
        </w:rPr>
        <w:t xml:space="preserve">项目组</w:t>
      </w:r>
      <w:r>
        <w:rPr>
          <w:rFonts w:ascii="宋体" w:hAnsi="宋体"/>
          <w:b/>
          <w:color w:val="000000"/>
          <w:sz w:val="28"/>
          <w:szCs w:val="28"/>
        </w:rPr>
        <w:t xml:space="preserve">人员表</w:t>
      </w:r>
      <w:r>
        <w:rPr>
          <w:rFonts w:hint="eastAsia" w:ascii="宋体" w:hAnsi="宋体"/>
          <w:b/>
          <w:color w:val="000000"/>
          <w:sz w:val="28"/>
          <w:szCs w:val="28"/>
        </w:rPr>
      </w:r>
      <w:r/>
    </w:p>
    <w:p>
      <w:pPr>
        <w:pStyle w:val="889"/>
        <w:jc w:val="center"/>
        <w:spacing w:line="400" w:lineRule="exact"/>
        <w:rPr>
          <w:b/>
          <w:bCs/>
          <w:color w:val="000000"/>
          <w:spacing w:val="20"/>
          <w:sz w:val="30"/>
          <w:szCs w:val="30"/>
        </w:rPr>
      </w:pPr>
      <w:r>
        <w:rPr>
          <w:b/>
          <w:bCs/>
          <w:color w:val="000000"/>
          <w:spacing w:val="20"/>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81"/>
        <w:gridCol w:w="1360"/>
        <w:gridCol w:w="1002"/>
        <w:gridCol w:w="959"/>
        <w:gridCol w:w="1018"/>
        <w:gridCol w:w="1121"/>
      </w:tblGrid>
      <w:tr>
        <w:trPr>
          <w:trHeight w:val="760"/>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岗位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r>
      <w:tr>
        <w:trPr>
          <w:trHeight w:val="518"/>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9"/>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bl>
    <w:p>
      <w:pPr>
        <w:pStyle w:val="889"/>
        <w:spacing w:line="360" w:lineRule="auto"/>
        <w:rPr>
          <w:rFonts w:ascii="宋体" w:hAnsi="宋体"/>
          <w:color w:val="000000"/>
          <w:sz w:val="24"/>
        </w:rPr>
      </w:pPr>
      <w:r>
        <w:rPr>
          <w:rFonts w:ascii="宋体" w:hAnsi="宋体"/>
          <w:color w:val="000000"/>
          <w:sz w:val="24"/>
        </w:rPr>
      </w:r>
      <w:r/>
    </w:p>
    <w:p>
      <w:pPr>
        <w:pStyle w:val="889"/>
        <w:spacing w:line="360" w:lineRule="auto"/>
        <w:rPr>
          <w:rFonts w:ascii="宋体" w:hAnsi="宋体"/>
          <w:color w:val="000000"/>
          <w:sz w:val="24"/>
        </w:rPr>
      </w:pP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9"/>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9"/>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9"/>
        <w:rPr>
          <w:rFonts w:hAnsi="宋体"/>
          <w:b/>
          <w:bCs/>
          <w:color w:val="000000"/>
          <w:szCs w:val="21"/>
        </w:rPr>
      </w:pPr>
      <w:r/>
      <w:bookmarkStart w:id="82" w:name="_Toc314051680"/>
      <w:r>
        <w:rPr>
          <w:rFonts w:hAnsi="宋体"/>
          <w:b/>
          <w:bCs/>
          <w:color w:val="000000"/>
          <w:szCs w:val="21"/>
        </w:rPr>
      </w:r>
      <w:r/>
    </w:p>
    <w:p>
      <w:pPr>
        <w:pStyle w:val="889"/>
        <w:rPr>
          <w:rFonts w:hAnsi="宋体"/>
          <w:b/>
          <w:bCs/>
          <w:color w:val="000000"/>
          <w:szCs w:val="21"/>
        </w:rPr>
      </w:pPr>
      <w:r>
        <w:rPr>
          <w:rFonts w:hAnsi="宋体"/>
          <w:b/>
          <w:bCs/>
          <w:color w:val="000000"/>
          <w:szCs w:val="21"/>
        </w:rPr>
      </w:r>
      <w:r/>
    </w:p>
    <w:p>
      <w:pPr>
        <w:pStyle w:val="889"/>
        <w:rPr>
          <w:rFonts w:hAnsi="宋体"/>
          <w:b/>
          <w:bCs/>
          <w:color w:val="000000"/>
          <w:szCs w:val="21"/>
        </w:rPr>
      </w:pPr>
      <w:r>
        <w:rPr>
          <w:rFonts w:hAnsi="宋体"/>
          <w:b/>
          <w:bCs/>
          <w:color w:val="000000"/>
          <w:szCs w:val="21"/>
        </w:rPr>
      </w:r>
      <w:r/>
    </w:p>
    <w:p>
      <w:pPr>
        <w:rPr>
          <w:rFonts w:hint="eastAsia" w:hAnsi="宋体"/>
          <w:b/>
          <w:bCs/>
          <w:color w:val="000000"/>
        </w:rPr>
      </w:pPr>
      <w:r>
        <w:rPr>
          <w:rFonts w:hint="eastAsia" w:hAnsi="宋体"/>
          <w:b/>
          <w:bCs/>
          <w:color w:val="000000"/>
          <w:szCs w:val="21"/>
        </w:rPr>
      </w:r>
      <w:r>
        <w:rPr>
          <w:rFonts w:hint="eastAsia" w:hAnsi="宋体"/>
          <w:b/>
          <w:bCs/>
          <w:color w:val="000000"/>
          <w:szCs w:val="21"/>
        </w:rPr>
      </w:r>
      <w:r/>
    </w:p>
    <w:p>
      <w:pPr>
        <w:rPr>
          <w:rFonts w:hint="eastAsia" w:hAnsi="宋体"/>
          <w:b/>
          <w:bCs/>
          <w:color w:val="000000"/>
        </w:rPr>
      </w:pPr>
      <w:r>
        <w:rPr>
          <w:rFonts w:hint="eastAsia" w:hAnsi="宋体"/>
          <w:b/>
          <w:bCs/>
          <w:color w:val="000000"/>
        </w:rPr>
      </w:r>
      <w:r>
        <w:rPr>
          <w:rFonts w:hint="eastAsia" w:hAnsi="宋体"/>
          <w:b/>
          <w:bCs/>
          <w:color w:val="000000"/>
        </w:rPr>
      </w:r>
      <w:r/>
    </w:p>
    <w:p>
      <w:pPr>
        <w:pStyle w:val="889"/>
        <w:rPr>
          <w:rFonts w:hint="eastAsia" w:hAnsi="宋体"/>
          <w:b/>
          <w:bCs/>
          <w:color w:val="000000"/>
        </w:rPr>
      </w:pPr>
      <w:r>
        <w:rPr>
          <w:rFonts w:hint="eastAsia" w:hAnsi="宋体"/>
          <w:b/>
          <w:bCs/>
          <w:color w:val="000000"/>
          <w:szCs w:val="21"/>
        </w:rPr>
      </w:r>
      <w:r/>
    </w:p>
    <w:p>
      <w:pPr>
        <w:pStyle w:val="889"/>
        <w:spacing w:line="360" w:lineRule="auto"/>
        <w:widowControl/>
        <w:rPr>
          <w:rFonts w:ascii="宋体" w:hAnsi="宋体"/>
          <w:b/>
          <w:color w:val="000000"/>
          <w:sz w:val="24"/>
        </w:rPr>
        <w:outlineLvl w:val="1"/>
      </w:pPr>
      <w:r/>
      <w:bookmarkEnd w:id="82"/>
      <w:r/>
      <w:bookmarkStart w:id="83" w:name="_Toc314051681"/>
      <w:r/>
      <w:bookmarkStart w:id="84" w:name="_Toc264146639"/>
      <w:r/>
      <w:bookmarkStart w:id="85" w:name="_Toc264146712"/>
      <w:r>
        <w:rPr>
          <w:rFonts w:hint="eastAsia" w:ascii="宋体" w:hAnsi="宋体"/>
          <w:b/>
          <w:color w:val="000000"/>
          <w:sz w:val="24"/>
        </w:rPr>
        <w:t xml:space="preserve">格式</w:t>
      </w:r>
      <w:r>
        <w:rPr>
          <w:rFonts w:ascii="宋体" w:hAnsi="宋体"/>
          <w:b/>
          <w:color w:val="000000"/>
          <w:sz w:val="24"/>
        </w:rPr>
        <w:t xml:space="preserve">8</w:t>
      </w:r>
      <w:r>
        <w:rPr>
          <w:rFonts w:hint="eastAsia" w:ascii="宋体" w:hAnsi="宋体"/>
          <w:b/>
          <w:color w:val="000000"/>
          <w:sz w:val="24"/>
        </w:rPr>
        <w:t xml:space="preserve">：</w:t>
      </w:r>
      <w:bookmarkEnd w:id="83"/>
      <w:r/>
      <w:bookmarkEnd w:id="84"/>
      <w:r/>
      <w:bookmarkEnd w:id="85"/>
      <w:r>
        <w:rPr>
          <w:rFonts w:ascii="宋体" w:hAnsi="宋体"/>
          <w:b/>
          <w:color w:val="000000"/>
          <w:sz w:val="24"/>
        </w:rPr>
      </w:r>
      <w:r/>
    </w:p>
    <w:p>
      <w:pPr>
        <w:pStyle w:val="889"/>
        <w:jc w:val="center"/>
        <w:spacing w:line="360" w:lineRule="auto"/>
        <w:rPr>
          <w:rFonts w:ascii="宋体" w:hAnsi="宋体"/>
          <w:b/>
          <w:bCs/>
          <w:color w:val="000000"/>
          <w:sz w:val="28"/>
          <w:szCs w:val="28"/>
        </w:rPr>
      </w:pPr>
      <w:r>
        <w:rPr>
          <w:rFonts w:ascii="宋体" w:hAnsi="宋体"/>
          <w:b/>
          <w:bCs/>
          <w:color w:val="000000"/>
          <w:sz w:val="28"/>
          <w:szCs w:val="28"/>
        </w:rPr>
        <w:t xml:space="preserve">类似项目一览表</w:t>
      </w:r>
      <w:r/>
    </w:p>
    <w:p>
      <w:pPr>
        <w:pStyle w:val="889"/>
        <w:jc w:val="center"/>
        <w:spacing w:line="360" w:lineRule="auto"/>
        <w:rPr>
          <w:rFonts w:ascii="宋体" w:hAnsi="宋体"/>
          <w:color w:val="000000"/>
          <w:szCs w:val="21"/>
        </w:rPr>
      </w:pPr>
      <w:r>
        <w:rPr>
          <w:rFonts w:ascii="宋体" w:hAnsi="宋体"/>
          <w:color w:val="000000"/>
          <w:szCs w:val="21"/>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48"/>
      </w:tblGrid>
      <w:tr>
        <w:trPr/>
        <w:tc>
          <w:tcPr>
            <w:tcW w:w="899"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序号</w:t>
            </w:r>
            <w:r>
              <w:rPr>
                <w:rFonts w:hAnsi="宋体"/>
                <w:color w:val="000000"/>
                <w:sz w:val="24"/>
              </w:rPr>
            </w:r>
            <w:r/>
          </w:p>
        </w:tc>
        <w:tc>
          <w:tcPr>
            <w:tcW w:w="1332"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项目名称</w:t>
            </w:r>
            <w:r>
              <w:rPr>
                <w:rFonts w:hAnsi="宋体"/>
                <w:color w:val="000000"/>
                <w:sz w:val="24"/>
              </w:rPr>
            </w:r>
            <w:r/>
          </w:p>
        </w:tc>
        <w:tc>
          <w:tcPr>
            <w:tcW w:w="1454"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项目时间</w:t>
            </w:r>
            <w:r>
              <w:rPr>
                <w:rFonts w:hAnsi="宋体"/>
                <w:color w:val="000000"/>
                <w:sz w:val="24"/>
              </w:rPr>
            </w:r>
            <w:r/>
          </w:p>
        </w:tc>
        <w:tc>
          <w:tcPr>
            <w:tcW w:w="1845"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合同金额</w:t>
            </w:r>
            <w:r>
              <w:rPr>
                <w:rFonts w:hAnsi="宋体"/>
                <w:color w:val="000000"/>
                <w:sz w:val="24"/>
              </w:rPr>
            </w:r>
            <w:r/>
          </w:p>
          <w:p>
            <w:pPr>
              <w:pStyle w:val="889"/>
              <w:jc w:val="center"/>
              <w:spacing w:line="400" w:lineRule="exact"/>
              <w:rPr>
                <w:rFonts w:hAnsi="宋体"/>
                <w:color w:val="000000"/>
                <w:sz w:val="24"/>
              </w:rPr>
            </w:pPr>
            <w:r>
              <w:rPr>
                <w:rFonts w:hint="eastAsia" w:hAnsi="宋体"/>
                <w:color w:val="000000"/>
                <w:sz w:val="24"/>
              </w:rPr>
              <w:t xml:space="preserve">（人民币）</w:t>
            </w:r>
            <w:r>
              <w:rPr>
                <w:rFonts w:hAnsi="宋体"/>
                <w:color w:val="000000"/>
                <w:sz w:val="24"/>
              </w:rPr>
            </w:r>
            <w:r/>
          </w:p>
        </w:tc>
        <w:tc>
          <w:tcPr>
            <w:tcW w:w="1699"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业主单位</w:t>
            </w:r>
            <w:r>
              <w:rPr>
                <w:rFonts w:hAnsi="宋体"/>
                <w:color w:val="000000"/>
                <w:sz w:val="24"/>
              </w:rPr>
            </w:r>
            <w:r/>
          </w:p>
        </w:tc>
        <w:tc>
          <w:tcPr>
            <w:tcW w:w="1048" w:type="dxa"/>
            <w:vAlign w:val="center"/>
            <w:textDirection w:val="lrTb"/>
            <w:noWrap w:val="false"/>
          </w:tcPr>
          <w:p>
            <w:pPr>
              <w:pStyle w:val="889"/>
              <w:jc w:val="center"/>
              <w:spacing w:line="400" w:lineRule="exact"/>
              <w:rPr>
                <w:rFonts w:hAnsi="宋体"/>
                <w:color w:val="000000"/>
                <w:sz w:val="24"/>
              </w:rPr>
            </w:pPr>
            <w:r>
              <w:rPr>
                <w:rFonts w:hint="eastAsia" w:hAnsi="宋体"/>
                <w:color w:val="000000"/>
                <w:sz w:val="24"/>
              </w:rPr>
              <w:t xml:space="preserve">备注</w:t>
            </w:r>
            <w:r>
              <w:rPr>
                <w:rFonts w:hAnsi="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332"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9"/>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c>
          <w:tcPr>
            <w:tcW w:w="1332"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c>
          <w:tcPr>
            <w:tcW w:w="1454"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c>
          <w:tcPr>
            <w:tcW w:w="1845"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c>
          <w:tcPr>
            <w:tcW w:w="1699"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c>
          <w:tcPr>
            <w:tcW w:w="1048" w:type="dxa"/>
            <w:vAlign w:val="center"/>
            <w:textDirection w:val="lrTb"/>
            <w:noWrap w:val="false"/>
          </w:tcPr>
          <w:p>
            <w:pPr>
              <w:pStyle w:val="889"/>
              <w:jc w:val="center"/>
              <w:spacing w:line="400" w:lineRule="exact"/>
              <w:rPr>
                <w:rFonts w:hAnsi="宋体"/>
                <w:color w:val="000000"/>
                <w:sz w:val="24"/>
              </w:rPr>
            </w:pPr>
            <w:r>
              <w:rPr>
                <w:rFonts w:hAnsi="宋体"/>
                <w:color w:val="000000"/>
                <w:sz w:val="24"/>
              </w:rPr>
            </w:r>
            <w:r/>
          </w:p>
        </w:tc>
      </w:tr>
      <w:tr>
        <w:trPr>
          <w:trHeight w:val="454" w:hRule="exact"/>
        </w:trPr>
        <w:tc>
          <w:tcPr>
            <w:tcW w:w="899"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c>
          <w:tcPr>
            <w:tcW w:w="1332"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c>
          <w:tcPr>
            <w:tcW w:w="1454"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c>
          <w:tcPr>
            <w:tcW w:w="1845"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c>
          <w:tcPr>
            <w:tcW w:w="1699"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c>
          <w:tcPr>
            <w:tcW w:w="1048" w:type="dxa"/>
            <w:vAlign w:val="center"/>
            <w:textDirection w:val="lrTb"/>
            <w:noWrap w:val="false"/>
          </w:tcPr>
          <w:p>
            <w:pPr>
              <w:pStyle w:val="889"/>
              <w:jc w:val="center"/>
              <w:spacing w:line="360" w:lineRule="auto"/>
              <w:rPr>
                <w:rFonts w:ascii="宋体" w:hAnsi="宋体"/>
                <w:color w:val="000000"/>
                <w:szCs w:val="21"/>
              </w:rPr>
            </w:pPr>
            <w:r>
              <w:rPr>
                <w:rFonts w:ascii="宋体" w:hAnsi="宋体"/>
                <w:color w:val="000000"/>
                <w:szCs w:val="21"/>
              </w:rPr>
            </w:r>
            <w:r/>
          </w:p>
        </w:tc>
      </w:tr>
    </w:tbl>
    <w:p>
      <w:pPr>
        <w:pStyle w:val="889"/>
        <w:spacing w:line="360" w:lineRule="auto"/>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附</w:t>
      </w:r>
      <w:r>
        <w:rPr>
          <w:rFonts w:hint="eastAsia" w:ascii="宋体" w:hAnsi="宋体"/>
          <w:color w:val="000000"/>
          <w:sz w:val="24"/>
        </w:rPr>
        <w:t xml:space="preserve">合同复印件</w:t>
      </w:r>
      <w:r>
        <w:rPr>
          <w:rFonts w:ascii="宋体" w:hAnsi="宋体"/>
          <w:color w:val="000000"/>
          <w:sz w:val="24"/>
        </w:rPr>
        <w:t xml:space="preserve">。</w:t>
      </w:r>
      <w:r/>
    </w:p>
    <w:p>
      <w:pPr>
        <w:pStyle w:val="889"/>
        <w:spacing w:line="360" w:lineRule="auto"/>
        <w:rPr>
          <w:rFonts w:ascii="宋体" w:hAnsi="宋体"/>
          <w:color w:val="000000"/>
          <w:szCs w:val="21"/>
        </w:rPr>
      </w:pPr>
      <w:r>
        <w:rPr>
          <w:rFonts w:ascii="宋体" w:hAnsi="宋体"/>
          <w:color w:val="000000"/>
          <w:szCs w:val="21"/>
        </w:rPr>
      </w:r>
      <w:r/>
    </w:p>
    <w:p>
      <w:pPr>
        <w:pStyle w:val="889"/>
        <w:spacing w:line="360" w:lineRule="auto"/>
        <w:rPr>
          <w:rFonts w:ascii="宋体" w:hAnsi="宋体"/>
          <w:color w:val="000000"/>
          <w:szCs w:val="21"/>
        </w:rPr>
      </w:pPr>
      <w:r>
        <w:rPr>
          <w:rFonts w:ascii="宋体" w:hAnsi="宋体"/>
          <w:color w:val="000000"/>
          <w:szCs w:val="21"/>
        </w:rPr>
      </w:r>
      <w:r/>
    </w:p>
    <w:p>
      <w:pPr>
        <w:pStyle w:val="889"/>
        <w:ind w:firstLine="480"/>
        <w:spacing w:before="25" w:after="25" w:line="360" w:lineRule="auto"/>
        <w:rPr>
          <w:rFonts w:ascii="宋体" w:hAnsi="宋体"/>
          <w:bCs/>
          <w:color w:val="000000"/>
          <w:szCs w:val="21"/>
        </w:rPr>
      </w:pPr>
      <w:r>
        <w:rPr>
          <w:rFonts w:ascii="宋体" w:hAnsi="宋体"/>
          <w:bCs/>
          <w:color w:val="000000"/>
          <w:szCs w:val="21"/>
        </w:rPr>
      </w:r>
      <w:r/>
    </w:p>
    <w:p>
      <w:pPr>
        <w:pStyle w:val="889"/>
        <w:spacing w:line="360" w:lineRule="auto"/>
        <w:rPr>
          <w:rFonts w:ascii="宋体" w:hAnsi="宋体"/>
          <w:color w:val="000000"/>
          <w:sz w:val="24"/>
        </w:rPr>
      </w:pPr>
      <w:r>
        <w:rPr>
          <w:rFonts w:hint="eastAsia" w:ascii="宋体" w:hAnsi="宋体"/>
          <w:color w:val="000000"/>
          <w:sz w:val="24"/>
        </w:rPr>
        <w:t xml:space="preserve">响应单位：（单位盖章）</w:t>
      </w: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rPr>
        <w:t xml:space="preserve">法定代表人或代理人：（签字或盖章）</w:t>
      </w: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9"/>
        <w:ind w:firstLine="560"/>
        <w:jc w:val="left"/>
        <w:spacing w:line="360" w:lineRule="auto"/>
        <w:widowControl/>
        <w:rPr>
          <w:rFonts w:ascii="宋体" w:hAnsi="宋体"/>
          <w:color w:val="000000"/>
          <w:sz w:val="24"/>
        </w:rPr>
      </w:pPr>
      <w:r>
        <w:rPr>
          <w:rFonts w:ascii="宋体" w:hAnsi="宋体"/>
          <w:color w:val="000000"/>
          <w:sz w:val="24"/>
        </w:rPr>
      </w:r>
      <w:r/>
    </w:p>
    <w:p>
      <w:pPr>
        <w:pStyle w:val="889"/>
        <w:ind w:firstLine="420"/>
        <w:jc w:val="left"/>
        <w:spacing w:line="360" w:lineRule="auto"/>
        <w:widowControl/>
        <w:rPr>
          <w:rFonts w:ascii="宋体" w:hAnsi="宋体"/>
          <w:color w:val="000000"/>
          <w:szCs w:val="21"/>
        </w:rPr>
      </w:pPr>
      <w:r>
        <w:rPr>
          <w:rFonts w:ascii="宋体" w:hAnsi="宋体"/>
          <w:color w:val="000000"/>
          <w:szCs w:val="21"/>
        </w:rPr>
      </w:r>
      <w:r/>
    </w:p>
    <w:p>
      <w:pPr>
        <w:pStyle w:val="889"/>
        <w:ind w:firstLine="420"/>
        <w:jc w:val="left"/>
        <w:spacing w:line="360" w:lineRule="auto"/>
        <w:widowControl/>
        <w:rPr>
          <w:rFonts w:ascii="宋体" w:hAnsi="宋体"/>
          <w:color w:val="000000"/>
          <w:szCs w:val="21"/>
        </w:rPr>
      </w:pPr>
      <w:r>
        <w:rPr>
          <w:rFonts w:ascii="宋体" w:hAnsi="宋体"/>
          <w:color w:val="000000"/>
          <w:szCs w:val="21"/>
        </w:rPr>
      </w:r>
      <w:r/>
    </w:p>
    <w:p>
      <w:pPr>
        <w:pStyle w:val="889"/>
        <w:ind w:firstLine="420"/>
        <w:jc w:val="left"/>
        <w:spacing w:line="360" w:lineRule="auto"/>
        <w:widowControl/>
        <w:rPr>
          <w:rFonts w:ascii="宋体" w:hAnsi="宋体"/>
          <w:color w:val="000000"/>
          <w:szCs w:val="21"/>
        </w:rPr>
      </w:pPr>
      <w:r>
        <w:rPr>
          <w:rFonts w:ascii="宋体" w:hAnsi="宋体"/>
          <w:color w:val="000000"/>
          <w:szCs w:val="21"/>
        </w:rPr>
      </w:r>
      <w:r/>
    </w:p>
    <w:p>
      <w:pPr>
        <w:pStyle w:val="889"/>
        <w:ind w:firstLine="420"/>
        <w:jc w:val="left"/>
        <w:spacing w:line="360" w:lineRule="auto"/>
        <w:widowControl/>
        <w:rPr>
          <w:rFonts w:ascii="宋体" w:hAnsi="宋体"/>
          <w:color w:val="000000"/>
          <w:szCs w:val="21"/>
        </w:rPr>
      </w:pPr>
      <w:r>
        <w:rPr>
          <w:rFonts w:ascii="宋体" w:hAnsi="宋体"/>
          <w:color w:val="000000"/>
          <w:szCs w:val="21"/>
        </w:rPr>
      </w:r>
      <w:r/>
    </w:p>
    <w:p>
      <w:pPr>
        <w:pStyle w:val="889"/>
        <w:spacing w:line="360" w:lineRule="auto"/>
        <w:rPr>
          <w:color w:val="000000"/>
          <w:sz w:val="24"/>
          <w:szCs w:val="28"/>
        </w:rPr>
        <w:outlineLvl w:val="0"/>
      </w:pPr>
      <w:r>
        <w:rPr>
          <w:color w:val="000000"/>
          <w:sz w:val="24"/>
          <w:szCs w:val="28"/>
        </w:rPr>
      </w:r>
      <w:r/>
    </w:p>
    <w:p>
      <w:pPr>
        <w:pStyle w:val="889"/>
        <w:ind w:left="420" w:firstLine="420"/>
        <w:spacing w:after="120"/>
        <w:rPr>
          <w:color w:val="000000"/>
        </w:rPr>
      </w:pPr>
      <w:r>
        <w:rPr>
          <w:color w:val="000000"/>
        </w:rPr>
      </w:r>
      <w:r/>
    </w:p>
    <w:p>
      <w:pPr>
        <w:pStyle w:val="889"/>
        <w:spacing w:line="360" w:lineRule="auto"/>
        <w:rPr>
          <w:color w:val="000000"/>
          <w:sz w:val="24"/>
          <w:szCs w:val="28"/>
        </w:rPr>
        <w:outlineLvl w:val="0"/>
      </w:pPr>
      <w:r>
        <w:rPr>
          <w:color w:val="000000"/>
          <w:sz w:val="24"/>
          <w:szCs w:val="28"/>
        </w:rPr>
      </w:r>
      <w:r/>
    </w:p>
    <w:p>
      <w:pPr>
        <w:spacing w:line="360" w:lineRule="auto"/>
        <w:widowControl/>
        <w:rPr>
          <w:rFonts w:hint="eastAsia" w:ascii="宋体" w:hAnsi="宋体"/>
          <w:b/>
          <w:bCs/>
          <w:color w:val="000000"/>
          <w:sz w:val="24"/>
          <w:szCs w:val="24"/>
        </w:rPr>
        <w:outlineLvl w:val="1"/>
      </w:pPr>
      <w:r>
        <w:rPr>
          <w:rFonts w:hint="eastAsia" w:ascii="宋体" w:hAnsi="宋体"/>
          <w:b/>
          <w:color w:val="000000"/>
          <w:sz w:val="24"/>
        </w:rPr>
      </w:r>
      <w:r>
        <w:rPr>
          <w:rFonts w:hint="eastAsia" w:ascii="宋体" w:hAnsi="宋体"/>
          <w:b/>
          <w:color w:val="000000"/>
          <w:sz w:val="24"/>
        </w:rPr>
      </w:r>
      <w:r/>
    </w:p>
    <w:p>
      <w:pPr>
        <w:spacing w:line="360" w:lineRule="auto"/>
        <w:widowControl/>
        <w:rPr>
          <w:rFonts w:hint="eastAsia" w:ascii="宋体" w:hAnsi="宋体"/>
          <w:b/>
          <w:bCs/>
          <w:color w:val="000000"/>
          <w:sz w:val="24"/>
          <w:szCs w:val="24"/>
        </w:rPr>
        <w:outlineLvl w:val="1"/>
      </w:pPr>
      <w:r>
        <w:rPr>
          <w:rFonts w:hint="eastAsia" w:ascii="宋体" w:hAnsi="宋体"/>
          <w:b/>
          <w:bCs/>
          <w:color w:val="000000"/>
          <w:sz w:val="24"/>
          <w:szCs w:val="24"/>
        </w:rPr>
      </w:r>
      <w:r>
        <w:rPr>
          <w:rFonts w:hint="eastAsia" w:ascii="宋体" w:hAnsi="宋体"/>
          <w:b/>
          <w:bCs/>
          <w:color w:val="000000"/>
          <w:sz w:val="24"/>
          <w:szCs w:val="24"/>
        </w:rPr>
      </w:r>
      <w:r/>
    </w:p>
    <w:p>
      <w:pPr>
        <w:pStyle w:val="889"/>
        <w:spacing w:line="360" w:lineRule="auto"/>
        <w:widowControl/>
        <w:rPr>
          <w:rFonts w:hint="eastAsia" w:ascii="宋体" w:hAnsi="宋体"/>
          <w:b/>
          <w:bCs/>
          <w:color w:val="000000"/>
          <w:sz w:val="24"/>
          <w:szCs w:val="24"/>
        </w:rPr>
        <w:outlineLvl w:val="1"/>
      </w:pPr>
      <w:r>
        <w:rPr>
          <w:rFonts w:hint="eastAsia" w:ascii="宋体" w:hAnsi="宋体"/>
          <w:b/>
          <w:color w:val="000000"/>
          <w:sz w:val="24"/>
        </w:rPr>
      </w:r>
      <w:r/>
    </w:p>
    <w:p>
      <w:pPr>
        <w:pStyle w:val="889"/>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9</w:t>
      </w:r>
      <w:r>
        <w:rPr>
          <w:rFonts w:hint="eastAsia" w:ascii="宋体" w:hAnsi="宋体"/>
          <w:b/>
          <w:color w:val="000000"/>
          <w:sz w:val="24"/>
        </w:rPr>
        <w:t xml:space="preserve">：</w:t>
      </w:r>
      <w:r>
        <w:rPr>
          <w:rFonts w:ascii="宋体" w:hAnsi="宋体"/>
          <w:b/>
          <w:color w:val="000000"/>
          <w:sz w:val="24"/>
        </w:rPr>
      </w:r>
      <w:r/>
    </w:p>
    <w:p>
      <w:pPr>
        <w:pStyle w:val="889"/>
        <w:jc w:val="center"/>
        <w:spacing w:line="360" w:lineRule="auto"/>
        <w:rPr>
          <w:rFonts w:ascii="宋体" w:hAnsi="宋体"/>
          <w:b/>
          <w:bCs/>
          <w:color w:val="000000"/>
          <w:sz w:val="28"/>
          <w:szCs w:val="28"/>
        </w:rPr>
      </w:pPr>
      <w:r>
        <w:rPr>
          <w:rFonts w:hint="eastAsia" w:ascii="宋体" w:hAnsi="宋体"/>
          <w:b/>
          <w:bCs/>
          <w:color w:val="000000"/>
          <w:sz w:val="28"/>
          <w:szCs w:val="28"/>
        </w:rPr>
        <w:t xml:space="preserve">供应商关于资格的声明函</w:t>
      </w:r>
      <w:r>
        <w:rPr>
          <w:rFonts w:ascii="宋体" w:hAnsi="宋体"/>
          <w:b/>
          <w:bCs/>
          <w:color w:val="000000"/>
          <w:sz w:val="28"/>
          <w:szCs w:val="28"/>
        </w:rPr>
      </w:r>
      <w:r/>
    </w:p>
    <w:p>
      <w:pPr>
        <w:pStyle w:val="889"/>
        <w:spacing w:line="360" w:lineRule="auto"/>
        <w:rPr>
          <w:rFonts w:ascii="宋体" w:hAnsi="宋体"/>
          <w:color w:val="000000"/>
          <w:sz w:val="24"/>
        </w:rPr>
      </w:pPr>
      <w:r>
        <w:rPr>
          <w:rFonts w:ascii="宋体" w:hAnsi="宋体"/>
          <w:color w:val="000000"/>
          <w:sz w:val="24"/>
        </w:rPr>
      </w:r>
      <w:r/>
    </w:p>
    <w:p>
      <w:pPr>
        <w:pStyle w:val="889"/>
        <w:spacing w:line="360" w:lineRule="auto"/>
        <w:rPr>
          <w:rFonts w:ascii="宋体" w:hAnsi="宋体"/>
          <w:color w:val="000000"/>
          <w:sz w:val="24"/>
        </w:rPr>
      </w:pPr>
      <w:r>
        <w:rPr>
          <w:rFonts w:hint="eastAsia"/>
          <w:color w:val="000000"/>
          <w:sz w:val="24"/>
        </w:rPr>
        <w:t xml:space="preserve">采购编号</w:t>
      </w:r>
      <w:r>
        <w:rPr>
          <w:rFonts w:hint="eastAsia" w:ascii="宋体" w:hAnsi="宋体"/>
          <w:color w:val="000000"/>
          <w:sz w:val="24"/>
        </w:rPr>
        <w:t xml:space="preserve">：</w:t>
      </w:r>
      <w:r>
        <w:rPr>
          <w:rFonts w:ascii="宋体" w:hAnsi="宋体"/>
          <w:color w:val="000000"/>
          <w:sz w:val="24"/>
        </w:rPr>
      </w:r>
      <w:r/>
    </w:p>
    <w:p>
      <w:pPr>
        <w:pStyle w:val="889"/>
        <w:spacing w:line="360" w:lineRule="auto"/>
        <w:rPr>
          <w:rFonts w:ascii="宋体" w:hAnsi="宋体"/>
          <w:color w:val="000000"/>
          <w:sz w:val="24"/>
        </w:rPr>
      </w:pP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u w:val="single"/>
        </w:rPr>
        <w:t xml:space="preserve">俊傲兴项目管理咨询（苏州）有限公司</w:t>
      </w:r>
      <w:r>
        <w:rPr>
          <w:rFonts w:hint="eastAsia" w:ascii="宋体" w:hAnsi="宋体"/>
          <w:color w:val="000000"/>
          <w:sz w:val="24"/>
        </w:rPr>
        <w:t xml:space="preserve">：</w:t>
      </w:r>
      <w:r>
        <w:rPr>
          <w:rFonts w:ascii="宋体" w:hAnsi="宋体"/>
          <w:color w:val="000000"/>
          <w:sz w:val="24"/>
        </w:rPr>
      </w:r>
      <w:r/>
    </w:p>
    <w:p>
      <w:pPr>
        <w:pStyle w:val="889"/>
        <w:ind w:left="420" w:firstLine="420"/>
        <w:spacing w:after="120"/>
        <w:rPr>
          <w:color w:val="000000"/>
        </w:rPr>
      </w:pPr>
      <w:r>
        <w:rPr>
          <w:color w:val="000000"/>
        </w:rPr>
      </w:r>
      <w:r/>
    </w:p>
    <w:p>
      <w:pPr>
        <w:pStyle w:val="889"/>
        <w:ind w:firstLine="480"/>
        <w:spacing w:line="360" w:lineRule="auto"/>
        <w:rPr>
          <w:rFonts w:ascii="宋体" w:hAnsi="宋体"/>
          <w:color w:val="000000"/>
          <w:sz w:val="24"/>
        </w:rPr>
      </w:pPr>
      <w:r>
        <w:rPr>
          <w:rFonts w:hint="eastAsia" w:ascii="宋体" w:hAnsi="宋体"/>
          <w:color w:val="000000"/>
          <w:sz w:val="24"/>
        </w:rPr>
        <w:t xml:space="preserve">我公司愿参加本次</w:t>
      </w:r>
      <w:r>
        <w:rPr>
          <w:rFonts w:hint="eastAsia" w:ascii="宋体" w:hAnsi="宋体"/>
          <w:color w:val="000000"/>
          <w:sz w:val="24"/>
          <w:u w:val="single"/>
        </w:rPr>
        <w:t xml:space="preserve">（项目名称）</w:t>
      </w:r>
      <w:r>
        <w:rPr>
          <w:rFonts w:hint="eastAsia" w:ascii="宋体" w:hAnsi="宋体"/>
          <w:color w:val="000000"/>
          <w:sz w:val="24"/>
        </w:rPr>
        <w:t xml:space="preserve">竞争性磋商采购活动。我公司在</w:t>
      </w:r>
      <w:r>
        <w:rPr>
          <w:rFonts w:hint="eastAsia" w:ascii="宋体" w:hAnsi="宋体" w:cs="宋体"/>
          <w:color w:val="000000"/>
          <w:sz w:val="24"/>
        </w:rPr>
        <w:t xml:space="preserve">响应文件</w:t>
      </w:r>
      <w:r>
        <w:rPr>
          <w:rFonts w:hint="eastAsia" w:ascii="宋体" w:hAnsi="宋体"/>
          <w:color w:val="000000"/>
          <w:sz w:val="24"/>
        </w:rPr>
        <w:t xml:space="preserve">中所有关于磋商资格的文件，证明与陈述均是真实的、准确的。若有违背，我公司愿意承担由此而产生的一切后果。</w:t>
      </w:r>
      <w:r>
        <w:rPr>
          <w:rFonts w:ascii="宋体" w:hAnsi="宋体"/>
          <w:color w:val="000000"/>
          <w:sz w:val="24"/>
        </w:rPr>
      </w:r>
      <w:r/>
    </w:p>
    <w:p>
      <w:pPr>
        <w:pStyle w:val="889"/>
        <w:ind w:firstLine="480"/>
        <w:spacing w:line="360" w:lineRule="auto"/>
        <w:rPr>
          <w:rFonts w:ascii="宋体" w:hAnsi="宋体"/>
          <w:color w:val="000000"/>
          <w:sz w:val="24"/>
        </w:rPr>
      </w:pPr>
      <w:r>
        <w:rPr>
          <w:rFonts w:ascii="宋体" w:hAnsi="宋体"/>
          <w:color w:val="000000"/>
          <w:sz w:val="24"/>
        </w:rPr>
      </w:r>
      <w:r/>
    </w:p>
    <w:p>
      <w:pPr>
        <w:pStyle w:val="889"/>
        <w:ind w:firstLine="480"/>
        <w:spacing w:line="360" w:lineRule="auto"/>
        <w:rPr>
          <w:rFonts w:ascii="宋体" w:hAnsi="宋体"/>
          <w:color w:val="000000"/>
          <w:sz w:val="24"/>
        </w:rPr>
      </w:pPr>
      <w:r>
        <w:rPr>
          <w:rFonts w:ascii="宋体" w:hAnsi="宋体"/>
          <w:color w:val="000000"/>
          <w:sz w:val="24"/>
        </w:rPr>
      </w:r>
      <w:r/>
    </w:p>
    <w:p>
      <w:pPr>
        <w:pStyle w:val="889"/>
        <w:ind w:firstLine="480"/>
        <w:spacing w:line="360" w:lineRule="auto"/>
        <w:rPr>
          <w:rFonts w:ascii="宋体" w:hAnsi="宋体"/>
          <w:color w:val="000000"/>
          <w:sz w:val="24"/>
        </w:rPr>
      </w:pP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rPr>
        <w:t xml:space="preserve">响应单位：（单位盖章）</w:t>
      </w:r>
      <w:r>
        <w:rPr>
          <w:rFonts w:ascii="宋体" w:hAnsi="宋体"/>
          <w:color w:val="000000"/>
          <w:sz w:val="24"/>
        </w:rPr>
      </w:r>
      <w:r/>
    </w:p>
    <w:p>
      <w:pPr>
        <w:pStyle w:val="889"/>
        <w:spacing w:line="360" w:lineRule="auto"/>
        <w:rPr>
          <w:rFonts w:ascii="宋体" w:hAnsi="宋体"/>
          <w:color w:val="000000"/>
          <w:sz w:val="24"/>
        </w:rPr>
      </w:pPr>
      <w:r>
        <w:rPr>
          <w:rFonts w:hint="eastAsia" w:ascii="宋体" w:hAnsi="宋体"/>
          <w:color w:val="000000"/>
          <w:sz w:val="24"/>
        </w:rPr>
        <w:t xml:space="preserve">法定代表人或代理人：（签字或盖章）</w:t>
      </w:r>
      <w:r>
        <w:rPr>
          <w:rFonts w:ascii="宋体" w:hAnsi="宋体"/>
          <w:color w:val="000000"/>
          <w:sz w:val="24"/>
        </w:rPr>
      </w:r>
      <w:r/>
    </w:p>
    <w:p>
      <w:pPr>
        <w:pStyle w:val="889"/>
        <w:jc w:val="left"/>
        <w:spacing w:line="360" w:lineRule="auto"/>
        <w:widowControl/>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9"/>
        <w:spacing w:line="360" w:lineRule="auto"/>
        <w:rPr>
          <w:rFonts w:hint="eastAsia" w:ascii="宋体" w:hAnsi="宋体"/>
          <w:b/>
          <w:color w:val="000000"/>
          <w:sz w:val="24"/>
        </w:rPr>
      </w:pPr>
      <w:r>
        <w:rPr>
          <w:rFonts w:ascii="宋体" w:hAnsi="宋体"/>
          <w:color w:val="000000"/>
          <w:sz w:val="24"/>
        </w:rPr>
        <w:br w:type="page" w:clear="all"/>
      </w:r>
      <w:r>
        <w:rPr>
          <w:rFonts w:hint="eastAsia" w:ascii="宋体" w:hAnsi="宋体"/>
          <w:b/>
          <w:color w:val="000000"/>
          <w:sz w:val="24"/>
        </w:rPr>
        <w:t xml:space="preserve">格式</w:t>
      </w:r>
      <w:r>
        <w:rPr>
          <w:rFonts w:ascii="宋体" w:hAnsi="宋体"/>
          <w:b/>
          <w:color w:val="000000"/>
          <w:sz w:val="24"/>
        </w:rPr>
        <w:t xml:space="preserve">10</w:t>
      </w:r>
      <w:r>
        <w:rPr>
          <w:rFonts w:hint="eastAsia" w:ascii="宋体" w:hAnsi="宋体"/>
          <w:b/>
          <w:color w:val="000000"/>
          <w:sz w:val="24"/>
        </w:rPr>
        <w:t xml:space="preserve">：</w:t>
      </w:r>
      <w:r/>
    </w:p>
    <w:p>
      <w:pPr>
        <w:pStyle w:val="913"/>
        <w:ind w:left="0" w:firstLine="0"/>
        <w:jc w:val="center"/>
        <w:spacing w:line="360" w:lineRule="auto"/>
        <w:rPr>
          <w:rFonts w:hAnsi="宋体" w:eastAsia="宋体"/>
          <w:b/>
          <w:bCs/>
          <w:sz w:val="28"/>
          <w:szCs w:val="28"/>
        </w:rPr>
        <w:outlineLvl w:val="1"/>
      </w:pPr>
      <w:r>
        <w:rPr>
          <w:rFonts w:hint="eastAsia" w:hAnsi="宋体" w:eastAsia="宋体"/>
          <w:b/>
          <w:bCs/>
          <w:sz w:val="28"/>
          <w:szCs w:val="28"/>
        </w:rPr>
        <w:t xml:space="preserve">投标（响应）保证承诺书</w:t>
      </w:r>
      <w:r>
        <w:rPr>
          <w:rFonts w:hAnsi="宋体" w:eastAsia="宋体"/>
          <w:b/>
          <w:bCs/>
          <w:sz w:val="28"/>
          <w:szCs w:val="28"/>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致：</w:t>
      </w:r>
      <w:r>
        <w:rPr>
          <w:rFonts w:hint="eastAsia" w:eastAsia="宋体"/>
          <w:szCs w:val="24"/>
          <w:u w:val="single"/>
        </w:rPr>
        <w:t xml:space="preserve">（采购代理机构名称）</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我（单位/本人，以下统称我单位）自愿参加</w:t>
      </w:r>
      <w:r>
        <w:rPr>
          <w:rFonts w:hint="eastAsia" w:eastAsia="宋体"/>
          <w:szCs w:val="24"/>
          <w:u w:val="single"/>
        </w:rPr>
        <w:t xml:space="preserve"> （项目名称和采购编号）</w:t>
      </w:r>
      <w:r>
        <w:rPr>
          <w:rFonts w:hint="eastAsia" w:eastAsia="宋体"/>
          <w:szCs w:val="24"/>
        </w:rPr>
        <w:t xml:space="preserve">的投标（响应）,并做出如下承诺：</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一、除不可抗力外，我单位如果发生以下行为，将在行为发生的10个工作日内，向贵方</w:t>
      </w:r>
      <w:r>
        <w:rPr>
          <w:rFonts w:hint="eastAsia" w:eastAsia="宋体"/>
          <w:szCs w:val="24"/>
          <w:u w:val="single"/>
        </w:rPr>
        <w:t xml:space="preserve">（或采购人）</w:t>
      </w:r>
      <w:r>
        <w:rPr>
          <w:rFonts w:hint="eastAsia" w:eastAsia="宋体"/>
          <w:szCs w:val="24"/>
        </w:rPr>
        <w:t xml:space="preserve">支付本采购文件公布的预算金额（或最高限价）的2%作为违约赔偿金（数量不确定的单价采购须约定具体金额）。</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1.自投标（响应）截止时间至本项目发布中标（成交）公告为止，撤销投标（响应）；</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2.中标（成交）后不依法与采购人签订合同；</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3.中标（成交）后不按本采购文件规定向采购人提交履约保证金（若有）；</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4.中标（成交）后不按本采购文件规定向贵方缴纳采购代理费。</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二、我单位知晓上述行为的法律后果，承认本承诺书作为贵方</w:t>
      </w:r>
      <w:r>
        <w:rPr>
          <w:rFonts w:hint="eastAsia" w:eastAsia="宋体"/>
          <w:szCs w:val="24"/>
          <w:u w:val="single"/>
        </w:rPr>
        <w:t xml:space="preserve">（或采购人）</w:t>
      </w:r>
      <w:r>
        <w:rPr>
          <w:rFonts w:hint="eastAsia" w:eastAsia="宋体"/>
          <w:szCs w:val="24"/>
        </w:rPr>
        <w:t xml:space="preserve">要求我单位履行违约赔偿义务的依据作用。</w:t>
      </w:r>
      <w:r>
        <w:rPr>
          <w:rFonts w:eastAsia="宋体"/>
          <w:szCs w:val="24"/>
        </w:rPr>
      </w:r>
      <w:r/>
    </w:p>
    <w:p>
      <w:pPr>
        <w:pStyle w:val="906"/>
        <w:ind w:left="1560" w:firstLine="420"/>
        <w:spacing w:before="0" w:beforeAutospacing="0" w:after="0" w:afterAutospacing="0" w:line="360" w:lineRule="auto"/>
        <w:rPr>
          <w:rFonts w:eastAsia="宋体"/>
          <w:szCs w:val="24"/>
        </w:rPr>
      </w:pPr>
      <w:r>
        <w:rPr>
          <w:rFonts w:hint="eastAsia" w:eastAsia="宋体"/>
          <w:szCs w:val="24"/>
        </w:rPr>
        <w:t xml:space="preserve"> </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投标（响应）人：</w:t>
      </w:r>
      <w:r>
        <w:rPr>
          <w:rFonts w:hint="eastAsia" w:eastAsia="宋体"/>
          <w:szCs w:val="24"/>
          <w:u w:val="single"/>
        </w:rPr>
        <w:t xml:space="preserve">          </w:t>
      </w:r>
      <w:r>
        <w:rPr>
          <w:rFonts w:hint="eastAsia" w:eastAsia="宋体"/>
          <w:szCs w:val="24"/>
        </w:rPr>
        <w:t xml:space="preserve">（盖公章）</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法定代表人或委托代理人（签字或签章）：</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地址：                         </w:t>
      </w:r>
      <w:r>
        <w:rPr>
          <w:rFonts w:hint="eastAsia" w:eastAsia="宋体"/>
          <w:szCs w:val="24"/>
        </w:rPr>
        <w:t xml:space="preserve">               </w:t>
      </w:r>
      <w:r>
        <w:rPr>
          <w:rFonts w:hint="eastAsia" w:eastAsia="宋体"/>
          <w:szCs w:val="24"/>
        </w:rPr>
        <w:t xml:space="preserve">电话：</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传真：                                        电子邮件：</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邮编：   </w:t>
      </w:r>
      <w:r>
        <w:rPr>
          <w:rFonts w:eastAsia="宋体"/>
          <w:szCs w:val="24"/>
        </w:rPr>
      </w:r>
      <w:r/>
    </w:p>
    <w:p>
      <w:pPr>
        <w:pStyle w:val="906"/>
        <w:ind w:firstLine="420"/>
        <w:spacing w:before="0" w:beforeAutospacing="0" w:after="0" w:afterAutospacing="0" w:line="360" w:lineRule="auto"/>
        <w:rPr>
          <w:rFonts w:eastAsia="宋体"/>
          <w:szCs w:val="24"/>
        </w:rPr>
      </w:pPr>
      <w:r>
        <w:rPr>
          <w:rFonts w:hint="eastAsia" w:eastAsia="宋体"/>
          <w:szCs w:val="24"/>
        </w:rPr>
        <w:t xml:space="preserve">日期：</w:t>
      </w:r>
      <w:r>
        <w:rPr>
          <w:rFonts w:eastAsia="宋体"/>
          <w:szCs w:val="24"/>
        </w:rPr>
      </w:r>
      <w:r/>
    </w:p>
    <w:p>
      <w:pPr>
        <w:pStyle w:val="911"/>
        <w:ind w:firstLine="420"/>
        <w:rPr>
          <w:lang w:val="en-US"/>
        </w:rPr>
      </w:pPr>
      <w:r>
        <w:rPr>
          <w:lang w:val="en-US"/>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bCs/>
          <w:color w:val="000000"/>
          <w:sz w:val="24"/>
          <w:szCs w:val="24"/>
        </w:rPr>
      </w:pPr>
      <w:r>
        <w:rPr>
          <w:rFonts w:hint="eastAsia" w:ascii="宋体" w:hAnsi="宋体"/>
          <w:b/>
          <w:color w:val="000000"/>
          <w:sz w:val="24"/>
        </w:rPr>
      </w:r>
      <w:r>
        <w:rPr>
          <w:rFonts w:hint="eastAsia" w:ascii="宋体" w:hAnsi="宋体"/>
          <w:b/>
          <w:color w:val="000000"/>
          <w:sz w:val="24"/>
        </w:rPr>
      </w:r>
      <w:r/>
    </w:p>
    <w:p>
      <w:pPr>
        <w:pStyle w:val="889"/>
        <w:spacing w:line="360" w:lineRule="auto"/>
        <w:rPr>
          <w:rFonts w:hint="eastAsia" w:ascii="宋体" w:hAnsi="宋体"/>
          <w:b/>
          <w:bCs/>
          <w:color w:val="000000"/>
          <w:sz w:val="24"/>
          <w:szCs w:val="24"/>
        </w:rPr>
      </w:pPr>
      <w:r>
        <w:rPr>
          <w:rFonts w:hint="eastAsia" w:ascii="宋体" w:hAnsi="宋体"/>
          <w:b/>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t xml:space="preserve">格式</w:t>
      </w:r>
      <w:r>
        <w:rPr>
          <w:rFonts w:ascii="宋体" w:hAnsi="宋体"/>
          <w:b/>
          <w:color w:val="000000"/>
          <w:sz w:val="24"/>
        </w:rPr>
        <w:t xml:space="preserve">1</w:t>
      </w:r>
      <w:r>
        <w:rPr>
          <w:rFonts w:ascii="宋体" w:hAnsi="宋体"/>
          <w:b/>
          <w:color w:val="000000"/>
          <w:sz w:val="24"/>
        </w:rPr>
        <w:t xml:space="preserve">1</w:t>
      </w:r>
      <w:r>
        <w:rPr>
          <w:rFonts w:hint="eastAsia" w:ascii="宋体" w:hAnsi="宋体"/>
          <w:b/>
          <w:color w:val="000000"/>
          <w:sz w:val="24"/>
        </w:rPr>
        <w:t xml:space="preserve">：</w:t>
      </w:r>
      <w:r/>
    </w:p>
    <w:p>
      <w:pPr>
        <w:pStyle w:val="889"/>
        <w:jc w:val="center"/>
        <w:spacing w:line="360" w:lineRule="auto"/>
        <w:rPr>
          <w:rFonts w:ascii="宋体" w:hAnsi="宋体"/>
          <w:b/>
          <w:bCs/>
          <w:color w:val="000000"/>
          <w:sz w:val="28"/>
          <w:szCs w:val="28"/>
        </w:rPr>
      </w:pPr>
      <w:r>
        <w:rPr>
          <w:rFonts w:hint="eastAsia" w:ascii="宋体" w:hAnsi="宋体"/>
          <w:b/>
          <w:bCs/>
          <w:color w:val="000000"/>
          <w:sz w:val="28"/>
          <w:szCs w:val="28"/>
        </w:rPr>
        <w:t xml:space="preserve">法人授权委托书</w:t>
      </w:r>
      <w:r>
        <w:rPr>
          <w:rFonts w:ascii="宋体" w:hAnsi="宋体"/>
          <w:b/>
          <w:bCs/>
          <w:color w:val="000000"/>
          <w:sz w:val="28"/>
          <w:szCs w:val="28"/>
        </w:rPr>
      </w:r>
      <w:r/>
    </w:p>
    <w:p>
      <w:pPr>
        <w:pStyle w:val="889"/>
        <w:spacing w:line="480" w:lineRule="auto"/>
        <w:rPr>
          <w:color w:val="000000"/>
          <w:sz w:val="24"/>
        </w:rPr>
      </w:pPr>
      <w:r>
        <w:rPr>
          <w:rFonts w:hint="eastAsia"/>
          <w:color w:val="000000"/>
          <w:sz w:val="24"/>
        </w:rPr>
        <w:t xml:space="preserve">采购编号：</w:t>
      </w:r>
      <w:r>
        <w:rPr>
          <w:color w:val="000000"/>
          <w:sz w:val="24"/>
        </w:rPr>
      </w:r>
      <w:r/>
    </w:p>
    <w:p>
      <w:pPr>
        <w:pStyle w:val="889"/>
        <w:spacing w:line="480" w:lineRule="auto"/>
        <w:rPr>
          <w:color w:val="000000"/>
          <w:sz w:val="24"/>
        </w:rPr>
      </w:pPr>
      <w:r>
        <w:rPr>
          <w:rFonts w:hint="eastAsia"/>
          <w:color w:val="000000"/>
          <w:sz w:val="24"/>
        </w:rPr>
        <w:t xml:space="preserve">日期：</w:t>
      </w:r>
      <w:r>
        <w:rPr>
          <w:color w:val="000000"/>
          <w:sz w:val="24"/>
        </w:rPr>
      </w:r>
      <w:r/>
    </w:p>
    <w:p>
      <w:pPr>
        <w:pStyle w:val="889"/>
        <w:spacing w:line="480" w:lineRule="auto"/>
        <w:rPr>
          <w:color w:val="000000"/>
          <w:sz w:val="24"/>
        </w:rPr>
      </w:pPr>
      <w:r>
        <w:rPr>
          <w:rFonts w:hint="eastAsia"/>
          <w:color w:val="000000"/>
          <w:sz w:val="24"/>
        </w:rPr>
        <w:t xml:space="preserve">俊傲兴项目管理咨询（苏州）有限公司：</w:t>
      </w:r>
      <w:r>
        <w:rPr>
          <w:color w:val="000000"/>
          <w:sz w:val="24"/>
        </w:rPr>
      </w:r>
      <w:r/>
    </w:p>
    <w:p>
      <w:pPr>
        <w:pStyle w:val="889"/>
        <w:ind w:firstLine="660"/>
        <w:spacing w:line="480" w:lineRule="auto"/>
        <w:rPr>
          <w:color w:val="000000"/>
          <w:sz w:val="24"/>
        </w:rPr>
      </w:pPr>
      <w:r>
        <w:rPr>
          <w:rFonts w:hint="eastAsia"/>
          <w:color w:val="000000"/>
          <w:sz w:val="24"/>
          <w:u w:val="single"/>
        </w:rPr>
        <w:t xml:space="preserve">  （单位名称）  </w:t>
      </w:r>
      <w:r>
        <w:rPr>
          <w:rFonts w:hint="eastAsia"/>
          <w:color w:val="000000"/>
          <w:sz w:val="24"/>
        </w:rPr>
        <w:t xml:space="preserve">系中华人民共和国合法企业，法定地址：</w:t>
      </w:r>
      <w:r>
        <w:rPr>
          <w:rFonts w:hint="eastAsia"/>
          <w:color w:val="000000"/>
          <w:sz w:val="24"/>
          <w:u w:val="single"/>
        </w:rPr>
        <w:t xml:space="preserve">  （公司地址）  </w:t>
      </w:r>
      <w:r>
        <w:rPr>
          <w:rFonts w:hint="eastAsia"/>
          <w:color w:val="000000"/>
          <w:sz w:val="24"/>
        </w:rPr>
        <w:t xml:space="preserve">，特授权</w:t>
      </w:r>
      <w:r>
        <w:rPr>
          <w:rFonts w:hint="eastAsia"/>
          <w:color w:val="000000"/>
          <w:sz w:val="24"/>
          <w:u w:val="single"/>
        </w:rPr>
        <w:t xml:space="preserve"> （姓名） </w:t>
      </w:r>
      <w:r>
        <w:rPr>
          <w:rFonts w:hint="eastAsia"/>
          <w:color w:val="000000"/>
          <w:sz w:val="24"/>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rPr>
          <w:color w:val="000000"/>
          <w:sz w:val="24"/>
        </w:rPr>
      </w:r>
      <w:r/>
    </w:p>
    <w:p>
      <w:pPr>
        <w:pStyle w:val="889"/>
        <w:ind w:firstLine="480"/>
        <w:spacing w:line="480" w:lineRule="auto"/>
        <w:rPr>
          <w:color w:val="000000"/>
          <w:sz w:val="24"/>
        </w:rPr>
      </w:pPr>
      <w:r>
        <w:rPr>
          <w:color w:val="000000"/>
          <w:sz w:val="24"/>
        </w:rPr>
      </w:r>
      <w:r/>
    </w:p>
    <w:p>
      <w:pPr>
        <w:pStyle w:val="889"/>
        <w:spacing w:line="480" w:lineRule="auto"/>
        <w:rPr>
          <w:color w:val="000000"/>
          <w:sz w:val="24"/>
        </w:rPr>
      </w:pPr>
      <w:r>
        <w:rPr>
          <w:rFonts w:hint="eastAsia"/>
          <w:color w:val="000000"/>
          <w:sz w:val="24"/>
        </w:rPr>
        <w:t xml:space="preserve">被授权人签名：                       法定代表人（</w:t>
      </w:r>
      <w:r>
        <w:rPr>
          <w:rFonts w:hint="eastAsia"/>
          <w:bCs/>
          <w:color w:val="000000"/>
          <w:sz w:val="24"/>
        </w:rPr>
        <w:t xml:space="preserve">签字或签章）</w:t>
      </w:r>
      <w:r>
        <w:rPr>
          <w:rFonts w:hint="eastAsia"/>
          <w:color w:val="000000"/>
          <w:sz w:val="24"/>
        </w:rPr>
        <w:t xml:space="preserve">：</w:t>
      </w:r>
      <w:r>
        <w:rPr>
          <w:color w:val="000000"/>
          <w:sz w:val="24"/>
        </w:rPr>
      </w:r>
      <w:r/>
    </w:p>
    <w:p>
      <w:pPr>
        <w:pStyle w:val="889"/>
        <w:spacing w:line="480" w:lineRule="auto"/>
        <w:rPr>
          <w:color w:val="000000"/>
          <w:sz w:val="24"/>
        </w:rPr>
      </w:pPr>
      <w:r>
        <w:rPr>
          <w:rFonts w:hint="eastAsia"/>
          <w:color w:val="000000"/>
          <w:sz w:val="24"/>
        </w:rPr>
        <w:t xml:space="preserve">职务：</w:t>
      </w:r>
      <w:r>
        <w:rPr>
          <w:color w:val="000000"/>
          <w:sz w:val="24"/>
        </w:rPr>
      </w:r>
      <w:r/>
    </w:p>
    <w:p>
      <w:pPr>
        <w:pStyle w:val="889"/>
        <w:spacing w:line="480" w:lineRule="auto"/>
        <w:rPr>
          <w:color w:val="000000"/>
          <w:sz w:val="24"/>
        </w:rPr>
      </w:pPr>
      <w:r>
        <w:rPr>
          <w:rFonts w:hint="eastAsia"/>
          <w:color w:val="000000"/>
          <w:sz w:val="24"/>
        </w:rPr>
        <w:t xml:space="preserve">联系电话：                            响应单位公章：</w:t>
      </w:r>
      <w:r>
        <w:rPr>
          <w:color w:val="000000"/>
          <w:sz w:val="24"/>
        </w:rPr>
      </w:r>
      <w:r/>
    </w:p>
    <w:p>
      <w:pPr>
        <w:pStyle w:val="889"/>
        <w:spacing w:line="360" w:lineRule="auto"/>
        <w:rPr>
          <w:rFonts w:eastAsia="黑体"/>
          <w:b/>
          <w:bCs/>
          <w:color w:val="000000"/>
          <w:spacing w:val="20"/>
          <w:sz w:val="24"/>
        </w:rPr>
      </w:pPr>
      <w:r>
        <w:rPr>
          <w:rFonts w:eastAsia="黑体"/>
          <w:b/>
          <w:bCs/>
          <w:color w:val="000000"/>
          <w:spacing w:val="20"/>
          <w:sz w:val="24"/>
        </w:rPr>
      </w:r>
      <w:r/>
    </w:p>
    <w:p>
      <w:pPr>
        <w:pStyle w:val="889"/>
        <w:spacing w:line="360" w:lineRule="auto"/>
        <w:rPr>
          <w:rFonts w:eastAsia="黑体"/>
          <w:b/>
          <w:bCs/>
          <w:color w:val="000000"/>
          <w:spacing w:val="20"/>
        </w:rPr>
      </w:pPr>
      <w:r>
        <w:rPr>
          <w:rFonts w:eastAsia="黑体"/>
          <w:b/>
          <w:bCs/>
          <w:color w:val="000000"/>
          <w:spacing w:val="20"/>
        </w:rPr>
      </w:r>
      <w:r/>
    </w:p>
    <w:p>
      <w:pPr>
        <w:pStyle w:val="889"/>
        <w:spacing w:line="360" w:lineRule="auto"/>
        <w:rPr>
          <w:rFonts w:eastAsia="黑体"/>
          <w:b/>
          <w:bCs/>
          <w:color w:val="000000"/>
          <w:spacing w:val="20"/>
        </w:rPr>
      </w:pPr>
      <w:r>
        <w:rPr>
          <w:rFonts w:eastAsia="黑体"/>
          <w:b/>
          <w:bCs/>
          <w:color w:val="000000"/>
          <w:spacing w:val="20"/>
        </w:rPr>
      </w:r>
      <w:r/>
    </w:p>
    <w:p>
      <w:pPr>
        <w:pStyle w:val="889"/>
        <w:spacing w:line="360" w:lineRule="auto"/>
        <w:rPr>
          <w:rFonts w:eastAsia="黑体"/>
          <w:b/>
          <w:bCs/>
          <w:color w:val="000000"/>
          <w:spacing w:val="20"/>
        </w:rPr>
      </w:pPr>
      <w:r>
        <w:rPr>
          <w:rFonts w:eastAsia="黑体"/>
          <w:b/>
          <w:bCs/>
          <w:color w:val="000000"/>
          <w:spacing w:val="20"/>
        </w:rPr>
      </w:r>
      <w:r/>
    </w:p>
    <w:p>
      <w:pPr>
        <w:pStyle w:val="889"/>
        <w:spacing w:line="360" w:lineRule="auto"/>
        <w:rPr>
          <w:rFonts w:eastAsia="黑体"/>
          <w:b/>
          <w:bCs/>
          <w:color w:val="000000"/>
          <w:spacing w:val="20"/>
        </w:rPr>
      </w:pPr>
      <w:r>
        <w:rPr>
          <w:rFonts w:eastAsia="黑体"/>
          <w:b/>
          <w:bCs/>
          <w:color w:val="000000"/>
          <w:spacing w:val="20"/>
        </w:rPr>
      </w:r>
      <w:r/>
    </w:p>
    <w:p>
      <w:pPr>
        <w:pStyle w:val="889"/>
        <w:spacing w:line="360" w:lineRule="auto"/>
        <w:rPr>
          <w:rFonts w:eastAsia="黑体"/>
          <w:b/>
          <w:bCs/>
          <w:color w:val="000000"/>
          <w:spacing w:val="20"/>
        </w:rPr>
      </w:pPr>
      <w:r>
        <w:rPr>
          <w:rFonts w:eastAsia="黑体"/>
          <w:b/>
          <w:bCs/>
          <w:color w:val="000000"/>
          <w:spacing w:val="20"/>
        </w:rPr>
      </w:r>
      <w:r/>
    </w:p>
    <w:p>
      <w:pPr>
        <w:pStyle w:val="889"/>
        <w:ind w:firstLine="480"/>
        <w:spacing w:line="360" w:lineRule="auto"/>
        <w:tabs>
          <w:tab w:val="left" w:pos="1267" w:leader="none"/>
        </w:tabs>
        <w:rPr>
          <w:color w:val="000000"/>
          <w:sz w:val="24"/>
          <w:szCs w:val="20"/>
          <w:lang w:val="zh-CN"/>
        </w:rPr>
      </w:pPr>
      <w:r>
        <w:rPr>
          <w:color w:val="000000"/>
          <w:sz w:val="24"/>
          <w:szCs w:val="20"/>
          <w:lang w:val="zh-CN"/>
        </w:rPr>
      </w:r>
      <w:r/>
    </w:p>
    <w:p>
      <w:pPr>
        <w:pStyle w:val="889"/>
        <w:spacing w:line="360" w:lineRule="auto"/>
        <w:rPr>
          <w:rFonts w:eastAsia="黑体"/>
          <w:b/>
          <w:bCs/>
          <w:color w:val="000000"/>
          <w:spacing w:val="20"/>
        </w:rPr>
      </w:pPr>
      <w:r>
        <w:rPr>
          <w:rFonts w:eastAsia="黑体"/>
          <w:b/>
          <w:bCs/>
          <w:color w:val="000000"/>
          <w:spacing w:val="20"/>
        </w:rPr>
      </w:r>
      <w:r/>
    </w:p>
    <w:p>
      <w:pPr>
        <w:spacing w:line="360" w:lineRule="auto"/>
        <w:rPr>
          <w:rFonts w:hint="eastAsia" w:eastAsia="黑体"/>
          <w:b/>
          <w:bCs/>
          <w:color w:val="000000"/>
          <w:spacing w:val="20"/>
        </w:rPr>
      </w:pPr>
      <w:r>
        <w:rPr>
          <w:rFonts w:hint="eastAsia" w:eastAsia="黑体"/>
          <w:b/>
          <w:bCs/>
          <w:color w:val="000000"/>
          <w:spacing w:val="20"/>
        </w:rPr>
      </w:r>
      <w:r>
        <w:rPr>
          <w:rFonts w:hint="eastAsia" w:eastAsia="黑体"/>
          <w:b/>
          <w:bCs/>
          <w:color w:val="000000"/>
          <w:spacing w:val="20"/>
        </w:rPr>
      </w:r>
      <w:r/>
    </w:p>
    <w:p>
      <w:pPr>
        <w:spacing w:line="360" w:lineRule="auto"/>
        <w:rPr>
          <w:rFonts w:hint="eastAsia" w:eastAsia="黑体"/>
          <w:b/>
          <w:bCs/>
          <w:color w:val="000000"/>
          <w:spacing w:val="20"/>
        </w:rPr>
      </w:pPr>
      <w:r>
        <w:rPr>
          <w:rFonts w:hint="eastAsia" w:eastAsia="黑体"/>
          <w:b/>
          <w:bCs/>
          <w:color w:val="000000"/>
          <w:spacing w:val="20"/>
        </w:rPr>
      </w:r>
      <w:r>
        <w:rPr>
          <w:rFonts w:hint="eastAsia" w:eastAsia="黑体"/>
          <w:b/>
          <w:bCs/>
          <w:color w:val="000000"/>
          <w:spacing w:val="20"/>
        </w:rPr>
      </w:r>
      <w:r/>
    </w:p>
    <w:p>
      <w:pPr>
        <w:spacing w:line="360" w:lineRule="auto"/>
        <w:rPr>
          <w:rFonts w:hint="eastAsia" w:eastAsia="黑体"/>
          <w:b/>
          <w:bCs/>
          <w:color w:val="000000"/>
          <w:spacing w:val="20"/>
        </w:rPr>
      </w:pPr>
      <w:r>
        <w:rPr>
          <w:rFonts w:hint="eastAsia" w:eastAsia="黑体"/>
          <w:b/>
          <w:bCs/>
          <w:color w:val="000000"/>
          <w:spacing w:val="20"/>
        </w:rPr>
      </w:r>
      <w:r>
        <w:rPr>
          <w:rFonts w:hint="eastAsia" w:eastAsia="黑体"/>
          <w:b/>
          <w:bCs/>
          <w:color w:val="000000"/>
          <w:spacing w:val="20"/>
        </w:rPr>
      </w:r>
      <w:r/>
    </w:p>
    <w:p>
      <w:pPr>
        <w:pStyle w:val="889"/>
        <w:spacing w:line="360" w:lineRule="auto"/>
        <w:rPr>
          <w:rFonts w:hint="eastAsia" w:eastAsia="黑体"/>
          <w:b/>
          <w:bCs/>
          <w:color w:val="000000"/>
          <w:spacing w:val="20"/>
        </w:rPr>
      </w:pPr>
      <w:r>
        <w:rPr>
          <w:rFonts w:hint="eastAsia" w:eastAsia="黑体"/>
          <w:b/>
          <w:bCs/>
          <w:color w:val="000000"/>
          <w:spacing w:val="20"/>
        </w:rPr>
      </w:r>
      <w:r/>
    </w:p>
    <w:p>
      <w:pPr>
        <w:pStyle w:val="889"/>
        <w:spacing w:line="360" w:lineRule="auto"/>
        <w:rPr>
          <w:rFonts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2</w:t>
      </w:r>
      <w:r>
        <w:rPr>
          <w:rFonts w:hint="eastAsia" w:ascii="宋体" w:hAnsi="宋体"/>
          <w:b/>
          <w:color w:val="000000"/>
          <w:sz w:val="24"/>
        </w:rPr>
        <w:t xml:space="preserve">：</w:t>
      </w:r>
      <w:r>
        <w:rPr>
          <w:rFonts w:ascii="宋体" w:hAnsi="宋体"/>
          <w:b/>
          <w:color w:val="000000"/>
          <w:sz w:val="24"/>
        </w:rPr>
      </w:r>
      <w:r/>
    </w:p>
    <w:p>
      <w:pPr>
        <w:pStyle w:val="889"/>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供应商情况表</w:t>
      </w:r>
      <w:r>
        <w:rPr>
          <w:rFonts w:ascii="宋体" w:hAnsi="宋体"/>
          <w:b/>
          <w:bCs/>
          <w:color w:val="000000"/>
          <w:spacing w:val="20"/>
          <w:sz w:val="28"/>
          <w:szCs w:val="28"/>
        </w:rPr>
      </w:r>
      <w:r/>
    </w:p>
    <w:tbl>
      <w:tblPr>
        <w:tblW w:w="8513"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668"/>
        <w:gridCol w:w="2025"/>
      </w:tblGrid>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法定代表人</w:t>
            </w:r>
            <w:r>
              <w:rPr>
                <w:rFonts w:ascii="宋体" w:hAnsi="宋体" w:cs="宋体"/>
                <w:sz w:val="24"/>
                <w:szCs w:val="24"/>
              </w:rPr>
            </w:r>
            <w:r/>
          </w:p>
        </w:tc>
        <w:tc>
          <w:tcPr>
            <w:tcW w:w="2268"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成立日期</w:t>
            </w:r>
            <w:r>
              <w:rPr>
                <w:rFonts w:ascii="宋体" w:hAnsi="宋体" w:cs="宋体"/>
                <w:sz w:val="24"/>
                <w:szCs w:val="24"/>
              </w:rPr>
            </w:r>
            <w:r/>
          </w:p>
        </w:tc>
        <w:tc>
          <w:tcPr>
            <w:tcW w:w="2025"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注册地址</w:t>
            </w:r>
            <w:r>
              <w:rPr>
                <w:rFonts w:ascii="宋体" w:hAnsi="宋体" w:cs="宋体"/>
                <w:sz w:val="24"/>
                <w:szCs w:val="24"/>
              </w:rPr>
            </w:r>
            <w:r/>
          </w:p>
        </w:tc>
        <w:tc>
          <w:tcPr>
            <w:tcW w:w="2268"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注册资金</w:t>
            </w:r>
            <w:r>
              <w:rPr>
                <w:rFonts w:ascii="宋体" w:hAnsi="宋体" w:cs="宋体"/>
                <w:sz w:val="24"/>
                <w:szCs w:val="24"/>
              </w:rPr>
            </w:r>
            <w:r/>
          </w:p>
        </w:tc>
        <w:tc>
          <w:tcPr>
            <w:tcW w:w="2025" w:type="dxa"/>
            <w:vAlign w:val="center"/>
            <w:textDirection w:val="lrTb"/>
            <w:noWrap w:val="false"/>
          </w:tcPr>
          <w:p>
            <w:pPr>
              <w:pStyle w:val="889"/>
              <w:ind w:firstLine="2160"/>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经营范围</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企业资质等级</w:t>
            </w:r>
            <w:r>
              <w:rPr>
                <w:rFonts w:ascii="宋体" w:hAnsi="宋体" w:cs="宋体"/>
                <w:sz w:val="24"/>
                <w:szCs w:val="24"/>
              </w:rPr>
            </w:r>
            <w:r/>
          </w:p>
        </w:tc>
        <w:tc>
          <w:tcPr>
            <w:tcW w:w="2268"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员工总人数</w:t>
            </w:r>
            <w:r>
              <w:rPr>
                <w:rFonts w:ascii="宋体" w:hAnsi="宋体" w:cs="宋体"/>
                <w:sz w:val="24"/>
                <w:szCs w:val="24"/>
              </w:rPr>
            </w:r>
            <w:r/>
          </w:p>
        </w:tc>
        <w:tc>
          <w:tcPr>
            <w:tcW w:w="2025"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资产总计</w:t>
            </w:r>
            <w:r>
              <w:rPr>
                <w:rFonts w:ascii="宋体" w:hAnsi="宋体" w:cs="宋体"/>
                <w:sz w:val="24"/>
                <w:szCs w:val="24"/>
              </w:rPr>
            </w:r>
            <w:r/>
          </w:p>
        </w:tc>
        <w:tc>
          <w:tcPr>
            <w:tcW w:w="22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c>
          <w:tcPr>
            <w:tcW w:w="16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营业收入</w:t>
            </w:r>
            <w:r>
              <w:rPr>
                <w:rFonts w:ascii="宋体" w:hAnsi="宋体" w:cs="宋体"/>
                <w:sz w:val="24"/>
                <w:szCs w:val="24"/>
              </w:rPr>
            </w:r>
            <w:r/>
          </w:p>
        </w:tc>
        <w:tc>
          <w:tcPr>
            <w:tcW w:w="2025"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r>
      <w:tr>
        <w:trPr>
          <w:cantSplit/>
          <w:trHeight w:val="63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实现利润</w:t>
            </w:r>
            <w:r>
              <w:rPr>
                <w:rFonts w:ascii="宋体" w:hAnsi="宋体" w:cs="宋体"/>
                <w:sz w:val="24"/>
                <w:szCs w:val="24"/>
              </w:rPr>
            </w:r>
            <w:r/>
          </w:p>
        </w:tc>
        <w:tc>
          <w:tcPr>
            <w:tcW w:w="22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c>
          <w:tcPr>
            <w:tcW w:w="1668"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营业面积（含厂房面积）</w:t>
            </w:r>
            <w:r>
              <w:rPr>
                <w:rFonts w:ascii="宋体" w:hAnsi="宋体" w:cs="宋体"/>
                <w:sz w:val="24"/>
                <w:szCs w:val="24"/>
              </w:rPr>
            </w:r>
            <w:r/>
          </w:p>
        </w:tc>
        <w:tc>
          <w:tcPr>
            <w:tcW w:w="2025" w:type="dxa"/>
            <w:vAlign w:val="center"/>
            <w:textDirection w:val="lrTb"/>
            <w:noWrap w:val="false"/>
          </w:tcPr>
          <w:p>
            <w:pPr>
              <w:pStyle w:val="889"/>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平方米</w:t>
            </w:r>
            <w:r>
              <w:rPr>
                <w:rFonts w:ascii="宋体" w:hAnsi="宋体" w:cs="宋体"/>
                <w:sz w:val="24"/>
                <w:szCs w:val="24"/>
              </w:rPr>
            </w:r>
            <w:r/>
          </w:p>
        </w:tc>
      </w:tr>
      <w:tr>
        <w:trPr>
          <w:cantSplit/>
          <w:trHeight w:val="117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单位简历及内设机构情况</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981"/>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单位优势及特长</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1369"/>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最近</w:t>
            </w:r>
            <w:r>
              <w:rPr>
                <w:rFonts w:hint="eastAsia" w:ascii="宋体" w:hAnsi="宋体" w:cs="宋体"/>
                <w:sz w:val="24"/>
                <w:szCs w:val="24"/>
              </w:rPr>
              <w:t xml:space="preserve">3</w:t>
            </w:r>
            <w:r>
              <w:rPr>
                <w:rFonts w:hint="eastAsia" w:ascii="宋体" w:hAnsi="宋体" w:cs="宋体"/>
                <w:sz w:val="24"/>
                <w:szCs w:val="24"/>
              </w:rPr>
              <w:t xml:space="preserve">年内</w:t>
            </w:r>
            <w:r>
              <w:rPr>
                <w:rFonts w:hint="eastAsia" w:ascii="宋体" w:hAnsi="宋体" w:cs="宋体"/>
                <w:sz w:val="24"/>
                <w:szCs w:val="24"/>
              </w:rPr>
              <w:t xml:space="preserve">在</w:t>
            </w:r>
            <w:r>
              <w:rPr>
                <w:rFonts w:hint="eastAsia" w:ascii="宋体" w:hAnsi="宋体" w:cs="宋体"/>
                <w:sz w:val="24"/>
                <w:szCs w:val="24"/>
              </w:rPr>
              <w:t xml:space="preserve">经营过程中受到何种奖励或处分</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（包括财政、工商、税务、物价、技监部门稽查情况和结果）</w:t>
            </w:r>
            <w:r>
              <w:rPr>
                <w:rFonts w:ascii="宋体" w:hAnsi="宋体" w:cs="宋体"/>
                <w:sz w:val="24"/>
                <w:szCs w:val="24"/>
              </w:rPr>
            </w:r>
            <w:r/>
          </w:p>
        </w:tc>
      </w:tr>
      <w:tr>
        <w:trPr>
          <w:cantSplit/>
          <w:trHeight w:val="1617"/>
        </w:trPr>
        <w:tc>
          <w:tcPr>
            <w:tcW w:w="2552" w:type="dxa"/>
            <w:vAlign w:val="center"/>
            <w:textDirection w:val="lrTb"/>
            <w:noWrap w:val="false"/>
          </w:tcPr>
          <w:p>
            <w:pPr>
              <w:pStyle w:val="889"/>
              <w:rPr>
                <w:rFonts w:hint="eastAsia" w:ascii="宋体" w:hAnsi="宋体" w:cs="宋体"/>
                <w:sz w:val="24"/>
                <w:szCs w:val="24"/>
              </w:rPr>
            </w:pPr>
            <w:r>
              <w:rPr>
                <w:rFonts w:hint="eastAsia" w:ascii="宋体" w:hAnsi="宋体" w:cs="宋体"/>
                <w:sz w:val="24"/>
                <w:szCs w:val="24"/>
              </w:rPr>
              <w:t xml:space="preserve">最近3年内有无因售假、售劣或是其他原因被消费者投诉或起诉的情况及说明</w:t>
            </w:r>
            <w:r>
              <w:rPr>
                <w:rFonts w:hint="eastAsia"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（包括解决方式和结果）</w:t>
            </w:r>
            <w:r>
              <w:rPr>
                <w:rFonts w:ascii="宋体" w:hAnsi="宋体" w:cs="宋体"/>
                <w:sz w:val="24"/>
                <w:szCs w:val="24"/>
              </w:rPr>
            </w:r>
            <w:r/>
          </w:p>
        </w:tc>
      </w:tr>
      <w:tr>
        <w:trPr>
          <w:cantSplit/>
          <w:trHeight w:val="1059"/>
        </w:trPr>
        <w:tc>
          <w:tcPr>
            <w:tcW w:w="2552" w:type="dxa"/>
            <w:vAlign w:val="center"/>
            <w:textDirection w:val="lrTb"/>
            <w:noWrap w:val="false"/>
          </w:tcPr>
          <w:p>
            <w:pPr>
              <w:pStyle w:val="889"/>
              <w:rPr>
                <w:rFonts w:hint="eastAsia" w:ascii="宋体" w:hAnsi="宋体" w:cs="宋体"/>
                <w:sz w:val="24"/>
                <w:szCs w:val="24"/>
              </w:rPr>
            </w:pPr>
            <w:r>
              <w:rPr>
                <w:rFonts w:hint="eastAsia" w:ascii="宋体" w:hAnsi="宋体" w:cs="宋体"/>
                <w:sz w:val="24"/>
                <w:szCs w:val="24"/>
              </w:rPr>
              <w:t xml:space="preserve">最近3年内主要负责人有无</w:t>
            </w:r>
            <w:r>
              <w:rPr>
                <w:rFonts w:hint="eastAsia" w:ascii="宋体" w:hAnsi="宋体" w:cs="宋体"/>
                <w:sz w:val="24"/>
                <w:szCs w:val="24"/>
              </w:rPr>
              <w:t xml:space="preserve">经济</w:t>
            </w:r>
            <w:r>
              <w:rPr>
                <w:rFonts w:hint="eastAsia" w:ascii="宋体" w:hAnsi="宋体" w:cs="宋体"/>
                <w:sz w:val="24"/>
                <w:szCs w:val="24"/>
              </w:rPr>
              <w:t xml:space="preserve">犯罪被司法机关追究的情况及说明</w:t>
            </w:r>
            <w:r>
              <w:rPr>
                <w:rFonts w:hint="eastAsia"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956"/>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获得技术认证的工程师及简介</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r>
        <w:trPr>
          <w:cantSplit/>
          <w:trHeight w:val="839"/>
        </w:trPr>
        <w:tc>
          <w:tcPr>
            <w:tcW w:w="2552" w:type="dxa"/>
            <w:vAlign w:val="center"/>
            <w:textDirection w:val="lrTb"/>
            <w:noWrap w:val="false"/>
          </w:tcPr>
          <w:p>
            <w:pPr>
              <w:pStyle w:val="889"/>
              <w:rPr>
                <w:rFonts w:ascii="宋体" w:hAnsi="宋体" w:cs="宋体"/>
                <w:sz w:val="24"/>
                <w:szCs w:val="24"/>
              </w:rPr>
            </w:pPr>
            <w:r>
              <w:rPr>
                <w:rFonts w:hint="eastAsia" w:ascii="宋体" w:hAnsi="宋体" w:cs="宋体"/>
                <w:sz w:val="24"/>
                <w:szCs w:val="24"/>
              </w:rPr>
              <w:t xml:space="preserve">其他需要说明的情况</w:t>
            </w:r>
            <w:r>
              <w:rPr>
                <w:rFonts w:ascii="宋体" w:hAnsi="宋体" w:cs="宋体"/>
                <w:sz w:val="24"/>
                <w:szCs w:val="24"/>
              </w:rPr>
            </w:r>
            <w:r/>
          </w:p>
        </w:tc>
        <w:tc>
          <w:tcPr>
            <w:gridSpan w:val="3"/>
            <w:tcW w:w="5961" w:type="dxa"/>
            <w:vAlign w:val="center"/>
            <w:textDirection w:val="lrTb"/>
            <w:noWrap w:val="false"/>
          </w:tcPr>
          <w:p>
            <w:pPr>
              <w:pStyle w:val="889"/>
              <w:rPr>
                <w:rFonts w:ascii="宋体" w:hAnsi="宋体" w:cs="宋体"/>
                <w:sz w:val="24"/>
                <w:szCs w:val="24"/>
              </w:rPr>
            </w:pPr>
            <w:r>
              <w:rPr>
                <w:rFonts w:ascii="宋体" w:hAnsi="宋体" w:cs="宋体"/>
                <w:sz w:val="24"/>
                <w:szCs w:val="24"/>
              </w:rPr>
            </w:r>
            <w:r/>
          </w:p>
        </w:tc>
      </w:tr>
    </w:tbl>
    <w:p>
      <w:pPr>
        <w:pStyle w:val="889"/>
        <w:spacing w:line="360" w:lineRule="auto"/>
        <w:rPr>
          <w:rFonts w:ascii="宋体" w:hAnsi="宋体" w:cs="宋体"/>
          <w:b/>
          <w:sz w:val="24"/>
          <w:szCs w:val="24"/>
        </w:rPr>
      </w:pPr>
      <w:r>
        <w:rPr>
          <w:rFonts w:hint="eastAsia" w:ascii="宋体" w:hAnsi="宋体" w:cs="宋体"/>
          <w:sz w:val="24"/>
          <w:szCs w:val="24"/>
        </w:rPr>
        <w:t xml:space="preserve">（</w:t>
      </w:r>
      <w:r>
        <w:rPr>
          <w:rFonts w:hint="eastAsia" w:ascii="宋体" w:hAnsi="宋体" w:cs="宋体"/>
          <w:bCs/>
          <w:sz w:val="24"/>
          <w:szCs w:val="24"/>
        </w:rPr>
        <w:t xml:space="preserve">本页不够可另加页附后</w:t>
      </w:r>
      <w:r>
        <w:rPr>
          <w:rFonts w:hint="eastAsia" w:ascii="宋体" w:hAnsi="宋体" w:cs="宋体"/>
          <w:sz w:val="24"/>
          <w:szCs w:val="24"/>
        </w:rPr>
        <w:t xml:space="preserve">）</w:t>
      </w:r>
      <w:r>
        <w:rPr>
          <w:rFonts w:ascii="宋体" w:hAnsi="宋体" w:cs="宋体"/>
          <w:b/>
          <w:sz w:val="24"/>
          <w:szCs w:val="24"/>
        </w:rPr>
      </w:r>
      <w:r/>
    </w:p>
    <w:p>
      <w:pPr>
        <w:pStyle w:val="889"/>
        <w:spacing w:line="360" w:lineRule="auto"/>
        <w:rPr>
          <w:rFonts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3</w:t>
      </w:r>
      <w:r>
        <w:rPr>
          <w:rFonts w:hint="eastAsia" w:ascii="宋体" w:hAnsi="宋体"/>
          <w:b/>
          <w:color w:val="000000"/>
          <w:sz w:val="24"/>
        </w:rPr>
        <w:t xml:space="preserve">：</w:t>
      </w:r>
      <w:r>
        <w:rPr>
          <w:rFonts w:ascii="宋体" w:hAnsi="宋体"/>
          <w:b/>
          <w:color w:val="000000"/>
          <w:sz w:val="24"/>
        </w:rPr>
      </w:r>
      <w:r/>
    </w:p>
    <w:p>
      <w:pPr>
        <w:pStyle w:val="889"/>
        <w:jc w:val="center"/>
        <w:spacing w:line="400" w:lineRule="exact"/>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中小企业声明函</w:t>
      </w:r>
      <w:r>
        <w:rPr>
          <w:rFonts w:ascii="宋体" w:hAnsi="宋体" w:cs="宋体"/>
          <w:b/>
          <w:bCs/>
          <w:color w:val="000000"/>
          <w:sz w:val="28"/>
          <w:szCs w:val="28"/>
          <w:lang w:val="zh-CN"/>
        </w:rPr>
      </w:r>
      <w:r/>
    </w:p>
    <w:p>
      <w:pPr>
        <w:pStyle w:val="889"/>
        <w:spacing w:line="360" w:lineRule="auto"/>
        <w:rPr>
          <w:rFonts w:ascii="宋体" w:hAnsi="宋体" w:cs="宋体"/>
          <w:color w:val="000000"/>
          <w:sz w:val="24"/>
          <w:lang w:val="zh-CN"/>
        </w:rPr>
      </w:pPr>
      <w:r>
        <w:rPr>
          <w:rFonts w:ascii="宋体" w:hAnsi="宋体" w:cs="宋体"/>
          <w:color w:val="000000"/>
          <w:sz w:val="24"/>
          <w:lang w:val="zh-CN"/>
        </w:rPr>
      </w:r>
      <w:r/>
    </w:p>
    <w:p>
      <w:pPr>
        <w:pStyle w:val="889"/>
        <w:ind w:firstLine="480"/>
        <w:spacing w:line="360" w:lineRule="auto"/>
        <w:rPr>
          <w:rFonts w:ascii="宋体" w:hAnsi="宋体" w:cs="宋体"/>
          <w:color w:val="000000"/>
          <w:sz w:val="24"/>
        </w:rPr>
      </w:pPr>
      <w:r>
        <w:rPr>
          <w:rFonts w:ascii="宋体" w:hAnsi="宋体" w:cs="宋体"/>
          <w:color w:val="000000"/>
          <w:sz w:val="24"/>
        </w:rPr>
        <w:t xml:space="preserve">本公司（联合体）郑重声明，根据《政府采购促进中小企业发展管理办法》（财库﹝2020﹞46 号）的规定，本公司 （联合体）参加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 </w:t>
      </w:r>
      <w:r/>
    </w:p>
    <w:p>
      <w:pPr>
        <w:pStyle w:val="889"/>
        <w:numPr>
          <w:ilvl w:val="0"/>
          <w:numId w:val="3"/>
        </w:numPr>
        <w:ind w:firstLine="480"/>
        <w:spacing w:line="360" w:lineRule="auto"/>
        <w:tabs>
          <w:tab w:val="left" w:pos="312" w:leader="none"/>
        </w:tabs>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hint="eastAsia" w:ascii="宋体" w:hAnsi="宋体" w:cs="宋体"/>
          <w:color w:val="000000"/>
          <w:sz w:val="24"/>
          <w:u w:val="single"/>
        </w:rPr>
        <w:t xml:space="preserve"> 其他未列明行业 </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pStyle w:val="889"/>
        <w:numPr>
          <w:ilvl w:val="0"/>
          <w:numId w:val="3"/>
        </w:numPr>
        <w:ind w:firstLine="480"/>
        <w:spacing w:line="360" w:lineRule="auto"/>
        <w:tabs>
          <w:tab w:val="left" w:pos="312" w:leader="none"/>
        </w:tabs>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hint="eastAsia" w:ascii="宋体" w:hAnsi="宋体" w:cs="宋体"/>
          <w:color w:val="000000"/>
          <w:sz w:val="24"/>
          <w:u w:val="single"/>
        </w:rPr>
        <w:t xml:space="preserve"> 其他未列明行业 </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pStyle w:val="889"/>
        <w:ind w:firstLine="480"/>
        <w:spacing w:line="360" w:lineRule="auto"/>
        <w:rPr>
          <w:rFonts w:ascii="宋体" w:hAnsi="宋体" w:cs="宋体"/>
          <w:color w:val="000000"/>
          <w:sz w:val="24"/>
        </w:rPr>
      </w:pPr>
      <w:r>
        <w:rPr>
          <w:rFonts w:ascii="宋体" w:hAnsi="宋体" w:cs="宋体"/>
          <w:color w:val="000000"/>
          <w:sz w:val="24"/>
        </w:rPr>
        <w:t xml:space="preserve">……</w:t>
      </w:r>
      <w:r/>
    </w:p>
    <w:p>
      <w:pPr>
        <w:pStyle w:val="889"/>
        <w:ind w:firstLine="480"/>
        <w:spacing w:line="360" w:lineRule="auto"/>
        <w:rPr>
          <w:rFonts w:ascii="宋体" w:hAnsi="宋体" w:cs="宋体"/>
          <w:color w:val="000000"/>
          <w:sz w:val="24"/>
        </w:rPr>
      </w:pPr>
      <w:r>
        <w:rPr>
          <w:rFonts w:ascii="宋体" w:hAnsi="宋体" w:cs="宋体"/>
          <w:color w:val="000000"/>
          <w:sz w:val="24"/>
        </w:rPr>
        <w:t xml:space="preserve">以上企业，不属于大企业的分支机构，不存在控股股东为大企业的情形，也不存在与大企业的负责人为同一人的情形。 </w:t>
      </w:r>
      <w:r/>
    </w:p>
    <w:p>
      <w:pPr>
        <w:pStyle w:val="889"/>
        <w:ind w:firstLine="480"/>
        <w:spacing w:line="360" w:lineRule="auto"/>
        <w:rPr>
          <w:rFonts w:ascii="宋体" w:hAnsi="宋体" w:cs="宋体"/>
          <w:color w:val="000000"/>
          <w:sz w:val="24"/>
        </w:rPr>
      </w:pPr>
      <w:r>
        <w:rPr>
          <w:rFonts w:ascii="宋体" w:hAnsi="宋体" w:cs="宋体"/>
          <w:color w:val="000000"/>
          <w:sz w:val="24"/>
        </w:rPr>
        <w:t xml:space="preserve">本企业对上述声明内容的真实性负责。如有虚假，将依 法承担相应责任。 </w:t>
      </w:r>
      <w:r/>
    </w:p>
    <w:p>
      <w:pPr>
        <w:pStyle w:val="889"/>
        <w:ind w:firstLine="600"/>
        <w:spacing w:line="360" w:lineRule="auto"/>
        <w:rPr>
          <w:rFonts w:ascii="宋体" w:hAnsi="宋体"/>
          <w:color w:val="000000"/>
          <w:sz w:val="24"/>
          <w:lang w:val="zh-CN"/>
        </w:rPr>
      </w:pPr>
      <w:r>
        <w:rPr>
          <w:rFonts w:ascii="宋体" w:hAnsi="宋体"/>
          <w:color w:val="000000"/>
          <w:sz w:val="24"/>
          <w:lang w:val="zh-CN"/>
        </w:rPr>
      </w:r>
      <w:r/>
    </w:p>
    <w:p>
      <w:pPr>
        <w:pStyle w:val="889"/>
        <w:ind w:right="240"/>
        <w:jc w:val="center"/>
        <w:spacing w:line="360" w:lineRule="auto"/>
        <w:rPr>
          <w:rFonts w:ascii="宋体" w:hAnsi="宋体"/>
          <w:color w:val="000000"/>
          <w:sz w:val="24"/>
          <w:lang w:val="zh-CN"/>
        </w:rPr>
      </w:pPr>
      <w:r>
        <w:rPr>
          <w:rFonts w:hint="eastAsia" w:ascii="宋体" w:hAnsi="宋体"/>
          <w:color w:val="000000"/>
          <w:sz w:val="24"/>
        </w:rPr>
        <w:t xml:space="preserve">                                               响应单位：（盖章）</w:t>
      </w:r>
      <w:r>
        <w:rPr>
          <w:rFonts w:ascii="宋体" w:hAnsi="宋体"/>
          <w:color w:val="000000"/>
          <w:sz w:val="24"/>
          <w:lang w:val="zh-CN"/>
        </w:rPr>
      </w:r>
      <w:r/>
    </w:p>
    <w:p>
      <w:pPr>
        <w:pStyle w:val="889"/>
        <w:jc w:val="center"/>
        <w:spacing w:line="360" w:lineRule="auto"/>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w:t>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lang w:val="en-US"/>
        </w:rPr>
      </w:pPr>
      <w:r>
        <w:rPr>
          <w:lang w:val="en-US"/>
        </w:rPr>
      </w:r>
      <w:r/>
    </w:p>
    <w:p>
      <w:pPr>
        <w:pStyle w:val="889"/>
        <w:ind w:right="420"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注：从业人员、营业收入、资产总额填报上一年度数据，无上一年度数</w:t>
      </w:r>
      <w:r/>
    </w:p>
    <w:p>
      <w:pPr>
        <w:pStyle w:val="889"/>
        <w:ind w:right="900"/>
        <w:spacing w:line="360" w:lineRule="auto"/>
        <w:rPr>
          <w:rFonts w:ascii="宋体" w:hAnsi="宋体" w:cs="宋体"/>
          <w:color w:val="000000"/>
          <w:sz w:val="24"/>
        </w:rPr>
      </w:pPr>
      <w:r>
        <w:rPr>
          <w:rFonts w:hint="eastAsia" w:ascii="宋体" w:hAnsi="宋体" w:cs="宋体"/>
          <w:color w:val="000000"/>
          <w:sz w:val="24"/>
        </w:rPr>
        <w:t xml:space="preserve">据的新成立企业可不填报。</w:t>
      </w:r>
      <w:r>
        <w:rPr>
          <w:rFonts w:ascii="宋体" w:hAnsi="宋体" w:cs="宋体"/>
          <w:color w:val="000000"/>
          <w:sz w:val="24"/>
        </w:rPr>
      </w:r>
      <w:r/>
    </w:p>
    <w:p>
      <w:pPr>
        <w:pStyle w:val="889"/>
        <w:spacing w:line="360" w:lineRule="auto"/>
        <w:rPr>
          <w:rFonts w:ascii="宋体" w:hAnsi="宋体"/>
          <w:b/>
          <w:color w:val="000000"/>
          <w:sz w:val="24"/>
        </w:rPr>
      </w:pPr>
      <w:r>
        <w:rPr>
          <w:rFonts w:hint="eastAsia" w:ascii="宋体" w:hAnsi="宋体"/>
          <w:b/>
          <w:color w:val="000000"/>
          <w:sz w:val="24"/>
        </w:rPr>
        <w:br w:type="page" w:clear="all"/>
        <w:t xml:space="preserve">格式1</w:t>
      </w:r>
      <w:r>
        <w:rPr>
          <w:rFonts w:ascii="宋体" w:hAnsi="宋体"/>
          <w:b/>
          <w:color w:val="000000"/>
          <w:sz w:val="24"/>
        </w:rPr>
        <w:t xml:space="preserve">4</w:t>
      </w:r>
      <w:r>
        <w:rPr>
          <w:rFonts w:hint="eastAsia" w:ascii="宋体" w:hAnsi="宋体"/>
          <w:b/>
          <w:color w:val="000000"/>
          <w:sz w:val="24"/>
        </w:rPr>
        <w:t xml:space="preserve">：</w:t>
      </w:r>
      <w:r>
        <w:rPr>
          <w:rFonts w:ascii="宋体" w:hAnsi="宋体"/>
          <w:b/>
          <w:color w:val="000000"/>
          <w:sz w:val="24"/>
        </w:rPr>
      </w:r>
      <w:r/>
    </w:p>
    <w:p>
      <w:pPr>
        <w:pStyle w:val="889"/>
        <w:ind w:firstLine="562"/>
        <w:widowControl/>
        <w:rPr>
          <w:rFonts w:ascii="宋体" w:hAnsi="宋体"/>
          <w:b/>
          <w:color w:val="000000"/>
          <w:sz w:val="24"/>
          <w:szCs w:val="20"/>
        </w:rPr>
        <w:outlineLvl w:val="2"/>
      </w:pPr>
      <w:r>
        <w:rPr>
          <w:rFonts w:ascii="宋体" w:hAnsi="宋体"/>
          <w:b/>
          <w:color w:val="000000"/>
          <w:sz w:val="24"/>
          <w:szCs w:val="20"/>
        </w:rPr>
      </w:r>
      <w:r/>
    </w:p>
    <w:p>
      <w:pPr>
        <w:pStyle w:val="889"/>
        <w:jc w:val="center"/>
        <w:spacing w:line="580" w:lineRule="exact"/>
        <w:rPr>
          <w:rFonts w:ascii="宋体" w:hAnsi="宋体"/>
          <w:b/>
          <w:bCs/>
          <w:color w:val="000000"/>
          <w:spacing w:val="6"/>
          <w:sz w:val="28"/>
          <w:szCs w:val="28"/>
        </w:rPr>
      </w:pPr>
      <w:r>
        <w:rPr>
          <w:rFonts w:hint="eastAsia" w:ascii="宋体" w:hAnsi="宋体"/>
          <w:b/>
          <w:bCs/>
          <w:color w:val="000000"/>
          <w:spacing w:val="6"/>
          <w:sz w:val="28"/>
          <w:szCs w:val="28"/>
        </w:rPr>
        <w:t xml:space="preserve">残疾人福利性单位声明函</w:t>
      </w:r>
      <w:r>
        <w:rPr>
          <w:rFonts w:ascii="宋体" w:hAnsi="宋体"/>
          <w:b/>
          <w:bCs/>
          <w:color w:val="000000"/>
          <w:spacing w:val="6"/>
          <w:sz w:val="28"/>
          <w:szCs w:val="28"/>
        </w:rPr>
      </w:r>
      <w:r/>
    </w:p>
    <w:p>
      <w:pPr>
        <w:pStyle w:val="889"/>
        <w:spacing w:line="580" w:lineRule="exact"/>
        <w:rPr>
          <w:rFonts w:eastAsia="仿宋_GB2312"/>
          <w:b/>
          <w:color w:val="000000"/>
          <w:spacing w:val="6"/>
          <w:sz w:val="24"/>
        </w:rPr>
      </w:pPr>
      <w:r>
        <w:rPr>
          <w:rFonts w:eastAsia="仿宋_GB2312"/>
          <w:b/>
          <w:color w:val="000000"/>
          <w:spacing w:val="6"/>
          <w:sz w:val="24"/>
        </w:rPr>
      </w:r>
      <w:r/>
    </w:p>
    <w:p>
      <w:pPr>
        <w:pStyle w:val="889"/>
        <w:ind w:firstLine="504"/>
        <w:spacing w:line="580" w:lineRule="exact"/>
        <w:rPr>
          <w:rFonts w:ascii="宋体" w:hAnsi="宋体"/>
          <w:color w:val="000000"/>
          <w:spacing w:val="6"/>
          <w:sz w:val="24"/>
        </w:rPr>
      </w:pPr>
      <w:r>
        <w:rPr>
          <w:rFonts w:hint="eastAsia"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z w:val="24"/>
        </w:rPr>
        <w:t xml:space="preserve">〔2017〕141</w:t>
      </w:r>
      <w:r>
        <w:rPr>
          <w:rFonts w:hint="eastAsia" w:ascii="宋体" w:hAnsi="宋体"/>
          <w:color w:val="000000"/>
          <w:spacing w:val="6"/>
          <w:sz w:val="24"/>
        </w:rPr>
        <w:t xml:space="preserve">号）的规定，本单位为符合条件的残疾人福利性单位，且本单位参加</w:t>
      </w:r>
      <w:r>
        <w:rPr>
          <w:rFonts w:hint="eastAsia" w:ascii="宋体" w:hAnsi="宋体" w:cs="宋体"/>
          <w:color w:val="000000"/>
          <w:sz w:val="24"/>
          <w:u w:val="single"/>
          <w:lang w:val="zh-CN"/>
        </w:rPr>
        <w:t xml:space="preserve">（采购人名称）</w:t>
      </w:r>
      <w:r>
        <w:rPr>
          <w:rFonts w:hint="eastAsia" w:ascii="宋体" w:hAnsi="宋体"/>
          <w:color w:val="000000"/>
          <w:spacing w:val="6"/>
          <w:sz w:val="24"/>
        </w:rPr>
        <w:t xml:space="preserve">单位的</w:t>
      </w:r>
      <w:r>
        <w:rPr>
          <w:rFonts w:hint="eastAsia" w:ascii="宋体" w:hAnsi="宋体" w:cs="宋体"/>
          <w:color w:val="000000"/>
          <w:sz w:val="24"/>
          <w:u w:val="single"/>
          <w:lang w:val="zh-CN"/>
        </w:rPr>
        <w:t xml:space="preserve">（采购编号及项目名称）</w:t>
      </w:r>
      <w:r>
        <w:rPr>
          <w:rFonts w:hint="eastAsia" w:ascii="宋体" w:hAnsi="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889"/>
        <w:ind w:firstLine="504"/>
        <w:spacing w:line="580" w:lineRule="exact"/>
        <w:rPr>
          <w:rFonts w:ascii="宋体" w:hAnsi="宋体"/>
          <w:color w:val="000000"/>
          <w:spacing w:val="6"/>
          <w:sz w:val="24"/>
        </w:rPr>
      </w:pPr>
      <w:r>
        <w:rPr>
          <w:rFonts w:hint="eastAsia" w:ascii="宋体" w:hAnsi="宋体"/>
          <w:color w:val="000000"/>
          <w:spacing w:val="6"/>
          <w:sz w:val="24"/>
        </w:rPr>
        <w:t xml:space="preserve">本单位对上述声明的真实性负责。如有虚假，将依法承担相应责任。</w:t>
      </w:r>
      <w:r>
        <w:rPr>
          <w:rFonts w:ascii="宋体" w:hAnsi="宋体"/>
          <w:color w:val="000000"/>
          <w:spacing w:val="6"/>
          <w:sz w:val="24"/>
        </w:rPr>
      </w:r>
      <w:r/>
    </w:p>
    <w:p>
      <w:pPr>
        <w:pStyle w:val="889"/>
        <w:ind w:firstLine="504"/>
        <w:spacing w:line="580" w:lineRule="exact"/>
        <w:rPr>
          <w:rFonts w:eastAsia="仿宋_GB2312"/>
          <w:color w:val="000000"/>
          <w:spacing w:val="6"/>
          <w:sz w:val="24"/>
        </w:rPr>
      </w:pPr>
      <w:r>
        <w:rPr>
          <w:rFonts w:eastAsia="仿宋_GB2312"/>
          <w:color w:val="000000"/>
          <w:spacing w:val="6"/>
          <w:sz w:val="24"/>
        </w:rPr>
      </w:r>
      <w:r/>
    </w:p>
    <w:p>
      <w:pPr>
        <w:pStyle w:val="889"/>
        <w:ind w:firstLine="504"/>
        <w:spacing w:line="580" w:lineRule="exact"/>
        <w:rPr>
          <w:rFonts w:eastAsia="仿宋_GB2312"/>
          <w:color w:val="000000"/>
          <w:spacing w:val="6"/>
          <w:sz w:val="24"/>
        </w:rPr>
      </w:pPr>
      <w:r>
        <w:rPr>
          <w:rFonts w:eastAsia="仿宋_GB2312"/>
          <w:color w:val="000000"/>
          <w:spacing w:val="6"/>
          <w:sz w:val="24"/>
        </w:rPr>
      </w:r>
      <w:r/>
    </w:p>
    <w:p>
      <w:pPr>
        <w:pStyle w:val="889"/>
        <w:ind w:right="1560" w:firstLine="504"/>
        <w:jc w:val="center"/>
        <w:spacing w:line="580" w:lineRule="exact"/>
        <w:tabs>
          <w:tab w:val="left" w:pos="4860" w:leader="none"/>
        </w:tabs>
        <w:rPr>
          <w:rFonts w:ascii="宋体" w:hAnsi="宋体"/>
          <w:color w:val="000000"/>
          <w:spacing w:val="6"/>
          <w:sz w:val="24"/>
        </w:rPr>
      </w:pPr>
      <w:r>
        <w:rPr>
          <w:rFonts w:hint="eastAsia" w:ascii="宋体" w:hAnsi="宋体"/>
          <w:color w:val="000000"/>
          <w:spacing w:val="6"/>
          <w:sz w:val="24"/>
        </w:rPr>
        <w:t xml:space="preserve">                            单位名称（盖章）：</w:t>
      </w:r>
      <w:r>
        <w:rPr>
          <w:rFonts w:ascii="宋体" w:hAnsi="宋体"/>
          <w:color w:val="000000"/>
          <w:spacing w:val="6"/>
          <w:sz w:val="24"/>
        </w:rPr>
      </w:r>
      <w:r/>
    </w:p>
    <w:p>
      <w:pPr>
        <w:pStyle w:val="889"/>
        <w:ind w:firstLine="1"/>
        <w:jc w:val="left"/>
        <w:spacing w:line="480" w:lineRule="exact"/>
        <w:rPr>
          <w:rFonts w:ascii="宋体" w:hAnsi="宋体"/>
          <w:color w:val="000000"/>
          <w:spacing w:val="6"/>
          <w:sz w:val="24"/>
        </w:rPr>
      </w:pPr>
      <w:r>
        <w:rPr>
          <w:rFonts w:hint="eastAsia" w:ascii="宋体" w:hAnsi="宋体"/>
          <w:color w:val="000000"/>
          <w:spacing w:val="6"/>
          <w:sz w:val="24"/>
        </w:rPr>
        <w:t xml:space="preserve">                                            日  期：</w:t>
      </w:r>
      <w:r>
        <w:rPr>
          <w:rFonts w:ascii="宋体" w:hAnsi="宋体"/>
          <w:color w:val="000000"/>
          <w:spacing w:val="6"/>
          <w:sz w:val="24"/>
        </w:rPr>
      </w:r>
      <w:r/>
    </w:p>
    <w:p>
      <w:pPr>
        <w:pStyle w:val="889"/>
        <w:jc w:val="left"/>
        <w:spacing w:line="380" w:lineRule="exact"/>
        <w:widowControl/>
        <w:rPr>
          <w:rFonts w:ascii="宋体" w:hAnsi="宋体" w:cs="Arial"/>
          <w:color w:val="000000"/>
          <w:sz w:val="24"/>
        </w:rPr>
      </w:pPr>
      <w:r>
        <w:rPr>
          <w:rFonts w:ascii="宋体" w:hAnsi="宋体" w:cs="Arial"/>
          <w:color w:val="000000"/>
          <w:sz w:val="24"/>
        </w:rPr>
      </w:r>
      <w:r/>
    </w:p>
    <w:p>
      <w:pPr>
        <w:pStyle w:val="889"/>
        <w:jc w:val="left"/>
        <w:spacing w:line="380" w:lineRule="exact"/>
        <w:widowControl/>
        <w:rPr>
          <w:rFonts w:ascii="宋体" w:hAnsi="宋体" w:cs="Arial"/>
          <w:color w:val="000000"/>
          <w:sz w:val="24"/>
        </w:rPr>
      </w:pPr>
      <w:r>
        <w:rPr>
          <w:rFonts w:ascii="宋体" w:hAnsi="宋体" w:cs="Arial"/>
          <w:color w:val="000000"/>
          <w:sz w:val="24"/>
        </w:rPr>
      </w:r>
      <w:r/>
    </w:p>
    <w:p>
      <w:pPr>
        <w:pStyle w:val="889"/>
        <w:jc w:val="left"/>
        <w:spacing w:line="360" w:lineRule="auto"/>
        <w:widowControl/>
        <w:rPr>
          <w:rFonts w:ascii="宋体" w:hAnsi="宋体" w:cs="Arial"/>
          <w:color w:val="000000"/>
          <w:sz w:val="24"/>
        </w:rPr>
      </w:pPr>
      <w:r>
        <w:rPr>
          <w:rFonts w:hint="eastAsia" w:ascii="宋体" w:hAnsi="宋体" w:cs="Arial"/>
          <w:color w:val="000000"/>
          <w:sz w:val="24"/>
        </w:rPr>
        <w:t xml:space="preserve">注：上述格式为参考，响应单位可自行制作表格参加磋商，但至少应包括上述条目，其他用户名单等表格响应单位自行拟制。</w:t>
      </w:r>
      <w:r>
        <w:rPr>
          <w:rFonts w:ascii="宋体" w:hAnsi="宋体" w:cs="Arial"/>
          <w:color w:val="000000"/>
          <w:sz w:val="24"/>
        </w:rPr>
      </w:r>
      <w:r/>
    </w:p>
    <w:p>
      <w:pPr>
        <w:pStyle w:val="889"/>
        <w:jc w:val="center"/>
        <w:rPr>
          <w:color w:val="000000"/>
          <w:sz w:val="24"/>
        </w:rPr>
      </w:pPr>
      <w:r>
        <w:rPr>
          <w:color w:val="000000"/>
          <w:sz w:val="24"/>
        </w:rPr>
      </w:r>
      <w:r/>
    </w:p>
    <w:p>
      <w:pPr>
        <w:pStyle w:val="909"/>
        <w:ind w:firstLine="480"/>
        <w:rPr>
          <w:rFonts w:hint="eastAsia" w:ascii="Times New Roman"/>
          <w:color w:val="000000"/>
          <w:sz w:val="24"/>
        </w:rPr>
      </w:pPr>
      <w:r>
        <w:rPr>
          <w:rFonts w:hint="eastAsia" w:ascii="Times New Roman"/>
          <w:color w:val="000000"/>
          <w:sz w:val="24"/>
        </w:rPr>
      </w:r>
      <w:r/>
    </w:p>
    <w:p>
      <w:pPr>
        <w:pStyle w:val="889"/>
        <w:rPr>
          <w:rFonts w:hint="eastAsia"/>
        </w:rPr>
      </w:pPr>
      <w:r>
        <w:rPr>
          <w:rFonts w:hint="eastAsia"/>
        </w:rPr>
      </w:r>
      <w:r/>
    </w:p>
    <w:p>
      <w:pPr>
        <w:pStyle w:val="911"/>
        <w:ind w:firstLine="420"/>
        <w:rPr>
          <w:lang w:val="en-US"/>
        </w:rPr>
      </w:pPr>
      <w:r>
        <w:rPr>
          <w:lang w:val="en-US"/>
        </w:rPr>
      </w:r>
      <w:r/>
    </w:p>
    <w:p>
      <w:pPr>
        <w:pStyle w:val="889"/>
        <w:rPr>
          <w:color w:val="000000"/>
          <w:sz w:val="24"/>
        </w:rPr>
      </w:pPr>
      <w:r>
        <w:rPr>
          <w:color w:val="000000"/>
          <w:sz w:val="24"/>
        </w:rPr>
      </w:r>
      <w:r/>
    </w:p>
    <w:p>
      <w:pPr>
        <w:pStyle w:val="909"/>
        <w:ind w:firstLine="480"/>
        <w:rPr>
          <w:rFonts w:ascii="Times New Roman"/>
          <w:color w:val="000000"/>
          <w:sz w:val="24"/>
        </w:rPr>
      </w:pPr>
      <w:r>
        <w:rPr>
          <w:rFonts w:ascii="Times New Roman"/>
          <w:color w:val="000000"/>
          <w:sz w:val="24"/>
        </w:rPr>
      </w:r>
      <w:r/>
    </w:p>
    <w:p>
      <w:pPr>
        <w:pStyle w:val="889"/>
        <w:rPr>
          <w:color w:val="000000"/>
          <w:sz w:val="24"/>
        </w:rPr>
      </w:pPr>
      <w:r>
        <w:rPr>
          <w:color w:val="000000"/>
          <w:sz w:val="24"/>
        </w:rPr>
      </w:r>
      <w:r/>
    </w:p>
    <w:p>
      <w:pPr>
        <w:pStyle w:val="909"/>
        <w:ind w:firstLine="480"/>
        <w:rPr>
          <w:rFonts w:ascii="Times New Roman"/>
          <w:color w:val="000000"/>
          <w:sz w:val="24"/>
        </w:rPr>
      </w:pPr>
      <w:r>
        <w:rPr>
          <w:rFonts w:ascii="Times New Roman"/>
          <w:color w:val="000000"/>
          <w:sz w:val="24"/>
        </w:rPr>
      </w:r>
      <w:r/>
    </w:p>
    <w:p>
      <w:pPr>
        <w:pStyle w:val="889"/>
        <w:rPr>
          <w:color w:val="000000"/>
          <w:sz w:val="24"/>
        </w:rPr>
      </w:pPr>
      <w:r>
        <w:rPr>
          <w:color w:val="000000"/>
          <w:sz w:val="24"/>
        </w:rPr>
      </w:r>
      <w:r/>
    </w:p>
    <w:p>
      <w:pPr>
        <w:pStyle w:val="909"/>
        <w:ind w:firstLine="480"/>
        <w:rPr>
          <w:rFonts w:ascii="Times New Roman"/>
          <w:color w:val="000000"/>
          <w:sz w:val="24"/>
          <w:szCs w:val="24"/>
        </w:rPr>
      </w:pPr>
      <w:r>
        <w:rPr>
          <w:rFonts w:ascii="Times New Roman"/>
          <w:color w:val="000000"/>
          <w:sz w:val="24"/>
        </w:rPr>
      </w:r>
      <w:r>
        <w:rPr>
          <w:rFonts w:ascii="Times New Roman"/>
          <w:color w:val="000000"/>
          <w:sz w:val="24"/>
        </w:rPr>
      </w:r>
      <w:r/>
    </w:p>
    <w:p>
      <w:pPr>
        <w:pStyle w:val="909"/>
        <w:ind w:firstLine="480"/>
        <w:rPr>
          <w:rFonts w:ascii="Times New Roman"/>
          <w:color w:val="000000"/>
          <w:sz w:val="24"/>
          <w:szCs w:val="24"/>
        </w:rPr>
      </w:pPr>
      <w:r>
        <w:rPr>
          <w:rFonts w:ascii="Times New Roman"/>
          <w:color w:val="000000"/>
          <w:sz w:val="24"/>
          <w:szCs w:val="24"/>
        </w:rPr>
      </w:r>
      <w:r>
        <w:rPr>
          <w:rFonts w:ascii="Times New Roman"/>
          <w:color w:val="000000"/>
          <w:sz w:val="24"/>
          <w:szCs w:val="24"/>
        </w:rPr>
      </w:r>
      <w:r/>
    </w:p>
    <w:p>
      <w:pPr>
        <w:pStyle w:val="909"/>
        <w:ind w:firstLine="480"/>
        <w:rPr>
          <w:rFonts w:ascii="Times New Roman"/>
          <w:color w:val="000000"/>
          <w:sz w:val="24"/>
          <w:szCs w:val="24"/>
        </w:rPr>
      </w:pPr>
      <w:r>
        <w:rPr>
          <w:rFonts w:ascii="Times New Roman"/>
          <w:color w:val="000000"/>
          <w:sz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spacing w:before="46" w:after="46" w:line="360" w:lineRule="auto"/>
        <w:rPr>
          <w:rFonts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5</w:t>
      </w:r>
      <w:r>
        <w:rPr>
          <w:rFonts w:hint="eastAsia" w:ascii="宋体" w:hAnsi="宋体"/>
          <w:b/>
          <w:color w:val="000000"/>
          <w:sz w:val="24"/>
        </w:rPr>
        <w:t xml:space="preserve">：</w:t>
      </w:r>
      <w:r>
        <w:rPr>
          <w:rFonts w:ascii="宋体" w:hAnsi="宋体"/>
          <w:b/>
          <w:color w:val="000000"/>
          <w:sz w:val="24"/>
        </w:rPr>
      </w:r>
      <w:r/>
    </w:p>
    <w:p>
      <w:pPr>
        <w:pStyle w:val="889"/>
        <w:jc w:val="center"/>
        <w:spacing w:before="46" w:after="46" w:line="360" w:lineRule="auto"/>
        <w:rPr>
          <w:rFonts w:ascii="宋体" w:hAnsi="宋体"/>
          <w:b/>
          <w:bCs/>
          <w:color w:val="000000"/>
          <w:spacing w:val="6"/>
          <w:sz w:val="28"/>
          <w:szCs w:val="28"/>
        </w:rPr>
      </w:pPr>
      <w:r>
        <w:rPr>
          <w:rFonts w:hint="eastAsia" w:ascii="宋体" w:hAnsi="宋体"/>
          <w:b/>
          <w:bCs/>
          <w:color w:val="000000"/>
          <w:spacing w:val="6"/>
          <w:sz w:val="28"/>
          <w:szCs w:val="28"/>
        </w:rPr>
        <w:t xml:space="preserve">供应商与其他单位存在控股、管理关系情况表</w:t>
      </w:r>
      <w:r>
        <w:rPr>
          <w:rFonts w:ascii="宋体" w:hAnsi="宋体"/>
          <w:b/>
          <w:bCs/>
          <w:color w:val="000000"/>
          <w:spacing w:val="6"/>
          <w:sz w:val="28"/>
          <w:szCs w:val="28"/>
        </w:rPr>
      </w:r>
      <w:r/>
    </w:p>
    <w:p>
      <w:pPr>
        <w:pStyle w:val="911"/>
        <w:ind w:firstLine="420"/>
        <w:rPr>
          <w:rFonts w:hint="eastAsia"/>
          <w:lang w:val="en-US"/>
        </w:rPr>
      </w:pPr>
      <w:r>
        <w:rPr>
          <w:rFonts w:hint="eastAsia"/>
          <w:lang w:val="en-U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sz w:val="24"/>
                <w:szCs w:val="24"/>
              </w:rPr>
            </w:pPr>
            <w:r>
              <w:rPr>
                <w:rFonts w:hint="eastAsia" w:ascii="宋体" w:hAnsi="宋体"/>
                <w:sz w:val="24"/>
                <w:szCs w:val="24"/>
              </w:rPr>
              <w:t xml:space="preserve">与供应商存在控股、管理关系的单位名称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sz w:val="24"/>
                <w:szCs w:val="24"/>
              </w:rPr>
            </w:pPr>
            <w:r>
              <w:rPr>
                <w:rFonts w:hint="eastAsia" w:ascii="宋体" w:hAnsi="宋体"/>
                <w:sz w:val="24"/>
                <w:szCs w:val="24"/>
              </w:rPr>
              <w:t xml:space="preserve">控股、管理关系情况说明</w:t>
            </w:r>
            <w:r>
              <w:rPr>
                <w:rFonts w:ascii="宋体" w:hAnsi="宋体" w:cs="宋体"/>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9"/>
              <w:jc w:val="center"/>
              <w:spacing w:line="360" w:lineRule="auto"/>
              <w:rPr>
                <w:rFonts w:ascii="宋体" w:hAnsi="宋体" w:cs="宋体"/>
                <w:b/>
                <w:szCs w:val="21"/>
              </w:rPr>
            </w:pPr>
            <w:r>
              <w:rPr>
                <w:rFonts w:ascii="宋体" w:hAnsi="宋体" w:cs="宋体"/>
                <w:b/>
                <w:szCs w:val="21"/>
              </w:rPr>
            </w:r>
            <w:r/>
          </w:p>
        </w:tc>
      </w:tr>
    </w:tbl>
    <w:p>
      <w:pPr>
        <w:pStyle w:val="889"/>
        <w:spacing w:line="360" w:lineRule="auto"/>
        <w:rPr>
          <w:rFonts w:hint="eastAsia" w:ascii="宋体" w:hAnsi="宋体"/>
          <w:b/>
          <w:sz w:val="24"/>
          <w:szCs w:val="24"/>
        </w:rPr>
      </w:pPr>
      <w:r>
        <w:rPr>
          <w:rFonts w:hint="eastAsia" w:ascii="宋体" w:hAnsi="宋体"/>
          <w:b/>
          <w:sz w:val="24"/>
          <w:szCs w:val="24"/>
        </w:rPr>
        <w:t xml:space="preserve">注：供应商应当按实填写所有与之有控股、管理关系的情况</w:t>
      </w:r>
      <w:r>
        <w:rPr>
          <w:rFonts w:hint="eastAsia" w:ascii="宋体" w:hAnsi="宋体"/>
          <w:b/>
          <w:sz w:val="24"/>
          <w:szCs w:val="24"/>
        </w:rPr>
        <w:t xml:space="preserve">。</w:t>
      </w:r>
      <w:r>
        <w:rPr>
          <w:rFonts w:hint="eastAsia" w:ascii="宋体" w:hAnsi="宋体"/>
          <w:b/>
          <w:sz w:val="24"/>
          <w:szCs w:val="24"/>
        </w:rPr>
      </w:r>
      <w:r/>
    </w:p>
    <w:p>
      <w:pPr>
        <w:pStyle w:val="889"/>
        <w:spacing w:line="360" w:lineRule="auto"/>
        <w:rPr>
          <w:rFonts w:hint="eastAsia" w:ascii="宋体" w:hAnsi="宋体"/>
          <w:b/>
          <w:color w:val="000000"/>
          <w:sz w:val="24"/>
        </w:rPr>
      </w:pPr>
      <w:r>
        <w:rPr>
          <w:rFonts w:hint="eastAsia"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spacing w:before="46" w:after="46" w:line="360" w:lineRule="auto"/>
        <w:rPr>
          <w:rFonts w:ascii="宋体" w:hAnsi="宋体"/>
          <w:b/>
          <w:color w:val="000000"/>
          <w:sz w:val="24"/>
        </w:rPr>
      </w:pPr>
      <w:r>
        <w:rPr>
          <w:rFonts w:ascii="宋体" w:hAnsi="宋体"/>
          <w:b/>
          <w:color w:val="000000"/>
          <w:sz w:val="24"/>
        </w:rPr>
      </w:r>
      <w:r/>
    </w:p>
    <w:p>
      <w:pPr>
        <w:pStyle w:val="889"/>
        <w:spacing w:before="46" w:after="46" w:line="360" w:lineRule="auto"/>
        <w:rPr>
          <w:rFonts w:hint="eastAsia"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6</w:t>
      </w:r>
      <w:r>
        <w:rPr>
          <w:rFonts w:hint="eastAsia" w:ascii="宋体" w:hAnsi="宋体"/>
          <w:b/>
          <w:color w:val="000000"/>
          <w:sz w:val="24"/>
        </w:rPr>
        <w:t xml:space="preserve">：</w:t>
      </w:r>
      <w:r>
        <w:rPr>
          <w:rFonts w:hint="eastAsia" w:ascii="宋体" w:hAnsi="宋体"/>
          <w:b/>
          <w:color w:val="000000"/>
          <w:sz w:val="24"/>
        </w:rPr>
      </w:r>
      <w:r/>
    </w:p>
    <w:p>
      <w:pPr>
        <w:pStyle w:val="889"/>
        <w:ind w:left="960" w:right="1584"/>
        <w:jc w:val="center"/>
        <w:spacing w:after="78" w:line="302" w:lineRule="auto"/>
        <w:tabs>
          <w:tab w:val="left" w:pos="118" w:leader="none"/>
          <w:tab w:val="left" w:pos="1448" w:leader="none"/>
        </w:tabs>
        <w:rPr>
          <w:rFonts w:ascii="宋体" w:hAnsi="宋体"/>
          <w:b/>
          <w:color w:val="000000"/>
          <w:sz w:val="28"/>
          <w:szCs w:val="28"/>
        </w:rPr>
      </w:pPr>
      <w:r>
        <w:rPr>
          <w:rFonts w:hint="eastAsia" w:ascii="宋体" w:hAnsi="宋体"/>
          <w:b/>
          <w:color w:val="000000"/>
          <w:sz w:val="28"/>
          <w:szCs w:val="28"/>
        </w:rPr>
        <w:t xml:space="preserve">        </w:t>
      </w:r>
      <w:r>
        <w:rPr>
          <w:rFonts w:ascii="宋体" w:hAnsi="宋体"/>
          <w:b/>
          <w:color w:val="000000"/>
          <w:sz w:val="28"/>
          <w:szCs w:val="28"/>
        </w:rPr>
        <w:t xml:space="preserve">政府采购履约验收通知单（参考样本）</w:t>
      </w:r>
      <w:r/>
    </w:p>
    <w:p>
      <w:pPr>
        <w:pStyle w:val="889"/>
        <w:ind w:right="1584"/>
        <w:spacing w:after="78" w:line="302" w:lineRule="auto"/>
        <w:tabs>
          <w:tab w:val="left" w:pos="118" w:leader="none"/>
          <w:tab w:val="left" w:pos="1448" w:leader="none"/>
        </w:tabs>
        <w:rPr>
          <w:rFonts w:ascii="宋体" w:hAnsi="宋体"/>
        </w:rPr>
      </w:pPr>
      <w:r>
        <w:rPr>
          <w:rFonts w:ascii="宋体" w:hAnsi="宋体"/>
          <w:color w:val="000000"/>
          <w:sz w:val="24"/>
        </w:rPr>
        <w:t xml:space="preserve">供应商：</w:t>
      </w:r>
      <w:r>
        <w:rPr>
          <w:rFonts w:ascii="宋体" w:hAnsi="宋体"/>
        </w:rPr>
      </w:r>
      <w:r/>
    </w:p>
    <w:tbl>
      <w:tblPr>
        <w:tblW w:w="8544" w:type="dxa"/>
        <w:tblInd w:w="103" w:type="dxa"/>
        <w:tblLayout w:type="fixed"/>
        <w:tblCellMar>
          <w:left w:w="108" w:type="dxa"/>
          <w:top w:w="0" w:type="dxa"/>
          <w:right w:w="108" w:type="dxa"/>
          <w:bottom w:w="0" w:type="dxa"/>
        </w:tblCellMar>
        <w:tblLook w:val="04A0" w:firstRow="1" w:lastRow="0" w:firstColumn="1" w:lastColumn="0" w:noHBand="0" w:noVBand="1"/>
      </w:tblPr>
      <w:tblGrid>
        <w:gridCol w:w="2307"/>
        <w:gridCol w:w="2263"/>
        <w:gridCol w:w="1848"/>
        <w:gridCol w:w="2126"/>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采购人</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9"/>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项目名称</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9"/>
              <w:jc w:val="center"/>
              <w:rPr>
                <w:rFonts w:ascii="宋体" w:hAnsi="宋体"/>
              </w:rPr>
            </w:pPr>
            <w:r>
              <w:rPr>
                <w:rFonts w:ascii="宋体" w:hAnsi="宋体"/>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合同名称</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9"/>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合同编号</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9"/>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9"/>
              <w:jc w:val="center"/>
              <w:rPr>
                <w:rFonts w:ascii="宋体" w:hAnsi="宋体"/>
              </w:rPr>
            </w:pPr>
            <w:r>
              <w:rPr>
                <w:rFonts w:ascii="宋体" w:hAnsi="宋体"/>
                <w:color w:val="000000"/>
                <w:sz w:val="24"/>
              </w:rPr>
              <w:t xml:space="preserve">合同金额</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9"/>
              <w:jc w:val="center"/>
              <w:rPr>
                <w:rFonts w:ascii="宋体" w:hAnsi="宋体"/>
              </w:rPr>
            </w:pPr>
            <w:r>
              <w:rPr>
                <w:rFonts w:ascii="宋体" w:hAnsi="宋体"/>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验收时间</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9"/>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9"/>
              <w:jc w:val="center"/>
              <w:rPr>
                <w:rFonts w:ascii="宋体" w:hAnsi="宋体"/>
              </w:rPr>
            </w:pPr>
            <w:r>
              <w:rPr>
                <w:rFonts w:ascii="宋体" w:hAnsi="宋体"/>
                <w:color w:val="000000"/>
                <w:sz w:val="24"/>
              </w:rPr>
              <w:t xml:space="preserve">验收地点</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9"/>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9"/>
              <w:jc w:val="center"/>
              <w:rPr>
                <w:rFonts w:ascii="宋体" w:hAnsi="宋体"/>
              </w:rPr>
            </w:pPr>
            <w:r>
              <w:rPr>
                <w:rFonts w:ascii="宋体" w:hAnsi="宋体"/>
                <w:color w:val="000000"/>
                <w:sz w:val="24"/>
              </w:rPr>
              <w:t xml:space="preserve">联系人</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9"/>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9"/>
              <w:jc w:val="center"/>
              <w:rPr>
                <w:rFonts w:ascii="宋体" w:hAnsi="宋体"/>
              </w:rPr>
            </w:pPr>
            <w:r>
              <w:rPr>
                <w:rFonts w:ascii="宋体" w:hAnsi="宋体"/>
                <w:color w:val="000000"/>
                <w:sz w:val="24"/>
              </w:rPr>
              <w:t xml:space="preserve">联系电话</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9"/>
              <w:jc w:val="center"/>
              <w:rPr>
                <w:rFonts w:ascii="宋体" w:hAnsi="宋体"/>
              </w:rPr>
            </w:pPr>
            <w:r>
              <w:rPr>
                <w:rFonts w:ascii="宋体" w:hAnsi="宋体"/>
              </w:rPr>
            </w:r>
            <w:r/>
          </w:p>
        </w:tc>
      </w:tr>
      <w:tr>
        <w:trPr>
          <w:trHeight w:val="566"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544" w:type="dxa"/>
            <w:vAlign w:val="center"/>
            <w:textDirection w:val="lrTb"/>
            <w:noWrap w:val="false"/>
          </w:tcPr>
          <w:p>
            <w:pPr>
              <w:pStyle w:val="889"/>
              <w:jc w:val="center"/>
              <w:rPr>
                <w:rFonts w:ascii="宋体" w:hAnsi="宋体"/>
              </w:rPr>
            </w:pPr>
            <w:r>
              <w:rPr>
                <w:rFonts w:ascii="宋体" w:hAnsi="宋体"/>
                <w:color w:val="000000"/>
                <w:sz w:val="24"/>
              </w:rPr>
              <w:t xml:space="preserve">履约验收方案及工作要求</w:t>
            </w:r>
            <w:r>
              <w:rPr>
                <w:rFonts w:ascii="宋体" w:hAnsi="宋体"/>
              </w:rPr>
            </w:r>
            <w:r/>
          </w:p>
        </w:tc>
      </w:tr>
      <w:tr>
        <w:trPr>
          <w:trHeight w:val="7574"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544" w:type="dxa"/>
            <w:vAlign w:val="top"/>
            <w:textDirection w:val="lrTb"/>
            <w:noWrap w:val="false"/>
          </w:tcPr>
          <w:p>
            <w:pPr>
              <w:pStyle w:val="889"/>
              <w:ind w:right="3070" w:firstLine="3840"/>
              <w:spacing w:after="322"/>
              <w:rPr>
                <w:rFonts w:ascii="宋体" w:hAnsi="宋体"/>
                <w:color w:val="000000"/>
                <w:sz w:val="24"/>
              </w:rPr>
            </w:pPr>
            <w:r>
              <w:rPr>
                <w:rFonts w:ascii="宋体" w:hAnsi="宋体"/>
                <w:color w:val="000000"/>
                <w:sz w:val="24"/>
              </w:rPr>
            </w:r>
            <w:r/>
          </w:p>
          <w:p>
            <w:pPr>
              <w:pStyle w:val="889"/>
              <w:ind w:right="3070" w:firstLine="3840"/>
              <w:spacing w:after="322"/>
              <w:rPr>
                <w:rFonts w:ascii="宋体" w:hAnsi="宋体"/>
                <w:color w:val="000000"/>
                <w:sz w:val="24"/>
              </w:rPr>
            </w:pPr>
            <w:r>
              <w:rPr>
                <w:rFonts w:ascii="宋体" w:hAnsi="宋体"/>
                <w:color w:val="000000"/>
                <w:sz w:val="24"/>
              </w:rPr>
            </w:r>
            <w:r/>
          </w:p>
          <w:p>
            <w:pPr>
              <w:pStyle w:val="889"/>
              <w:ind w:right="3070" w:firstLine="3840"/>
              <w:spacing w:after="322"/>
              <w:rPr>
                <w:rFonts w:ascii="宋体" w:hAnsi="宋体"/>
                <w:color w:val="000000"/>
                <w:sz w:val="24"/>
              </w:rPr>
            </w:pPr>
            <w:r>
              <w:rPr>
                <w:rFonts w:ascii="宋体" w:hAnsi="宋体"/>
                <w:color w:val="000000"/>
                <w:sz w:val="24"/>
              </w:rPr>
            </w:r>
            <w:r/>
          </w:p>
          <w:p>
            <w:pPr>
              <w:pStyle w:val="889"/>
              <w:ind w:right="3070" w:firstLine="3840"/>
              <w:spacing w:after="322"/>
              <w:rPr>
                <w:rFonts w:ascii="宋体" w:hAnsi="宋体"/>
                <w:color w:val="000000"/>
                <w:sz w:val="24"/>
              </w:rPr>
            </w:pPr>
            <w:r>
              <w:rPr>
                <w:rFonts w:ascii="宋体" w:hAnsi="宋体"/>
                <w:color w:val="000000"/>
                <w:sz w:val="24"/>
              </w:rPr>
            </w:r>
            <w:r/>
          </w:p>
          <w:p>
            <w:pPr>
              <w:pStyle w:val="889"/>
              <w:ind w:right="3070" w:firstLine="3840"/>
              <w:spacing w:after="322"/>
              <w:rPr>
                <w:rFonts w:ascii="宋体" w:hAnsi="宋体"/>
                <w:color w:val="000000"/>
                <w:sz w:val="24"/>
              </w:rPr>
            </w:pPr>
            <w:r>
              <w:rPr>
                <w:rFonts w:ascii="宋体" w:hAnsi="宋体"/>
                <w:color w:val="000000"/>
                <w:sz w:val="24"/>
              </w:rPr>
            </w:r>
            <w:r/>
          </w:p>
          <w:p>
            <w:pPr>
              <w:pStyle w:val="889"/>
              <w:ind w:right="3070"/>
              <w:jc w:val="right"/>
              <w:spacing w:after="322"/>
              <w:rPr>
                <w:rFonts w:ascii="宋体" w:hAnsi="宋体"/>
                <w:color w:val="000000"/>
                <w:sz w:val="24"/>
              </w:rPr>
            </w:pPr>
            <w:r>
              <w:rPr>
                <w:rFonts w:ascii="宋体" w:hAnsi="宋体"/>
                <w:color w:val="000000"/>
                <w:sz w:val="24"/>
              </w:rPr>
              <w:t xml:space="preserve">单位公章</w:t>
            </w:r>
            <w:r/>
          </w:p>
          <w:p>
            <w:pPr>
              <w:pStyle w:val="889"/>
              <w:ind w:right="3070"/>
              <w:jc w:val="right"/>
              <w:spacing w:after="322"/>
              <w:rPr>
                <w:rFonts w:hint="eastAsia" w:ascii="宋体" w:hAnsi="宋体"/>
                <w:color w:val="000000"/>
                <w:sz w:val="24"/>
              </w:rPr>
            </w:pPr>
            <w:r>
              <w:rPr>
                <w:rFonts w:hint="eastAsia" w:ascii="宋体" w:hAnsi="宋体"/>
                <w:color w:val="000000"/>
                <w:sz w:val="24"/>
              </w:rPr>
              <w:t xml:space="preserve">年   月   日</w:t>
            </w:r>
            <w:r/>
          </w:p>
          <w:p>
            <w:pPr>
              <w:pStyle w:val="889"/>
              <w:rPr>
                <w:rFonts w:ascii="宋体" w:hAnsi="宋体"/>
              </w:rPr>
            </w:pPr>
            <w:r>
              <w:rPr>
                <w:rFonts w:ascii="宋体" w:hAnsi="宋体"/>
              </w:rPr>
            </w:r>
            <w:r/>
          </w:p>
        </w:tc>
      </w:tr>
    </w:tbl>
    <w:p>
      <w:pPr>
        <w:pStyle w:val="889"/>
        <w:widowControl/>
        <w:rPr>
          <w:rFonts w:ascii="宋体" w:hAnsi="宋体"/>
          <w:b/>
          <w:color w:val="000000"/>
          <w:sz w:val="24"/>
        </w:rPr>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pPr>
      <w:r>
        <w:rPr>
          <w:rFonts w:ascii="宋体" w:hAnsi="宋体"/>
          <w:b/>
          <w:color w:val="000000"/>
          <w:sz w:val="24"/>
        </w:rPr>
      </w:r>
      <w:r/>
    </w:p>
    <w:p>
      <w:pPr>
        <w:pStyle w:val="889"/>
        <w:ind w:left="4320" w:right="4320" w:hanging="4320"/>
        <w:jc w:val="center"/>
        <w:spacing w:after="6" w:line="245" w:lineRule="auto"/>
        <w:tabs>
          <w:tab w:val="left" w:pos="3850" w:leader="none"/>
        </w:tabs>
        <w:rPr>
          <w:rFonts w:ascii="宋体" w:hAnsi="宋体"/>
          <w:b/>
          <w:sz w:val="28"/>
          <w:szCs w:val="28"/>
        </w:rPr>
      </w:pPr>
      <w:r>
        <w:rPr>
          <w:rFonts w:hint="eastAsia" w:ascii="FZXiaoBiaoSong" w:hAnsi="FZXiaoBiaoSong"/>
          <w:color w:val="000000"/>
          <w:sz w:val="36"/>
        </w:rPr>
        <w:t xml:space="preserve">    </w:t>
      </w:r>
      <w:r>
        <w:rPr>
          <w:rFonts w:ascii="FZXiaoBiaoSong" w:hAnsi="FZXiaoBiaoSong"/>
          <w:color w:val="000000"/>
          <w:sz w:val="36"/>
        </w:rPr>
        <w:t xml:space="preserve">                   </w:t>
      </w:r>
      <w:r>
        <w:rPr>
          <w:rFonts w:ascii="宋体" w:hAnsi="宋体"/>
          <w:b/>
          <w:color w:val="000000"/>
          <w:sz w:val="28"/>
          <w:szCs w:val="28"/>
        </w:rPr>
        <w:t xml:space="preserve">政府采购履约验收书参考样本(服务类)</w:t>
      </w:r>
      <w:r>
        <w:rPr>
          <w:rFonts w:ascii="宋体" w:hAnsi="宋体"/>
          <w:b/>
          <w:sz w:val="28"/>
          <w:szCs w:val="28"/>
        </w:rPr>
      </w:r>
      <w:r/>
    </w:p>
    <w:tbl>
      <w:tblPr>
        <w:tblW w:w="14601" w:type="dxa"/>
        <w:tblInd w:w="0" w:type="dxa"/>
        <w:tblLayout w:type="fixed"/>
        <w:tblCellMar>
          <w:left w:w="108" w:type="dxa"/>
          <w:top w:w="0" w:type="dxa"/>
          <w:right w:w="108" w:type="dxa"/>
          <w:bottom w:w="0" w:type="dxa"/>
        </w:tblCellMar>
        <w:tblLook w:val="04A0" w:firstRow="1" w:lastRow="0" w:firstColumn="1" w:lastColumn="0" w:noHBand="0" w:noVBand="1"/>
      </w:tblPr>
      <w:tblGrid>
        <w:gridCol w:w="1985"/>
        <w:gridCol w:w="1843"/>
        <w:gridCol w:w="1984"/>
        <w:gridCol w:w="2268"/>
        <w:gridCol w:w="1985"/>
        <w:gridCol w:w="1984"/>
        <w:gridCol w:w="2552"/>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pPr>
            <w:r>
              <w:rPr>
                <w:rFonts w:ascii="宋体" w:hAnsi="宋体"/>
                <w:color w:val="000000"/>
                <w:sz w:val="18"/>
              </w:rPr>
              <w:t xml:space="preserve">采购人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项目名称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9"/>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9"/>
              <w:jc w:val="center"/>
            </w:pPr>
            <w:r>
              <w:rPr>
                <w:rFonts w:ascii="宋体" w:hAnsi="宋体"/>
                <w:color w:val="000000"/>
                <w:sz w:val="18"/>
              </w:rPr>
              <w:t xml:space="preserve">合同名称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9"/>
            </w:pPr>
            <w:r/>
            <w:r/>
          </w:p>
        </w:tc>
      </w:tr>
      <w:tr>
        <w:trPr>
          <w:trHeight w:val="570"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pPr>
            <w:r>
              <w:rPr>
                <w:rFonts w:ascii="宋体" w:hAnsi="宋体"/>
                <w:color w:val="000000"/>
                <w:sz w:val="18"/>
              </w:rPr>
              <w:t xml:space="preserve">供应商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项目及合同编号</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9"/>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9"/>
              <w:jc w:val="center"/>
            </w:pPr>
            <w:r>
              <w:rPr>
                <w:rFonts w:ascii="宋体" w:hAnsi="宋体"/>
                <w:color w:val="000000"/>
                <w:sz w:val="18"/>
              </w:rPr>
              <w:t xml:space="preserve">合同金额</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top"/>
            <w:textDirection w:val="lrTb"/>
            <w:noWrap w:val="false"/>
          </w:tcPr>
          <w:p>
            <w:pPr>
              <w:pStyle w:val="889"/>
            </w:p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pPr>
            <w:r>
              <w:rPr>
                <w:rFonts w:ascii="宋体" w:hAnsi="宋体"/>
                <w:color w:val="000000"/>
                <w:sz w:val="18"/>
              </w:rPr>
              <w:t xml:space="preserve">分期（段）验收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ind w:left="360"/>
              <w:jc w:val="center"/>
              <w:tabs>
                <w:tab w:val="left" w:pos="992" w:leader="none"/>
              </w:tabs>
            </w:pPr>
            <w:r>
              <w:rPr>
                <w:rFonts w:hint="eastAsia" w:ascii="宋体" w:hAnsi="宋体"/>
                <w:color w:val="000000"/>
                <w:sz w:val="18"/>
              </w:rPr>
              <w:t xml:space="preserve">  </w:t>
            </w:r>
            <w:r>
              <w:rPr>
                <w:rFonts w:ascii="宋体" w:hAnsi="宋体"/>
                <w:color w:val="000000"/>
                <w:sz w:val="18"/>
              </w:rPr>
              <w:t xml:space="preserve">是□</w:t>
            </w:r>
            <w:r>
              <w:rPr>
                <w:rFonts w:hint="eastAsia" w:ascii="宋体" w:hAnsi="宋体"/>
                <w:color w:val="000000"/>
                <w:sz w:val="18"/>
              </w:rPr>
              <w:t xml:space="preserve">    </w:t>
            </w:r>
            <w:r>
              <w:rPr>
                <w:rFonts w:ascii="宋体" w:hAnsi="宋体"/>
                <w:color w:val="000000"/>
                <w:sz w:val="18"/>
              </w:rPr>
              <w:t xml:space="preserve">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分期（段）情况</w:t>
            </w:r>
            <w:r/>
          </w:p>
        </w:tc>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789" w:type="dxa"/>
            <w:vAlign w:val="center"/>
            <w:textDirection w:val="lrTb"/>
            <w:noWrap w:val="false"/>
          </w:tcPr>
          <w:p>
            <w:pPr>
              <w:pStyle w:val="889"/>
              <w:jc w:val="center"/>
            </w:pPr>
            <w:r/>
            <w:r/>
          </w:p>
          <w:tbl>
            <w:tblPr>
              <w:tblW w:w="9021" w:type="dxa"/>
              <w:tblInd w:w="1380" w:type="dxa"/>
              <w:tblLayout w:type="fixed"/>
              <w:tblCellMar>
                <w:left w:w="108" w:type="dxa"/>
                <w:top w:w="0" w:type="dxa"/>
                <w:right w:w="108" w:type="dxa"/>
                <w:bottom w:w="0" w:type="dxa"/>
              </w:tblCellMar>
              <w:tblLook w:val="04A0" w:firstRow="1" w:lastRow="0" w:firstColumn="1" w:lastColumn="0" w:noHBand="0" w:noVBand="1"/>
            </w:tblPr>
            <w:tblGrid>
              <w:gridCol w:w="2258"/>
              <w:gridCol w:w="986"/>
              <w:gridCol w:w="5777"/>
            </w:tblGrid>
            <w:tr>
              <w:trPr>
                <w:trHeight w:val="264" w:hRule="exact"/>
              </w:trPr>
              <w:tc>
                <w:tcPr>
                  <w:tcBorders>
                    <w:top w:val="none" w:color="000000" w:sz="0" w:space="0"/>
                    <w:left w:val="none" w:color="000000" w:sz="0" w:space="0"/>
                    <w:bottom w:val="none" w:color="000000" w:sz="0" w:space="0"/>
                    <w:right w:val="none" w:color="000000" w:sz="0" w:space="0"/>
                  </w:tcBorders>
                  <w:tcMar>
                    <w:left w:w="0" w:type="dxa"/>
                    <w:right w:w="0" w:type="dxa"/>
                  </w:tcMar>
                  <w:tcW w:w="2258" w:type="dxa"/>
                  <w:vAlign w:val="top"/>
                  <w:textDirection w:val="lrTb"/>
                  <w:noWrap w:val="false"/>
                </w:tcPr>
                <w:p>
                  <w:pPr>
                    <w:pStyle w:val="889"/>
                    <w:ind w:right="120"/>
                    <w:jc w:val="center"/>
                  </w:pPr>
                  <w:r>
                    <w:rPr>
                      <w:rFonts w:ascii="宋体" w:hAnsi="宋体"/>
                      <w:color w:val="000000"/>
                      <w:sz w:val="18"/>
                    </w:rPr>
                    <w:t xml:space="preserve">共分</w:t>
                  </w:r>
                  <w:r>
                    <w:rPr>
                      <w:rFonts w:hint="eastAsia" w:ascii="宋体" w:hAnsi="宋体"/>
                      <w:color w:val="000000"/>
                      <w:sz w:val="18"/>
                    </w:rPr>
                    <w:t xml:space="preserve">   </w:t>
                  </w:r>
                  <w:r>
                    <w:rPr>
                      <w:rFonts w:ascii="宋体" w:hAnsi="宋体"/>
                      <w:color w:val="000000"/>
                      <w:sz w:val="18"/>
                    </w:rPr>
                    <w:t xml:space="preserve">期（段），</w:t>
                  </w:r>
                  <w:r/>
                </w:p>
              </w:tc>
              <w:tc>
                <w:tcPr>
                  <w:tcBorders>
                    <w:top w:val="none" w:color="000000" w:sz="0" w:space="0"/>
                    <w:left w:val="none" w:color="000000" w:sz="0" w:space="0"/>
                    <w:bottom w:val="none" w:color="000000" w:sz="0" w:space="0"/>
                    <w:right w:val="none" w:color="000000" w:sz="0" w:space="0"/>
                  </w:tcBorders>
                  <w:tcMar>
                    <w:left w:w="0" w:type="dxa"/>
                    <w:right w:w="0" w:type="dxa"/>
                  </w:tcMar>
                  <w:tcW w:w="986" w:type="dxa"/>
                  <w:vAlign w:val="top"/>
                  <w:textDirection w:val="lrTb"/>
                  <w:noWrap w:val="false"/>
                </w:tcPr>
                <w:p>
                  <w:pPr>
                    <w:pStyle w:val="889"/>
                  </w:pPr>
                  <w:r>
                    <w:rPr>
                      <w:rFonts w:ascii="宋体" w:hAnsi="宋体"/>
                      <w:color w:val="000000"/>
                      <w:sz w:val="18"/>
                    </w:rPr>
                    <w:t xml:space="preserve">此为第</w:t>
                  </w:r>
                  <w:r/>
                </w:p>
              </w:tc>
              <w:tc>
                <w:tcPr>
                  <w:tcBorders>
                    <w:top w:val="none" w:color="000000" w:sz="0" w:space="0"/>
                    <w:left w:val="none" w:color="000000" w:sz="0" w:space="0"/>
                    <w:bottom w:val="none" w:color="000000" w:sz="0" w:space="0"/>
                    <w:right w:val="none" w:color="000000" w:sz="0" w:space="0"/>
                  </w:tcBorders>
                  <w:tcMar>
                    <w:left w:w="0" w:type="dxa"/>
                    <w:right w:w="0" w:type="dxa"/>
                  </w:tcMar>
                  <w:tcW w:w="5777" w:type="dxa"/>
                  <w:vAlign w:val="top"/>
                  <w:textDirection w:val="lrTb"/>
                  <w:noWrap w:val="false"/>
                </w:tcPr>
                <w:p>
                  <w:pPr>
                    <w:pStyle w:val="889"/>
                  </w:pPr>
                  <w:r>
                    <w:rPr>
                      <w:rFonts w:ascii="宋体" w:hAnsi="宋体"/>
                      <w:color w:val="000000"/>
                      <w:sz w:val="18"/>
                    </w:rPr>
                    <w:t xml:space="preserve">期（段）验收</w:t>
                  </w:r>
                  <w:r/>
                </w:p>
              </w:tc>
            </w:tr>
          </w:tbl>
          <w:p>
            <w:pPr>
              <w:pStyle w:val="889"/>
              <w:jc w:val="center"/>
            </w:pPr>
            <w:r/>
            <w:r/>
          </w:p>
        </w:tc>
      </w:tr>
      <w:tr>
        <w:trPr>
          <w:trHeight w:val="168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pPr>
            <w:r>
              <w:rPr>
                <w:rFonts w:ascii="宋体" w:hAnsi="宋体"/>
                <w:color w:val="000000"/>
                <w:sz w:val="18"/>
              </w:rPr>
              <w:t xml:space="preserve">验收时间</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验收地点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9"/>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9"/>
              <w:jc w:val="center"/>
            </w:pPr>
            <w:r>
              <w:rPr>
                <w:rFonts w:ascii="宋体" w:hAnsi="宋体"/>
                <w:color w:val="000000"/>
                <w:sz w:val="18"/>
              </w:rPr>
              <w:t xml:space="preserve">验收组织形式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9"/>
              <w:rPr>
                <w:rFonts w:ascii="宋体" w:hAnsi="宋体"/>
                <w:color w:val="000000"/>
                <w:sz w:val="18"/>
              </w:rPr>
            </w:pPr>
            <w:r>
              <w:rPr>
                <w:rFonts w:ascii="宋体" w:hAnsi="宋体"/>
                <w:color w:val="000000"/>
                <w:sz w:val="18"/>
              </w:rPr>
              <w:t xml:space="preserve">□自行简易验收</w:t>
            </w:r>
            <w:r/>
          </w:p>
          <w:p>
            <w:pPr>
              <w:pStyle w:val="889"/>
              <w:jc w:val="center"/>
              <w:rPr>
                <w:rFonts w:ascii="宋体" w:hAnsi="宋体"/>
                <w:color w:val="000000"/>
                <w:sz w:val="18"/>
              </w:rPr>
            </w:pPr>
            <w:r>
              <w:rPr>
                <w:rFonts w:ascii="宋体" w:hAnsi="宋体"/>
                <w:color w:val="000000"/>
                <w:sz w:val="18"/>
              </w:rPr>
            </w:r>
            <w:r/>
          </w:p>
          <w:p>
            <w:pPr>
              <w:pStyle w:val="889"/>
              <w:rPr>
                <w:rFonts w:ascii="宋体" w:hAnsi="宋体"/>
                <w:color w:val="000000"/>
                <w:sz w:val="18"/>
              </w:rPr>
            </w:pPr>
            <w:r>
              <w:rPr>
                <w:rFonts w:hint="eastAsia" w:ascii="宋体" w:hAnsi="宋体"/>
                <w:color w:val="000000"/>
                <w:sz w:val="18"/>
              </w:rPr>
              <w:t xml:space="preserve">□</w:t>
            </w:r>
            <w:r>
              <w:rPr>
                <w:rFonts w:ascii="宋体" w:hAnsi="宋体"/>
                <w:color w:val="000000"/>
                <w:sz w:val="18"/>
              </w:rPr>
              <w:t xml:space="preserve">验收小组验收</w:t>
            </w:r>
            <w:r/>
          </w:p>
          <w:p>
            <w:pPr>
              <w:pStyle w:val="889"/>
              <w:jc w:val="center"/>
              <w:rPr>
                <w:rFonts w:ascii="宋体" w:hAnsi="宋体"/>
                <w:color w:val="000000"/>
                <w:sz w:val="18"/>
              </w:rPr>
            </w:pPr>
            <w:r>
              <w:rPr>
                <w:rFonts w:ascii="宋体" w:hAnsi="宋体"/>
                <w:color w:val="000000"/>
                <w:sz w:val="18"/>
              </w:rPr>
            </w:r>
            <w:r/>
          </w:p>
          <w:p>
            <w:pPr>
              <w:pStyle w:val="889"/>
            </w:pPr>
            <w:r>
              <w:rPr>
                <w:rFonts w:hint="eastAsia" w:ascii="宋体" w:hAnsi="宋体"/>
                <w:color w:val="000000"/>
                <w:sz w:val="18"/>
              </w:rPr>
              <w:t xml:space="preserve">□</w:t>
            </w:r>
            <w:r>
              <w:rPr>
                <w:rFonts w:ascii="宋体" w:hAnsi="宋体"/>
                <w:color w:val="000000"/>
                <w:sz w:val="18"/>
              </w:rPr>
              <w:t xml:space="preserve">采购代理机构验收</w:t>
            </w:r>
            <w:r/>
          </w:p>
        </w:tc>
      </w:tr>
      <w:tr>
        <w:trPr>
          <w:cantSplit/>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vMerge w:val="restart"/>
            <w:textDirection w:val="lrTb"/>
            <w:noWrap w:val="false"/>
          </w:tcPr>
          <w:p>
            <w:pPr>
              <w:pStyle w:val="889"/>
              <w:jc w:val="center"/>
            </w:pPr>
            <w:r>
              <w:rPr>
                <w:rFonts w:ascii="宋体" w:hAnsi="宋体"/>
                <w:color w:val="000000"/>
                <w:sz w:val="18"/>
              </w:rPr>
              <w:t xml:space="preserve">验收内容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jc w:val="center"/>
            </w:pPr>
            <w:r>
              <w:rPr>
                <w:rFonts w:ascii="宋体" w:hAnsi="宋体"/>
                <w:color w:val="000000"/>
                <w:sz w:val="18"/>
              </w:rPr>
              <w:t xml:space="preserve">服务质量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服务进度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9"/>
              <w:jc w:val="center"/>
            </w:pPr>
            <w:r>
              <w:rPr>
                <w:rFonts w:ascii="宋体" w:hAnsi="宋体"/>
                <w:color w:val="000000"/>
                <w:sz w:val="18"/>
              </w:rPr>
              <w:t xml:space="preserve">人员、设备</w:t>
            </w:r>
            <w:r>
              <w:rPr>
                <w:rFonts w:hint="eastAsia" w:ascii="宋体" w:hAnsi="宋体"/>
                <w:color w:val="000000"/>
                <w:sz w:val="18"/>
              </w:rPr>
              <w:t xml:space="preserve"> </w:t>
            </w:r>
            <w:r>
              <w:rPr>
                <w:rFonts w:ascii="宋体" w:hAnsi="宋体"/>
                <w:color w:val="000000"/>
                <w:sz w:val="18"/>
              </w:rPr>
              <w:t xml:space="preserve">配备情况</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pPr>
            <w:r>
              <w:rPr>
                <w:rFonts w:ascii="宋体" w:hAnsi="宋体"/>
                <w:color w:val="000000"/>
                <w:sz w:val="18"/>
              </w:rPr>
              <w:t xml:space="preserve">行业、安全标准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jc w:val="center"/>
            </w:pPr>
            <w:r>
              <w:rPr>
                <w:rFonts w:ascii="宋体" w:hAnsi="宋体"/>
                <w:color w:val="000000"/>
                <w:sz w:val="18"/>
              </w:rPr>
              <w:t xml:space="preserve">项目需求、服务承诺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9"/>
              <w:jc w:val="center"/>
            </w:pPr>
            <w:r>
              <w:rPr>
                <w:rFonts w:ascii="宋体" w:hAnsi="宋体"/>
                <w:color w:val="000000"/>
                <w:sz w:val="18"/>
              </w:rPr>
              <w:t xml:space="preserve">合同履约时间、地点、方式</w:t>
            </w:r>
            <w:r/>
          </w:p>
        </w:tc>
      </w:tr>
      <w:tr>
        <w:trPr>
          <w:cantSplit/>
          <w:trHeight w:val="1126" w:hRule="exact"/>
        </w:trPr>
        <w:tc>
          <w:tcPr>
            <w:tcBorders>
              <w:top w:val="single" w:color="000000" w:sz="0" w:space="0"/>
              <w:left w:val="single" w:color="000000" w:sz="0" w:space="0"/>
              <w:bottom w:val="single" w:color="000000" w:sz="0" w:space="0"/>
              <w:right w:val="single" w:color="000000" w:sz="0" w:space="0"/>
            </w:tcBorders>
            <w:tcW w:w="1985" w:type="dxa"/>
            <w:vAlign w:val="top"/>
            <w:vMerge w:val="continue"/>
            <w:textDirection w:val="lrTb"/>
            <w:noWrap w:val="false"/>
          </w:tcPr>
          <w:p>
            <w:pPr>
              <w:pStyle w:val="889"/>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9"/>
              <w:ind w:left="496"/>
              <w:tabs>
                <w:tab w:val="left" w:pos="856"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9"/>
              <w:ind w:left="496"/>
              <w:tabs>
                <w:tab w:val="left" w:pos="856" w:leader="none"/>
              </w:tabs>
              <w:rPr>
                <w:rFonts w:ascii="宋体" w:hAnsi="宋体"/>
                <w:color w:val="000000"/>
                <w:sz w:val="18"/>
              </w:rPr>
            </w:pPr>
            <w:r>
              <w:rPr>
                <w:rFonts w:ascii="宋体" w:hAnsi="宋体"/>
                <w:color w:val="000000"/>
                <w:sz w:val="18"/>
              </w:rPr>
            </w:r>
            <w:r/>
          </w:p>
          <w:p>
            <w:pPr>
              <w:pStyle w:val="889"/>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ind w:left="546" w:firstLine="180"/>
              <w:tabs>
                <w:tab w:val="left" w:pos="906" w:leader="none"/>
              </w:tabs>
              <w:rPr>
                <w:rFonts w:ascii="宋体" w:hAnsi="宋体"/>
                <w:color w:val="000000"/>
                <w:sz w:val="18"/>
              </w:rPr>
            </w:pPr>
            <w:r>
              <w:rPr>
                <w:rFonts w:ascii="宋体" w:hAnsi="宋体"/>
                <w:color w:val="000000"/>
                <w:sz w:val="18"/>
              </w:rPr>
              <w:t xml:space="preserve">按</w:t>
            </w:r>
            <w:r>
              <w:rPr>
                <w:rFonts w:hint="eastAsia" w:ascii="宋体" w:hAnsi="宋体"/>
                <w:color w:val="000000"/>
                <w:sz w:val="18"/>
              </w:rPr>
              <w:t xml:space="preserve"> </w:t>
            </w:r>
            <w:r>
              <w:rPr>
                <w:rFonts w:ascii="宋体" w:hAnsi="宋体"/>
                <w:color w:val="000000"/>
                <w:sz w:val="18"/>
              </w:rPr>
              <w:t xml:space="preserve">时□</w:t>
            </w:r>
            <w:r/>
          </w:p>
          <w:p>
            <w:pPr>
              <w:pStyle w:val="889"/>
              <w:ind w:left="546"/>
              <w:jc w:val="center"/>
              <w:tabs>
                <w:tab w:val="left" w:pos="906" w:leader="none"/>
              </w:tabs>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不按时□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9"/>
              <w:ind w:firstLine="720"/>
              <w:tabs>
                <w:tab w:val="left" w:pos="12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9"/>
              <w:ind w:left="878"/>
              <w:jc w:val="center"/>
              <w:tabs>
                <w:tab w:val="left" w:pos="1238" w:leader="none"/>
              </w:tabs>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ind w:left="490"/>
              <w:tabs>
                <w:tab w:val="left" w:pos="850"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9"/>
              <w:ind w:left="490"/>
              <w:jc w:val="center"/>
              <w:tabs>
                <w:tab w:val="left" w:pos="850" w:leader="none"/>
              </w:tabs>
              <w:rPr>
                <w:rFonts w:ascii="宋体" w:hAnsi="宋体"/>
                <w:color w:val="000000"/>
                <w:sz w:val="18"/>
              </w:rPr>
            </w:pPr>
            <w:r>
              <w:rPr>
                <w:rFonts w:ascii="宋体" w:hAnsi="宋体"/>
                <w:color w:val="000000"/>
                <w:sz w:val="18"/>
              </w:rPr>
            </w:r>
            <w:r/>
          </w:p>
          <w:p>
            <w:pPr>
              <w:pStyle w:val="889"/>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9"/>
              <w:ind w:firstLine="540"/>
              <w:tabs>
                <w:tab w:val="left" w:pos="11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9"/>
              <w:ind w:left="778"/>
              <w:jc w:val="center"/>
              <w:tabs>
                <w:tab w:val="left" w:pos="1138" w:leader="none"/>
              </w:tabs>
              <w:rPr>
                <w:rFonts w:ascii="宋体" w:hAnsi="宋体"/>
                <w:color w:val="000000"/>
                <w:sz w:val="18"/>
              </w:rPr>
            </w:pPr>
            <w:r>
              <w:rPr>
                <w:rFonts w:ascii="宋体" w:hAnsi="宋体"/>
                <w:color w:val="000000"/>
                <w:sz w:val="18"/>
              </w:rPr>
            </w:r>
            <w:r/>
          </w:p>
          <w:p>
            <w:pPr>
              <w:pStyle w:val="889"/>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9"/>
              <w:ind w:firstLine="720"/>
              <w:tabs>
                <w:tab w:val="left" w:pos="1276"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9"/>
              <w:ind w:left="916"/>
              <w:jc w:val="center"/>
              <w:tabs>
                <w:tab w:val="left" w:pos="1276" w:leader="none"/>
              </w:tabs>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不合格□</w:t>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rPr>
                <w:rFonts w:ascii="宋体" w:hAnsi="宋体"/>
                <w:color w:val="000000"/>
                <w:sz w:val="18"/>
              </w:rPr>
            </w:pPr>
            <w:r>
              <w:rPr>
                <w:rFonts w:ascii="宋体" w:hAnsi="宋体"/>
                <w:color w:val="000000"/>
                <w:sz w:val="18"/>
              </w:rPr>
              <w:t xml:space="preserve">专业检测机构情</w:t>
            </w:r>
            <w:r/>
          </w:p>
          <w:p>
            <w:pPr>
              <w:pStyle w:val="889"/>
              <w:jc w:val="center"/>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况说明</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12616" w:type="dxa"/>
            <w:vAlign w:val="top"/>
            <w:textDirection w:val="lrTb"/>
            <w:noWrap w:val="false"/>
          </w:tcPr>
          <w:p>
            <w:pPr>
              <w:pStyle w:val="889"/>
            </w:p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9"/>
              <w:jc w:val="center"/>
              <w:rPr>
                <w:rFonts w:ascii="宋体" w:hAnsi="宋体"/>
                <w:color w:val="000000"/>
                <w:sz w:val="18"/>
              </w:rPr>
            </w:pPr>
            <w:r>
              <w:rPr>
                <w:rFonts w:ascii="宋体" w:hAnsi="宋体"/>
                <w:color w:val="000000"/>
                <w:sz w:val="18"/>
              </w:rPr>
              <w:t xml:space="preserve">存在问题</w:t>
            </w:r>
            <w:r/>
          </w:p>
          <w:p>
            <w:pPr>
              <w:pStyle w:val="889"/>
              <w:jc w:val="center"/>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和改进意见</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12616" w:type="dxa"/>
            <w:vAlign w:val="top"/>
            <w:textDirection w:val="lrTb"/>
            <w:noWrap w:val="false"/>
          </w:tcPr>
          <w:p>
            <w:pPr>
              <w:pStyle w:val="889"/>
            </w:pPr>
            <w:r/>
            <w:r/>
          </w:p>
        </w:tc>
      </w:tr>
    </w:tbl>
    <w:p>
      <w:pPr>
        <w:pStyle w:val="889"/>
        <w:widowControl/>
        <w:rPr>
          <w:rFonts w:ascii="宋体" w:hAnsi="宋体"/>
          <w:b/>
          <w:color w:val="000000"/>
          <w:sz w:val="24"/>
        </w:rPr>
      </w:pPr>
      <w:r>
        <w:rPr>
          <w:rFonts w:ascii="宋体" w:hAnsi="宋体"/>
          <w:b/>
          <w:color w:val="000000"/>
          <w:sz w:val="24"/>
        </w:rPr>
      </w:r>
      <w:r/>
    </w:p>
    <w:tbl>
      <w:tblPr>
        <w:tblW w:w="14317" w:type="dxa"/>
        <w:tblInd w:w="142" w:type="dxa"/>
        <w:tblLayout w:type="fixed"/>
        <w:tblCellMar>
          <w:left w:w="108" w:type="dxa"/>
          <w:top w:w="0" w:type="dxa"/>
          <w:right w:w="108" w:type="dxa"/>
          <w:bottom w:w="0" w:type="dxa"/>
        </w:tblCellMar>
        <w:tblLook w:val="04A0" w:firstRow="1" w:lastRow="0" w:firstColumn="1" w:lastColumn="0" w:noHBand="0" w:noVBand="1"/>
      </w:tblPr>
      <w:tblGrid>
        <w:gridCol w:w="2126"/>
        <w:gridCol w:w="5056"/>
        <w:gridCol w:w="7135"/>
      </w:tblGrid>
      <w:tr>
        <w:trPr>
          <w:trHeight w:val="692"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9"/>
              <w:jc w:val="center"/>
            </w:pPr>
            <w:r>
              <w:rPr>
                <w:rFonts w:ascii="宋体" w:hAnsi="宋体"/>
                <w:color w:val="000000"/>
                <w:sz w:val="18"/>
              </w:rPr>
              <w:t xml:space="preserve">最终结论</w:t>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12191" w:type="dxa"/>
            <w:vAlign w:val="center"/>
            <w:textDirection w:val="lrTb"/>
            <w:noWrap w:val="false"/>
          </w:tcPr>
          <w:p>
            <w:pPr>
              <w:pStyle w:val="889"/>
              <w:jc w:val="center"/>
            </w:pPr>
            <w:r/>
            <w:r/>
          </w:p>
          <w:p>
            <w:pPr>
              <w:pStyle w:val="889"/>
              <w:ind w:firstLine="1800"/>
              <w:tabs>
                <w:tab w:val="left" w:pos="12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rPr>
                <w:rFonts w:hint="eastAsia" w:ascii="宋体" w:hAnsi="宋体"/>
                <w:color w:val="000000"/>
                <w:sz w:val="18"/>
              </w:rPr>
              <w:t xml:space="preserve">                              </w:t>
            </w:r>
            <w:r>
              <w:rPr>
                <w:rFonts w:ascii="宋体" w:hAnsi="宋体"/>
                <w:color w:val="000000"/>
                <w:sz w:val="18"/>
              </w:rPr>
              <w:t xml:space="preserve">不合格□</w:t>
            </w:r>
            <w:r/>
          </w:p>
          <w:p>
            <w:pPr>
              <w:pStyle w:val="889"/>
              <w:jc w:val="center"/>
            </w:p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9"/>
              <w:jc w:val="center"/>
              <w:rPr>
                <w:rFonts w:ascii="宋体" w:hAnsi="宋体"/>
                <w:color w:val="000000"/>
                <w:sz w:val="18"/>
              </w:rPr>
            </w:pPr>
            <w:r>
              <w:rPr>
                <w:rFonts w:ascii="宋体" w:hAnsi="宋体"/>
                <w:color w:val="000000"/>
                <w:sz w:val="18"/>
              </w:rPr>
              <w:t xml:space="preserve">验收小组成员</w:t>
            </w:r>
            <w:r/>
          </w:p>
          <w:p>
            <w:pPr>
              <w:pStyle w:val="889"/>
              <w:jc w:val="center"/>
              <w:rPr>
                <w:rFonts w:ascii="宋体" w:hAnsi="宋体"/>
                <w:color w:val="000000"/>
                <w:sz w:val="18"/>
              </w:rPr>
            </w:pPr>
            <w:r>
              <w:rPr>
                <w:rFonts w:ascii="宋体" w:hAnsi="宋体"/>
                <w:color w:val="000000"/>
                <w:sz w:val="18"/>
              </w:rPr>
            </w:r>
            <w:r/>
          </w:p>
          <w:p>
            <w:pPr>
              <w:pStyle w:val="889"/>
              <w:jc w:val="center"/>
            </w:pPr>
            <w:r>
              <w:rPr>
                <w:rFonts w:ascii="宋体" w:hAnsi="宋体"/>
                <w:color w:val="000000"/>
                <w:sz w:val="18"/>
              </w:rPr>
              <w:t xml:space="preserve">签字</w:t>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12191" w:type="dxa"/>
            <w:vAlign w:val="top"/>
            <w:textDirection w:val="lrTb"/>
            <w:noWrap w:val="false"/>
          </w:tcPr>
          <w:p>
            <w:pPr>
              <w:pStyle w:val="889"/>
            </w:pPr>
            <w:r/>
            <w:r/>
          </w:p>
        </w:tc>
      </w:tr>
      <w:tr>
        <w:trPr>
          <w:trHeight w:val="566" w:hRule="exact"/>
        </w:trPr>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7182" w:type="dxa"/>
            <w:vAlign w:val="center"/>
            <w:textDirection w:val="lrTb"/>
            <w:noWrap w:val="false"/>
          </w:tcPr>
          <w:p>
            <w:pPr>
              <w:pStyle w:val="889"/>
              <w:jc w:val="center"/>
            </w:pPr>
            <w:r>
              <w:rPr>
                <w:rFonts w:ascii="宋体" w:hAnsi="宋体"/>
                <w:color w:val="000000"/>
                <w:sz w:val="18"/>
              </w:rPr>
              <w:t xml:space="preserve">采购代理机构意见</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7135" w:type="dxa"/>
            <w:vAlign w:val="center"/>
            <w:textDirection w:val="lrTb"/>
            <w:noWrap w:val="false"/>
          </w:tcPr>
          <w:p>
            <w:pPr>
              <w:pStyle w:val="889"/>
              <w:jc w:val="center"/>
            </w:pPr>
            <w:r>
              <w:rPr>
                <w:rFonts w:ascii="宋体" w:hAnsi="宋体"/>
                <w:color w:val="000000"/>
                <w:sz w:val="18"/>
              </w:rPr>
              <w:t xml:space="preserve">采购人意见</w:t>
            </w:r>
            <w:r/>
          </w:p>
        </w:tc>
      </w:tr>
      <w:tr>
        <w:trPr>
          <w:trHeight w:val="1124" w:hRule="exact"/>
        </w:trPr>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7182" w:type="dxa"/>
            <w:vAlign w:val="center"/>
            <w:textDirection w:val="lrTb"/>
            <w:noWrap w:val="false"/>
          </w:tcPr>
          <w:p>
            <w:pPr>
              <w:pStyle w:val="889"/>
              <w:jc w:val="center"/>
              <w:rPr>
                <w:sz w:val="18"/>
                <w:szCs w:val="18"/>
              </w:rPr>
            </w:pPr>
            <w:r>
              <w:rPr>
                <w:sz w:val="18"/>
                <w:szCs w:val="18"/>
              </w:rPr>
            </w:r>
            <w:r/>
          </w:p>
          <w:p>
            <w:pPr>
              <w:pStyle w:val="889"/>
              <w:rPr>
                <w:sz w:val="18"/>
                <w:szCs w:val="18"/>
              </w:rPr>
            </w:pPr>
            <w:r>
              <w:rPr>
                <w:sz w:val="18"/>
                <w:szCs w:val="18"/>
              </w:rPr>
            </w:r>
            <w:r/>
          </w:p>
          <w:p>
            <w:pPr>
              <w:pStyle w:val="889"/>
              <w:rPr>
                <w:sz w:val="18"/>
                <w:szCs w:val="18"/>
              </w:rPr>
            </w:pPr>
            <w:r>
              <w:rPr>
                <w:rFonts w:hint="eastAsia"/>
                <w:sz w:val="18"/>
                <w:szCs w:val="18"/>
              </w:rPr>
              <w:t xml:space="preserve">经办人：                 负责人：                   （采购代理机构公章）</w:t>
            </w:r>
            <w:r>
              <w:rPr>
                <w:sz w:val="18"/>
                <w:szCs w:val="18"/>
              </w:rPr>
            </w:r>
            <w:r/>
          </w:p>
          <w:p>
            <w:pPr>
              <w:pStyle w:val="889"/>
              <w:rPr>
                <w:sz w:val="18"/>
                <w:szCs w:val="18"/>
              </w:rPr>
            </w:pPr>
            <w:r>
              <w:rPr>
                <w:sz w:val="18"/>
                <w:szCs w:val="18"/>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7135" w:type="dxa"/>
            <w:vAlign w:val="center"/>
            <w:textDirection w:val="lrTb"/>
            <w:noWrap w:val="false"/>
          </w:tcPr>
          <w:p>
            <w:pPr>
              <w:pStyle w:val="889"/>
              <w:jc w:val="center"/>
              <w:rPr>
                <w:sz w:val="18"/>
                <w:szCs w:val="18"/>
              </w:rPr>
            </w:pPr>
            <w:r>
              <w:rPr>
                <w:sz w:val="18"/>
                <w:szCs w:val="18"/>
              </w:rPr>
            </w:r>
            <w:r/>
          </w:p>
          <w:p>
            <w:pPr>
              <w:pStyle w:val="889"/>
              <w:rPr>
                <w:sz w:val="18"/>
                <w:szCs w:val="18"/>
              </w:rPr>
            </w:pPr>
            <w:r>
              <w:rPr>
                <w:rFonts w:hint="eastAsia"/>
                <w:sz w:val="18"/>
                <w:szCs w:val="18"/>
              </w:rPr>
              <w:t xml:space="preserve">经办人：             负责人：                      （采购人公章）</w:t>
            </w:r>
            <w:r>
              <w:rPr>
                <w:sz w:val="18"/>
                <w:szCs w:val="18"/>
              </w:rPr>
            </w:r>
            <w:r/>
          </w:p>
          <w:p>
            <w:pPr>
              <w:pStyle w:val="889"/>
              <w:jc w:val="center"/>
              <w:rPr>
                <w:sz w:val="18"/>
                <w:szCs w:val="18"/>
              </w:rPr>
            </w:pPr>
            <w:r>
              <w:rPr>
                <w:sz w:val="18"/>
                <w:szCs w:val="18"/>
              </w:rPr>
            </w:r>
            <w:r/>
          </w:p>
        </w:tc>
      </w:tr>
      <w:tr>
        <w:trPr>
          <w:trHeight w:val="1316" w:hRule="exact"/>
        </w:trPr>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14317" w:type="dxa"/>
            <w:vAlign w:val="center"/>
            <w:textDirection w:val="lrTb"/>
            <w:noWrap w:val="false"/>
          </w:tcPr>
          <w:p>
            <w:pPr>
              <w:pStyle w:val="889"/>
              <w:ind w:left="106"/>
              <w:rPr>
                <w:rFonts w:ascii="宋体" w:hAnsi="宋体"/>
                <w:color w:val="000000"/>
                <w:sz w:val="18"/>
              </w:rPr>
            </w:pPr>
            <w:r>
              <w:rPr>
                <w:rFonts w:ascii="宋体" w:hAnsi="宋体"/>
                <w:color w:val="000000"/>
                <w:sz w:val="18"/>
              </w:rPr>
              <w:t xml:space="preserve">供应商确认：</w:t>
            </w:r>
            <w:r/>
          </w:p>
          <w:p>
            <w:pPr>
              <w:pStyle w:val="889"/>
              <w:ind w:left="106"/>
              <w:rPr>
                <w:rFonts w:ascii="宋体" w:hAnsi="宋体"/>
                <w:color w:val="000000"/>
                <w:sz w:val="18"/>
              </w:rPr>
            </w:pPr>
            <w:r>
              <w:rPr>
                <w:rFonts w:ascii="宋体" w:hAnsi="宋体"/>
                <w:color w:val="000000"/>
                <w:sz w:val="18"/>
              </w:rPr>
            </w:r>
            <w:r/>
          </w:p>
          <w:p>
            <w:pPr>
              <w:pStyle w:val="889"/>
              <w:ind w:left="106"/>
              <w:rPr>
                <w:rFonts w:ascii="宋体" w:hAnsi="宋体"/>
                <w:color w:val="000000"/>
                <w:sz w:val="18"/>
              </w:rPr>
            </w:pPr>
            <w:r>
              <w:rPr>
                <w:rFonts w:ascii="宋体" w:hAnsi="宋体"/>
                <w:color w:val="000000"/>
                <w:sz w:val="18"/>
              </w:rPr>
            </w:r>
            <w:r/>
          </w:p>
          <w:p>
            <w:pPr>
              <w:pStyle w:val="889"/>
              <w:ind w:left="106"/>
            </w:pPr>
            <w:r>
              <w:rPr>
                <w:rFonts w:ascii="宋体" w:hAnsi="宋体"/>
                <w:color w:val="000000"/>
                <w:sz w:val="18"/>
              </w:rPr>
              <w:t xml:space="preserve">（单位公章或授权代表签字）</w:t>
            </w:r>
            <w:r/>
          </w:p>
        </w:tc>
      </w:tr>
    </w:tbl>
    <w:p>
      <w:pPr>
        <w:pStyle w:val="889"/>
        <w:ind w:left="338"/>
        <w:spacing w:before="292" w:line="185" w:lineRule="auto"/>
      </w:pPr>
      <w:r>
        <w:rPr>
          <w:rFonts w:ascii="宋体" w:hAnsi="宋体"/>
          <w:color w:val="000000"/>
          <w:sz w:val="18"/>
        </w:rPr>
        <w:t xml:space="preserve">说明：1.该表为服务类项目履约验收的参考样表，采购人或采购代理机构可以根据工作实际进行调整。</w:t>
      </w:r>
      <w:r/>
    </w:p>
    <w:p>
      <w:pPr>
        <w:pStyle w:val="889"/>
        <w:ind w:left="878"/>
        <w:spacing w:before="382" w:line="185" w:lineRule="auto"/>
        <w:rPr>
          <w:rFonts w:ascii="宋体" w:hAnsi="宋体"/>
          <w:color w:val="000000"/>
          <w:sz w:val="18"/>
        </w:rPr>
      </w:pPr>
      <w:r>
        <w:rPr>
          <w:rFonts w:ascii="宋体" w:hAnsi="宋体"/>
          <w:color w:val="000000"/>
          <w:sz w:val="18"/>
        </w:rPr>
        <w:t xml:space="preserve">2.未委托采购代理机构开展履约验收工作的，无需填写“采购代理机构意见”。</w:t>
      </w:r>
      <w:r/>
    </w:p>
    <w:p>
      <w:pPr>
        <w:pStyle w:val="889"/>
        <w:widowControl/>
        <w:rPr>
          <w:rFonts w:ascii="宋体" w:hAnsi="宋体"/>
          <w:b/>
          <w:color w:val="000000"/>
          <w:sz w:val="24"/>
        </w:rPr>
      </w:pPr>
      <w:r>
        <w:rPr>
          <w:rFonts w:ascii="宋体" w:hAnsi="宋体"/>
          <w:b/>
          <w:color w:val="000000"/>
          <w:sz w:val="24"/>
        </w:rPr>
      </w:r>
      <w:r/>
    </w:p>
    <w:p>
      <w:pPr>
        <w:pStyle w:val="889"/>
        <w:widowControl/>
        <w:rPr>
          <w:rFonts w:ascii="宋体" w:hAnsi="宋体"/>
          <w:b/>
          <w:color w:val="000000"/>
          <w:sz w:val="24"/>
        </w:rPr>
      </w:pPr>
      <w:r>
        <w:rPr>
          <w:rFonts w:ascii="宋体" w:hAnsi="宋体"/>
          <w:b/>
          <w:color w:val="000000"/>
          <w:sz w:val="24"/>
        </w:rPr>
      </w:r>
      <w:r/>
    </w:p>
    <w:p>
      <w:pPr>
        <w:pStyle w:val="889"/>
        <w:widowControl/>
        <w:rPr>
          <w:rFonts w:hint="eastAsia" w:ascii="宋体" w:hAnsi="宋体"/>
          <w:b/>
          <w:color w:val="000000"/>
          <w:sz w:val="24"/>
        </w:rPr>
      </w:pPr>
      <w:r>
        <w:rPr>
          <w:rFonts w:hint="eastAsia" w:ascii="宋体" w:hAnsi="宋体"/>
          <w:b/>
          <w:color w:val="000000"/>
          <w:sz w:val="24"/>
        </w:rPr>
      </w:r>
      <w:r/>
    </w:p>
    <w:p>
      <w:pPr>
        <w:pStyle w:val="889"/>
        <w:jc w:val="right"/>
        <w:rPr>
          <w:rFonts w:hint="eastAsia"/>
          <w:color w:val="000000"/>
          <w:sz w:val="24"/>
        </w:rPr>
      </w:pPr>
      <w:r>
        <w:rPr>
          <w:rFonts w:hint="eastAsia"/>
          <w:color w:val="000000"/>
          <w:sz w:val="24"/>
        </w:rPr>
      </w:r>
      <w:r/>
    </w:p>
    <w:p>
      <w:pPr>
        <w:pStyle w:val="889"/>
        <w:jc w:val="right"/>
        <w:rPr>
          <w:rFonts w:hint="eastAsia"/>
          <w:color w:val="000000"/>
          <w:sz w:val="24"/>
        </w:rPr>
      </w:pPr>
      <w:r>
        <w:rPr>
          <w:rFonts w:hint="eastAsia"/>
          <w:color w:val="000000"/>
          <w:sz w:val="24"/>
        </w:rPr>
      </w:r>
      <w:r/>
    </w:p>
    <w:p>
      <w:pPr>
        <w:pStyle w:val="889"/>
        <w:jc w:val="right"/>
        <w:rPr>
          <w:rFonts w:hint="eastAsia"/>
          <w:color w:val="000000"/>
          <w:sz w:val="24"/>
        </w:rPr>
      </w:pPr>
      <w:r>
        <w:rPr>
          <w:rFonts w:hint="eastAsia"/>
          <w:color w:val="000000"/>
          <w:sz w:val="24"/>
        </w:rPr>
        <w:t xml:space="preserve">（全文完）</w:t>
      </w:r>
      <w:r/>
    </w:p>
    <w:sectPr>
      <w:footnotePr/>
      <w:endnotePr/>
      <w:type w:val="nextPage"/>
      <w:pgSz w:w="16838" w:h="11906" w:orient="landscape"/>
      <w:pgMar w:top="1797" w:right="1440" w:bottom="1797"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
    <w:panose1 w:val="020B0503020202020204"/>
  </w:font>
  <w:font w:name="方正仿宋简体">
    <w:panose1 w:val="020B0503020202020204"/>
  </w:font>
  <w:font w:name="sans-serif">
    <w:panose1 w:val="020B0503020202020204"/>
  </w:font>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08"/>
      </w:rPr>
      <w:framePr w:wrap="around" w:vAnchor="text" w:hAnchor="margin" w:xAlign="center" w:y="1"/>
    </w:pPr>
    <w:r>
      <w:rPr>
        <w:rStyle w:val="908"/>
      </w:rPr>
      <w:fldChar w:fldCharType="begin"/>
    </w:r>
    <w:r>
      <w:rPr>
        <w:rStyle w:val="908"/>
      </w:rPr>
      <w:instrText xml:space="preserve">PAGE  </w:instrText>
    </w:r>
    <w:r>
      <w:rPr>
        <w:rStyle w:val="908"/>
      </w:rPr>
      <w:fldChar w:fldCharType="separate"/>
    </w:r>
    <w:r>
      <w:rPr>
        <w:rStyle w:val="908"/>
      </w:rPr>
      <w:t xml:space="preserve">- 59 -</w:t>
    </w:r>
    <w:r>
      <w:rPr>
        <w:rStyle w:val="908"/>
      </w:rPr>
      <w:fldChar w:fldCharType="end"/>
    </w:r>
    <w:r>
      <w:rPr>
        <w:rStyle w:val="908"/>
      </w:rPr>
    </w:r>
    <w:r/>
  </w:p>
  <w:p>
    <w:pPr>
      <w:pStyle w:val="901"/>
      <w:jc w:val="center"/>
    </w:pPr>
    <w:r/>
    <w:r/>
  </w:p>
  <w:p>
    <w:pPr>
      <w:pStyle w:val="901"/>
    </w:pPr>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08"/>
      </w:rPr>
      <w:framePr w:wrap="around" w:vAnchor="text" w:hAnchor="margin" w:xAlign="center" w:y="1"/>
    </w:pPr>
    <w:r>
      <w:rPr>
        <w:rStyle w:val="908"/>
      </w:rPr>
      <w:fldChar w:fldCharType="begin"/>
    </w:r>
    <w:r>
      <w:rPr>
        <w:rStyle w:val="908"/>
      </w:rPr>
      <w:instrText xml:space="preserve">PAGE  </w:instrText>
    </w:r>
    <w:r>
      <w:rPr>
        <w:rStyle w:val="908"/>
      </w:rPr>
      <w:fldChar w:fldCharType="end"/>
    </w:r>
    <w:r>
      <w:rPr>
        <w:rStyle w:val="908"/>
      </w:rPr>
    </w:r>
    <w:r/>
  </w:p>
  <w:p>
    <w:pPr>
      <w:pStyle w:val="901"/>
    </w:pPr>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sz w:val="21"/>
        <w:szCs w:val="21"/>
      </w:rPr>
    </w:pPr>
    <w:r>
      <w:rPr>
        <w:rFonts w:hint="eastAsia" w:ascii="华文中宋" w:hAnsi="华文中宋" w:eastAsia="华文中宋"/>
        <w:b/>
        <w:sz w:val="21"/>
        <w:szCs w:val="21"/>
      </w:rPr>
      <w:t xml:space="preserve">政府采购文件               </w:t>
    </w:r>
    <w:r>
      <w:rPr>
        <w:rFonts w:ascii="华文中宋" w:hAnsi="华文中宋" w:eastAsia="华文中宋"/>
        <w:b/>
        <w:sz w:val="21"/>
        <w:szCs w:val="21"/>
      </w:rPr>
      <w:t xml:space="preserve">      </w:t>
    </w:r>
    <w:r>
      <w:rPr>
        <w:rFonts w:hint="eastAsia" w:ascii="华文中宋" w:hAnsi="华文中宋" w:eastAsia="华文中宋"/>
        <w:b/>
        <w:sz w:val="21"/>
        <w:szCs w:val="21"/>
      </w:rPr>
      <w:t xml:space="preserve"> </w:t>
    </w:r>
    <w:r>
      <w:rPr>
        <w:rFonts w:hint="eastAsia" w:ascii="华文中宋" w:hAnsi="华文中宋" w:eastAsia="华文中宋"/>
        <w:b/>
        <w:sz w:val="21"/>
        <w:szCs w:val="21"/>
      </w:rPr>
      <w:t xml:space="preserve">采购编号：</w:t>
    </w:r>
    <w:r>
      <w:rPr>
        <w:rFonts w:ascii="华文中宋" w:hAnsi="华文中宋" w:eastAsia="华文中宋"/>
        <w:b/>
        <w:sz w:val="21"/>
        <w:szCs w:val="21"/>
      </w:rPr>
      <w:t xml:space="preserve">JSZC-320506111-JAXX-C2026-0009</w:t>
    </w:r>
    <w:r>
      <w:rPr>
        <w:sz w:val="21"/>
        <w:szCs w:val="21"/>
      </w:rPr>
    </w:r>
    <w:r/>
  </w:p>
  <w:p>
    <w:pPr>
      <w:pStyle w:val="889"/>
      <w:rPr>
        <w:szCs w:val="21"/>
      </w:rPr>
    </w:pPr>
    <w:r>
      <w:rPr>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89"/>
        <w:ind w:left="720" w:hanging="720"/>
        <w:tabs>
          <w:tab w:val="num" w:pos="720" w:leader="none"/>
        </w:tabs>
      </w:pPr>
    </w:lvl>
    <w:lvl w:ilvl="1">
      <w:start w:val="1"/>
      <w:numFmt w:val="lowerLetter"/>
      <w:isLgl w:val="false"/>
      <w:suff w:val="tab"/>
      <w:lvlText w:val="%2)"/>
      <w:lvlJc w:val="left"/>
      <w:pPr>
        <w:pStyle w:val="889"/>
        <w:ind w:left="840" w:hanging="420"/>
        <w:tabs>
          <w:tab w:val="num" w:pos="840" w:leader="none"/>
        </w:tabs>
      </w:p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1">
    <w:multiLevelType w:val="hybridMultilevel"/>
    <w:lvl w:ilvl="0">
      <w:start w:val="7"/>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9"/>
        <w:ind w:left="720" w:hanging="720"/>
        <w:tabs>
          <w:tab w:val="num" w:pos="720" w:leader="none"/>
        </w:tabs>
      </w:pPr>
    </w:lvl>
    <w:lvl w:ilvl="1">
      <w:start w:val="1"/>
      <w:numFmt w:val="lowerLetter"/>
      <w:isLgl w:val="false"/>
      <w:suff w:val="tab"/>
      <w:lvlText w:val="%2)"/>
      <w:lvlJc w:val="left"/>
      <w:pPr>
        <w:pStyle w:val="889"/>
        <w:ind w:left="840" w:hanging="420"/>
        <w:tabs>
          <w:tab w:val="num" w:pos="840" w:leader="none"/>
        </w:tabs>
      </w:p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2"/>
      <w:lang w:val="en-US" w:eastAsia="zh-CN" w:bidi="ar-SA"/>
    </w:rPr>
  </w:style>
  <w:style w:type="character" w:styleId="890">
    <w:name w:val="默认段落字体"/>
    <w:next w:val="890"/>
    <w:link w:val="889"/>
    <w:semiHidden/>
  </w:style>
  <w:style w:type="table" w:styleId="891">
    <w:name w:val="普通表格"/>
    <w:next w:val="891"/>
    <w:link w:val="889"/>
    <w:semiHidden/>
    <w:tblPr/>
  </w:style>
  <w:style w:type="numbering" w:styleId="892">
    <w:name w:val="无列表"/>
    <w:next w:val="892"/>
    <w:link w:val="889"/>
    <w:uiPriority w:val="99"/>
    <w:semiHidden/>
    <w:unhideWhenUsed/>
  </w:style>
  <w:style w:type="paragraph" w:styleId="893">
    <w:name w:val="正文文本"/>
    <w:basedOn w:val="889"/>
    <w:next w:val="893"/>
    <w:link w:val="894"/>
    <w:pPr>
      <w:spacing w:after="120"/>
    </w:pPr>
  </w:style>
  <w:style w:type="character" w:styleId="894">
    <w:name w:val="正文文本 Char"/>
    <w:next w:val="894"/>
    <w:link w:val="893"/>
    <w:rPr>
      <w:sz w:val="21"/>
      <w:szCs w:val="22"/>
    </w:rPr>
  </w:style>
  <w:style w:type="paragraph" w:styleId="895">
    <w:name w:val="正文文本缩进"/>
    <w:basedOn w:val="889"/>
    <w:next w:val="896"/>
    <w:link w:val="889"/>
    <w:qFormat/>
    <w:pPr>
      <w:ind w:left="420"/>
      <w:spacing w:after="120"/>
    </w:pPr>
  </w:style>
  <w:style w:type="paragraph" w:styleId="896">
    <w:name w:val="寄信人地址"/>
    <w:basedOn w:val="889"/>
    <w:next w:val="896"/>
    <w:link w:val="889"/>
    <w:uiPriority w:val="99"/>
    <w:unhideWhenUsed/>
    <w:qFormat/>
    <w:rPr>
      <w:rFonts w:ascii="Arial" w:hAnsi="Arial"/>
    </w:rPr>
  </w:style>
  <w:style w:type="paragraph" w:styleId="897">
    <w:name w:val="纯文本"/>
    <w:basedOn w:val="889"/>
    <w:next w:val="897"/>
    <w:link w:val="898"/>
    <w:qFormat/>
    <w:rPr>
      <w:rFonts w:ascii="宋体" w:hAnsi="Courier New" w:eastAsia="楷体_GB2312"/>
      <w:sz w:val="26"/>
      <w:szCs w:val="20"/>
    </w:rPr>
  </w:style>
  <w:style w:type="character" w:styleId="898">
    <w:name w:val="纯文本 Char"/>
    <w:next w:val="898"/>
    <w:link w:val="897"/>
    <w:qFormat/>
    <w:rPr>
      <w:rFonts w:ascii="宋体" w:hAnsi="Courier New" w:eastAsia="楷体_GB2312"/>
      <w:sz w:val="26"/>
    </w:rPr>
  </w:style>
  <w:style w:type="paragraph" w:styleId="899">
    <w:name w:val="批注框文本"/>
    <w:basedOn w:val="889"/>
    <w:next w:val="899"/>
    <w:link w:val="900"/>
    <w:rPr>
      <w:sz w:val="18"/>
      <w:szCs w:val="18"/>
    </w:rPr>
  </w:style>
  <w:style w:type="character" w:styleId="900">
    <w:name w:val="批注框文本 Char"/>
    <w:next w:val="900"/>
    <w:link w:val="899"/>
    <w:rPr>
      <w:sz w:val="18"/>
      <w:szCs w:val="18"/>
    </w:rPr>
  </w:style>
  <w:style w:type="paragraph" w:styleId="901">
    <w:name w:val="页脚"/>
    <w:basedOn w:val="889"/>
    <w:next w:val="901"/>
    <w:link w:val="889"/>
    <w:uiPriority w:val="99"/>
    <w:unhideWhenUsed/>
    <w:qFormat/>
    <w:pPr>
      <w:jc w:val="left"/>
      <w:tabs>
        <w:tab w:val="center" w:pos="4153" w:leader="none"/>
        <w:tab w:val="right" w:pos="8306" w:leader="none"/>
      </w:tabs>
    </w:pPr>
    <w:rPr>
      <w:sz w:val="18"/>
      <w:szCs w:val="18"/>
    </w:rPr>
  </w:style>
  <w:style w:type="paragraph" w:styleId="902">
    <w:name w:val="页眉"/>
    <w:basedOn w:val="889"/>
    <w:next w:val="902"/>
    <w:link w:val="88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3">
    <w:name w:val="目录 1"/>
    <w:basedOn w:val="889"/>
    <w:next w:val="889"/>
    <w:link w:val="889"/>
    <w:uiPriority w:val="39"/>
    <w:qFormat/>
    <w:pPr>
      <w:jc w:val="left"/>
    </w:pPr>
    <w:rPr>
      <w:rFonts w:ascii="Calibri" w:hAnsi="Calibri" w:eastAsia="楷体_GB2312"/>
      <w:sz w:val="24"/>
      <w:szCs w:val="20"/>
    </w:rPr>
  </w:style>
  <w:style w:type="paragraph" w:styleId="904">
    <w:name w:val="正文文本缩进 3"/>
    <w:basedOn w:val="889"/>
    <w:next w:val="904"/>
    <w:link w:val="905"/>
    <w:pPr>
      <w:ind w:left="420"/>
      <w:spacing w:after="120"/>
    </w:pPr>
    <w:rPr>
      <w:sz w:val="16"/>
      <w:szCs w:val="16"/>
    </w:rPr>
  </w:style>
  <w:style w:type="character" w:styleId="905">
    <w:name w:val="正文文本缩进 3 Char"/>
    <w:next w:val="905"/>
    <w:link w:val="904"/>
    <w:rPr>
      <w:sz w:val="16"/>
      <w:szCs w:val="16"/>
    </w:rPr>
  </w:style>
  <w:style w:type="paragraph" w:styleId="906">
    <w:name w:val="普通(网站)"/>
    <w:basedOn w:val="889"/>
    <w:next w:val="906"/>
    <w:link w:val="889"/>
    <w:uiPriority w:val="99"/>
    <w:unhideWhenUsed/>
    <w:qFormat/>
    <w:pPr>
      <w:jc w:val="left"/>
      <w:spacing w:before="100" w:beforeAutospacing="1" w:after="100" w:afterAutospacing="1"/>
      <w:widowControl/>
    </w:pPr>
    <w:rPr>
      <w:rFonts w:ascii="宋体" w:hAnsi="宋体" w:eastAsia="楷体_GB2312" w:cs="宋体"/>
      <w:sz w:val="24"/>
      <w:szCs w:val="20"/>
    </w:rPr>
  </w:style>
  <w:style w:type="paragraph" w:styleId="907">
    <w:name w:val="正文首行缩进 2"/>
    <w:basedOn w:val="895"/>
    <w:next w:val="907"/>
    <w:link w:val="889"/>
    <w:uiPriority w:val="99"/>
    <w:unhideWhenUsed/>
    <w:qFormat/>
    <w:pPr>
      <w:ind w:firstLine="420"/>
    </w:pPr>
  </w:style>
  <w:style w:type="character" w:styleId="908">
    <w:name w:val="页码"/>
    <w:next w:val="908"/>
    <w:link w:val="889"/>
  </w:style>
  <w:style w:type="paragraph" w:styleId="909">
    <w:name w:val="段"/>
    <w:next w:val="889"/>
    <w:link w:val="889"/>
    <w:qFormat/>
    <w:pPr>
      <w:ind w:firstLine="200"/>
      <w:jc w:val="both"/>
    </w:pPr>
    <w:rPr>
      <w:rFonts w:ascii="宋体"/>
      <w:sz w:val="21"/>
      <w:lang w:val="en-US" w:eastAsia="zh-CN" w:bidi="ar-SA"/>
    </w:rPr>
  </w:style>
  <w:style w:type="paragraph" w:styleId="910">
    <w:name w:val="正文 A"/>
    <w:next w:val="910"/>
    <w:link w:val="889"/>
    <w:qFormat/>
    <w:pPr>
      <w:jc w:val="both"/>
      <w:widowControl w:val="off"/>
      <w:framePr w:wrap="around" w:y="1"/>
    </w:pPr>
    <w:rPr>
      <w:rFonts w:eastAsia="Times New Roman"/>
      <w:color w:val="000000"/>
      <w:sz w:val="21"/>
      <w:szCs w:val="21"/>
      <w:lang w:val="en-US" w:eastAsia="zh-CN" w:bidi="ar-SA"/>
    </w:rPr>
  </w:style>
  <w:style w:type="paragraph" w:styleId="911">
    <w:name w:val="首行缩进"/>
    <w:basedOn w:val="889"/>
    <w:next w:val="911"/>
    <w:link w:val="889"/>
    <w:qFormat/>
    <w:pPr>
      <w:ind w:firstLine="480"/>
    </w:pPr>
    <w:rPr>
      <w:szCs w:val="20"/>
      <w:lang w:val="zh-CN"/>
    </w:rPr>
  </w:style>
  <w:style w:type="paragraph" w:styleId="912">
    <w:name w:val="正文1"/>
    <w:basedOn w:val="889"/>
    <w:next w:val="889"/>
    <w:link w:val="889"/>
    <w:qFormat/>
    <w:pPr>
      <w:ind w:firstLine="420"/>
      <w:spacing w:line="360" w:lineRule="auto"/>
      <w:tabs>
        <w:tab w:val="left" w:pos="1267" w:leader="none"/>
      </w:tabs>
    </w:pPr>
    <w:rPr>
      <w:rFonts w:ascii="Times New Roman" w:hAnsi="Times New Roman" w:eastAsia="宋体" w:cs="Times New Roman"/>
      <w:sz w:val="24"/>
      <w:szCs w:val="20"/>
      <w:lang w:val="zh-CN"/>
    </w:rPr>
  </w:style>
  <w:style w:type="paragraph" w:styleId="913">
    <w:name w:val="格式4"/>
    <w:basedOn w:val="889"/>
    <w:next w:val="913"/>
    <w:link w:val="889"/>
    <w:qFormat/>
    <w:pPr>
      <w:ind w:left="450" w:hanging="150"/>
      <w:spacing w:line="420" w:lineRule="exact"/>
    </w:pPr>
    <w:rPr>
      <w:rFonts w:ascii="宋体" w:eastAsia="楷体_GB2312"/>
      <w:color w:val="000000"/>
      <w:sz w:val="26"/>
      <w:szCs w:val="20"/>
    </w:rPr>
  </w:style>
  <w:style w:type="paragraph" w:styleId="914">
    <w:name w:val="正文缩进1"/>
    <w:basedOn w:val="889"/>
    <w:next w:val="889"/>
    <w:link w:val="889"/>
    <w:qFormat/>
    <w:pPr>
      <w:ind w:firstLine="420"/>
      <w:jc w:val="left"/>
    </w:pPr>
    <w:rPr>
      <w:rFonts w:eastAsia="楷体_GB2312"/>
      <w:sz w:val="24"/>
      <w:szCs w:val="20"/>
    </w:rPr>
  </w:style>
  <w:style w:type="character" w:styleId="915">
    <w:name w:val="font41"/>
    <w:next w:val="915"/>
    <w:link w:val="889"/>
    <w:qFormat/>
    <w:rPr>
      <w:rFonts w:ascii="Times New Roman" w:hAnsi="Times New Roman" w:cs="Times New Roman"/>
      <w:color w:val="000000"/>
      <w:sz w:val="20"/>
      <w:szCs w:val="20"/>
      <w:u w:val="none"/>
    </w:rPr>
  </w:style>
  <w:style w:type="character" w:styleId="916">
    <w:name w:val="font31"/>
    <w:next w:val="916"/>
    <w:link w:val="889"/>
    <w:rPr>
      <w:rFonts w:ascii="Times New Roman" w:hAnsi="Times New Roman" w:cs="Times New Roman"/>
      <w:color w:val="000000"/>
      <w:sz w:val="22"/>
      <w:szCs w:val="22"/>
      <w:u w:val="none"/>
    </w:rPr>
  </w:style>
  <w:style w:type="character" w:styleId="917">
    <w:name w:val="Plain Text Char Char"/>
    <w:next w:val="917"/>
    <w:link w:val="918"/>
    <w:rPr>
      <w:rFonts w:ascii="宋体" w:hAnsi="Courier New" w:eastAsia="楷体_GB2312"/>
      <w:sz w:val="26"/>
    </w:rPr>
  </w:style>
  <w:style w:type="paragraph" w:styleId="918">
    <w:name w:val="Plain Text"/>
    <w:basedOn w:val="889"/>
    <w:next w:val="918"/>
    <w:link w:val="917"/>
    <w:rPr>
      <w:rFonts w:ascii="宋体" w:hAnsi="Courier New" w:eastAsia="楷体_GB2312"/>
      <w:sz w:val="26"/>
      <w:szCs w:val="20"/>
    </w:rPr>
  </w:style>
  <w:style w:type="table" w:styleId="919">
    <w:name w:val="网格型"/>
    <w:basedOn w:val="891"/>
    <w:next w:val="919"/>
    <w:link w:val="889"/>
    <w:uiPriority w:val="59"/>
    <w:rPr>
      <w:rFonts w:ascii="Calibri" w:hAnsi="Calibri" w:eastAsia="宋体" w:cs="Times New Roman"/>
      <w:sz w:val="21"/>
      <w:szCs w:val="22"/>
    </w:rPr>
    <w:tblPr/>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潘雅</cp:lastModifiedBy>
  <cp:revision>50</cp:revision>
  <dcterms:created xsi:type="dcterms:W3CDTF">2026-09-02T00:51:00Z</dcterms:created>
  <dcterms:modified xsi:type="dcterms:W3CDTF">2026-09-10T01:21:00Z</dcterms:modified>
  <cp:version>983040</cp:version>
</cp:coreProperties>
</file>