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937A4"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lang w:eastAsia="zh-CN"/>
        </w:rPr>
      </w:pPr>
      <w:r>
        <w:rPr>
          <w:rFonts w:hint="eastAsia" w:ascii="宋体" w:hAnsi="宋体" w:eastAsia="宋体" w:cs="宋体"/>
          <w:b/>
          <w:sz w:val="32"/>
          <w:lang w:eastAsia="zh-CN"/>
        </w:rPr>
        <w:t>沛县2026年中央农业防灾减灾和水利救灾资金（防灾减灾第六批）和省级农业生产应急救灾资金</w:t>
      </w:r>
    </w:p>
    <w:p w14:paraId="0FBE0857">
      <w:pPr>
        <w:spacing w:line="360" w:lineRule="auto"/>
        <w:jc w:val="center"/>
        <w:rPr>
          <w:rFonts w:hint="eastAsia" w:ascii="宋体" w:hAnsi="宋体" w:eastAsia="宋体" w:cs="宋体"/>
          <w:b/>
          <w:sz w:val="32"/>
          <w:lang w:eastAsia="zh-CN"/>
        </w:rPr>
      </w:pPr>
      <w:r>
        <w:rPr>
          <w:rFonts w:hint="eastAsia" w:ascii="宋体" w:hAnsi="宋体" w:eastAsia="宋体" w:cs="宋体"/>
          <w:b/>
          <w:sz w:val="32"/>
          <w:lang w:eastAsia="zh-CN"/>
        </w:rPr>
        <w:t>更正（澄清）内容（</w:t>
      </w:r>
      <w:r>
        <w:rPr>
          <w:rFonts w:hint="eastAsia" w:ascii="宋体" w:hAnsi="宋体" w:eastAsia="宋体" w:cs="宋体"/>
          <w:b/>
          <w:sz w:val="32"/>
          <w:lang w:val="en-US" w:eastAsia="zh-CN"/>
        </w:rPr>
        <w:t>一</w:t>
      </w:r>
      <w:r>
        <w:rPr>
          <w:rFonts w:hint="eastAsia" w:ascii="宋体" w:hAnsi="宋体" w:eastAsia="宋体" w:cs="宋体"/>
          <w:b/>
          <w:sz w:val="32"/>
          <w:lang w:eastAsia="zh-CN"/>
        </w:rPr>
        <w:t>）</w:t>
      </w:r>
    </w:p>
    <w:p w14:paraId="3A0B8A4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both"/>
        <w:textAlignment w:val="auto"/>
        <w:outlineLvl w:val="9"/>
        <w:rPr>
          <w:rStyle w:val="15"/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一、以下为澄清或者修改的内容</w:t>
      </w:r>
    </w:p>
    <w:p w14:paraId="64BF6B58">
      <w:pPr>
        <w:pStyle w:val="20"/>
        <w:spacing w:after="0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bookmarkStart w:id="0" w:name="_Hlk169703204"/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1、</w:t>
      </w:r>
      <w:bookmarkEnd w:id="0"/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 xml:space="preserve">原采购公告 </w:t>
      </w:r>
    </w:p>
    <w:p w14:paraId="2FB37B8A">
      <w:pPr>
        <w:pStyle w:val="20"/>
        <w:spacing w:after="0"/>
        <w:ind w:firstLine="48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合同履行期限：在合同签订后，3日内将合同标的全部交付完毕。逾期送货按照货款金额10%处罚。</w:t>
      </w:r>
    </w:p>
    <w:p w14:paraId="51FF5290">
      <w:pPr>
        <w:pStyle w:val="2"/>
        <w:rPr>
          <w:rFonts w:hint="default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现更正为</w:t>
      </w:r>
    </w:p>
    <w:p w14:paraId="3DFFF1C3">
      <w:pPr>
        <w:ind w:firstLine="480" w:firstLineChars="200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合同履行期限：中标通知书发出后，3日内将合同标的全部交付完毕。逾期送货按照货款金额10%处罚。</w:t>
      </w:r>
    </w:p>
    <w:p w14:paraId="2A654366">
      <w:pPr>
        <w:spacing w:line="360" w:lineRule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2、原采购文件</w:t>
      </w:r>
    </w:p>
    <w:p w14:paraId="5F8E8A84">
      <w:pPr>
        <w:spacing w:line="360" w:lineRule="auto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 xml:space="preserve">第九章 附件 1、采购需求 </w:t>
      </w:r>
      <w:r>
        <w:rPr>
          <w:rFonts w:hint="eastAsia" w:ascii="宋体" w:hAnsi="宋体" w:cs="宋体"/>
          <w:b/>
          <w:sz w:val="24"/>
          <w:highlight w:val="none"/>
          <w:lang w:val="en-US" w:eastAsia="zh-CN" w:bidi="ar-SA"/>
        </w:rPr>
        <w:t>三、项目概况</w:t>
      </w:r>
    </w:p>
    <w:p w14:paraId="5ECF14AD">
      <w:pPr>
        <w:pStyle w:val="28"/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 w:rightChars="0" w:firstLine="440" w:firstLineChars="200"/>
        <w:textAlignment w:val="auto"/>
        <w:outlineLvl w:val="9"/>
        <w:rPr>
          <w:rFonts w:hint="eastAsia" w:ascii="宋体" w:hAnsi="宋体" w:eastAsia="宋体" w:cs="宋体"/>
          <w:b w:val="0"/>
          <w:bCs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-SA"/>
        </w:rPr>
        <w:t>货物履行期限：在合同签订后，3日内将合同标的全部交付完毕。逾期送货按照货款金额10%处罚。</w:t>
      </w:r>
    </w:p>
    <w:p w14:paraId="3447A7E3">
      <w:pPr>
        <w:pStyle w:val="2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Times New Roman" w:hAnsi="Times New Roman" w:cs="Times New Roman" w:eastAsiaTheme="minorEastAsia"/>
          <w:b/>
          <w:bCs/>
          <w:color w:val="auto"/>
          <w:spacing w:val="-11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 w:eastAsiaTheme="minorEastAsia"/>
          <w:b/>
          <w:bCs/>
          <w:color w:val="auto"/>
          <w:spacing w:val="-11"/>
          <w:kern w:val="2"/>
          <w:sz w:val="24"/>
          <w:szCs w:val="24"/>
          <w:lang w:val="en-US" w:eastAsia="zh-CN" w:bidi="ar-SA"/>
        </w:rPr>
        <w:t>现更正为：</w:t>
      </w:r>
    </w:p>
    <w:p w14:paraId="43C2403D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 w:rightChars="0" w:firstLine="440" w:firstLineChars="200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2"/>
          <w:szCs w:val="22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/>
          <w:kern w:val="0"/>
          <w:sz w:val="24"/>
          <w:szCs w:val="24"/>
          <w:lang w:val="en-US" w:eastAsia="zh-CN" w:bidi="ar-SA"/>
        </w:rPr>
        <w:t>货物履行期限：中标通知书发出后，3日内将合同标的全部交付完毕。逾期送货按照货款金额10%处罚。</w:t>
      </w:r>
    </w:p>
    <w:p w14:paraId="0ED25BAD">
      <w:pPr>
        <w:pStyle w:val="42"/>
        <w:spacing w:line="360" w:lineRule="auto"/>
        <w:ind w:left="0" w:leftChars="0" w:firstLine="0" w:firstLineChars="0"/>
        <w:rPr>
          <w:rFonts w:hint="default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/>
        </w:rPr>
        <w:t xml:space="preserve">3、原采购文件第九章 附件 1、采购需求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七、项目实施要求</w:t>
      </w:r>
    </w:p>
    <w:p w14:paraId="14F01733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 w:rightChars="0" w:firstLine="480" w:firstLineChars="200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1、交付期限：在合同签订后，3日内将合同标的全部交付完毕。逾期送货按照货款金额10%处罚。</w:t>
      </w:r>
    </w:p>
    <w:p w14:paraId="44B3DE6F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 w:rightChars="0"/>
        <w:textAlignment w:val="auto"/>
        <w:outlineLvl w:val="9"/>
        <w:rPr>
          <w:rFonts w:hint="default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现更正为：</w:t>
      </w:r>
    </w:p>
    <w:p w14:paraId="04E39C0E">
      <w:pPr>
        <w:pStyle w:val="2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right="0" w:rightChars="0" w:firstLine="480" w:firstLineChars="200"/>
        <w:textAlignment w:val="auto"/>
        <w:outlineLvl w:val="9"/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-SA"/>
        </w:rPr>
        <w:t>1、交付期限：中标通知书发出后，3日内将合同标的全部交付完毕。逾期送货按照货款金额10%处罚。</w:t>
      </w:r>
    </w:p>
    <w:p w14:paraId="2C777A81">
      <w:pPr>
        <w:pStyle w:val="2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  <w:lang w:val="en-US" w:eastAsia="zh-CN" w:bidi="ar-SA"/>
        </w:rPr>
        <w:t>4、原采购文件“合同草案条款”内所有涉及交货时间，均更正为：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 w:bidi="ar-SA"/>
        </w:rPr>
        <w:t>中标通知书发出后，3日内将合同标的全部交付完毕。逾期送货按照货款金额10%处罚。</w:t>
      </w:r>
    </w:p>
    <w:p w14:paraId="1A0FF2EC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both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、原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文件中相关的时间更正为：</w:t>
      </w:r>
    </w:p>
    <w:p w14:paraId="5AB7BBFD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 xml:space="preserve">投标截止时间：2026年 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日北京时间09:30。</w:t>
      </w:r>
      <w:bookmarkStart w:id="1" w:name="_GoBack"/>
      <w:bookmarkEnd w:id="1"/>
    </w:p>
    <w:p w14:paraId="042EDD36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both"/>
        <w:textAlignment w:val="auto"/>
        <w:outlineLvl w:val="9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开标时间：2026年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日北京时间09:30。</w:t>
      </w:r>
    </w:p>
    <w:p w14:paraId="500B13A3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exact"/>
        <w:jc w:val="both"/>
        <w:textAlignment w:val="auto"/>
        <w:outlineLvl w:val="9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投标文件提交与接收时间：2026年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日北京时间09:30前。</w:t>
      </w:r>
    </w:p>
    <w:p w14:paraId="0A7B3862">
      <w:pPr>
        <w:pStyle w:val="2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、其他内容不变。</w:t>
      </w:r>
    </w:p>
    <w:p w14:paraId="0F8F7C89">
      <w:pPr>
        <w:jc w:val="right"/>
        <w:rPr>
          <w:rFonts w:hint="default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新沂市嘉德技术咨询有限公司</w:t>
      </w:r>
    </w:p>
    <w:p w14:paraId="5A2C2F04">
      <w:pPr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202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年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17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日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C8277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CE850F4">
                          <w:pPr>
                            <w:pStyle w:val="8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JVOiT9kBAAC1AwAADgAAAAAAAAABACAA&#10;AAAe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E850F4">
                    <w:pPr>
                      <w:pStyle w:val="8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8DD0C">
    <w:pPr>
      <w:pBdr>
        <w:bottom w:val="none" w:color="auto" w:sz="0" w:space="0"/>
      </w:pBdr>
      <w:jc w:val="right"/>
      <w:rPr>
        <w:i/>
        <w:iCs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01D9B"/>
    <w:rsid w:val="022976D0"/>
    <w:rsid w:val="02922C89"/>
    <w:rsid w:val="02C815AA"/>
    <w:rsid w:val="02E33AD9"/>
    <w:rsid w:val="05827816"/>
    <w:rsid w:val="0823558D"/>
    <w:rsid w:val="09AC7472"/>
    <w:rsid w:val="0A3463D4"/>
    <w:rsid w:val="0C7404DD"/>
    <w:rsid w:val="0C782C2D"/>
    <w:rsid w:val="0C9E2834"/>
    <w:rsid w:val="0D6F1AE7"/>
    <w:rsid w:val="0F3E749B"/>
    <w:rsid w:val="0FA405E3"/>
    <w:rsid w:val="104355C3"/>
    <w:rsid w:val="10DC0B00"/>
    <w:rsid w:val="10E9332B"/>
    <w:rsid w:val="14DD282F"/>
    <w:rsid w:val="15C1659B"/>
    <w:rsid w:val="167F6766"/>
    <w:rsid w:val="16DD5577"/>
    <w:rsid w:val="18607FBE"/>
    <w:rsid w:val="1B401D9B"/>
    <w:rsid w:val="1B902687"/>
    <w:rsid w:val="1C2A74FC"/>
    <w:rsid w:val="1D954D97"/>
    <w:rsid w:val="1FB679B5"/>
    <w:rsid w:val="2086330A"/>
    <w:rsid w:val="23B048C6"/>
    <w:rsid w:val="24441E6F"/>
    <w:rsid w:val="24AA57B9"/>
    <w:rsid w:val="24BE32E3"/>
    <w:rsid w:val="259112D6"/>
    <w:rsid w:val="25E378FA"/>
    <w:rsid w:val="26132E39"/>
    <w:rsid w:val="266555A4"/>
    <w:rsid w:val="267F4BB8"/>
    <w:rsid w:val="26A3171B"/>
    <w:rsid w:val="26F23447"/>
    <w:rsid w:val="270261F7"/>
    <w:rsid w:val="277327DA"/>
    <w:rsid w:val="28DA53C7"/>
    <w:rsid w:val="29080D00"/>
    <w:rsid w:val="297E5130"/>
    <w:rsid w:val="2ADC2444"/>
    <w:rsid w:val="2AEB79C7"/>
    <w:rsid w:val="2C1F0678"/>
    <w:rsid w:val="2DAB3E52"/>
    <w:rsid w:val="2EC67A09"/>
    <w:rsid w:val="301756A9"/>
    <w:rsid w:val="30B10190"/>
    <w:rsid w:val="310C3314"/>
    <w:rsid w:val="320F30FF"/>
    <w:rsid w:val="328109E6"/>
    <w:rsid w:val="340D657C"/>
    <w:rsid w:val="34583667"/>
    <w:rsid w:val="34A36369"/>
    <w:rsid w:val="352F2468"/>
    <w:rsid w:val="37533878"/>
    <w:rsid w:val="375872F6"/>
    <w:rsid w:val="389E4603"/>
    <w:rsid w:val="39227BBC"/>
    <w:rsid w:val="39333B77"/>
    <w:rsid w:val="3B5D41C1"/>
    <w:rsid w:val="3C427E66"/>
    <w:rsid w:val="3C4B3356"/>
    <w:rsid w:val="3D886646"/>
    <w:rsid w:val="3F3B78C9"/>
    <w:rsid w:val="3F632CDC"/>
    <w:rsid w:val="3F780536"/>
    <w:rsid w:val="3FFB2F15"/>
    <w:rsid w:val="405853AC"/>
    <w:rsid w:val="415A622B"/>
    <w:rsid w:val="425B13DD"/>
    <w:rsid w:val="432133A9"/>
    <w:rsid w:val="438B4F0F"/>
    <w:rsid w:val="458B228A"/>
    <w:rsid w:val="458E3E27"/>
    <w:rsid w:val="45BD631A"/>
    <w:rsid w:val="45F63CA4"/>
    <w:rsid w:val="463F5DC1"/>
    <w:rsid w:val="469F3D6C"/>
    <w:rsid w:val="46BD2CD2"/>
    <w:rsid w:val="47330752"/>
    <w:rsid w:val="487603F4"/>
    <w:rsid w:val="48ED443A"/>
    <w:rsid w:val="49745C74"/>
    <w:rsid w:val="49F52C08"/>
    <w:rsid w:val="4A1B48DF"/>
    <w:rsid w:val="4CDE2884"/>
    <w:rsid w:val="4D04165B"/>
    <w:rsid w:val="4DBD2CCC"/>
    <w:rsid w:val="4EDB288F"/>
    <w:rsid w:val="52750C27"/>
    <w:rsid w:val="541A750C"/>
    <w:rsid w:val="546F56A3"/>
    <w:rsid w:val="54AA4E50"/>
    <w:rsid w:val="570771E8"/>
    <w:rsid w:val="57245669"/>
    <w:rsid w:val="5725458D"/>
    <w:rsid w:val="577506D9"/>
    <w:rsid w:val="57E163A1"/>
    <w:rsid w:val="58310F22"/>
    <w:rsid w:val="58571BAD"/>
    <w:rsid w:val="5BFB5BBB"/>
    <w:rsid w:val="5E2A221D"/>
    <w:rsid w:val="5F2A1314"/>
    <w:rsid w:val="5FE0381B"/>
    <w:rsid w:val="60636240"/>
    <w:rsid w:val="60716BAF"/>
    <w:rsid w:val="60D90D70"/>
    <w:rsid w:val="61CA01FE"/>
    <w:rsid w:val="636C0CA7"/>
    <w:rsid w:val="64B474FA"/>
    <w:rsid w:val="66D64666"/>
    <w:rsid w:val="67A13823"/>
    <w:rsid w:val="686B482C"/>
    <w:rsid w:val="69FF6FDA"/>
    <w:rsid w:val="6B414B62"/>
    <w:rsid w:val="6B513865"/>
    <w:rsid w:val="6BDB45CA"/>
    <w:rsid w:val="6C0450F6"/>
    <w:rsid w:val="6F1409C0"/>
    <w:rsid w:val="70141C02"/>
    <w:rsid w:val="703916D6"/>
    <w:rsid w:val="70ED51C6"/>
    <w:rsid w:val="72396FDF"/>
    <w:rsid w:val="739C1D3D"/>
    <w:rsid w:val="73F65774"/>
    <w:rsid w:val="746C0AE1"/>
    <w:rsid w:val="76670AB4"/>
    <w:rsid w:val="77456248"/>
    <w:rsid w:val="7807098E"/>
    <w:rsid w:val="790F4B68"/>
    <w:rsid w:val="7995307C"/>
    <w:rsid w:val="7AE26EB5"/>
    <w:rsid w:val="7B4F32C3"/>
    <w:rsid w:val="7C5F1B5A"/>
    <w:rsid w:val="7D4B76B4"/>
    <w:rsid w:val="7D915A70"/>
    <w:rsid w:val="7EA146AC"/>
    <w:rsid w:val="7EED78F1"/>
    <w:rsid w:val="7F197E2E"/>
    <w:rsid w:val="7F3D4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line="360" w:lineRule="auto"/>
      <w:ind w:left="0" w:right="0"/>
      <w:jc w:val="left"/>
      <w:outlineLvl w:val="1"/>
    </w:pPr>
    <w:rPr>
      <w:rFonts w:hint="eastAsia" w:ascii="宋体" w:hAnsi="宋体" w:eastAsia="宋体"/>
      <w:b/>
      <w:sz w:val="28"/>
      <w:lang w:val="zh-CN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qFormat/>
    <w:uiPriority w:val="99"/>
    <w:pPr>
      <w:widowControl w:val="0"/>
      <w:spacing w:after="120" w:line="240" w:lineRule="auto"/>
      <w:jc w:val="both"/>
    </w:pPr>
    <w:rPr>
      <w:rFonts w:ascii="Calibri" w:hAnsi="Calibri" w:eastAsia="宋体" w:cs="Times New Roman"/>
      <w:sz w:val="21"/>
      <w:szCs w:val="24"/>
      <w:lang w:eastAsia="zh-CN"/>
    </w:rPr>
  </w:style>
  <w:style w:type="paragraph" w:styleId="5">
    <w:name w:val="Body Text Indent"/>
    <w:basedOn w:val="1"/>
    <w:next w:val="6"/>
    <w:qFormat/>
    <w:uiPriority w:val="0"/>
    <w:pPr>
      <w:widowControl w:val="0"/>
      <w:spacing w:after="120" w:line="240" w:lineRule="auto"/>
      <w:ind w:left="420"/>
      <w:jc w:val="both"/>
    </w:pPr>
    <w:rPr>
      <w:rFonts w:ascii="Calibri" w:hAnsi="Calibri" w:eastAsia="宋体" w:cs="Times New Roman"/>
      <w:sz w:val="21"/>
      <w:szCs w:val="24"/>
      <w:lang w:eastAsia="zh-CN"/>
    </w:rPr>
  </w:style>
  <w:style w:type="paragraph" w:styleId="6">
    <w:name w:val="envelope return"/>
    <w:basedOn w:val="1"/>
    <w:qFormat/>
    <w:uiPriority w:val="99"/>
    <w:rPr>
      <w:rFonts w:ascii="Arial" w:hAnsi="Arial" w:cs="Arial"/>
    </w:rPr>
  </w:style>
  <w:style w:type="paragraph" w:styleId="7">
    <w:name w:val="Block Text"/>
    <w:basedOn w:val="1"/>
    <w:next w:val="1"/>
    <w:qFormat/>
    <w:uiPriority w:val="0"/>
    <w:pPr>
      <w:spacing w:after="120"/>
      <w:ind w:left="144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"/>
    <w:basedOn w:val="4"/>
    <w:unhideWhenUsed/>
    <w:qFormat/>
    <w:uiPriority w:val="99"/>
    <w:pPr>
      <w:ind w:firstLine="420"/>
    </w:pPr>
  </w:style>
  <w:style w:type="table" w:styleId="1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正文文本113"/>
    <w:next w:val="1"/>
    <w:qFormat/>
    <w:uiPriority w:val="0"/>
    <w:pPr>
      <w:widowControl w:val="0"/>
      <w:spacing w:after="12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7">
    <w:name w:val="正文111"/>
    <w:next w:val="18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8">
    <w:name w:val="正文文本缩进1"/>
    <w:basedOn w:val="19"/>
    <w:next w:val="24"/>
    <w:qFormat/>
    <w:uiPriority w:val="0"/>
    <w:pPr>
      <w:spacing w:after="120"/>
      <w:ind w:left="420"/>
    </w:pPr>
  </w:style>
  <w:style w:type="paragraph" w:customStyle="1" w:styleId="19">
    <w:name w:val="正文11"/>
    <w:next w:val="2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0">
    <w:name w:val="目录 11"/>
    <w:basedOn w:val="21"/>
    <w:next w:val="19"/>
    <w:unhideWhenUsed/>
    <w:qFormat/>
    <w:uiPriority w:val="39"/>
    <w:pPr>
      <w:spacing w:after="57"/>
      <w:ind w:left="0" w:right="0" w:firstLine="0"/>
    </w:pPr>
  </w:style>
  <w:style w:type="paragraph" w:customStyle="1" w:styleId="21">
    <w:name w:val="正文12"/>
    <w:next w:val="22"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2">
    <w:name w:val="标题 21"/>
    <w:basedOn w:val="17"/>
    <w:next w:val="23"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customStyle="1" w:styleId="23">
    <w:name w:val="正文1111"/>
    <w:next w:val="22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24">
    <w:name w:val="样式 正文文本缩进 + 首行缩进:  2 字符 行距: 1.5 倍行距"/>
    <w:basedOn w:val="18"/>
    <w:qFormat/>
    <w:uiPriority w:val="0"/>
    <w:pPr>
      <w:spacing w:before="156"/>
      <w:ind w:firstLine="645"/>
    </w:pPr>
    <w:rPr>
      <w:rFonts w:ascii="Calibri" w:hAnsi="Calibri"/>
      <w:sz w:val="28"/>
    </w:rPr>
  </w:style>
  <w:style w:type="paragraph" w:customStyle="1" w:styleId="25">
    <w:name w:val="目录 111"/>
    <w:basedOn w:val="17"/>
    <w:next w:val="1"/>
    <w:qFormat/>
    <w:uiPriority w:val="0"/>
    <w:pPr>
      <w:widowControl/>
      <w:spacing w:after="100" w:line="259" w:lineRule="auto"/>
      <w:jc w:val="left"/>
    </w:pPr>
    <w:rPr>
      <w:rFonts w:ascii="Calibri" w:hAnsi="Calibri"/>
      <w:sz w:val="22"/>
      <w:szCs w:val="22"/>
    </w:rPr>
  </w:style>
  <w:style w:type="paragraph" w:customStyle="1" w:styleId="26">
    <w:name w:val="脚注文本11"/>
    <w:basedOn w:val="1"/>
    <w:next w:val="27"/>
    <w:unhideWhenUsed/>
    <w:qFormat/>
    <w:uiPriority w:val="0"/>
    <w:pPr>
      <w:spacing w:after="40"/>
    </w:pPr>
    <w:rPr>
      <w:sz w:val="18"/>
    </w:rPr>
  </w:style>
  <w:style w:type="paragraph" w:customStyle="1" w:styleId="27">
    <w:name w:val="索引 511"/>
    <w:basedOn w:val="1"/>
    <w:next w:val="17"/>
    <w:qFormat/>
    <w:uiPriority w:val="0"/>
    <w:pPr>
      <w:ind w:left="798"/>
    </w:pPr>
  </w:style>
  <w:style w:type="paragraph" w:customStyle="1" w:styleId="28">
    <w:name w:val="文本块11"/>
    <w:basedOn w:val="1"/>
    <w:unhideWhenUsed/>
    <w:qFormat/>
    <w:uiPriority w:val="6"/>
    <w:pPr>
      <w:spacing w:after="120"/>
      <w:ind w:left="1440" w:right="1440"/>
    </w:pPr>
  </w:style>
  <w:style w:type="paragraph" w:customStyle="1" w:styleId="29">
    <w:name w:val="页眉1"/>
    <w:basedOn w:val="1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30">
    <w:name w:val="页脚1"/>
    <w:basedOn w:val="1"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31">
    <w:name w:val="页码1"/>
    <w:basedOn w:val="32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默认段落字体1"/>
    <w:link w:val="1"/>
    <w:unhideWhenUsed/>
    <w:qFormat/>
    <w:uiPriority w:val="1"/>
  </w:style>
  <w:style w:type="character" w:customStyle="1" w:styleId="33">
    <w:name w:val="标题 1 Char"/>
    <w:link w:val="34"/>
    <w:qFormat/>
    <w:uiPriority w:val="0"/>
    <w:rPr>
      <w:rFonts w:eastAsia="新宋体"/>
      <w:b/>
      <w:bCs/>
      <w:sz w:val="30"/>
      <w:szCs w:val="44"/>
    </w:rPr>
  </w:style>
  <w:style w:type="paragraph" w:customStyle="1" w:styleId="34">
    <w:name w:val="标题 11"/>
    <w:basedOn w:val="35"/>
    <w:next w:val="35"/>
    <w:link w:val="33"/>
    <w:qFormat/>
    <w:uiPriority w:val="0"/>
    <w:pPr>
      <w:keepNext/>
      <w:keepLines/>
      <w:spacing w:line="578" w:lineRule="auto"/>
      <w:jc w:val="center"/>
      <w:outlineLvl w:val="0"/>
    </w:pPr>
    <w:rPr>
      <w:rFonts w:eastAsia="新宋体"/>
      <w:b/>
      <w:bCs/>
      <w:sz w:val="30"/>
      <w:szCs w:val="44"/>
    </w:rPr>
  </w:style>
  <w:style w:type="paragraph" w:customStyle="1" w:styleId="35">
    <w:name w:val="正文1"/>
    <w:basedOn w:val="17"/>
    <w:next w:val="36"/>
    <w:qFormat/>
    <w:uiPriority w:val="0"/>
  </w:style>
  <w:style w:type="paragraph" w:customStyle="1" w:styleId="36">
    <w:name w:val="文本块1"/>
    <w:next w:val="1"/>
    <w:qFormat/>
    <w:uiPriority w:val="0"/>
    <w:pPr>
      <w:widowControl w:val="0"/>
      <w:spacing w:after="120"/>
      <w:ind w:left="1440" w:right="144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37">
    <w:name w:val="标题 41"/>
    <w:next w:val="19"/>
    <w:qFormat/>
    <w:uiPriority w:val="0"/>
    <w:pPr>
      <w:keepNext/>
      <w:keepLines/>
      <w:widowControl w:val="0"/>
      <w:spacing w:before="280" w:after="290" w:line="376" w:lineRule="auto"/>
      <w:ind w:firstLine="723"/>
      <w:jc w:val="both"/>
      <w:outlineLvl w:val="3"/>
    </w:pPr>
    <w:rPr>
      <w:rFonts w:hint="default" w:ascii="Cambria" w:hAnsi="Cambria" w:eastAsia="宋体" w:cs="Times New Roman"/>
      <w:b/>
      <w:bCs/>
      <w:sz w:val="28"/>
      <w:szCs w:val="28"/>
      <w:lang w:val="en-US" w:eastAsia="zh-CN" w:bidi="ar-SA"/>
    </w:rPr>
  </w:style>
  <w:style w:type="paragraph" w:customStyle="1" w:styleId="38">
    <w:name w:val="脚注文本1"/>
    <w:next w:val="39"/>
    <w:qFormat/>
    <w:uiPriority w:val="0"/>
    <w:pPr>
      <w:widowControl w:val="0"/>
      <w:jc w:val="left"/>
    </w:pPr>
    <w:rPr>
      <w:rFonts w:hint="default" w:ascii="宋体" w:hAnsi="Times New Roman" w:eastAsia="Times New Roman" w:cs="Times New Roman"/>
      <w:sz w:val="18"/>
      <w:szCs w:val="18"/>
      <w:lang w:val="en-US" w:eastAsia="zh-CN" w:bidi="ar-SA"/>
    </w:rPr>
  </w:style>
  <w:style w:type="paragraph" w:customStyle="1" w:styleId="39">
    <w:name w:val="索引 51"/>
    <w:next w:val="35"/>
    <w:qFormat/>
    <w:uiPriority w:val="0"/>
    <w:pPr>
      <w:widowControl w:val="0"/>
      <w:ind w:left="798"/>
      <w:jc w:val="left"/>
    </w:pPr>
    <w:rPr>
      <w:rFonts w:hint="default" w:ascii="Calibri" w:hAnsi="Calibri" w:eastAsia="宋体" w:cs="Times New Roman"/>
      <w:sz w:val="21"/>
      <w:szCs w:val="24"/>
      <w:lang w:val="en-US" w:eastAsia="zh-CN" w:bidi="ar-SA"/>
    </w:rPr>
  </w:style>
  <w:style w:type="paragraph" w:customStyle="1" w:styleId="40">
    <w:name w:val="正文文本111"/>
    <w:next w:val="21"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41">
    <w:name w:val="Footer1"/>
    <w:basedOn w:val="1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42">
    <w:name w:val="正文文本1"/>
    <w:basedOn w:val="21"/>
    <w:next w:val="43"/>
    <w:qFormat/>
    <w:uiPriority w:val="0"/>
    <w:rPr>
      <w:rFonts w:ascii="楷体_GB2312" w:hAnsi="Arial" w:eastAsia="楷体_GB2312"/>
      <w:sz w:val="28"/>
      <w:szCs w:val="28"/>
    </w:rPr>
  </w:style>
  <w:style w:type="paragraph" w:customStyle="1" w:styleId="43">
    <w:name w:val="一级条标题"/>
    <w:basedOn w:val="44"/>
    <w:next w:val="45"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sz w:val="20"/>
      <w:szCs w:val="20"/>
    </w:rPr>
  </w:style>
  <w:style w:type="paragraph" w:customStyle="1" w:styleId="44">
    <w:name w:val="章标题"/>
    <w:next w:val="1"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hint="default" w:ascii="黑体" w:hAnsi="Times New Roman" w:eastAsia="黑体" w:cs="Times New Roman"/>
      <w:sz w:val="21"/>
      <w:szCs w:val="22"/>
    </w:rPr>
  </w:style>
  <w:style w:type="paragraph" w:customStyle="1" w:styleId="45">
    <w:name w:val="段"/>
    <w:basedOn w:val="35"/>
    <w:qFormat/>
    <w:uiPriority w:val="0"/>
    <w:pPr>
      <w:widowControl/>
      <w:ind w:firstLine="200"/>
    </w:pPr>
    <w:rPr>
      <w:rFonts w:ascii="宋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1016</Words>
  <Characters>1265</Characters>
  <Lines>0</Lines>
  <Paragraphs>0</Paragraphs>
  <TotalTime>188</TotalTime>
  <ScaleCrop>false</ScaleCrop>
  <LinksUpToDate>false</LinksUpToDate>
  <CharactersWithSpaces>1285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2025-04-21T05:34:00Z</dcterms:created>
  <dc:creator>Sourire</dc:creator>
  <cp:lastModifiedBy>WPS_1527994771</cp:lastModifiedBy>
  <dcterms:modified xsi:type="dcterms:W3CDTF">2026-09-16T08:35:38Z</dcterms:modified>
  <dc:title>徐州市云龙区城市管理局 大龙湖附属景区绿化养护项目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12FFB005E127459292885199B552AE45_13</vt:lpwstr>
  </property>
  <property fmtid="{D5CDD505-2E9C-101B-9397-08002B2CF9AE}" pid="4" name="KSOTemplateDocerSaveRecord">
    <vt:lpwstr>eyJoZGlkIjoiY2IxZWRhOWRlNzBmZTRmY2MzNDg1YTE5ZjcwZWI5NWIiLCJ1c2VySWQiOiIzNzU2NjEzODYifQ==</vt:lpwstr>
  </property>
</Properties>
</file>