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687"/>
        <w:jc w:val="both"/>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文</w:t>
      </w:r>
      <w:r>
        <w:rPr>
          <w:rFonts w:hint="eastAsia" w:ascii="宋体" w:hAnsi="宋体" w:eastAsia="宋体" w:cs="宋体"/>
          <w:b/>
          <w:color w:val="auto"/>
          <w:sz w:val="84"/>
          <w:szCs w:val="84"/>
          <w:highlight w:val="none"/>
          <w:lang w:val="en-US" w:eastAsia="zh-CN"/>
        </w:rPr>
        <w:t xml:space="preserve"> </w:t>
      </w:r>
      <w:r>
        <w:rPr>
          <w:rFonts w:hint="eastAsia" w:ascii="宋体" w:hAnsi="宋体" w:eastAsia="宋体" w:cs="宋体"/>
          <w:b/>
          <w:color w:val="auto"/>
          <w:sz w:val="84"/>
          <w:szCs w:val="84"/>
          <w:highlight w:val="none"/>
        </w:rPr>
        <w:t xml:space="preserve">件</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firstLine="1285"/>
        <w:jc w:val="center"/>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pStyle w:val="683"/>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jc w:val="center"/>
        <w:spacing w:line="480" w:lineRule="auto"/>
        <w:rPr>
          <w:rFonts w:hint="eastAsia" w:ascii="宋体" w:hAnsi="宋体" w:eastAsia="宋体" w:cs="宋体"/>
          <w:b/>
          <w:bCs/>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eastAsia="宋体" w:cs="宋体"/>
          <w:color w:val="auto"/>
          <w:sz w:val="30"/>
          <w:szCs w:val="30"/>
          <w:highlight w:val="none"/>
          <w:lang w:eastAsia="zh-CN"/>
        </w:rPr>
        <w:t xml:space="preserve">中云街道村居卫生保洁、垃圾清运服务项目</w:t>
      </w:r>
      <w:r/>
    </w:p>
    <w:p>
      <w:pPr>
        <w:jc w:val="center"/>
        <w:spacing w:line="480" w:lineRule="auto"/>
        <w:rPr>
          <w:rFonts w:hint="eastAsia" w:ascii="宋体" w:hAnsi="宋体" w:eastAsia="宋体" w:cs="宋体"/>
          <w:b/>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eastAsia="宋体" w:cs="宋体"/>
          <w:color w:val="auto"/>
          <w:sz w:val="30"/>
          <w:szCs w:val="30"/>
          <w:highlight w:val="none"/>
          <w:lang w:eastAsia="zh-CN"/>
        </w:rPr>
        <w:t xml:space="preserve">JSZC-320791-JSXI-G2026-0007</w:t>
      </w:r>
      <w:r>
        <w:rPr>
          <w:rFonts w:hint="eastAsia" w:ascii="宋体" w:hAnsi="宋体" w:eastAsia="宋体" w:cs="宋体"/>
          <w:color w:val="auto"/>
          <w:sz w:val="30"/>
          <w:szCs w:val="30"/>
          <w:highlight w:val="none"/>
          <w:lang w:val="en-US" w:eastAsia="zh-CN"/>
        </w:rPr>
        <w:t xml:space="preserve"> </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ind w:right="0"/>
        <w:jc w:val="left"/>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r>
      <w:r/>
    </w:p>
    <w:p>
      <w:pPr>
        <w:pStyle w:val="845"/>
        <w:ind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color w:val="auto"/>
          <w:sz w:val="28"/>
          <w:szCs w:val="28"/>
          <w:highlight w:val="none"/>
        </w:rPr>
        <w:t xml:space="preserve">采   购   人：</w:t>
      </w:r>
      <w:r>
        <w:rPr>
          <w:rFonts w:hint="eastAsia" w:ascii="宋体" w:hAnsi="宋体" w:eastAsia="宋体" w:cs="宋体"/>
          <w:color w:val="auto"/>
          <w:sz w:val="28"/>
          <w:szCs w:val="28"/>
          <w:highlight w:val="none"/>
          <w:lang w:eastAsia="zh-CN"/>
        </w:rPr>
        <w:t xml:space="preserve">连云港经济技术开发区中云街道办事处</w:t>
      </w:r>
      <w:r/>
    </w:p>
    <w:p>
      <w:pPr>
        <w:pStyle w:val="845"/>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lang w:eastAsia="zh-CN"/>
        </w:rPr>
        <w:outlineLvl w:val="9"/>
      </w:pP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江苏协同项目管理有限公司</w:t>
      </w:r>
      <w:r/>
    </w:p>
    <w:p>
      <w:pPr>
        <w:pStyle w:val="845"/>
        <w:ind w:right="0"/>
        <w:jc w:val="center"/>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2026年9月</w:t>
      </w:r>
      <w:r/>
    </w:p>
    <w:p>
      <w:pPr>
        <w:pStyle w:val="637"/>
        <w:jc w:val="center"/>
        <w:spacing w:line="360" w:lineRule="auto"/>
        <w:rPr>
          <w:rFonts w:hint="eastAsia" w:ascii="宋体" w:hAnsi="宋体" w:eastAsia="宋体" w:cs="宋体"/>
          <w:b w:val="0"/>
          <w:color w:val="auto"/>
          <w:highlight w:val="none"/>
        </w:rPr>
      </w:pPr>
      <w:r/>
      <w:bookmarkStart w:id="0" w:name="_Toc24739"/>
      <w:r>
        <w:rPr>
          <w:rFonts w:hint="eastAsia" w:ascii="宋体" w:hAnsi="宋体" w:eastAsia="宋体" w:cs="宋体"/>
          <w:b w:val="0"/>
          <w:color w:val="auto"/>
          <w:highlight w:val="none"/>
        </w:rPr>
        <w:t xml:space="preserve">目  录</w:t>
      </w:r>
      <w:bookmarkEnd w:id="0"/>
      <w:r/>
      <w:r/>
    </w:p>
    <w:sdt>
      <w:sdtPr>
        <w15:appearance w15:val="boundingBox"/>
        <w15:color w:val="dbdbdb"/>
        <w:id w:val="147462953"/>
        <w:docPartObj>
          <w:docPartGallery w:val="Table of Contents"/>
          <w:docPartUnique w:val="true"/>
        </w:docPartObj>
        <w:rPr>
          <w:rFonts w:hint="default" w:ascii="宋体" w:hAnsi="宋体" w:eastAsia="宋体" w:cstheme="minorBidi"/>
          <w:sz w:val="21"/>
          <w:szCs w:val="22"/>
          <w:highlight w:val="none"/>
          <w:lang w:val="en-US" w:eastAsia="zh-CN" w:bidi="ar-SA"/>
        </w:rPr>
      </w:sdtPr>
      <w:sdtContent>
        <w:p>
          <w:pPr>
            <w:ind w:left="0" w:right="0" w:firstLine="0"/>
            <w:jc w:val="center"/>
            <w:spacing w:before="0" w:after="0" w:line="240" w:lineRule="auto"/>
            <w:rPr>
              <w:highlight w:val="none"/>
            </w:rPr>
          </w:pPr>
          <w:r>
            <w:rPr>
              <w:highlight w:val="none"/>
            </w:rPr>
          </w:r>
          <w:r/>
        </w:p>
        <w:p>
          <w:pPr>
            <w:pStyle w:val="665"/>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_Toc21012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第一章  </w:t>
          </w:r>
          <w:r>
            <w:rPr>
              <w:rFonts w:hint="eastAsia" w:ascii="宋体" w:hAnsi="宋体" w:eastAsia="宋体" w:cs="宋体"/>
              <w:sz w:val="24"/>
              <w:szCs w:val="24"/>
              <w:highlight w:val="none"/>
              <w:lang w:val="en-US" w:eastAsia="zh-CN"/>
            </w:rPr>
            <w:t xml:space="preserve">采购公告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_Toc21012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5"/>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_Toc26195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第二章  投标人须知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_Toc26195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5"/>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_Toc29709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第三章  合同文本</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_Toc29709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23</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5"/>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_Toc7916 </w:instrText>
          </w:r>
          <w:r>
            <w:rPr>
              <w:rFonts w:hint="eastAsia" w:ascii="宋体" w:hAnsi="宋体" w:eastAsia="宋体" w:cs="宋体"/>
              <w:sz w:val="24"/>
              <w:szCs w:val="24"/>
              <w:highlight w:val="none"/>
            </w:rPr>
            <w:fldChar w:fldCharType="separate"/>
          </w:r>
          <w:r>
            <w:rPr>
              <w:rFonts w:hint="eastAsia" w:ascii="宋体" w:hAnsi="宋体" w:eastAsia="宋体" w:cs="宋体"/>
              <w:bCs/>
              <w:sz w:val="24"/>
              <w:szCs w:val="24"/>
              <w:highlight w:val="none"/>
              <w:lang w:val="en-US" w:eastAsia="zh-CN" w:bidi="ar-SA"/>
            </w:rPr>
            <w:t xml:space="preserve">第四章 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_Toc7916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5"/>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_Toc18392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第五章  评标方法与评标标准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_Toc18392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44</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65"/>
            <w:spacing w:line="360" w:lineRule="auto"/>
            <w:tabs>
              <w:tab w:val="right" w:pos="8306"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_Toc8047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第六章  投标文件格式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_Toc8047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fldChar w:fldCharType="end"/>
          </w:r>
          <w:r/>
        </w:p>
      </w:sdtContent>
    </w:sdt>
    <w:p>
      <w:pPr>
        <w:rPr>
          <w:rFonts w:hint="eastAsia" w:asciiTheme="minorHAnsi" w:hAnsiTheme="minorHAnsi" w:eastAsiaTheme="minorEastAsia" w:cstheme="minorBidi"/>
          <w:sz w:val="21"/>
          <w:szCs w:val="22"/>
          <w:highlight w:val="none"/>
          <w:lang w:val="en-US" w:eastAsia="zh-CN" w:bidi="ar-SA"/>
        </w:rPr>
      </w:pPr>
      <w:r>
        <w:rPr>
          <w:rFonts w:hint="eastAsia" w:asciiTheme="minorHAnsi" w:hAnsiTheme="minorHAnsi" w:eastAsiaTheme="minorEastAsia" w:cstheme="minorBidi"/>
          <w:sz w:val="21"/>
          <w:szCs w:val="22"/>
          <w:highlight w:val="none"/>
          <w:lang w:val="en-US" w:eastAsia="zh-CN" w:bidi="ar-SA"/>
        </w:rPr>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37"/>
        <w:jc w:val="center"/>
        <w:spacing w:line="360" w:lineRule="auto"/>
        <w:rPr>
          <w:rFonts w:hint="eastAsia" w:ascii="宋体" w:hAnsi="宋体" w:eastAsia="宋体" w:cs="宋体"/>
          <w:b w:val="0"/>
          <w:color w:val="auto"/>
          <w:highlight w:val="none"/>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bookmarkStart w:id="1" w:name="_Toc155796356"/>
      <w:r/>
      <w:r/>
    </w:p>
    <w:p>
      <w:pPr>
        <w:pStyle w:val="637"/>
        <w:jc w:val="center"/>
        <w:spacing w:line="360" w:lineRule="auto"/>
        <w:rPr>
          <w:rFonts w:hint="eastAsia" w:ascii="宋体" w:hAnsi="宋体" w:eastAsia="宋体" w:cs="宋体"/>
          <w:b w:val="0"/>
          <w:color w:val="auto"/>
          <w:highlight w:val="none"/>
        </w:rPr>
      </w:pPr>
      <w:r/>
      <w:bookmarkStart w:id="2" w:name="_Toc21012"/>
      <w:r>
        <w:rPr>
          <w:rFonts w:hint="eastAsia" w:ascii="宋体" w:hAnsi="宋体" w:eastAsia="宋体" w:cs="宋体"/>
          <w:b w:val="0"/>
          <w:color w:val="auto"/>
          <w:highlight w:val="none"/>
        </w:rPr>
        <w:t xml:space="preserve">第一章  </w:t>
      </w:r>
      <w:bookmarkEnd w:id="1"/>
      <w:r>
        <w:rPr>
          <w:rFonts w:hint="eastAsia" w:ascii="宋体" w:hAnsi="宋体" w:eastAsia="宋体" w:cs="宋体"/>
          <w:b w:val="0"/>
          <w:color w:val="auto"/>
          <w:highlight w:val="none"/>
          <w:lang w:val="en-US" w:eastAsia="zh-CN"/>
        </w:rPr>
        <w:t xml:space="preserve">采购公告</w:t>
      </w:r>
      <w:bookmarkEnd w:id="2"/>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受</w:t>
      </w:r>
      <w:r>
        <w:rPr>
          <w:rFonts w:hint="eastAsia" w:ascii="宋体" w:hAnsi="宋体" w:eastAsia="宋体" w:cs="宋体"/>
          <w:color w:val="auto"/>
          <w:highlight w:val="none"/>
          <w:lang w:eastAsia="zh-CN"/>
        </w:rPr>
        <w:t xml:space="preserve">连云港经济技术开发区中云街道办事处</w:t>
      </w:r>
      <w:r>
        <w:rPr>
          <w:rFonts w:hint="eastAsia" w:ascii="宋体" w:hAnsi="宋体" w:eastAsia="宋体" w:cs="宋体"/>
          <w:color w:val="auto"/>
          <w:highlight w:val="none"/>
        </w:rPr>
        <w:t xml:space="preserve">的委托，</w:t>
      </w:r>
      <w:r>
        <w:rPr>
          <w:rFonts w:hint="eastAsia" w:ascii="宋体" w:hAnsi="宋体" w:eastAsia="宋体" w:cs="宋体"/>
          <w:color w:val="auto"/>
          <w:highlight w:val="none"/>
          <w:lang w:eastAsia="zh-CN"/>
        </w:rPr>
        <w:t xml:space="preserve">江苏协同项目管理有限公司</w:t>
      </w:r>
      <w:r>
        <w:rPr>
          <w:rFonts w:hint="eastAsia" w:ascii="宋体" w:hAnsi="宋体" w:eastAsia="宋体" w:cs="宋体"/>
          <w:color w:val="auto"/>
          <w:highlight w:val="none"/>
        </w:rPr>
        <w:t xml:space="preserve">就</w:t>
      </w:r>
      <w:r>
        <w:rPr>
          <w:rFonts w:hint="eastAsia" w:ascii="宋体" w:hAnsi="宋体" w:eastAsia="宋体" w:cs="宋体"/>
          <w:color w:val="auto"/>
          <w:highlight w:val="none"/>
          <w:lang w:eastAsia="zh-CN"/>
        </w:rPr>
        <w:t xml:space="preserve">中云街道村居卫生保洁、垃圾清运服务项目</w:t>
      </w:r>
      <w:r>
        <w:rPr>
          <w:rFonts w:hint="eastAsia" w:ascii="宋体" w:hAnsi="宋体" w:eastAsia="宋体" w:cs="宋体"/>
          <w:color w:val="auto"/>
          <w:highlight w:val="none"/>
        </w:rPr>
        <w:t xml:space="preserve">（项目编号：</w:t>
      </w:r>
      <w:r>
        <w:rPr>
          <w:rFonts w:hint="eastAsia" w:ascii="宋体" w:hAnsi="宋体" w:eastAsia="宋体" w:cs="宋体"/>
          <w:color w:val="auto"/>
          <w:highlight w:val="none"/>
          <w:lang w:eastAsia="zh-CN"/>
        </w:rPr>
        <w:t xml:space="preserve">JSZC-320791-JSXI-G2026-0007</w:t>
      </w:r>
      <w:r>
        <w:rPr>
          <w:rFonts w:hint="eastAsia" w:ascii="宋体" w:hAnsi="宋体" w:eastAsia="宋体" w:cs="宋体"/>
          <w:color w:val="auto"/>
          <w:highlight w:val="none"/>
        </w:rPr>
        <w:t xml:space="preserve">）进行公开招标采购，欢迎符合条件的供应商投标。</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2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highlight w:val="none"/>
                <w:lang w:eastAsia="zh-CN"/>
              </w:rPr>
              <w:t xml:space="preserve">中云街道村居卫生保洁、垃圾清运服务项目</w:t>
            </w:r>
            <w:r>
              <w:rPr>
                <w:rFonts w:hint="eastAsia" w:ascii="宋体" w:hAnsi="宋体" w:eastAsia="宋体" w:cs="宋体"/>
                <w:color w:val="auto"/>
                <w:highlight w:val="none"/>
              </w:rPr>
              <w:t xml:space="preserve">招标项目的潜在投标人应在江苏政府采购网自行免费下载招标文件，并于</w:t>
            </w:r>
            <w:r>
              <w:rPr>
                <w:rFonts w:hint="eastAsia" w:ascii="宋体" w:hAnsi="宋体" w:eastAsia="宋体" w:cs="宋体"/>
                <w:color w:val="auto"/>
                <w:highlight w:val="none"/>
              </w:rPr>
              <w:t xml:space="preserve">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月</w:t>
            </w:r>
            <w:r>
              <w:rPr>
                <w:rFonts w:hint="eastAsia" w:ascii="宋体" w:hAnsi="宋体" w:eastAsia="宋体" w:cs="宋体"/>
                <w:color w:val="auto"/>
                <w:highlight w:val="none"/>
                <w:lang w:val="en-US" w:eastAsia="zh-CN"/>
              </w:rPr>
              <w:t xml:space="preserve">21 </w:t>
            </w:r>
            <w:r>
              <w:rPr>
                <w:rFonts w:hint="eastAsia" w:ascii="宋体" w:hAnsi="宋体" w:eastAsia="宋体" w:cs="宋体"/>
                <w:color w:val="auto"/>
                <w:highlight w:val="none"/>
              </w:rPr>
              <w:t xml:space="preserve">日</w:t>
            </w:r>
            <w:r>
              <w:rPr>
                <w:rFonts w:hint="eastAsia" w:ascii="宋体" w:hAnsi="宋体" w:eastAsia="宋体" w:cs="宋体"/>
                <w:color w:val="auto"/>
                <w:highlight w:val="none"/>
              </w:rPr>
              <w:t xml:space="preserve">09:00:00（北京时间）前递交（上传）投标文件。</w:t>
            </w:r>
            <w:r/>
          </w:p>
        </w:tc>
      </w:tr>
    </w:tbl>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一、项目基本情况</w:t>
      </w:r>
      <w:r/>
    </w:p>
    <w:p>
      <w:pPr>
        <w:ind w:firstLine="480"/>
        <w:jc w:val="left"/>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eastAsia="zh-CN"/>
        </w:rPr>
        <w:t xml:space="preserve">JSZC-320791-JSXI-G2026-0007</w:t>
      </w:r>
      <w:r>
        <w:rPr>
          <w:rFonts w:hint="eastAsia" w:ascii="宋体" w:hAnsi="宋体" w:eastAsia="宋体" w:cs="宋体"/>
          <w:color w:val="auto"/>
          <w:sz w:val="21"/>
          <w:szCs w:val="21"/>
          <w:highlight w:val="none"/>
          <w:lang w:val="en-US" w:eastAsia="zh-CN"/>
        </w:rPr>
        <w:t xml:space="preserve"> </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中云街道村居卫生保洁、垃圾清运服务项目</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538.784859</w:t>
      </w:r>
      <w:r>
        <w:rPr>
          <w:rFonts w:hint="eastAsia" w:ascii="宋体" w:hAnsi="宋体" w:eastAsia="宋体" w:cs="宋体"/>
          <w:color w:val="auto"/>
          <w:sz w:val="21"/>
          <w:szCs w:val="21"/>
          <w:highlight w:val="none"/>
        </w:rPr>
        <w:t xml:space="preserve">万元人民币</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538.784859</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rPr>
          <w:rFonts w:hint="eastAsia" w:ascii="宋体" w:hAnsi="宋体"/>
          <w:color w:val="000000"/>
          <w:sz w:val="24"/>
          <w:szCs w:val="24"/>
          <w:highlight w:val="none"/>
        </w:rPr>
        <w:t xml:space="preserve">三</w:t>
      </w:r>
      <w:r>
        <w:rPr>
          <w:rFonts w:ascii="宋体" w:hAnsi="宋体"/>
          <w:color w:val="000000"/>
          <w:sz w:val="24"/>
          <w:szCs w:val="24"/>
          <w:highlight w:val="none"/>
        </w:rPr>
        <w:t xml:space="preserve">年</w:t>
      </w:r>
      <w:r>
        <w:rPr>
          <w:rFonts w:hint="eastAsia" w:ascii="宋体" w:hAnsi="宋体" w:eastAsia="宋体" w:cs="宋体"/>
          <w:color w:val="auto"/>
          <w:sz w:val="21"/>
          <w:szCs w:val="21"/>
          <w:highlight w:val="none"/>
        </w:rPr>
        <w:t xml:space="preserve">，投标报价超出最高限价的按无效响应处理。</w:t>
      </w:r>
      <w:r/>
    </w:p>
    <w:p>
      <w:pPr>
        <w:ind w:firstLine="480"/>
        <w:jc w:val="left"/>
        <w:keepLines w:val="0"/>
        <w:keepNext w:val="0"/>
        <w:pageBreakBefore w:val="0"/>
        <w:spacing w:line="5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采购方式：公开招标</w:t>
      </w:r>
      <w:bookmarkStart w:id="28" w:name="_GoBack"/>
      <w:r/>
      <w:bookmarkEnd w:id="28"/>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中云街道办事处村居保洁及垃圾清运，包括但不限于中云街道内；</w:t>
      </w:r>
      <w:r>
        <w:rPr>
          <w:rFonts w:hint="eastAsia" w:ascii="宋体" w:hAnsi="宋体" w:eastAsia="宋体" w:cs="宋体"/>
          <w:color w:val="auto"/>
          <w:sz w:val="21"/>
          <w:szCs w:val="21"/>
          <w:highlight w:val="none"/>
          <w:lang w:eastAsia="zh-CN"/>
        </w:rPr>
        <w:t xml:space="preserve">具体内容详见项目需求。</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bidi="ar-SA"/>
        </w:rPr>
        <w:t xml:space="preserve">合同一年一签，经考核合格（</w:t>
      </w:r>
      <w:r>
        <w:rPr>
          <w:rFonts w:ascii="宋体" w:hAnsi="宋体" w:eastAsia="宋体" w:cs="宋体"/>
          <w:color w:val="auto"/>
          <w:sz w:val="24"/>
          <w:szCs w:val="24"/>
          <w:highlight w:val="none"/>
          <w:lang w:eastAsia="en-US"/>
        </w:rPr>
        <w:t xml:space="preserve">每</w:t>
      </w:r>
      <w:r>
        <w:rPr>
          <w:rFonts w:hint="eastAsia" w:ascii="宋体" w:hAnsi="宋体" w:eastAsia="宋体" w:cs="宋体"/>
          <w:color w:val="auto"/>
          <w:sz w:val="24"/>
          <w:szCs w:val="24"/>
          <w:highlight w:val="none"/>
          <w:lang w:val="en-US" w:eastAsia="zh-CN"/>
        </w:rPr>
        <w:t xml:space="preserve">月</w:t>
      </w:r>
      <w:r>
        <w:rPr>
          <w:rFonts w:ascii="宋体" w:hAnsi="宋体" w:eastAsia="宋体" w:cs="宋体"/>
          <w:color w:val="auto"/>
          <w:sz w:val="24"/>
          <w:szCs w:val="24"/>
          <w:highlight w:val="none"/>
          <w:lang w:eastAsia="en-US"/>
        </w:rPr>
        <w:t xml:space="preserve">考核全部合</w:t>
      </w:r>
      <w:r>
        <w:rPr>
          <w:rFonts w:ascii="宋体" w:hAnsi="宋体" w:eastAsia="宋体" w:cs="宋体"/>
          <w:color w:val="auto"/>
          <w:spacing w:val="-2"/>
          <w:sz w:val="24"/>
          <w:szCs w:val="24"/>
          <w:highlight w:val="none"/>
          <w:lang w:eastAsia="en-US"/>
        </w:rPr>
        <w:t xml:space="preserve">格</w:t>
      </w:r>
      <w:r>
        <w:rPr>
          <w:rFonts w:hint="eastAsia" w:ascii="宋体" w:hAnsi="宋体" w:eastAsia="宋体" w:cs="宋体"/>
          <w:color w:val="auto"/>
          <w:sz w:val="21"/>
          <w:szCs w:val="21"/>
          <w:highlight w:val="none"/>
          <w:lang w:val="en-US" w:eastAsia="zh-CN" w:bidi="ar-SA"/>
        </w:rPr>
        <w:t xml:space="preserve">），可续签一年，最多续签至第三年。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本项目（是/否）接受联合体投标：不接受联合体。</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二、申请人的资格要求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1、满足《中华人民共和国政府采购法》第二十二条规定，并提供以下材料：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（2）上一年度的财务状况报告（成立不满一年无需提供）</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（4）具备履行合同所必需的设备和专业技术能力的声明及证明材料；</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（5）参加政府采购活动前三年内在经营活动中没有重大违法记录的书面声明。</w:t>
      </w:r>
      <w:r/>
    </w:p>
    <w:p>
      <w:pPr>
        <w:ind w:firstLine="420"/>
        <w:jc w:val="left"/>
        <w:spacing w:line="360" w:lineRule="auto"/>
        <w:rPr>
          <w:rFonts w:hint="eastAsia"/>
          <w:color w:val="auto"/>
          <w:sz w:val="21"/>
          <w:szCs w:val="21"/>
          <w:highlight w:val="none"/>
        </w:rPr>
      </w:pPr>
      <w:r>
        <w:rPr>
          <w:rFonts w:hint="eastAsia" w:ascii="宋体" w:hAnsi="宋体" w:eastAsia="宋体" w:cs="宋体"/>
          <w:color w:val="auto"/>
          <w:sz w:val="21"/>
          <w:szCs w:val="21"/>
          <w:highlight w:val="none"/>
          <w:lang w:val="en-US" w:eastAsia="zh-CN"/>
        </w:rPr>
        <w:t xml:space="preserve">根据（连财购〔</w:t>
      </w:r>
      <w:r>
        <w:rPr>
          <w:rFonts w:hint="default" w:ascii="宋体" w:hAnsi="宋体" w:eastAsia="宋体" w:cs="宋体"/>
          <w:color w:val="auto"/>
          <w:sz w:val="21"/>
          <w:szCs w:val="21"/>
          <w:highlight w:val="none"/>
          <w:lang w:val="en-US" w:eastAsia="zh-CN"/>
        </w:rPr>
        <w:t xml:space="preserve">2023</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号）文件规定，投标人资格要求（</w:t>
      </w:r>
      <w:r>
        <w:rPr>
          <w:rFonts w:hint="default"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w:t>
      </w: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）条款可以选择提供相关证明材料，也可以选择提供承诺函，承诺函具体详见（投标文件格式）。</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2、落实政府采购政策需满足的资格要求：执行财政部、工业和信息化部关于印发《政府采购促进</w:t>
      </w:r>
      <w:r>
        <w:rPr>
          <w:rFonts w:hint="eastAsia" w:ascii="宋体" w:hAnsi="宋体" w:eastAsia="宋体" w:cs="宋体"/>
          <w:color w:val="auto"/>
          <w:sz w:val="21"/>
          <w:szCs w:val="21"/>
          <w:highlight w:val="none"/>
          <w:lang w:val="en-US" w:eastAsia="zh-CN"/>
        </w:rPr>
        <w:t xml:space="preserve">中小企业</w:t>
      </w:r>
      <w:r>
        <w:rPr>
          <w:rFonts w:hint="eastAsia" w:ascii="宋体" w:hAnsi="宋体" w:eastAsia="宋体" w:cs="宋体"/>
          <w:color w:val="auto"/>
          <w:sz w:val="21"/>
          <w:szCs w:val="21"/>
          <w:highlight w:val="none"/>
        </w:rPr>
        <w:t xml:space="preserve">发展管理办法》的通知（财库[2020］46号）、苏财购[2022］45号，本项目</w:t>
      </w:r>
      <w:r>
        <w:rPr>
          <w:rFonts w:hint="eastAsia" w:ascii="宋体" w:hAnsi="宋体" w:eastAsia="宋体" w:cs="宋体"/>
          <w:color w:val="auto"/>
          <w:sz w:val="21"/>
          <w:szCs w:val="21"/>
          <w:highlight w:val="none"/>
          <w:lang w:eastAsia="zh-CN"/>
        </w:rPr>
        <w:t xml:space="preserve">专门</w:t>
      </w:r>
      <w:r>
        <w:rPr>
          <w:rFonts w:hint="eastAsia" w:ascii="宋体" w:hAnsi="宋体" w:eastAsia="宋体" w:cs="宋体"/>
          <w:color w:val="auto"/>
          <w:sz w:val="21"/>
          <w:szCs w:val="21"/>
          <w:highlight w:val="none"/>
        </w:rPr>
        <w:t xml:space="preserve">面向中小企业采购，符合文件要求的供应商应提交《中小企业声明函》并上传至电子响应文件中。</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3、本项目的特定资格要求：</w:t>
      </w:r>
      <w:r>
        <w:rPr>
          <w:rFonts w:hint="eastAsia" w:ascii="宋体" w:hAnsi="宋体" w:eastAsia="宋体" w:cs="宋体"/>
          <w:color w:val="auto"/>
          <w:sz w:val="21"/>
          <w:szCs w:val="21"/>
          <w:highlight w:val="none"/>
          <w:lang w:val="en-US" w:eastAsia="zh-CN"/>
        </w:rPr>
        <w:t xml:space="preserve">无。</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4、本项目的其他资格要求：</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（1）响应文件递交截止前，被信用中国、中国政府采购网列入失信被执行人、重大税收违法案件当事人名单、政府采购严重违法失信行为记录名单的供应商，拒绝其参与政府采购活动。</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备注：采购人或采购代理机构通过信用中国网站（www.creditchina.gov.cn）、中国政府采购网（www.ccgp.gov.cn），对供应商信用记录情况进行查询，查询结果页面打印留存。</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（2）本项目成交后不允许转包或分包。</w:t>
      </w:r>
      <w:r/>
    </w:p>
    <w:p>
      <w:pPr>
        <w:ind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5、法律、法规规定的其他条件。</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三、获取招标文件</w:t>
      </w:r>
      <w:r/>
    </w:p>
    <w:p>
      <w:pPr>
        <w:ind w:firstLine="480"/>
        <w:jc w:val="left"/>
        <w:spacing w:line="500" w:lineRule="exact"/>
        <w:tabs>
          <w:tab w:val="left" w:pos="8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时间：自招标</w:t>
      </w:r>
      <w:r>
        <w:rPr>
          <w:rFonts w:hint="eastAsia" w:ascii="宋体" w:hAnsi="宋体" w:eastAsia="宋体" w:cs="宋体"/>
          <w:color w:val="auto"/>
          <w:sz w:val="21"/>
          <w:szCs w:val="21"/>
          <w:highlight w:val="none"/>
          <w:lang w:val="en-US" w:eastAsia="zh-CN"/>
        </w:rPr>
        <w:t xml:space="preserve">文件</w:t>
      </w:r>
      <w:r>
        <w:rPr>
          <w:rFonts w:hint="eastAsia" w:ascii="宋体" w:hAnsi="宋体" w:eastAsia="宋体" w:cs="宋体"/>
          <w:color w:val="auto"/>
          <w:sz w:val="21"/>
          <w:szCs w:val="21"/>
          <w:highlight w:val="none"/>
        </w:rPr>
        <w:t xml:space="preserve">公告发布之日起</w:t>
      </w:r>
      <w:r>
        <w:rPr>
          <w:rFonts w:hint="eastAsia" w:ascii="宋体" w:hAnsi="宋体" w:eastAsia="宋体" w:cs="宋体"/>
          <w:color w:val="auto"/>
          <w:sz w:val="21"/>
          <w:szCs w:val="21"/>
          <w:highlight w:val="none"/>
          <w:lang w:val="en-US" w:eastAsia="zh-CN"/>
        </w:rPr>
        <w:t xml:space="preserve">5个工作日</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地点：江苏政府采购网</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方式：投标人办理江苏省政府采购交易系统CA数字证书，登录“苏采云”政府采购交易系统，自行下载。</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四、提交投标文件截止时间、开标时间和地点</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w:t>
      </w:r>
      <w:r>
        <w:rPr>
          <w:rFonts w:ascii="宋体" w:hAnsi="宋体" w:eastAsia="宋体" w:cs="宋体"/>
          <w:color w:val="000000"/>
          <w:sz w:val="21"/>
          <w:highlight w:val="none"/>
        </w:rPr>
        <w:t xml:space="preserve">2026年</w:t>
      </w:r>
      <w:r>
        <w:rPr>
          <w:rFonts w:hint="eastAsia" w:ascii="宋体" w:hAnsi="宋体" w:eastAsia="宋体" w:cs="宋体"/>
          <w:color w:val="000000"/>
          <w:sz w:val="21"/>
          <w:highlight w:val="none"/>
          <w:lang w:val="en-US" w:eastAsia="zh-CN"/>
        </w:rPr>
        <w:t xml:space="preserve">10</w:t>
      </w:r>
      <w:r>
        <w:rPr>
          <w:rFonts w:ascii="宋体" w:hAnsi="宋体" w:eastAsia="宋体" w:cs="宋体"/>
          <w:color w:val="000000"/>
          <w:sz w:val="21"/>
          <w:highlight w:val="none"/>
        </w:rPr>
        <w:t xml:space="preserve">月</w:t>
      </w:r>
      <w:r>
        <w:rPr>
          <w:rFonts w:hint="eastAsia" w:ascii="宋体" w:hAnsi="宋体" w:eastAsia="宋体" w:cs="宋体"/>
          <w:color w:val="000000"/>
          <w:sz w:val="21"/>
          <w:highlight w:val="none"/>
          <w:lang w:val="en-US" w:eastAsia="zh-CN"/>
        </w:rPr>
        <w:t xml:space="preserve">21</w:t>
      </w:r>
      <w:r>
        <w:rPr>
          <w:rFonts w:ascii="宋体" w:hAnsi="宋体" w:eastAsia="宋体" w:cs="宋体"/>
          <w:color w:val="000000"/>
          <w:sz w:val="21"/>
          <w:highlight w:val="none"/>
        </w:rPr>
        <w:t xml:space="preserve">日09:00:00</w:t>
      </w:r>
      <w:r>
        <w:rPr>
          <w:rFonts w:hint="eastAsia" w:ascii="宋体" w:hAnsi="宋体" w:eastAsia="宋体" w:cs="宋体"/>
          <w:color w:val="auto"/>
          <w:sz w:val="21"/>
          <w:szCs w:val="21"/>
          <w:highlight w:val="none"/>
        </w:rPr>
        <w:t xml:space="preserve">（北京时间）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开标时间：提交投标文件截止时间</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开标地点：“苏采云”政府采购交易系统网上开标大厅</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五、公告期限</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六、其他补充事宜</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1.本次招标不收取投标保证金。</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i/>
          <w:iCs/>
          <w:color w:val="auto"/>
          <w:sz w:val="21"/>
          <w:szCs w:val="21"/>
          <w:highlight w:val="none"/>
          <w:u w:val="single"/>
        </w:rPr>
        <w:t xml:space="preserve">本招标文件中斜体且有下划线部分为实质性要求和条件</w:t>
      </w:r>
      <w:r>
        <w:rPr>
          <w:rFonts w:hint="eastAsia" w:ascii="宋体" w:hAnsi="宋体" w:eastAsia="宋体" w:cs="宋体"/>
          <w:color w:val="auto"/>
          <w:sz w:val="21"/>
          <w:szCs w:val="21"/>
          <w:highlight w:val="none"/>
        </w:rPr>
        <w:t xml:space="preserve">，由采购人根据实际情况设置，投标人须逐条明确作出满足实质性要求和条件的响应，否则将按无效响应处理。</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http://www.ccgp-jiangsu.gov.cn/jiangsu/zlxz/ee/ee3a4bc5a3454aa2b0d9312230633ce9.html</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638"/>
        <w:spacing w:before="0" w:after="0" w:line="360" w:lineRule="auto"/>
        <w:rPr>
          <w:rFonts w:hint="eastAsia" w:ascii="宋体" w:hAnsi="宋体" w:eastAsia="宋体" w:cs="宋体"/>
          <w:b/>
          <w:bCs w:val="0"/>
          <w:color w:val="auto"/>
          <w:highlight w:val="none"/>
        </w:rPr>
      </w:pPr>
      <w:r>
        <w:rPr>
          <w:rFonts w:hint="eastAsia" w:ascii="宋体" w:hAnsi="宋体" w:eastAsia="宋体" w:cs="宋体"/>
          <w:b/>
          <w:bCs w:val="0"/>
          <w:color w:val="auto"/>
          <w:highlight w:val="none"/>
        </w:rPr>
        <w:t xml:space="preserve">七、对本次招标提出询问，请按以下方式联系</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连云港经济技术开发区中云街道办事处</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连云区开发区泰山路88号</w:t>
      </w:r>
      <w:r/>
    </w:p>
    <w:p>
      <w:pPr>
        <w:ind w:firstLine="480"/>
        <w:jc w:val="left"/>
        <w:spacing w:line="5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余主任</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eastAsia="zh-CN"/>
        </w:rPr>
        <w:t xml:space="preserve">：0518-80528929</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jc w:val="left"/>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江苏协同项目管理有限公司</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连云港市海州区瀛洲路68-14号农商集团商务中心A-1号</w:t>
      </w:r>
      <w:r/>
    </w:p>
    <w:p>
      <w:pPr>
        <w:ind w:firstLine="480"/>
        <w:jc w:val="left"/>
        <w:spacing w:line="5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陈工</w:t>
      </w:r>
      <w:r/>
    </w:p>
    <w:p>
      <w:pPr>
        <w:ind w:firstLine="480"/>
        <w:jc w:val="left"/>
        <w:spacing w:line="5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0518-85262399</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jc w:val="left"/>
        <w:spacing w:line="500" w:lineRule="exact"/>
        <w:rPr>
          <w:rFonts w:hint="eastAsia" w:ascii="宋体" w:hAnsi="宋体" w:eastAsia="宋体" w:cs="宋体"/>
          <w:color w:val="auto"/>
          <w:sz w:val="21"/>
          <w:szCs w:val="21"/>
          <w:highlight w:val="none"/>
          <w:lang w:eastAsia="zh-CN"/>
        </w:rPr>
      </w:pPr>
      <w:r/>
      <w:bookmarkStart w:id="3" w:name="_Toc155796357"/>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江苏协同项目管理有限公司</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val="en-US" w:eastAsia="zh-CN"/>
        </w:rPr>
        <w:t xml:space="preserve">连云港市海州区瀛洲路68-14号农商集团商务中心A-1号</w:t>
      </w:r>
      <w:r/>
    </w:p>
    <w:p>
      <w:pPr>
        <w:ind w:firstLine="480"/>
        <w:jc w:val="left"/>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 系 人：</w:t>
      </w:r>
      <w:r>
        <w:rPr>
          <w:rFonts w:hint="eastAsia" w:ascii="宋体" w:hAnsi="宋体" w:eastAsia="宋体" w:cs="宋体"/>
          <w:color w:val="auto"/>
          <w:sz w:val="21"/>
          <w:szCs w:val="21"/>
          <w:highlight w:val="none"/>
          <w:lang w:val="en-US" w:eastAsia="zh-CN"/>
        </w:rPr>
        <w:t xml:space="preserve">陈工</w:t>
      </w:r>
      <w:r/>
    </w:p>
    <w:p>
      <w:pPr>
        <w:ind w:firstLine="480"/>
        <w:jc w:val="left"/>
        <w:spacing w:line="50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0518-85262399</w:t>
      </w:r>
      <w:r/>
    </w:p>
    <w:p>
      <w:pPr>
        <w:jc w:val="left"/>
        <w:widowControl/>
        <w:rPr>
          <w:rFonts w:hint="eastAsia" w:ascii="宋体" w:hAnsi="宋体" w:eastAsia="宋体" w:cs="宋体"/>
          <w:bCs/>
          <w:color w:val="auto"/>
          <w:sz w:val="44"/>
          <w:szCs w:val="44"/>
          <w:highlight w:val="none"/>
        </w:rPr>
      </w:pPr>
      <w:r>
        <w:rPr>
          <w:rFonts w:hint="eastAsia" w:ascii="宋体" w:hAnsi="宋体" w:eastAsia="宋体" w:cs="宋体"/>
          <w:b/>
          <w:color w:val="auto"/>
          <w:highlight w:val="none"/>
        </w:rPr>
        <w:br w:type="page" w:clear="all"/>
      </w:r>
      <w:r/>
    </w:p>
    <w:p>
      <w:pPr>
        <w:pStyle w:val="637"/>
        <w:jc w:val="center"/>
        <w:spacing w:line="360" w:lineRule="auto"/>
        <w:rPr>
          <w:rFonts w:hint="eastAsia" w:ascii="宋体" w:hAnsi="宋体" w:eastAsia="宋体" w:cs="宋体"/>
          <w:b w:val="0"/>
          <w:color w:val="auto"/>
          <w:highlight w:val="none"/>
        </w:rPr>
      </w:pPr>
      <w:r/>
      <w:bookmarkStart w:id="4" w:name="_Toc26195"/>
      <w:r>
        <w:rPr>
          <w:rFonts w:hint="eastAsia" w:ascii="宋体" w:hAnsi="宋体" w:eastAsia="宋体" w:cs="宋体"/>
          <w:b w:val="0"/>
          <w:color w:val="auto"/>
          <w:highlight w:val="none"/>
        </w:rPr>
        <w:t xml:space="preserve">第二章  投标人须知</w:t>
      </w:r>
      <w:bookmarkEnd w:id="3"/>
      <w:r/>
      <w:bookmarkEnd w:id="4"/>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一、总则</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1、采购方式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2、合格的投标人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left="479" w:firstLine="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bookmarkStart w:id="5" w:name="OLE_LINK15"/>
      <w:r/>
      <w:bookmarkStart w:id="6" w:name="OLE_LINK9"/>
      <w:r/>
      <w:bookmarkStart w:id="7" w:name="OLE_LINK8"/>
      <w:r>
        <w:rPr>
          <w:rFonts w:hint="eastAsia" w:ascii="宋体" w:hAnsi="宋体" w:eastAsia="宋体" w:cs="宋体"/>
          <w:color w:val="auto"/>
          <w:sz w:val="24"/>
          <w:szCs w:val="24"/>
          <w:highlight w:val="none"/>
        </w:rPr>
        <w:t xml:space="preserve">2.5</w:t>
      </w:r>
      <w:r>
        <w:rPr>
          <w:rFonts w:hint="eastAsia" w:ascii="宋体" w:hAnsi="宋体" w:eastAsia="宋体" w:cs="宋体"/>
          <w:color w:val="auto"/>
          <w:sz w:val="24"/>
          <w:highlight w:val="none"/>
        </w:rPr>
        <w:t xml:space="preserve">单位负责人为同一人或者存在直接控股、管理关系的不同供应商，不得参加同一合同项下的政府采购活动。</w:t>
      </w:r>
      <w:bookmarkEnd w:id="5"/>
      <w:r/>
      <w:bookmarkEnd w:id="6"/>
      <w:r/>
      <w:bookmarkEnd w:id="7"/>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3、适用法律</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3.1 本次招</w:t>
      </w:r>
      <w:r>
        <w:rPr>
          <w:rFonts w:hint="eastAsia" w:ascii="宋体" w:hAnsi="宋体" w:eastAsia="宋体" w:cs="宋体"/>
          <w:color w:val="auto"/>
          <w:sz w:val="24"/>
          <w:highlight w:val="none"/>
        </w:rPr>
        <w:t xml:space="preserve">标及由此产生的合同受中华人民共和国有关的法律法规制约和保护。</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3.2</w:t>
      </w:r>
      <w:r>
        <w:rPr>
          <w:rFonts w:hint="eastAsia" w:ascii="宋体" w:hAnsi="宋体" w:eastAsia="宋体" w:cs="宋体"/>
          <w:color w:val="auto"/>
          <w:sz w:val="24"/>
          <w:highlight w:val="none"/>
        </w:rPr>
        <w:t xml:space="preserve">在本项目政府采购活动过程中，如果所执行的标准有更新的，按照最新标准执行。</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4、投标费用</w:t>
      </w:r>
      <w:r/>
    </w:p>
    <w:p>
      <w:pPr>
        <w:ind w:left="479" w:firstLine="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投标人应自行承担所有与参与投标有关的费用，无论投标过程中的做法和</w:t>
      </w:r>
      <w:r/>
    </w:p>
    <w:p>
      <w:pPr>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结果如何，采购人和</w:t>
      </w:r>
      <w:r>
        <w:rPr>
          <w:rFonts w:hint="eastAsia" w:ascii="宋体" w:hAnsi="宋体" w:eastAsia="宋体" w:cs="宋体"/>
          <w:color w:val="auto"/>
          <w:sz w:val="24"/>
          <w:highlight w:val="none"/>
          <w:lang w:val="en-US" w:eastAsia="zh-CN"/>
        </w:rPr>
        <w:t xml:space="preserve">代理公司</w:t>
      </w:r>
      <w:r>
        <w:rPr>
          <w:rFonts w:hint="eastAsia" w:ascii="宋体" w:hAnsi="宋体" w:eastAsia="宋体" w:cs="宋体"/>
          <w:color w:val="auto"/>
          <w:sz w:val="24"/>
          <w:highlight w:val="none"/>
        </w:rPr>
        <w:t xml:space="preserve">在任何情况下均无义务和责任承担这些费用。</w:t>
      </w:r>
      <w:r/>
    </w:p>
    <w:p>
      <w:pPr>
        <w:ind w:left="479" w:firstLine="0"/>
        <w:jc w:val="left"/>
        <w:spacing w:line="500" w:lineRule="exact"/>
        <w:rPr>
          <w:rFonts w:hint="default" w:ascii="Times New Roman" w:hAnsi="Times New Roman" w:eastAsia="宋体" w:cs="Times New Roman"/>
          <w:sz w:val="24"/>
          <w:szCs w:val="24"/>
          <w:highlight w:val="none"/>
        </w:rPr>
      </w:pPr>
      <w:r>
        <w:rPr>
          <w:rFonts w:hint="eastAsia" w:ascii="宋体" w:hAnsi="宋体" w:eastAsia="宋体" w:cs="宋体"/>
          <w:color w:val="auto"/>
          <w:sz w:val="24"/>
          <w:highlight w:val="none"/>
        </w:rPr>
        <w:t xml:space="preserve">4.2 本次招标采购代理服务费：</w:t>
      </w:r>
      <w:r>
        <w:rPr>
          <w:rFonts w:hint="default" w:ascii="Times New Roman" w:hAnsi="Times New Roman" w:eastAsia="宋体" w:cs="Times New Roman"/>
          <w:sz w:val="24"/>
          <w:szCs w:val="24"/>
          <w:highlight w:val="none"/>
        </w:rPr>
        <w:t xml:space="preserve">苏招协【2022】002收费标准服务标准</w:t>
      </w:r>
      <w:r>
        <w:rPr>
          <w:rFonts w:hint="eastAsia" w:ascii="Times New Roman" w:hAnsi="Times New Roman" w:cs="Times New Roman"/>
          <w:sz w:val="24"/>
          <w:szCs w:val="24"/>
          <w:highlight w:val="none"/>
          <w:lang w:val="en-US" w:eastAsia="zh-CN"/>
        </w:rPr>
        <w:t xml:space="preserve">40</w:t>
      </w:r>
      <w:r>
        <w:rPr>
          <w:rFonts w:hint="default" w:ascii="Times New Roman" w:hAnsi="Times New Roman" w:eastAsia="宋体" w:cs="Times New Roman"/>
          <w:sz w:val="24"/>
          <w:szCs w:val="24"/>
          <w:highlight w:val="none"/>
          <w:lang w:val="en-US" w:eastAsia="zh-CN"/>
        </w:rPr>
        <w:t xml:space="preserve">%</w:t>
      </w:r>
      <w:r>
        <w:rPr>
          <w:rFonts w:hint="default" w:ascii="Times New Roman" w:hAnsi="Times New Roman" w:eastAsia="宋体" w:cs="Times New Roman"/>
          <w:sz w:val="24"/>
          <w:szCs w:val="24"/>
          <w:highlight w:val="none"/>
        </w:rPr>
        <w:t xml:space="preserve">收</w:t>
      </w:r>
      <w:r/>
    </w:p>
    <w:p>
      <w:pPr>
        <w:jc w:val="left"/>
        <w:spacing w:line="500" w:lineRule="exact"/>
        <w:rPr>
          <w:rFonts w:hint="eastAsia" w:ascii="宋体" w:hAnsi="宋体" w:eastAsia="宋体" w:cs="宋体"/>
          <w:color w:val="auto"/>
          <w:sz w:val="24"/>
          <w:highlight w:val="none"/>
        </w:rPr>
      </w:pPr>
      <w:r>
        <w:rPr>
          <w:rFonts w:hint="default" w:ascii="Times New Roman" w:hAnsi="Times New Roman" w:eastAsia="宋体" w:cs="Times New Roman"/>
          <w:sz w:val="24"/>
          <w:szCs w:val="24"/>
          <w:highlight w:val="none"/>
        </w:rPr>
        <w:t xml:space="preserve">取</w:t>
      </w:r>
      <w:r>
        <w:rPr>
          <w:rFonts w:hint="eastAsia" w:ascii="宋体" w:hAnsi="宋体" w:eastAsia="宋体" w:cs="宋体"/>
          <w:color w:val="auto"/>
          <w:sz w:val="24"/>
          <w:highlight w:val="none"/>
        </w:rPr>
        <w:t xml:space="preserve">；此费用最终由中标人在领取中标通知书时一次性支付，投标人须将此部分费用综合考虑在报价中，不得单列。</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5、招标文件的约束力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投标人一旦参与本项目采购活动，即被认为接受了本招标文件的规定和约束。</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二、招标文件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6、招标文件的构成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联系解决。</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7、招标文件的澄清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任何要求对招标文件进行澄清的投标人，应在投标截止时间十日前按招标公告中的通讯地址，以书面形式通知采购人或者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8、招标文件的修改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可以对招标文件进行修改。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有权按照法定的要求推迟投标截止时间和开标时间。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三、投标文件编制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9、投标文件编写注意事项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10、投标文件的语言及度量衡单位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11、投标文件的构成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如有请提供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、商务要求响应及偏离表、其他证明文件、投标函、开标一览表等部分。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特别提醒投标人，混乱的编排导致投标文件被误读或评标委员会（以下简称评委会）查找不到有效文件是投标人的风险。</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12、证明投标人及投标标的符合招标文件规定的文件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投标人应按照招标文件要求提交证明文件，证明其及投标标的符合招标文件规定。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639"/>
        <w:ind w:firstLine="562"/>
        <w:jc w:val="left"/>
        <w:spacing w:before="0" w:after="0" w:line="360" w:lineRule="auto"/>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13、投标分项报价表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投标文件中的单价和总价无特殊规定的采用人民币报价，以元为单位标注。招标文件中另有规定的按规定执行。</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14、技术要求响应及偏离表、商务要求响应及偏离表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15、服务承诺、培训计划、人员安排及其他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投标人应根据招标文件要求提供培训计划、人员安排等。</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投标人应根据招标文件要求提供所投标的的主要组成部分、功能设计、实现思路及关键技术等。</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16、投标函和开标一览表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投标人应按照招标文件提供的格式完整、正确填写投标函、开标一览表。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17、投标有效期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在特殊情况下，</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四、投标文件递交</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18、电子投标文件的递交</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19、投标截止时间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采购人和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20、投标文件的拒收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拒绝接收在招标文件规定的投标截止时间后递交（上传）的任何投标文件。</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21、投标文件的撤回和修改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在投标截止时间至招标文件规定的投标有效期满之间的这段时间内，投标人不得撤回其投标。</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五、开标与评标</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22、开标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开标仪式由交易中心组织。“苏采云”系统将自动对项目进行开标，并宣布各投标人名称和投标价格。</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 投标人在开标、评标全过程中应保持通讯畅通，及时登录“苏采云”系统查阅、答复相关信息，并安排专人与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及评委会联系。</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23、评标委员会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将组织评委会进行评标。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24、评标过程的保密与公正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均不得向投标人或与评标无关的其他人员透露。</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25、投标文件的澄清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评委会并非对每个投标人都提出澄清、说明或者补正要求。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接到评委会澄清、说明或者补正要求的投标人如未按要求响应，其风险由投标人自行承担。</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26、对投标文件的初审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（1）资格审查：</w:t>
      </w:r>
      <w:r>
        <w:rPr>
          <w:rFonts w:hint="eastAsia" w:ascii="宋体" w:hAnsi="宋体" w:eastAsia="宋体" w:cs="宋体"/>
          <w:color w:val="auto"/>
          <w:sz w:val="24"/>
          <w:szCs w:val="24"/>
          <w:highlight w:val="none"/>
          <w:lang w:val="en-US" w:eastAsia="zh-CN"/>
        </w:rPr>
        <w:t xml:space="preserve">评标委员会</w:t>
      </w:r>
      <w:r>
        <w:rPr>
          <w:rFonts w:hint="eastAsia" w:ascii="宋体" w:hAnsi="宋体" w:eastAsia="宋体" w:cs="宋体"/>
          <w:color w:val="auto"/>
          <w:sz w:val="24"/>
          <w:szCs w:val="24"/>
          <w:highlight w:val="none"/>
        </w:rPr>
        <w:t xml:space="preserve">依据法律法规和招标文件的规定，对投标文件中的资格证明文件进行审查。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在进行资格审查的同时，将在信用中国网站（www.creditchina.gov.cn）、中国政府采购网（www.ccgp.gov.cn）查询投标人的信用记录，以确定投标人是否具备投标资格，查询结果留存并归档。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未通过资格审查或符合性审查的投标人，将通过“苏采云”系统中告知其未通过的原因，评审结束后，将不再告知。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26.3政府采购异常低价审查：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（1）评审过程中出现下列情形之一的，评审委员会应当启动异常低价投标（响应）审查程序：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1.投标报价低于全部通过符合性审查供应商投标报价平均值65%的，即投标报价＜全部通过符合性审查供应商投标报价平均值）×65%；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2.投标报价低于通过符合性审查的次低报价供应商投标报价65%的，即投标报价＜通过符合性审查的次低报价供应商投标报价×65%；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3.投标报价低于采购项目最高限价65%的，即投标报价＜采购项目最高限价×65%；</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采用综合评分法的采购项目，通过资格审查</w:t>
      </w:r>
      <w:r>
        <w:rPr>
          <w:rFonts w:hint="eastAsia" w:ascii="宋体" w:hAnsi="宋体" w:eastAsia="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评审得分最高的投标人获得中标人推荐资格；评审得分相同的，由评委会按照招标文件规定的方式确定一个投标人获得中标人推荐资格，招标文件未规定的采取随机抽取方式确定，其他同品牌投标人不作为中标候选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27、无效投标条款和废标条款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无效投标条款：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投标人所投标产品不符合招标文件中所列国家强制性标准的。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（5）不同投标人的投标文件相互混装。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废标条款：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六、定标</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28、确定中标单位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（3）与采购人、其他供应商恶意串通的。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szCs w:val="24"/>
          <w:highlight w:val="none"/>
          <w:lang w:val="en-US" w:eastAsia="zh-CN"/>
        </w:rPr>
        <w:t xml:space="preserve">采购中心</w:t>
      </w:r>
      <w:r>
        <w:rPr>
          <w:rFonts w:hint="eastAsia" w:ascii="宋体" w:hAnsi="宋体" w:eastAsia="宋体" w:cs="宋体"/>
          <w:color w:val="auto"/>
          <w:sz w:val="24"/>
          <w:szCs w:val="24"/>
          <w:highlight w:val="none"/>
        </w:rPr>
        <w:t xml:space="preserve">行贿或者提供其他不正当利益的。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29、中标通知书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中标人应在中标后七个工作日内，向采购人和</w:t>
      </w:r>
      <w:r>
        <w:rPr>
          <w:rFonts w:hint="eastAsia" w:ascii="宋体" w:hAnsi="宋体" w:eastAsia="宋体" w:cs="宋体"/>
          <w:color w:val="auto"/>
          <w:sz w:val="24"/>
          <w:szCs w:val="24"/>
          <w:highlight w:val="none"/>
          <w:lang w:eastAsia="zh-CN"/>
        </w:rPr>
        <w:t xml:space="preserve">代理公司</w:t>
      </w:r>
      <w:r>
        <w:rPr>
          <w:rFonts w:hint="eastAsia" w:ascii="宋体" w:hAnsi="宋体" w:eastAsia="宋体" w:cs="宋体"/>
          <w:color w:val="auto"/>
          <w:sz w:val="24"/>
          <w:szCs w:val="24"/>
          <w:highlight w:val="none"/>
        </w:rPr>
        <w:t xml:space="preserve">各提供</w:t>
      </w:r>
      <w:r>
        <w:rPr>
          <w:rFonts w:hint="eastAsia" w:ascii="宋体" w:hAnsi="宋体" w:eastAsia="宋体" w:cs="宋体"/>
          <w:b/>
          <w:bCs/>
          <w:color w:val="auto"/>
          <w:sz w:val="24"/>
          <w:szCs w:val="24"/>
          <w:highlight w:val="none"/>
          <w:lang w:eastAsia="zh-CN"/>
        </w:rPr>
        <w:t xml:space="preserve">一正</w:t>
      </w:r>
      <w:r>
        <w:rPr>
          <w:rFonts w:hint="eastAsia" w:ascii="宋体" w:hAnsi="宋体" w:eastAsia="宋体" w:cs="宋体"/>
          <w:b/>
          <w:bCs/>
          <w:color w:val="auto"/>
          <w:sz w:val="24"/>
          <w:szCs w:val="24"/>
          <w:highlight w:val="none"/>
          <w:lang w:val="en-US" w:eastAsia="zh-CN"/>
        </w:rPr>
        <w:t xml:space="preserve">四副</w:t>
      </w:r>
      <w:r>
        <w:rPr>
          <w:rFonts w:hint="eastAsia" w:ascii="宋体" w:hAnsi="宋体" w:eastAsia="宋体" w:cs="宋体"/>
          <w:color w:val="auto"/>
          <w:sz w:val="24"/>
          <w:szCs w:val="24"/>
          <w:highlight w:val="none"/>
        </w:rPr>
        <w:t xml:space="preserve">与电子投标文件一致的纸质打印胶装投标文件，封面、骑缝需加盖公章。</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七、授予合同</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30、履约保证金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本项目履约保证金要求详见招标文件第四章 采购需求。</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签订合同后，中标人不得将合同标的转包。中标人也不得采用分包的形式履行合同，否则采购人有权终止合同。转包或分包造成采购人损失的，中标人应承担相应赔偿责任。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31.4 </w:t>
      </w:r>
      <w:r>
        <w:rPr>
          <w:rFonts w:hint="eastAsia" w:ascii="宋体" w:hAnsi="宋体" w:eastAsia="宋体" w:cs="宋体"/>
          <w:color w:val="auto"/>
          <w:sz w:val="24"/>
          <w:szCs w:val="24"/>
          <w:highlight w:val="none"/>
        </w:rPr>
        <w:t xml:space="preserve">采购人应当在合同签订后2日内上传合同至苏采云公示。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32、合同标的的追加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33、政府采购履约资金扶持政策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八、询问与质疑</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34、询问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应当告知其向采购人提出。</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35、质疑提出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提出质疑。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将只对供应商第一次质疑作出答复。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不具有法定调查、认定权限。</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639"/>
        <w:ind w:firstLine="562"/>
        <w:jc w:val="left"/>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t xml:space="preserve">36、质疑函的受理和答复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不负责搜集必要的证明材料等工作。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对符合法定要求的质疑，采购人、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有权要求其补充必要的证明材料，质疑供应商未在法定时间内补充必要的证明材料的，视同放弃质疑。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以下情形的质疑依法不予受理：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val="en-US" w:eastAsia="zh-CN"/>
        </w:rPr>
        <w:t xml:space="preserve">代理公司</w:t>
      </w:r>
      <w:r>
        <w:rPr>
          <w:rFonts w:hint="eastAsia" w:ascii="宋体" w:hAnsi="宋体" w:eastAsia="宋体" w:cs="宋体"/>
          <w:color w:val="auto"/>
          <w:sz w:val="24"/>
          <w:szCs w:val="24"/>
          <w:highlight w:val="none"/>
        </w:rPr>
        <w:t xml:space="preserve">依法受理的质疑，将按照政府采购有关规定，在法定期限内作出答复。</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37、质疑处理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638"/>
        <w:spacing w:before="0" w:after="0"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九、政府采购政策功能</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38、促进中小企业发展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享受扶持政策获得政府采购合同的，小微型企业不得将合同分包给大中型企业，中型企业不得将合同分包给大型企业。</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39、支持绿色发展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39.4 </w:t>
      </w:r>
      <w:r>
        <w:rPr>
          <w:rFonts w:hint="eastAsia" w:ascii="宋体" w:hAnsi="宋体" w:eastAsia="宋体" w:cs="宋体"/>
          <w:color w:val="auto"/>
          <w:sz w:val="24"/>
          <w:szCs w:val="24"/>
          <w:highlight w:val="none"/>
        </w:rPr>
        <w:t xml:space="preserve">政府采购项目执行《财政部 生态环境部 工业和信息化部关于印发&lt;绿色数据中心政府采购需求标准（试行）&gt;的通知》（财库〔2023〕7号）相关要求。</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40、政府采购需求标准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41、</w:t>
      </w:r>
      <w:r>
        <w:rPr>
          <w:rFonts w:hint="eastAsia" w:ascii="宋体" w:hAnsi="宋体" w:eastAsia="宋体" w:cs="宋体"/>
          <w:color w:val="auto"/>
          <w:sz w:val="28"/>
          <w:szCs w:val="28"/>
          <w:highlight w:val="none"/>
        </w:rPr>
        <w:t xml:space="preserve">采购本国产品的支持政策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41.1</w:t>
      </w:r>
      <w:r>
        <w:rPr>
          <w:rFonts w:hint="eastAsia" w:ascii="宋体" w:hAnsi="宋体" w:eastAsia="宋体" w:cs="宋体"/>
          <w:color w:val="auto"/>
          <w:sz w:val="24"/>
          <w:szCs w:val="24"/>
          <w:highlight w:val="none"/>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41.2</w:t>
      </w:r>
      <w:r>
        <w:rPr>
          <w:rFonts w:hint="eastAsia" w:ascii="宋体" w:hAnsi="宋体" w:eastAsia="宋体" w:cs="宋体"/>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41.3</w:t>
      </w:r>
      <w:r>
        <w:rPr>
          <w:rFonts w:hint="eastAsia" w:ascii="宋体" w:hAnsi="宋体" w:eastAsia="宋体" w:cs="宋体"/>
          <w:color w:val="auto"/>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41.4</w:t>
      </w:r>
      <w:r>
        <w:rPr>
          <w:rFonts w:hint="eastAsia" w:ascii="宋体" w:hAnsi="宋体" w:eastAsia="宋体" w:cs="宋体"/>
          <w:color w:val="auto"/>
          <w:sz w:val="24"/>
          <w:szCs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41.5</w:t>
      </w:r>
      <w:r>
        <w:rPr>
          <w:rFonts w:hint="eastAsia" w:ascii="宋体" w:hAnsi="宋体" w:eastAsia="宋体" w:cs="宋体"/>
          <w:color w:val="auto"/>
          <w:sz w:val="24"/>
          <w:szCs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41.6</w:t>
      </w:r>
      <w:r>
        <w:rPr>
          <w:rFonts w:hint="eastAsia" w:ascii="宋体" w:hAnsi="宋体" w:eastAsia="宋体" w:cs="宋体"/>
          <w:color w:val="auto"/>
          <w:sz w:val="24"/>
          <w:szCs w:val="24"/>
          <w:highlight w:val="none"/>
        </w:rPr>
        <w:t xml:space="preserve">政府采购中的本国产品标准及其他未尽事宜详见《国务院办公厅关于在政府采购中实施本国产品标准及相关政策的通知》（国办发〔2025〕34号）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41.7</w:t>
      </w:r>
      <w:r>
        <w:rPr>
          <w:rFonts w:hint="eastAsia" w:ascii="宋体" w:hAnsi="宋体" w:eastAsia="宋体" w:cs="宋体"/>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41.8</w:t>
      </w:r>
      <w:r>
        <w:rPr>
          <w:rFonts w:hint="eastAsia" w:ascii="宋体" w:hAnsi="宋体" w:eastAsia="宋体" w:cs="宋体"/>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39"/>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42</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解释权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文件是参照《中华人民共和国政府采购法》、《中华人民共和国政府采购法实施条例》及相关法律法规编制，解释权属采购人。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构成本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文件中有特别规定外，仅适用于政府采购阶段的规定，按</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公告（投标邀请书）、供应商须知、评标办法、</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bookmarkStart w:id="8" w:name="_Toc155796358"/>
      <w:r/>
      <w:bookmarkStart w:id="9" w:name="_Toc29709"/>
      <w:r/>
      <w:bookmarkStart w:id="10" w:name="_Toc155796360"/>
      <w:r>
        <w:rPr>
          <w:rFonts w:hint="eastAsia" w:ascii="宋体" w:hAnsi="宋体" w:eastAsia="宋体" w:cs="宋体"/>
          <w:b w:val="0"/>
          <w:bCs/>
          <w:color w:val="auto"/>
          <w:sz w:val="44"/>
          <w:szCs w:val="44"/>
          <w:highlight w:val="none"/>
          <w:lang w:val="en-US" w:eastAsia="zh-CN" w:bidi="ar-SA"/>
        </w:rPr>
        <w:t xml:space="preserve">第三章  合同文本</w:t>
      </w:r>
      <w:bookmarkEnd w:id="8"/>
      <w:r/>
      <w:bookmarkEnd w:id="9"/>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bidi="ar-SA"/>
        </w:rPr>
        <w:t xml:space="preserve">政 府 采 购</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32"/>
          <w:szCs w:val="32"/>
          <w:highlight w:val="none"/>
          <w:u w:val="single"/>
        </w:rPr>
      </w:pPr>
      <w:r>
        <w:rPr>
          <w:rFonts w:hint="eastAsia" w:ascii="宋体" w:hAnsi="宋体" w:eastAsia="宋体" w:cs="宋体"/>
          <w:b/>
          <w:bCs/>
          <w:color w:val="auto"/>
          <w:sz w:val="32"/>
          <w:szCs w:val="32"/>
          <w:highlight w:val="none"/>
          <w:u w:val="singl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u w:val="single"/>
          <w:lang w:val="en-US" w:eastAsia="zh-CN" w:bidi="ar-SA"/>
        </w:rPr>
        <w:t xml:space="preserve">                 </w:t>
      </w:r>
      <w:r>
        <w:rPr>
          <w:rFonts w:hint="eastAsia" w:ascii="宋体" w:hAnsi="宋体" w:eastAsia="宋体" w:cs="宋体"/>
          <w:b/>
          <w:bCs/>
          <w:color w:val="auto"/>
          <w:sz w:val="32"/>
          <w:szCs w:val="32"/>
          <w:highlight w:val="none"/>
          <w:lang w:val="en-US" w:eastAsia="zh-CN" w:bidi="ar-SA"/>
        </w:rPr>
        <w:t xml:space="preserve">合同</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0"/>
        <w:jc w:val="center"/>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合同编号：</w:t>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0"/>
        <w:jc w:val="center"/>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采  购  人：</w:t>
      </w:r>
      <w:r/>
    </w:p>
    <w:p>
      <w:pPr>
        <w:ind w:firstLine="964"/>
        <w:jc w:val="both"/>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bidi="ar-SA"/>
        </w:rPr>
        <w:t xml:space="preserve">成交供应商：</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ind w:firstLine="643"/>
        <w:jc w:val="center"/>
        <w:spacing w:line="360" w:lineRule="auto"/>
        <w:tabs>
          <w:tab w:val="left" w:pos="900" w:leader="none"/>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合同协议书</w:t>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w:t>
      </w:r>
      <w:r>
        <w:rPr>
          <w:rFonts w:hint="eastAsia" w:ascii="宋体" w:hAnsi="宋体" w:eastAsia="宋体" w:cs="宋体"/>
          <w:b/>
          <w:bCs/>
          <w:color w:val="auto"/>
          <w:sz w:val="24"/>
          <w:szCs w:val="24"/>
          <w:highlight w:val="none"/>
          <w:u w:val="single"/>
          <w:lang w:eastAsia="zh-CN"/>
        </w:rPr>
        <w:t xml:space="preserve">连云港经济技术开发区中云街道办事处</w:t>
      </w:r>
      <w:r>
        <w:rPr>
          <w:rFonts w:hint="eastAsia" w:ascii="宋体" w:hAnsi="宋体" w:eastAsia="宋体" w:cs="宋体"/>
          <w:b/>
          <w:bCs/>
          <w:color w:val="auto"/>
          <w:sz w:val="24"/>
          <w:szCs w:val="24"/>
          <w:highlight w:val="none"/>
        </w:rPr>
        <w:t xml:space="preserve"> （以下简称甲方）</w:t>
      </w:r>
      <w:r/>
    </w:p>
    <w:p>
      <w:pPr>
        <w:ind w:firstLine="480"/>
        <w:jc w:val="left"/>
        <w:keepLines w:val="0"/>
        <w:keepNext w:val="0"/>
        <w:pageBreakBefore w:val="0"/>
        <w:spacing w:line="46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（以下简称乙方）</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为进一步提高环境卫生水平，改善人居环境，加快环卫改造提升步伐，统筹城乡环境卫生事业均衡发展。按照《中华人民共和国民法典》之规定，经甲乙双方协商，本着平等互利和诚实信用的原则，双方一致同意，签订本合同。</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一、服务技术要求</w:t>
      </w:r>
      <w:r/>
    </w:p>
    <w:p>
      <w:pPr>
        <w:ind w:firstLine="480"/>
        <w:keepLines w:val="0"/>
        <w:keepNext w:val="0"/>
        <w:pageBreakBefore w:val="0"/>
        <w:spacing w:line="400" w:lineRule="exact"/>
        <w:rPr>
          <w:rFonts w:hint="eastAsia" w:asciiTheme="minorEastAsia" w:hAnsiTheme="minorEastAsia"/>
          <w:b/>
          <w:color w:val="auto"/>
          <w:sz w:val="24"/>
          <w:highlight w:val="none"/>
        </w:rPr>
      </w:pPr>
      <w:r>
        <w:rPr>
          <w:rFonts w:hint="eastAsia" w:asciiTheme="minorEastAsia" w:hAnsiTheme="minorEastAsia"/>
          <w:b/>
          <w:color w:val="auto"/>
          <w:sz w:val="24"/>
          <w:highlight w:val="none"/>
        </w:rPr>
        <w:t xml:space="preserve">1.服务范围</w:t>
      </w:r>
      <w:r/>
    </w:p>
    <w:p>
      <w:pPr>
        <w:ind w:firstLine="480"/>
        <w:jc w:val="left"/>
        <w:keepLines w:val="0"/>
        <w:keepNext w:val="0"/>
        <w:spacing w:line="360" w:lineRule="auto"/>
        <w:widowControl/>
        <w:rPr>
          <w:rFonts w:hint="eastAsia"/>
          <w:highlight w:val="none"/>
        </w:rPr>
        <w:suppressLineNumbers w:val="0"/>
      </w:pPr>
      <w:r>
        <w:rPr>
          <w:rFonts w:hint="eastAsia" w:ascii="宋体" w:hAnsi="宋体" w:eastAsia="宋体" w:cs="宋体"/>
          <w:color w:val="000000"/>
          <w:sz w:val="24"/>
          <w:szCs w:val="24"/>
          <w:highlight w:val="none"/>
          <w:lang w:val="en-US" w:eastAsia="zh-CN" w:bidi="ar"/>
        </w:rPr>
        <w:t xml:space="preserve">乙方负责中云街道村</w:t>
      </w:r>
      <w:r>
        <w:rPr>
          <w:rFonts w:hint="eastAsia" w:ascii="宋体" w:hAnsi="宋体" w:eastAsia="宋体" w:cs="宋体"/>
          <w:color w:val="000000"/>
          <w:sz w:val="24"/>
          <w:szCs w:val="24"/>
          <w:highlight w:val="none"/>
          <w:lang w:val="en-US" w:eastAsia="zh-CN" w:bidi="ar"/>
        </w:rPr>
        <w:t xml:space="preserve">居保洁服务，包括中云街道胜利村、金苏村、隔村村、黄岭村、江庄村、云门寺村、东诸朝村、范庄社区、焦庄社区、山后社区、西诸朝社区、魏庵社区、</w:t>
      </w:r>
      <w:r>
        <w:rPr>
          <w:rFonts w:hint="eastAsia" w:ascii="宋体" w:hAnsi="宋体" w:eastAsia="宋体" w:cs="宋体"/>
          <w:i w:val="0"/>
          <w:iCs w:val="0"/>
          <w:color w:val="000000"/>
          <w:sz w:val="24"/>
          <w:szCs w:val="24"/>
          <w:highlight w:val="none"/>
          <w:u w:val="none"/>
          <w:lang w:val="en-US" w:eastAsia="zh-CN" w:bidi="ar"/>
        </w:rPr>
        <w:t xml:space="preserve">诸朝南巷、沟渠护坡</w:t>
      </w:r>
      <w:r>
        <w:rPr>
          <w:rFonts w:hint="eastAsia" w:ascii="宋体" w:hAnsi="宋体" w:eastAsia="宋体" w:cs="宋体"/>
          <w:color w:val="000000"/>
          <w:sz w:val="24"/>
          <w:szCs w:val="24"/>
          <w:highlight w:val="none"/>
          <w:lang w:val="en-US" w:eastAsia="zh-CN" w:bidi="ar"/>
        </w:rPr>
        <w:t xml:space="preserve">等生活垃圾清运、村庄主次干道保洁清扫工作。</w:t>
      </w:r>
      <w:r/>
    </w:p>
    <w:p>
      <w:pPr>
        <w:ind w:firstLine="480"/>
        <w:keepLines w:val="0"/>
        <w:keepNext w:val="0"/>
        <w:pageBreakBefore w:val="0"/>
        <w:spacing w:line="400" w:lineRule="exact"/>
        <w:rPr>
          <w:rFonts w:hint="eastAsia" w:eastAsia="宋体" w:asciiTheme="minorEastAsia" w:hAnsiTheme="minorEastAsia"/>
          <w:b/>
          <w:color w:val="auto"/>
          <w:sz w:val="24"/>
          <w:highlight w:val="none"/>
          <w:lang w:eastAsia="zh-CN"/>
        </w:rPr>
      </w:pPr>
      <w:r>
        <w:rPr>
          <w:rFonts w:hint="eastAsia" w:asciiTheme="minorEastAsia" w:hAnsiTheme="minorEastAsia"/>
          <w:b/>
          <w:color w:val="auto"/>
          <w:sz w:val="24"/>
          <w:highlight w:val="none"/>
        </w:rPr>
        <w:t xml:space="preserve">2.具体</w:t>
      </w:r>
      <w:r>
        <w:rPr>
          <w:rFonts w:hint="eastAsia" w:eastAsia="宋体" w:asciiTheme="minorEastAsia" w:hAnsiTheme="minorEastAsia"/>
          <w:b/>
          <w:color w:val="auto"/>
          <w:sz w:val="24"/>
          <w:highlight w:val="none"/>
          <w:lang w:val="en-US" w:eastAsia="zh-CN"/>
        </w:rPr>
        <w:t xml:space="preserve">人员配置</w:t>
      </w:r>
      <w:r/>
    </w:p>
    <w:tbl>
      <w:tblPr>
        <w:tblStyle w:val="647"/>
        <w:tblW w:w="63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77"/>
        <w:gridCol w:w="2805"/>
        <w:gridCol w:w="228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保洁人数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范庄社区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胜利村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魏庵社区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西诸朝社区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东诸朝村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黄岭村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金苏村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隔村村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山后社区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江庄村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云门寺村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诸朝南巷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另需</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垃圾桶清洗</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杂工</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r>
    </w:tbl>
    <w:p>
      <w:pPr>
        <w:pStyle w:val="676"/>
        <w:ind w:left="0" w:firstLine="0"/>
        <w:rPr>
          <w:rFonts w:hint="eastAsia"/>
          <w:highlight w:val="none"/>
        </w:rPr>
      </w:pPr>
      <w:r>
        <w:rPr>
          <w:rFonts w:hint="eastAsia"/>
          <w:highlight w:val="none"/>
        </w:rPr>
      </w:r>
      <w:r/>
    </w:p>
    <w:p>
      <w:pPr>
        <w:ind w:firstLine="480"/>
        <w:keepLines w:val="0"/>
        <w:keepNext w:val="0"/>
        <w:pageBreakBefore w:val="0"/>
        <w:spacing w:line="400" w:lineRule="exact"/>
        <w:rPr>
          <w:rFonts w:asciiTheme="minorEastAsia" w:hAnsiTheme="minorEastAsia"/>
          <w:color w:val="auto"/>
          <w:sz w:val="24"/>
          <w:highlight w:val="none"/>
        </w:rPr>
      </w:pPr>
      <w:r>
        <w:rPr>
          <w:rFonts w:hint="eastAsia" w:asciiTheme="minorEastAsia" w:hAnsiTheme="minorEastAsia"/>
          <w:color w:val="auto"/>
          <w:sz w:val="24"/>
          <w:highlight w:val="none"/>
        </w:rPr>
        <w:t xml:space="preserve">注：</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（1）人员作业时间及具体轮休</w:t>
      </w:r>
      <w:r>
        <w:rPr>
          <w:rFonts w:hint="eastAsia" w:asciiTheme="minorEastAsia" w:hAnsiTheme="minorEastAsia"/>
          <w:color w:val="auto"/>
          <w:sz w:val="24"/>
          <w:highlight w:val="none"/>
          <w:lang w:val="en-US" w:eastAsia="zh-CN"/>
        </w:rPr>
        <w:t xml:space="preserve">安排</w:t>
      </w:r>
      <w:r>
        <w:rPr>
          <w:rFonts w:hint="eastAsia" w:asciiTheme="minorEastAsia" w:hAnsiTheme="minorEastAsia"/>
          <w:color w:val="auto"/>
          <w:sz w:val="24"/>
          <w:highlight w:val="none"/>
        </w:rPr>
        <w:t xml:space="preserve">由</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根据国家有关规定及实际工作需要自行安排。</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（2）</w:t>
      </w:r>
      <w:r>
        <w:rPr>
          <w:rFonts w:hint="eastAsia" w:asciiTheme="minorEastAsia" w:hAnsiTheme="minorEastAsia"/>
          <w:color w:val="auto"/>
          <w:sz w:val="24"/>
          <w:highlight w:val="none"/>
          <w:lang w:val="en-US" w:eastAsia="zh-CN"/>
        </w:rPr>
        <w:t xml:space="preserve">乙方须严格按照</w:t>
      </w:r>
      <w:r>
        <w:rPr>
          <w:rFonts w:hint="eastAsia" w:asciiTheme="minorEastAsia" w:hAnsiTheme="minorEastAsia"/>
          <w:color w:val="auto"/>
          <w:sz w:val="24"/>
          <w:highlight w:val="none"/>
        </w:rPr>
        <w:t xml:space="preserve">管理要求</w:t>
      </w:r>
      <w:r>
        <w:rPr>
          <w:rFonts w:hint="eastAsia" w:asciiTheme="minorEastAsia" w:hAnsiTheme="minorEastAsia"/>
          <w:color w:val="auto"/>
          <w:sz w:val="24"/>
          <w:highlight w:val="none"/>
          <w:lang w:eastAsia="zh-CN"/>
        </w:rPr>
        <w:t xml:space="preserve">，</w:t>
      </w:r>
      <w:r>
        <w:rPr>
          <w:rFonts w:hint="eastAsia" w:asciiTheme="minorEastAsia" w:hAnsiTheme="minorEastAsia"/>
          <w:color w:val="auto"/>
          <w:sz w:val="24"/>
          <w:highlight w:val="none"/>
          <w:lang w:val="en-US" w:eastAsia="zh-CN"/>
        </w:rPr>
        <w:t xml:space="preserve">确保</w:t>
      </w:r>
      <w:r>
        <w:rPr>
          <w:rFonts w:hint="eastAsia" w:asciiTheme="minorEastAsia" w:hAnsiTheme="minorEastAsia"/>
          <w:color w:val="auto"/>
          <w:sz w:val="24"/>
          <w:highlight w:val="none"/>
        </w:rPr>
        <w:t xml:space="preserve">人员数量配备齐全，做到专岗专人。</w:t>
      </w:r>
      <w:r/>
    </w:p>
    <w:p>
      <w:pPr>
        <w:ind w:firstLine="480"/>
        <w:keepLines w:val="0"/>
        <w:keepNext w:val="0"/>
        <w:pageBreakBefore w:val="0"/>
        <w:spacing w:line="400" w:lineRule="exact"/>
        <w:rPr>
          <w:rFonts w:hint="eastAsia" w:asciiTheme="minorEastAsia" w:hAnsiTheme="minorEastAsia"/>
          <w:color w:val="auto"/>
          <w:sz w:val="24"/>
          <w:highlight w:val="none"/>
        </w:rPr>
      </w:pPr>
      <w:r>
        <w:rPr>
          <w:rFonts w:hint="eastAsia" w:asciiTheme="minorEastAsia" w:hAnsiTheme="minorEastAsia"/>
          <w:color w:val="auto"/>
          <w:sz w:val="24"/>
          <w:highlight w:val="none"/>
        </w:rPr>
        <w:t xml:space="preserve">（3）具体人员数量按实际情况及</w:t>
      </w:r>
      <w:r>
        <w:rPr>
          <w:rFonts w:hint="eastAsia" w:asciiTheme="minorEastAsia" w:hAnsiTheme="minorEastAsia"/>
          <w:color w:val="auto"/>
          <w:sz w:val="24"/>
          <w:highlight w:val="none"/>
          <w:lang w:val="en-US" w:eastAsia="zh-CN"/>
        </w:rPr>
        <w:t xml:space="preserve">甲方</w:t>
      </w:r>
      <w:r>
        <w:rPr>
          <w:rFonts w:hint="eastAsia" w:asciiTheme="minorEastAsia" w:hAnsiTheme="minorEastAsia"/>
          <w:color w:val="auto"/>
          <w:sz w:val="24"/>
          <w:highlight w:val="none"/>
        </w:rPr>
        <w:t xml:space="preserve">要求配备，合同执行过程中，如临时增加工作人员，合同价款不予调整，请</w:t>
      </w:r>
      <w:r>
        <w:rPr>
          <w:rFonts w:hint="eastAsia" w:asciiTheme="minorEastAsia" w:hAnsiTheme="minorEastAsia"/>
          <w:color w:val="auto"/>
          <w:sz w:val="24"/>
          <w:highlight w:val="none"/>
          <w:lang w:val="en-US" w:eastAsia="zh-CN"/>
        </w:rPr>
        <w:t xml:space="preserve">乙方</w:t>
      </w:r>
      <w:r>
        <w:rPr>
          <w:rFonts w:hint="eastAsia" w:asciiTheme="minorEastAsia" w:hAnsiTheme="minorEastAsia"/>
          <w:color w:val="auto"/>
          <w:sz w:val="24"/>
          <w:highlight w:val="none"/>
        </w:rPr>
        <w:t xml:space="preserve">综合考虑。</w:t>
      </w:r>
      <w:r/>
    </w:p>
    <w:p>
      <w:pPr>
        <w:ind w:firstLine="480"/>
        <w:keepLines w:val="0"/>
        <w:keepNext w:val="0"/>
        <w:pageBreakBefore w:val="0"/>
        <w:spacing w:line="400" w:lineRule="exact"/>
        <w:rPr>
          <w:rFonts w:asciiTheme="minorEastAsia" w:hAnsiTheme="minorEastAsia"/>
          <w:b/>
          <w:color w:val="auto"/>
          <w:sz w:val="24"/>
          <w:highlight w:val="none"/>
        </w:rPr>
      </w:pPr>
      <w:r>
        <w:rPr>
          <w:rFonts w:hint="eastAsia" w:asciiTheme="minorEastAsia" w:hAnsiTheme="minorEastAsia"/>
          <w:b/>
          <w:color w:val="auto"/>
          <w:sz w:val="24"/>
          <w:highlight w:val="none"/>
        </w:rPr>
        <w:t xml:space="preserve">3.服务具体要求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1.道路（含村庄内巷道、小区门前道路等）干净整洁，无堆积物、垃圾、抛洒物等，地面大面积保洁每日保持清扫，做到常态长效保洁、无卫生死角。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2.及时清理各类非政府悬挂和张贴的公益性广告和标语，加强对村庄内各个部位小广告清理、巡查整治；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3.垃圾桶及周边不定时消毒、清洗，保持桶体及周边干净整洁，垃圾桶及相关设施破旧损坏时，须及时更换，确保达到文明城市创建要求标准。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4.积极配合做好创建活动以及政府重大活动区域内的突击整治、及时完成上级督办、领导交办的所有整治事项，不推捼，不扯皮；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5.其它应纳入保洁管理服务范围内的服务工作及突击性工作。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投标人应进行全面安排，运用统筹兼顾、整体协调的管理方式确保良好的作业效果，如招标人对作业规范有特殊要求的以招标人要求为准。</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（二）垃圾清运</w:t>
      </w:r>
      <w:r>
        <w:rPr>
          <w:rFonts w:hint="eastAsia" w:ascii="宋体" w:hAnsi="宋体" w:eastAsia="宋体" w:cs="宋体"/>
          <w:b/>
          <w:bCs/>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4.生活垃圾须运送至指定地点。</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）防洪扫雪服务要求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）消杀服务要求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）物资配备要求</w:t>
      </w:r>
      <w:r/>
    </w:p>
    <w:p>
      <w:pPr>
        <w:pStyle w:val="654"/>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p>
    <w:p>
      <w:pPr>
        <w:ind w:left="0" w:firstLine="480"/>
        <w:jc w:val="left"/>
        <w:keepLines w:val="0"/>
        <w:keepNext w:val="0"/>
        <w:pageBreakBefore w:val="0"/>
        <w:spacing w:line="360" w:lineRule="auto"/>
        <w:rPr>
          <w:rFonts w:hint="eastAsia"/>
          <w:highlight w:val="none"/>
        </w:rPr>
      </w:pPr>
      <w:r>
        <w:rPr>
          <w:rFonts w:hint="eastAsia" w:ascii="宋体" w:hAnsi="宋体" w:eastAsia="宋体" w:cs="宋体"/>
          <w:color w:val="auto"/>
          <w:sz w:val="24"/>
          <w:szCs w:val="24"/>
          <w:highlight w:val="none"/>
          <w:lang w:val="en-US" w:eastAsia="zh-CN"/>
        </w:rPr>
        <w:t xml:space="preserve">严格执行垃圾分类要求，规范分类投放与管理；如实做好垃圾分类台账登记，保证记录清晰完整。</w:t>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二</w:t>
      </w:r>
      <w:r>
        <w:rPr>
          <w:rFonts w:hint="eastAsia" w:asciiTheme="minorEastAsia" w:hAnsiTheme="minorEastAsia"/>
          <w:b/>
          <w:color w:val="auto"/>
          <w:sz w:val="24"/>
          <w:highlight w:val="none"/>
        </w:rPr>
        <w:t xml:space="preserve">、服务标准</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本项目各项服务内容均为上门服务，</w:t>
      </w:r>
      <w:r>
        <w:rPr>
          <w:rFonts w:hint="eastAsia" w:ascii="宋体" w:hAnsi="宋体" w:cs="宋体"/>
          <w:color w:val="auto"/>
          <w:spacing w:val="-8"/>
          <w:sz w:val="24"/>
          <w:szCs w:val="24"/>
          <w:highlight w:val="none"/>
          <w:u w:val="none"/>
          <w:lang w:val="en-US" w:eastAsia="zh-CN"/>
        </w:rPr>
        <w:t xml:space="preserve">甲方指定管理部门对乙方的服务质量进行考核和检查，按照街道办事处的标准对乙方的服务质量进行检查、考评。</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服务期内，</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根据工作需要召开会议，</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的法定代</w:t>
      </w:r>
      <w:r>
        <w:rPr>
          <w:rFonts w:hint="eastAsia" w:ascii="宋体" w:hAnsi="宋体" w:cs="宋体"/>
          <w:color w:val="auto"/>
          <w:spacing w:val="-8"/>
          <w:sz w:val="24"/>
          <w:szCs w:val="24"/>
          <w:highlight w:val="none"/>
          <w:u w:val="none"/>
          <w:lang w:eastAsia="zh-CN"/>
        </w:rPr>
        <w:t xml:space="preserve">表人</w:t>
      </w:r>
      <w:r>
        <w:rPr>
          <w:rFonts w:hint="eastAsia" w:ascii="宋体" w:hAnsi="宋体" w:cs="宋体"/>
          <w:color w:val="auto"/>
          <w:spacing w:val="-8"/>
          <w:sz w:val="24"/>
          <w:szCs w:val="24"/>
          <w:highlight w:val="none"/>
          <w:u w:val="none"/>
        </w:rPr>
        <w:t xml:space="preserve">或项目负责人须准时参加。</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按</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要求在每月25日前向</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提供相关服务资料，包括但不限于从业人员信息、工资和车辆信息</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自查考核情况等，并确保资料信息的真实性和规范性。</w:t>
      </w:r>
      <w:r/>
    </w:p>
    <w:p>
      <w:pPr>
        <w:ind w:firstLine="448"/>
        <w:keepLines w:val="0"/>
        <w:keepNext w:val="0"/>
        <w:pageBreakBefore w:val="0"/>
        <w:spacing w:line="400" w:lineRule="exact"/>
        <w:rPr>
          <w:rFonts w:hint="default" w:asciiTheme="minorEastAsia" w:hAnsiTheme="minorEastAsia" w:eastAsiaTheme="minorEastAsia"/>
          <w:color w:val="auto"/>
          <w:sz w:val="24"/>
          <w:szCs w:val="24"/>
          <w:highlight w:val="none"/>
        </w:rPr>
      </w:pPr>
      <w:r>
        <w:rPr>
          <w:rFonts w:hint="eastAsia" w:ascii="宋体" w:hAnsi="宋体" w:cs="宋体"/>
          <w:color w:val="auto"/>
          <w:spacing w:val="-8"/>
          <w:sz w:val="24"/>
          <w:szCs w:val="24"/>
          <w:highlight w:val="none"/>
          <w:u w:val="none"/>
          <w:lang w:val="en-US" w:eastAsia="zh-CN"/>
        </w:rPr>
        <w:t xml:space="preserve">4、质量要求：满足甲方相关要求及考核要求</w:t>
      </w:r>
      <w:r>
        <w:rPr>
          <w:rFonts w:hint="eastAsia" w:ascii="宋体" w:hAnsi="宋体" w:cs="宋体"/>
          <w:color w:val="auto"/>
          <w:spacing w:val="-8"/>
          <w:sz w:val="24"/>
          <w:szCs w:val="24"/>
          <w:highlight w:val="none"/>
          <w:u w:val="none"/>
        </w:rPr>
        <w:t xml:space="preserve">。</w:t>
      </w:r>
      <w:r/>
    </w:p>
    <w:p>
      <w:pPr>
        <w:ind w:firstLine="482"/>
        <w:keepLines w:val="0"/>
        <w:keepNext w:val="0"/>
        <w:pageBreakBefore w:val="0"/>
        <w:spacing w:line="400" w:lineRule="exact"/>
        <w:rPr>
          <w:rFonts w:asciiTheme="minorEastAsia" w:hAnsiTheme="minorEastAsia"/>
          <w:b/>
          <w:color w:val="auto"/>
          <w:sz w:val="24"/>
          <w:highlight w:val="none"/>
        </w:rPr>
      </w:pPr>
      <w:r>
        <w:rPr>
          <w:rFonts w:hint="eastAsia" w:eastAsia="宋体" w:asciiTheme="minorEastAsia" w:hAnsiTheme="minorEastAsia"/>
          <w:b/>
          <w:color w:val="auto"/>
          <w:sz w:val="24"/>
          <w:highlight w:val="none"/>
          <w:lang w:val="en-US" w:eastAsia="zh-CN"/>
        </w:rPr>
        <w:t xml:space="preserve">三</w:t>
      </w:r>
      <w:r>
        <w:rPr>
          <w:rFonts w:hint="eastAsia" w:asciiTheme="minorEastAsia" w:hAnsiTheme="minorEastAsia"/>
          <w:b/>
          <w:color w:val="auto"/>
          <w:sz w:val="24"/>
          <w:highlight w:val="none"/>
        </w:rPr>
        <w:t xml:space="preserve">、培训要求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乙方应</w:t>
      </w:r>
      <w:r>
        <w:rPr>
          <w:rFonts w:hint="eastAsia" w:ascii="宋体" w:hAnsi="宋体" w:cs="宋体"/>
          <w:color w:val="auto"/>
          <w:spacing w:val="-8"/>
          <w:sz w:val="24"/>
          <w:szCs w:val="24"/>
          <w:highlight w:val="none"/>
          <w:u w:val="none"/>
        </w:rPr>
        <w:t xml:space="preserve">加强对员工的培训</w:t>
      </w:r>
      <w:r>
        <w:rPr>
          <w:rFonts w:hint="eastAsia" w:ascii="宋体" w:hAnsi="宋体" w:cs="宋体"/>
          <w:color w:val="auto"/>
          <w:spacing w:val="-8"/>
          <w:sz w:val="24"/>
          <w:szCs w:val="24"/>
          <w:highlight w:val="none"/>
          <w:u w:val="none"/>
          <w:lang w:val="en-US" w:eastAsia="zh-CN"/>
        </w:rPr>
        <w:t xml:space="preserve">与</w:t>
      </w:r>
      <w:r>
        <w:rPr>
          <w:rFonts w:hint="eastAsia" w:ascii="宋体" w:hAnsi="宋体" w:cs="宋体"/>
          <w:color w:val="auto"/>
          <w:spacing w:val="-8"/>
          <w:sz w:val="24"/>
          <w:szCs w:val="24"/>
          <w:highlight w:val="none"/>
          <w:u w:val="none"/>
        </w:rPr>
        <w:t xml:space="preserve">管理，做到人人掌握保洁标准、工作流程</w:t>
      </w:r>
      <w:r>
        <w:rPr>
          <w:rFonts w:hint="eastAsia" w:ascii="宋体" w:hAnsi="宋体" w:cs="宋体"/>
          <w:color w:val="auto"/>
          <w:spacing w:val="-8"/>
          <w:sz w:val="24"/>
          <w:szCs w:val="24"/>
          <w:highlight w:val="none"/>
          <w:u w:val="none"/>
          <w:lang w:val="en-US" w:eastAsia="zh-CN"/>
        </w:rPr>
        <w:t xml:space="preserve">及</w:t>
      </w:r>
      <w:r>
        <w:rPr>
          <w:rFonts w:hint="eastAsia" w:ascii="宋体" w:hAnsi="宋体" w:cs="宋体"/>
          <w:color w:val="auto"/>
          <w:spacing w:val="-8"/>
          <w:sz w:val="24"/>
          <w:szCs w:val="24"/>
          <w:highlight w:val="none"/>
          <w:u w:val="none"/>
        </w:rPr>
        <w:t xml:space="preserve">安全作业规程等</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以</w:t>
      </w:r>
      <w:r>
        <w:rPr>
          <w:rFonts w:hint="eastAsia" w:ascii="宋体" w:hAnsi="宋体" w:cs="宋体"/>
          <w:color w:val="auto"/>
          <w:spacing w:val="-8"/>
          <w:sz w:val="24"/>
          <w:szCs w:val="24"/>
          <w:highlight w:val="none"/>
          <w:u w:val="none"/>
          <w:lang w:eastAsia="zh-CN"/>
        </w:rPr>
        <w:t xml:space="preserve">达到</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管理要求。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服务过程中应注意安全防范，定期对保洁作业人员</w:t>
      </w:r>
      <w:r>
        <w:rPr>
          <w:rFonts w:hint="eastAsia" w:ascii="宋体" w:hAnsi="宋体" w:cs="宋体"/>
          <w:color w:val="auto"/>
          <w:spacing w:val="-8"/>
          <w:sz w:val="24"/>
          <w:szCs w:val="24"/>
          <w:highlight w:val="none"/>
          <w:u w:val="none"/>
          <w:lang w:eastAsia="zh-CN"/>
        </w:rPr>
        <w:t xml:space="preserve">进行</w:t>
      </w:r>
      <w:r>
        <w:rPr>
          <w:rFonts w:hint="eastAsia" w:ascii="宋体" w:hAnsi="宋体" w:cs="宋体"/>
          <w:color w:val="auto"/>
          <w:spacing w:val="-8"/>
          <w:sz w:val="24"/>
          <w:szCs w:val="24"/>
          <w:highlight w:val="none"/>
          <w:u w:val="none"/>
        </w:rPr>
        <w:t xml:space="preserve">安全生产会议</w:t>
      </w:r>
      <w:r>
        <w:rPr>
          <w:rFonts w:hint="eastAsia" w:ascii="宋体" w:hAnsi="宋体" w:cs="宋体"/>
          <w:color w:val="auto"/>
          <w:spacing w:val="-8"/>
          <w:sz w:val="24"/>
          <w:szCs w:val="24"/>
          <w:highlight w:val="none"/>
          <w:u w:val="none"/>
          <w:lang w:val="en-US" w:eastAsia="zh-CN"/>
        </w:rPr>
        <w:t xml:space="preserve">及培</w:t>
      </w:r>
      <w:r>
        <w:rPr>
          <w:rFonts w:hint="eastAsia" w:ascii="宋体" w:hAnsi="宋体" w:cs="宋体"/>
          <w:color w:val="auto"/>
          <w:spacing w:val="-8"/>
          <w:sz w:val="24"/>
          <w:szCs w:val="24"/>
          <w:highlight w:val="none"/>
          <w:u w:val="none"/>
        </w:rPr>
        <w:t xml:space="preserve">训，定期对</w:t>
      </w:r>
      <w:r>
        <w:rPr>
          <w:rFonts w:hint="eastAsia" w:ascii="宋体" w:hAnsi="宋体" w:cs="宋体"/>
          <w:color w:val="auto"/>
          <w:spacing w:val="-8"/>
          <w:sz w:val="24"/>
          <w:szCs w:val="24"/>
          <w:highlight w:val="none"/>
          <w:u w:val="none"/>
          <w:lang w:eastAsia="zh-CN"/>
        </w:rPr>
        <w:t xml:space="preserve">本项目配备</w:t>
      </w:r>
      <w:r>
        <w:rPr>
          <w:rFonts w:hint="eastAsia" w:ascii="宋体" w:hAnsi="宋体" w:cs="宋体"/>
          <w:color w:val="auto"/>
          <w:spacing w:val="-8"/>
          <w:sz w:val="24"/>
          <w:szCs w:val="24"/>
          <w:highlight w:val="none"/>
          <w:u w:val="none"/>
        </w:rPr>
        <w:t xml:space="preserve">的设备进行安全检查。工作中发生的一切安全事故</w:t>
      </w:r>
      <w:r>
        <w:rPr>
          <w:rFonts w:hint="eastAsia" w:ascii="宋体" w:hAnsi="宋体" w:eastAsia="宋体" w:cs="宋体"/>
          <w:color w:val="auto"/>
          <w:spacing w:val="-8"/>
          <w:sz w:val="24"/>
          <w:szCs w:val="24"/>
          <w:highlight w:val="none"/>
          <w:u w:val="none"/>
          <w:lang w:val="en-US" w:eastAsia="zh-CN"/>
        </w:rPr>
        <w:t xml:space="preserve">均</w:t>
      </w:r>
      <w:r>
        <w:rPr>
          <w:rFonts w:hint="eastAsia" w:ascii="宋体" w:hAnsi="宋体" w:cs="宋体"/>
          <w:color w:val="auto"/>
          <w:spacing w:val="-8"/>
          <w:sz w:val="24"/>
          <w:szCs w:val="24"/>
          <w:highlight w:val="none"/>
          <w:u w:val="none"/>
        </w:rPr>
        <w:t xml:space="preserve">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负责。</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lang w:val="en-US" w:eastAsia="zh-CN"/>
        </w:rPr>
        <w:t xml:space="preserve">3、</w:t>
      </w:r>
      <w:r>
        <w:rPr>
          <w:rFonts w:hint="eastAsia" w:ascii="宋体" w:hAnsi="宋体" w:cs="宋体"/>
          <w:color w:val="auto"/>
          <w:spacing w:val="-8"/>
          <w:sz w:val="24"/>
          <w:szCs w:val="24"/>
          <w:highlight w:val="none"/>
          <w:u w:val="none"/>
        </w:rPr>
        <w:t xml:space="preserve">服务范围内</w:t>
      </w:r>
      <w:r>
        <w:rPr>
          <w:rFonts w:hint="eastAsia" w:ascii="宋体" w:hAnsi="宋体" w:cs="宋体"/>
          <w:color w:val="auto"/>
          <w:spacing w:val="-8"/>
          <w:sz w:val="24"/>
          <w:szCs w:val="24"/>
          <w:highlight w:val="none"/>
          <w:u w:val="none"/>
          <w:lang w:eastAsia="zh-CN"/>
        </w:rPr>
        <w:t xml:space="preserve">所有路段</w:t>
      </w:r>
      <w:r>
        <w:rPr>
          <w:rFonts w:hint="eastAsia" w:ascii="宋体" w:hAnsi="宋体" w:cs="宋体"/>
          <w:color w:val="auto"/>
          <w:spacing w:val="-8"/>
          <w:sz w:val="24"/>
          <w:szCs w:val="24"/>
          <w:highlight w:val="none"/>
          <w:u w:val="none"/>
        </w:rPr>
        <w:t xml:space="preserve">按照“以克论净、深度清洁”</w:t>
      </w:r>
      <w:r>
        <w:rPr>
          <w:rFonts w:hint="eastAsia" w:ascii="宋体" w:hAnsi="宋体" w:cs="宋体"/>
          <w:color w:val="auto"/>
          <w:spacing w:val="-8"/>
          <w:sz w:val="24"/>
          <w:szCs w:val="24"/>
          <w:highlight w:val="none"/>
          <w:u w:val="none"/>
          <w:lang w:eastAsia="zh-CN"/>
        </w:rPr>
        <w:t xml:space="preserve">的环境卫生质量</w:t>
      </w:r>
      <w:r>
        <w:rPr>
          <w:rFonts w:hint="eastAsia" w:ascii="宋体" w:hAnsi="宋体" w:cs="宋体"/>
          <w:color w:val="auto"/>
          <w:spacing w:val="-8"/>
          <w:sz w:val="24"/>
          <w:szCs w:val="24"/>
          <w:highlight w:val="none"/>
          <w:u w:val="none"/>
        </w:rPr>
        <w:t xml:space="preserve">检测和考核标准进行</w:t>
      </w:r>
      <w:r>
        <w:rPr>
          <w:rFonts w:hint="eastAsia" w:ascii="宋体" w:hAnsi="宋体" w:cs="宋体"/>
          <w:color w:val="auto"/>
          <w:spacing w:val="-8"/>
          <w:sz w:val="24"/>
          <w:szCs w:val="24"/>
          <w:highlight w:val="none"/>
          <w:u w:val="none"/>
          <w:lang w:eastAsia="zh-CN"/>
        </w:rPr>
        <w:t xml:space="preserve">考核。</w:t>
      </w:r>
      <w:r/>
    </w:p>
    <w:p>
      <w:pPr>
        <w:ind w:firstLine="482"/>
        <w:keepLines w:val="0"/>
        <w:keepNext w:val="0"/>
        <w:pageBreakBefore w:val="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人员配备要求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（一）基本要求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ascii="宋体" w:hAnsi="宋体" w:eastAsia="宋体" w:cs="宋体"/>
          <w:color w:val="000000"/>
          <w:sz w:val="24"/>
          <w:highlight w:val="none"/>
        </w:rPr>
        <w:t xml:space="preserve">乙方应根据本项目作业范围、作业标准及自身服务方案，自主、合理配置保洁人员数量，并负责保洁人员的日常管理及后续相关工作，确保满足本项目服务质量要求。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服务期限内配备的服务人员</w:t>
      </w:r>
      <w:r>
        <w:rPr>
          <w:rFonts w:hint="eastAsia" w:ascii="宋体" w:hAnsi="宋体" w:cs="宋体"/>
          <w:color w:val="auto"/>
          <w:spacing w:val="-8"/>
          <w:sz w:val="24"/>
          <w:szCs w:val="24"/>
          <w:highlight w:val="none"/>
          <w:u w:val="none"/>
          <w:lang w:eastAsia="zh-CN"/>
        </w:rPr>
        <w:t xml:space="preserve">，</w:t>
      </w:r>
      <w:r>
        <w:rPr>
          <w:rFonts w:hint="eastAsia" w:ascii="宋体" w:hAnsi="宋体" w:cs="宋体"/>
          <w:color w:val="auto"/>
          <w:spacing w:val="-8"/>
          <w:sz w:val="24"/>
          <w:szCs w:val="24"/>
          <w:highlight w:val="none"/>
          <w:u w:val="none"/>
        </w:rPr>
        <w:t xml:space="preserve">经</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同意后，</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可根据现场工作量</w:t>
      </w:r>
      <w:r>
        <w:rPr>
          <w:rFonts w:hint="eastAsia" w:ascii="宋体" w:hAnsi="宋体" w:cs="宋体"/>
          <w:color w:val="auto"/>
          <w:spacing w:val="-8"/>
          <w:sz w:val="24"/>
          <w:szCs w:val="24"/>
          <w:highlight w:val="none"/>
          <w:u w:val="none"/>
          <w:lang w:val="en-US" w:eastAsia="zh-CN"/>
        </w:rPr>
        <w:t xml:space="preserve">变化</w:t>
      </w:r>
      <w:r>
        <w:rPr>
          <w:rFonts w:hint="eastAsia" w:ascii="宋体" w:hAnsi="宋体" w:cs="宋体"/>
          <w:color w:val="auto"/>
          <w:spacing w:val="-8"/>
          <w:sz w:val="24"/>
          <w:szCs w:val="24"/>
          <w:highlight w:val="none"/>
          <w:u w:val="none"/>
        </w:rPr>
        <w:t xml:space="preserve">、突发事件或大型活动等</w:t>
      </w:r>
      <w:r>
        <w:rPr>
          <w:rFonts w:hint="eastAsia" w:ascii="宋体" w:hAnsi="宋体" w:cs="宋体"/>
          <w:color w:val="auto"/>
          <w:spacing w:val="-8"/>
          <w:sz w:val="24"/>
          <w:szCs w:val="24"/>
          <w:highlight w:val="none"/>
          <w:u w:val="none"/>
          <w:lang w:val="en-US" w:eastAsia="zh-CN"/>
        </w:rPr>
        <w:t xml:space="preserve">情况，对人员岗位进行灵活调整</w:t>
      </w:r>
      <w:r>
        <w:rPr>
          <w:rFonts w:hint="eastAsia" w:ascii="宋体" w:hAnsi="宋体" w:cs="宋体"/>
          <w:color w:val="auto"/>
          <w:spacing w:val="-8"/>
          <w:sz w:val="24"/>
          <w:szCs w:val="24"/>
          <w:highlight w:val="none"/>
          <w:u w:val="none"/>
        </w:rPr>
        <w:t xml:space="preserve">。</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（二）人员岗位要求</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1.所有人员统一服装，身体健康，心理健康，无传染病，无不良嗜好，具有较高政治思想素质和服务水平；无犯罪记录。</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2.</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配备的服务人员在上下班途中和在岗期间须做好个人防护，由</w:t>
      </w:r>
      <w:r>
        <w:rPr>
          <w:rFonts w:hint="eastAsia" w:ascii="宋体" w:hAnsi="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做好人员调配，确保</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单位工作正常开展，</w:t>
      </w:r>
      <w:r>
        <w:rPr>
          <w:rFonts w:hint="eastAsia" w:ascii="宋体" w:hAnsi="宋体" w:cs="宋体"/>
          <w:color w:val="auto"/>
          <w:spacing w:val="-8"/>
          <w:sz w:val="24"/>
          <w:szCs w:val="24"/>
          <w:highlight w:val="none"/>
          <w:u w:val="none"/>
          <w:lang w:val="en-US" w:eastAsia="zh-CN"/>
        </w:rPr>
        <w:t xml:space="preserve">甲方</w:t>
      </w:r>
      <w:r>
        <w:rPr>
          <w:rFonts w:hint="eastAsia" w:ascii="宋体" w:hAnsi="宋体" w:cs="宋体"/>
          <w:color w:val="auto"/>
          <w:spacing w:val="-8"/>
          <w:sz w:val="24"/>
          <w:szCs w:val="24"/>
          <w:highlight w:val="none"/>
          <w:u w:val="none"/>
        </w:rPr>
        <w:t xml:space="preserve">不承担任何责任。</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3.</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项目负责人：</w:t>
      </w:r>
      <w:r>
        <w:rPr>
          <w:rFonts w:hint="eastAsia" w:ascii="宋体" w:hAnsi="宋体" w:eastAsia="宋体" w:cs="宋体"/>
          <w:color w:val="auto"/>
          <w:spacing w:val="-8"/>
          <w:sz w:val="24"/>
          <w:szCs w:val="24"/>
          <w:highlight w:val="none"/>
          <w:u w:val="none"/>
          <w:lang w:eastAsia="zh-CN"/>
        </w:rPr>
        <w:t xml:space="preserve">年龄不得高于55岁，具有相关管理服务经验。负责村居保洁的日常管理工作，及时与甲方加强沟通、协调，按照甲方的要求做好每一项服务工作。做好协调工作，定期汇报服务情况，配合甲方做好保洁员考核工作及服务管理工作，对于检查中发现的不合格应进行记录，并分析原因后要求相关责任人予以改正。挂牌上岗，制度健全，职责明确。</w:t>
      </w:r>
      <w:r>
        <w:rPr>
          <w:rFonts w:hint="eastAsia" w:ascii="宋体" w:hAnsi="宋体" w:cs="宋体"/>
          <w:color w:val="auto"/>
          <w:spacing w:val="-8"/>
          <w:sz w:val="24"/>
          <w:szCs w:val="24"/>
          <w:highlight w:val="none"/>
          <w:u w:val="none"/>
        </w:rPr>
        <w:t xml:space="preserve">  </w:t>
      </w:r>
      <w:r/>
    </w:p>
    <w:p>
      <w:pPr>
        <w:ind w:firstLine="448"/>
        <w:keepLines w:val="0"/>
        <w:keepNext w:val="0"/>
        <w:pageBreakBefore w:val="0"/>
        <w:spacing w:line="400" w:lineRule="exact"/>
        <w:rPr>
          <w:rFonts w:hint="eastAsia" w:ascii="宋体" w:hAnsi="宋体" w:cs="宋体"/>
          <w:color w:val="auto"/>
          <w:spacing w:val="-8"/>
          <w:sz w:val="24"/>
          <w:szCs w:val="24"/>
          <w:highlight w:val="none"/>
          <w:u w:val="none"/>
        </w:rPr>
      </w:pPr>
      <w:r>
        <w:rPr>
          <w:rFonts w:hint="eastAsia" w:ascii="宋体" w:hAnsi="宋体" w:cs="宋体"/>
          <w:color w:val="auto"/>
          <w:spacing w:val="-8"/>
          <w:sz w:val="24"/>
          <w:szCs w:val="24"/>
          <w:highlight w:val="none"/>
          <w:u w:val="none"/>
        </w:rPr>
        <w:t xml:space="preserve">4.</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保洁员：身体健康，必须提供体检报告。上岗前</w:t>
      </w:r>
      <w:r>
        <w:rPr>
          <w:rFonts w:hint="eastAsia" w:ascii="宋体" w:hAnsi="宋体" w:eastAsia="宋体" w:cs="宋体"/>
          <w:color w:val="auto"/>
          <w:spacing w:val="-8"/>
          <w:sz w:val="24"/>
          <w:szCs w:val="24"/>
          <w:highlight w:val="none"/>
          <w:u w:val="none"/>
          <w:lang w:val="en-US" w:eastAsia="zh-CN"/>
        </w:rPr>
        <w:t xml:space="preserve">乙方</w:t>
      </w:r>
      <w:r>
        <w:rPr>
          <w:rFonts w:hint="eastAsia" w:ascii="宋体" w:hAnsi="宋体" w:cs="宋体"/>
          <w:color w:val="auto"/>
          <w:spacing w:val="-8"/>
          <w:sz w:val="24"/>
          <w:szCs w:val="24"/>
          <w:highlight w:val="none"/>
          <w:u w:val="none"/>
        </w:rPr>
        <w:t xml:space="preserve">必须</w:t>
      </w:r>
      <w:r>
        <w:rPr>
          <w:rFonts w:hint="eastAsia" w:ascii="宋体" w:hAnsi="宋体" w:eastAsia="宋体" w:cs="宋体"/>
          <w:color w:val="auto"/>
          <w:spacing w:val="-8"/>
          <w:sz w:val="24"/>
          <w:szCs w:val="24"/>
          <w:highlight w:val="none"/>
          <w:u w:val="none"/>
          <w:lang w:val="en-US" w:eastAsia="zh-CN"/>
        </w:rPr>
        <w:t xml:space="preserve">负责</w:t>
      </w:r>
      <w:r>
        <w:rPr>
          <w:rFonts w:hint="eastAsia" w:ascii="宋体" w:hAnsi="宋体" w:cs="宋体"/>
          <w:color w:val="auto"/>
          <w:spacing w:val="-8"/>
          <w:sz w:val="24"/>
          <w:szCs w:val="24"/>
          <w:highlight w:val="none"/>
          <w:u w:val="none"/>
        </w:rPr>
        <w:t xml:space="preserve">培训，保质保量地按照清扫服务要求完成各自所负责区域的工作，并对检查结果负责。</w:t>
      </w:r>
      <w:r/>
    </w:p>
    <w:p>
      <w:pPr>
        <w:ind w:firstLine="480"/>
        <w:keepLines w:val="0"/>
        <w:keepNext w:val="0"/>
        <w:pageBreakBefore w:val="0"/>
        <w:spacing w:line="400" w:lineRule="exact"/>
        <w:rPr>
          <w:rFonts w:hint="eastAsia"/>
          <w:b/>
          <w:color w:val="auto"/>
          <w:sz w:val="24"/>
          <w:highlight w:val="none"/>
          <w:lang w:val="en-US" w:eastAsia="zh-CN"/>
        </w:rPr>
      </w:pPr>
      <w:r>
        <w:rPr>
          <w:rFonts w:hint="eastAsia"/>
          <w:b/>
          <w:color w:val="auto"/>
          <w:sz w:val="24"/>
          <w:highlight w:val="none"/>
          <w:lang w:val="en-US" w:eastAsia="zh-CN"/>
        </w:rPr>
        <w:t xml:space="preserve">五、服务期及付款方式</w:t>
      </w:r>
      <w:r/>
    </w:p>
    <w:p>
      <w:pPr>
        <w:ind w:firstLine="480"/>
        <w:jc w:val="left"/>
        <w:spacing w:line="500" w:lineRule="exact"/>
        <w:rPr>
          <w:rFonts w:hint="default"/>
          <w:b/>
          <w:color w:val="auto"/>
          <w:sz w:val="24"/>
          <w:highlight w:val="none"/>
          <w:lang w:val="en-US" w:eastAsia="zh-CN"/>
        </w:rPr>
      </w:pPr>
      <w:r>
        <w:rPr>
          <w:rFonts w:hint="eastAsia" w:ascii="宋体" w:hAnsi="宋体" w:eastAsia="宋体" w:cs="宋体"/>
          <w:color w:val="000000"/>
          <w:sz w:val="24"/>
          <w:szCs w:val="24"/>
          <w:highlight w:val="none"/>
          <w:lang w:val="en-US" w:eastAsia="zh-CN" w:bidi="ar"/>
        </w:rPr>
        <w:t xml:space="preserve">1.服务期限为3年，合同一年一签，经考核合格（</w:t>
      </w:r>
      <w:r>
        <w:rPr>
          <w:rFonts w:hint="eastAsia" w:ascii="宋体" w:hAnsi="宋体" w:eastAsia="宋体" w:cs="宋体"/>
          <w:color w:val="000000"/>
          <w:sz w:val="24"/>
          <w:szCs w:val="24"/>
          <w:highlight w:val="none"/>
          <w:lang w:val="en-US" w:eastAsia="en-US" w:bidi="ar"/>
        </w:rPr>
        <w:t xml:space="preserve">每</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lang w:val="en-US" w:eastAsia="en-US" w:bidi="ar"/>
        </w:rPr>
        <w:t xml:space="preserve">考核全部合格</w:t>
      </w:r>
      <w:r>
        <w:rPr>
          <w:rFonts w:hint="eastAsia" w:ascii="宋体" w:hAnsi="宋体" w:eastAsia="宋体" w:cs="宋体"/>
          <w:color w:val="000000"/>
          <w:sz w:val="24"/>
          <w:szCs w:val="24"/>
          <w:highlight w:val="none"/>
          <w:lang w:val="en-US" w:eastAsia="zh-CN" w:bidi="ar"/>
        </w:rPr>
        <w:t xml:space="preserve">），可续签一年，最多续签至第三年。自</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日起至</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日止。</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ff0000"/>
          <w:sz w:val="24"/>
          <w:highlight w:val="none"/>
          <w:u w:val="single"/>
        </w:rPr>
      </w:pPr>
      <w:r>
        <w:rPr>
          <w:rFonts w:hint="eastAsia" w:ascii="宋体" w:hAnsi="宋体" w:eastAsia="宋体" w:cs="宋体"/>
          <w:color w:val="auto"/>
          <w:sz w:val="24"/>
          <w:szCs w:val="24"/>
          <w:highlight w:val="none"/>
          <w:lang w:val="en-US" w:eastAsia="zh-CN"/>
        </w:rPr>
        <w:t xml:space="preserve">2.付</w:t>
      </w:r>
      <w:r>
        <w:rPr>
          <w:rFonts w:hint="eastAsia" w:ascii="宋体" w:hAnsi="宋体" w:eastAsia="宋体" w:cs="宋体"/>
          <w:color w:val="auto"/>
          <w:sz w:val="24"/>
          <w:szCs w:val="24"/>
          <w:highlight w:val="none"/>
        </w:rPr>
        <w:t xml:space="preserve">款方式</w:t>
      </w:r>
      <w:r>
        <w:rPr>
          <w:rFonts w:hint="eastAsia" w:ascii="宋体" w:hAnsi="宋体" w:eastAsia="宋体" w:cs="宋体"/>
          <w:color w:val="auto"/>
          <w:sz w:val="24"/>
          <w:szCs w:val="24"/>
          <w:highlight w:val="none"/>
          <w:lang w:eastAsia="zh-CN"/>
        </w:rPr>
        <w:t xml:space="preserve">：</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rPr>
          <w:rFonts w:hint="eastAsia" w:ascii="宋体" w:hAnsi="宋体" w:eastAsia="宋体" w:cs="宋体"/>
          <w:b w:val="0"/>
          <w:bCs w:val="0"/>
          <w:color w:val="auto"/>
          <w:sz w:val="24"/>
          <w:szCs w:val="24"/>
          <w:highlight w:val="none"/>
          <w:u w:val="single"/>
          <w:lang w:eastAsia="zh-CN"/>
        </w:rPr>
        <w:t xml:space="preserve">（</w:t>
      </w:r>
      <w:r>
        <w:rPr>
          <w:rFonts w:hint="eastAsia" w:ascii="宋体" w:hAnsi="宋体" w:eastAsia="宋体" w:cs="宋体"/>
          <w:b w:val="0"/>
          <w:bCs w:val="0"/>
          <w:color w:val="auto"/>
          <w:sz w:val="24"/>
          <w:szCs w:val="24"/>
          <w:highlight w:val="none"/>
          <w:u w:val="single"/>
          <w:lang w:val="en-US" w:eastAsia="zh-CN"/>
        </w:rPr>
        <w:t xml:space="preserve">见附件1</w:t>
      </w:r>
      <w:r>
        <w:rPr>
          <w:rFonts w:hint="eastAsia" w:ascii="宋体" w:hAnsi="宋体" w:eastAsia="宋体" w:cs="宋体"/>
          <w:b w:val="0"/>
          <w:bCs w:val="0"/>
          <w:color w:val="auto"/>
          <w:sz w:val="24"/>
          <w:szCs w:val="24"/>
          <w:highlight w:val="none"/>
          <w:u w:val="single"/>
          <w:lang w:eastAsia="zh-CN"/>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3.本合同包含但不限于</w:t>
      </w:r>
      <w:r>
        <w:rPr>
          <w:rFonts w:hint="eastAsia" w:ascii="宋体" w:hAnsi="宋体" w:eastAsia="宋体" w:cs="宋体"/>
          <w:b w:val="0"/>
          <w:bCs/>
          <w:color w:val="auto"/>
          <w:sz w:val="24"/>
          <w:szCs w:val="24"/>
          <w:highlight w:val="none"/>
          <w:lang w:val="en-US" w:eastAsia="zh-CN"/>
        </w:rPr>
        <w:t xml:space="preserve">人员工资（</w:t>
      </w:r>
      <w:r>
        <w:rPr>
          <w:rFonts w:hint="eastAsia" w:ascii="宋体" w:hAnsi="宋体" w:eastAsia="宋体" w:cs="宋体"/>
          <w:b w:val="0"/>
          <w:bCs/>
          <w:sz w:val="24"/>
          <w:szCs w:val="24"/>
          <w:highlight w:val="none"/>
          <w:lang w:eastAsia="zh-CN"/>
        </w:rPr>
        <w:t xml:space="preserve">工资不低于连云港市最低工资标准2430元/人•月</w:t>
      </w:r>
      <w:r>
        <w:rPr>
          <w:rFonts w:hint="eastAsia" w:ascii="宋体" w:hAnsi="宋体" w:eastAsia="宋体" w:cs="宋体"/>
          <w:b w:val="0"/>
          <w:bCs/>
          <w:color w:val="auto"/>
          <w:sz w:val="24"/>
          <w:szCs w:val="24"/>
          <w:highlight w:val="none"/>
          <w:lang w:val="en-US" w:eastAsia="zh-CN"/>
        </w:rPr>
        <w:t xml:space="preserve">）、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等费用</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合同期内</w:t>
      </w:r>
      <w:r>
        <w:rPr>
          <w:rFonts w:hint="eastAsia" w:ascii="宋体" w:hAnsi="宋体" w:eastAsia="宋体" w:cs="宋体"/>
          <w:color w:val="auto"/>
          <w:sz w:val="24"/>
          <w:szCs w:val="24"/>
          <w:highlight w:val="none"/>
          <w:lang w:val="en-US" w:eastAsia="zh-CN"/>
        </w:rPr>
        <w:t xml:space="preserve">每年承包费</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元；如合同期内因工作量变化或其他工作任务调整，甲乙双方另行协商，一事一议。</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收款方：</w:t>
      </w:r>
      <w:r>
        <w:rPr>
          <w:rFonts w:hint="eastAsia" w:ascii="宋体" w:hAnsi="宋体" w:eastAsia="宋体" w:cs="宋体"/>
          <w:color w:val="auto"/>
          <w:sz w:val="24"/>
          <w:szCs w:val="24"/>
          <w:highlight w:val="none"/>
          <w:u w:val="single"/>
        </w:rPr>
        <w:t xml:space="preserve">                               </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开户行：</w:t>
      </w:r>
      <w:r>
        <w:rPr>
          <w:rFonts w:hint="eastAsia" w:ascii="宋体" w:hAnsi="宋体" w:eastAsia="宋体" w:cs="宋体"/>
          <w:color w:val="auto"/>
          <w:sz w:val="24"/>
          <w:szCs w:val="24"/>
          <w:highlight w:val="none"/>
          <w:u w:val="single"/>
        </w:rPr>
        <w:t xml:space="preserve">                               </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400" w:lineRule="exact"/>
        <w:rPr>
          <w:rFonts w:hint="eastAsia"/>
          <w:b/>
          <w:color w:val="auto"/>
          <w:sz w:val="24"/>
          <w:highlight w:val="none"/>
        </w:rPr>
      </w:pPr>
      <w:r>
        <w:rPr>
          <w:rFonts w:hint="eastAsia"/>
          <w:b/>
          <w:color w:val="auto"/>
          <w:sz w:val="24"/>
          <w:highlight w:val="none"/>
          <w:lang w:val="en-US" w:eastAsia="zh-CN"/>
        </w:rPr>
        <w:t xml:space="preserve">六、甲方的权利与义务</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1.甲方负责根据</w:t>
      </w:r>
      <w:r>
        <w:rPr>
          <w:rFonts w:hint="eastAsia" w:ascii="宋体" w:hAnsi="宋体" w:eastAsia="宋体" w:cs="宋体"/>
          <w:color w:val="auto"/>
          <w:sz w:val="24"/>
          <w:szCs w:val="24"/>
          <w:highlight w:val="none"/>
          <w:lang w:eastAsia="zh-CN"/>
        </w:rPr>
        <w:t xml:space="preserve">考核办法</w:t>
      </w:r>
      <w:r>
        <w:rPr>
          <w:rFonts w:hint="eastAsia" w:ascii="宋体" w:hAnsi="宋体" w:eastAsia="宋体" w:cs="宋体"/>
          <w:color w:val="auto"/>
          <w:sz w:val="24"/>
          <w:szCs w:val="24"/>
          <w:highlight w:val="none"/>
        </w:rPr>
        <w:t xml:space="preserve">，对乙方作业服务及履行合同情况进行考核和指导。</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2.甲方负责审定乙方提出的人员服务年度计划、财务预决算等，并依据计划或方案对乙方进行监督考核检查。根据工作需要</w:t>
      </w:r>
      <w:r>
        <w:rPr>
          <w:rFonts w:hint="eastAsia" w:ascii="宋体" w:hAnsi="宋体" w:eastAsia="宋体" w:cs="宋体"/>
          <w:color w:val="auto"/>
          <w:sz w:val="24"/>
          <w:szCs w:val="24"/>
          <w:highlight w:val="none"/>
          <w:lang w:val="en-US" w:eastAsia="zh-CN"/>
        </w:rPr>
        <w:t xml:space="preserve">建议乙方</w:t>
      </w:r>
      <w:r>
        <w:rPr>
          <w:rFonts w:hint="eastAsia" w:ascii="宋体" w:hAnsi="宋体" w:eastAsia="宋体" w:cs="宋体"/>
          <w:color w:val="auto"/>
          <w:sz w:val="24"/>
          <w:szCs w:val="24"/>
          <w:highlight w:val="none"/>
        </w:rPr>
        <w:t xml:space="preserve">人员调整安排。对检查中发现的问题及时通知乙方需要立即整改的问题，及时向乙方发出整改通知，并对乙方的整改情况进行复查，并每月根据</w:t>
      </w:r>
      <w:r>
        <w:rPr>
          <w:rFonts w:hint="eastAsia" w:ascii="宋体" w:hAnsi="宋体" w:eastAsia="宋体" w:cs="宋体"/>
          <w:color w:val="auto"/>
          <w:sz w:val="24"/>
          <w:szCs w:val="24"/>
          <w:highlight w:val="none"/>
          <w:lang w:eastAsia="zh-CN"/>
        </w:rPr>
        <w:t xml:space="preserve">考核办法</w:t>
      </w:r>
      <w:r>
        <w:rPr>
          <w:rFonts w:hint="eastAsia" w:ascii="宋体" w:hAnsi="宋体" w:eastAsia="宋体" w:cs="宋体"/>
          <w:color w:val="auto"/>
          <w:sz w:val="24"/>
          <w:szCs w:val="24"/>
          <w:highlight w:val="none"/>
        </w:rPr>
        <w:t xml:space="preserve">进行扣除相应承包金。承包经费甲方未按本合同约定付款方式结算的，按照LPR利率为基础计算支付逾期利息。</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、乙方的权利与义务</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1.乙方对所有垃圾收集点的设置位置必须经甲方同意，合理设置垃圾收集点，不得减少垃圾收集点的数量</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2.乙方负责纳入托管范围内的保洁与生活垃圾清运工作。</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3.乙方负责购置</w:t>
      </w:r>
      <w:r>
        <w:rPr>
          <w:rFonts w:hint="eastAsia" w:ascii="宋体" w:hAnsi="宋体" w:eastAsia="宋体" w:cs="宋体"/>
          <w:color w:val="auto"/>
          <w:sz w:val="24"/>
          <w:highlight w:val="none"/>
          <w:lang w:val="en-US" w:eastAsia="zh-CN"/>
        </w:rPr>
        <w:t xml:space="preserve">或租赁</w:t>
      </w:r>
      <w:r>
        <w:rPr>
          <w:rFonts w:hint="eastAsia" w:ascii="宋体" w:hAnsi="宋体" w:eastAsia="宋体" w:cs="宋体"/>
          <w:color w:val="auto"/>
          <w:sz w:val="24"/>
          <w:highlight w:val="none"/>
        </w:rPr>
        <w:t xml:space="preserve">必要相关办公</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、监管设备设施，并负责缴纳车辆保险，负责车辆的日常保养、维修和管理，车辆使用过程中产生的费用由乙方承担。</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在本项目区域内按标准配齐保洁员，负责区域的卫生保洁及垃圾清运。</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5.乙方负责管理人员、清运人员、保洁员及其他工作人员的工资、劳保福利、工作服及其劳动工具的发放。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6.乙方负责安全生产管理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必须购买保险</w:t>
      </w:r>
      <w:r>
        <w:rPr>
          <w:rFonts w:hint="eastAsia" w:ascii="宋体" w:hAnsi="宋体" w:eastAsia="宋体" w:cs="宋体"/>
          <w:color w:val="auto"/>
          <w:sz w:val="24"/>
          <w:highlight w:val="none"/>
        </w:rPr>
        <w:t xml:space="preserve">，若出现工伤事故、意外事故、安全生产事故等均由乙方处理并承担全部费用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与甲方无关</w:t>
      </w:r>
      <w:r>
        <w:rPr>
          <w:rFonts w:hint="eastAsia" w:ascii="宋体" w:hAnsi="宋体" w:eastAsia="宋体" w:cs="宋体"/>
          <w:color w:val="auto"/>
          <w:sz w:val="24"/>
          <w:highlight w:val="none"/>
        </w:rPr>
        <w:t xml:space="preserve">。</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7.乙方负责办公场所的网络通讯、水、电等办公费用。</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.乙方负责建立完善的运营管理体系，根据作业标准制定相关的管理、考核制度和各岗位作业流程。</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.乙方负责管理员、作业人员的招聘和岗位确定，全权负责对各级管理、作业人员的考核管理和奖惩激励。</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.乙方有权要求甲方按合同规定及时拨付合同价款。如甲方未按时支付，而影响本项目的正常开展时，乙方有权终止合同。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.乙方不得向辖区内任何机关、企事业单位收取垃圾转运及处理费。</w:t>
      </w:r>
      <w:r/>
    </w:p>
    <w:p>
      <w:pPr>
        <w:ind w:firstLine="482"/>
        <w:keepLines w:val="0"/>
        <w:keepNext w:val="0"/>
        <w:pageBreakBefore w:val="0"/>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、履约保证金：</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1.本项目不收取履约保证金</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九</w:t>
      </w:r>
      <w:r>
        <w:rPr>
          <w:rFonts w:hint="eastAsia" w:ascii="宋体" w:hAnsi="宋体" w:eastAsia="宋体" w:cs="宋体"/>
          <w:b/>
          <w:bCs/>
          <w:color w:val="auto"/>
          <w:sz w:val="24"/>
          <w:highlight w:val="none"/>
        </w:rPr>
        <w:t xml:space="preserve">、合同终止</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双方在本合同履行过程中出现如下情况，一方有权解除合同，并要求另一方赔偿损失。</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1.乙方在作业过程中如质量达不到甲方要求，甲方有权对乙方进行处罚，处罚包括通报、扣款等，扣款金额可以从承包经费中扣除；对于不达标准的，提出整改要求</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拒不整改的，甲方有权解除合同。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.甲方不按合同规定期限内向乙方支付相关费用，经乙方催款后仍未支付，影响到乙方工作正常开展时，乙方有权解除合同；</w:t>
      </w:r>
      <w:r>
        <w:rPr>
          <w:rFonts w:hint="eastAsia" w:ascii="宋体" w:hAnsi="宋体" w:eastAsia="宋体" w:cs="宋体"/>
          <w:b w:val="0"/>
          <w:bCs w:val="0"/>
          <w:color w:val="auto"/>
          <w:sz w:val="24"/>
          <w:highlight w:val="none"/>
        </w:rPr>
        <w:t xml:space="preserve">乙方不按时支付保洁员工资，保洁员工资拖欠严重的甲方有权解除合同。</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b w:val="0"/>
          <w:bCs w:val="0"/>
          <w:color w:val="auto"/>
          <w:sz w:val="24"/>
          <w:highlight w:val="none"/>
        </w:rPr>
      </w:pPr>
      <w:r>
        <w:rPr>
          <w:rFonts w:hint="eastAsia" w:ascii="宋体" w:hAnsi="宋体" w:eastAsia="宋体" w:cs="宋体"/>
          <w:color w:val="auto"/>
          <w:sz w:val="24"/>
          <w:highlight w:val="none"/>
          <w:lang w:val="en-US" w:eastAsia="zh-CN"/>
        </w:rPr>
        <w:t xml:space="preserve">3.</w:t>
      </w:r>
      <w:r>
        <w:rPr>
          <w:rFonts w:hint="default" w:ascii="宋体" w:hAnsi="宋体" w:eastAsia="宋体" w:cs="宋体"/>
          <w:color w:val="auto"/>
          <w:sz w:val="24"/>
          <w:highlight w:val="none"/>
          <w:lang w:val="en-US" w:eastAsia="zh-CN"/>
        </w:rPr>
        <w:t xml:space="preserve">本合同期满后，若乙方在合同履行期间表现良好且无重大违约行为，在同等条件下，乙方享有优先续约权。具体续约事宜由双方另行协商确定。</w:t>
      </w:r>
      <w:r/>
    </w:p>
    <w:p>
      <w:pPr>
        <w:ind w:firstLine="480"/>
        <w:jc w:val="both"/>
        <w:keepLines w:val="0"/>
        <w:keepNext w:val="0"/>
        <w:pageBreakBefore w:val="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、合同转包或分包</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本合同范围内产品或服务，应由乙方直接供应，不得转让他人供应或部分分包给他人供应。</w:t>
      </w:r>
      <w:r/>
    </w:p>
    <w:p>
      <w:pPr>
        <w:ind w:firstLine="480"/>
        <w:jc w:val="both"/>
        <w:keepLines w:val="0"/>
        <w:keepNext w:val="0"/>
        <w:pageBreakBefore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如有转让和未经甲方同意的分包行为，甲方有权终止合同。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十一</w:t>
      </w:r>
      <w:r>
        <w:rPr>
          <w:rFonts w:hint="eastAsia" w:ascii="宋体" w:hAnsi="宋体" w:eastAsia="宋体" w:cs="宋体"/>
          <w:b/>
          <w:bCs/>
          <w:color w:val="auto"/>
          <w:sz w:val="24"/>
          <w:highlight w:val="none"/>
        </w:rPr>
        <w:t xml:space="preserve">、争议解决</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本合同未尽事宜双方友好协商解决。本合同在履行过程中发生的争议，由双方当事人协商解决，如协商不成，可向合同签订地法院起诉，合同签订地约定由甲方所在地人民法院管辖。</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十二</w:t>
      </w:r>
      <w:r>
        <w:rPr>
          <w:rFonts w:hint="eastAsia" w:ascii="宋体" w:hAnsi="宋体" w:eastAsia="宋体" w:cs="宋体"/>
          <w:b/>
          <w:bCs/>
          <w:color w:val="auto"/>
          <w:sz w:val="24"/>
          <w:highlight w:val="none"/>
        </w:rPr>
        <w:t xml:space="preserve">、合同份数</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本合同一式</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份</w:t>
      </w:r>
      <w:r>
        <w:rPr>
          <w:rFonts w:hint="eastAsia" w:ascii="宋体" w:hAnsi="宋体" w:eastAsia="宋体" w:cs="宋体"/>
          <w:color w:val="auto"/>
          <w:sz w:val="24"/>
          <w:highlight w:val="none"/>
        </w:rPr>
        <w:t xml:space="preserve">，甲乙双方各</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b w:val="0"/>
          <w:bCs w:val="0"/>
          <w:color w:val="auto"/>
          <w:sz w:val="24"/>
          <w:highlight w:val="none"/>
          <w:u w:val="none"/>
        </w:rPr>
        <w:t xml:space="preserve">份，</w:t>
      </w:r>
      <w:r>
        <w:rPr>
          <w:rFonts w:hint="eastAsia" w:ascii="宋体" w:hAnsi="宋体" w:eastAsia="宋体" w:cs="宋体"/>
          <w:color w:val="auto"/>
          <w:sz w:val="24"/>
          <w:highlight w:val="none"/>
        </w:rPr>
        <w:t xml:space="preserve">财政监管部门执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份合同，自甲乙双方签字盖章之日起生效；补充合同和附件与本合同具有同等法律效力。 </w:t>
      </w:r>
      <w:r/>
    </w:p>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甲方（盖章）</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乙方（盖章）</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代表人：</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代表人：</w:t>
      </w:r>
      <w:r/>
    </w:p>
    <w:p>
      <w:pPr>
        <w:ind w:firstLine="960"/>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日</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：考核办法（甲方可根据项目具体情况调整）</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1、检查与考核</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（1）甲方每月对乙方的服务工作进行考核，由乙方负责人员陪同甲方检查人员一起对乙方工作进行检查、考核、评分。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（3）甲方每月不定期抽查，并汇总最终考核得分，每月最终考评得分为该月抽查考评得分。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甲方进行月度考核，考核结果与实际付款金额挂钩，考核总分 100 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（1）考核得分≥95 分，全额拨付该月服务费用。</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（2）考核得分低于 95 分，每下降 1 分扣除当月服务费用的 1%。</w:t>
      </w:r>
      <w:r>
        <w:rPr>
          <w:rFonts w:hint="eastAsia" w:ascii="宋体" w:hAnsi="宋体" w:eastAsia="宋体" w:cs="宋体"/>
          <w:color w:val="auto"/>
          <w:sz w:val="24"/>
          <w:highlight w:val="none"/>
          <w:lang w:val="en-US" w:eastAsia="zh-CN"/>
        </w:rPr>
        <w:t xml:space="preserve">最高不超过应付款项的15%。</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（3）考核得分低于 60 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扣除当月服务费并书面提出整改通知，</w:t>
      </w:r>
      <w:r>
        <w:rPr>
          <w:rFonts w:hint="eastAsia" w:ascii="宋体" w:hAnsi="宋体" w:eastAsia="宋体" w:cs="宋体"/>
          <w:color w:val="auto"/>
          <w:sz w:val="24"/>
          <w:highlight w:val="none"/>
          <w:lang w:eastAsia="zh-CN"/>
        </w:rPr>
        <w:t xml:space="preserve">乙方一个月内拒不整改</w:t>
      </w:r>
      <w:r>
        <w:rPr>
          <w:rFonts w:hint="eastAsia" w:ascii="宋体" w:hAnsi="宋体" w:eastAsia="宋体" w:cs="宋体"/>
          <w:color w:val="auto"/>
          <w:sz w:val="24"/>
          <w:highlight w:val="none"/>
          <w:lang w:eastAsia="zh-CN"/>
        </w:rPr>
        <w:t xml:space="preserve">，解除合同。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default" w:ascii="Calibri" w:hAnsi="Calibri" w:eastAsia="宋体" w:cs="Calibri"/>
          <w:color w:val="auto"/>
          <w:sz w:val="24"/>
          <w:szCs w:val="24"/>
          <w:highlight w:val="none"/>
          <w:lang w:eastAsia="zh-CN"/>
        </w:rPr>
        <w:t xml:space="preserve">付款方式：</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3、考核标准</w:t>
      </w:r>
      <w:r/>
    </w:p>
    <w:tbl>
      <w:tblPr>
        <w:tblStyle w:val="677"/>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1"/>
        <w:gridCol w:w="4185"/>
        <w:gridCol w:w="975"/>
        <w:gridCol w:w="1170"/>
      </w:tblGrid>
      <w:tr>
        <w:trPr/>
        <w:tc>
          <w:tcPr>
            <w:tcW w:w="1201"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51"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W w:w="418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考核内容</w:t>
            </w:r>
            <w:r/>
          </w:p>
        </w:tc>
        <w:tc>
          <w:tcPr>
            <w:tcW w:w="975"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扣分</w:t>
            </w:r>
            <w:r/>
          </w:p>
        </w:tc>
        <w:tc>
          <w:tcPr>
            <w:tcW w:w="1170"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垃圾运输</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1、垃圾清理规定：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①有点位遗漏或垃圾遗留，未按要求做到日产日清的，发现一次扣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2、运输车辆符合相关要求，未按要求发现一次扣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①必须使用专业运输的全封闭车辆，并配备符合招标文件要求的车载称重系统；</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②车辆必须为符合交通运输要求的合法车辆；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③驾驶员需具有相应的有效驾驶证件，并严格遵守相关交通法律法规。</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④提供为本项目专用车辆；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⑤专用车辆出现故障的应及时维修或采用临时提供备用车辆来进行垃圾运输工作，维修期不得超过 3 天，若超过时间或经维修后仍无法满足作业要求的，中标人应于 7 天内更换，并报请招标人同意。</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3、车辆运输规定：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①按照固定路线、时间清运垃圾，未按要求发现一次扣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②文明驾驶、无抛洒滴漏、车辆整洁美观，未按要求发现一次扣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③驾驶人员必须安全文明驾驶，如因驾驶人员原因造成重大交通事故的，发现一次扣 5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④运输过程中沿途丢弃、遗撒垃圾的，发现一次扣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4、项目实施过程中乙方未按备案情况投入车辆及人员，每发现一次扣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安全文明作业</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1、承包人应遵守安全生产有关管理规定，服务人员作业时，必须穿着统一标志的服装，按规定穿戴好劳动防护用品，机具操作要严格执行安全操作规定，确保安全。未按要求发现一次扣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2、承包人须按照规定时间到岗开展工作，服务人员作业时必须按时到岗、工作期间，不做看手机、闲聊等与工作无关的事。未按要求发现一次扣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3、服务人员与居民注重沟通，如出现谩骂、无争吵等不文明现象的，每发现一次，扣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4、作业现场未设置安全设施，或指示、警示、施工安全标志不健全，布置不合理，材料、设备堆放不整齐，安全管理落实不到位的，发现一次扣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5、垃圾运输过程中发生安全事故，经认定为承包人责任的，由承包人自行承担责任，且发现一次扣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1、出现以下情况的每次扣 10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①未经核准擅自处置超出核准范围垃圾；</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②运输途中偷倒垃圾；</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2、建立完善的台帐、内部考核制度、车辆设备维保制度、应急预案、运输数据记录等，一个月更新一次，内容不完善或未及时上报的，发现一次扣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3、对重大活动、突击任务、应急处理事件中人员、机械设备配备不足，发生一次扣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4、招标人根据工作需要召开会议，中标人的法定代表人及项目负责人必须准时参加，未经甲方同意擅自缺席的发生一次扣1分。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5、承包人需积极响应发包人对人员及设备的统一调配，对重点路段、重大节日活动、突击任务、应急处理事件予以实施配合，不予配合造成恶劣影响的，发生一次扣 10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、承包人存在其他违反规定的行为，视情节严重程度扣 1-5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工作效果</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1、在小区居民投放生活垃圾过程中，引导居民正确投放，对居民要态度良好，文明用语，每发现一次不符合要求的，扣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2、因清洁不到位造成投诉的，每次扣5分。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3、甲方合同内约定清洁标准不到位的视情况扣10-40分；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、每发现一次未提前 10 分钟到投放点，并做好准备工作的，每次扣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、每发现一次投放地面不干净，有垃圾撒落现象、垃圾混投现象，垃圾桶不干净，摆放不整齐的，每发现一次扣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、每发现一次投放工作结束后，未将居民垃圾分类情况及时准确的反应给相关部门的，每次扣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w:t>
            </w:r>
            <w:r>
              <w:rPr>
                <w:rFonts w:hint="eastAsia" w:ascii="宋体" w:hAnsi="宋体" w:eastAsia="宋体" w:cs="宋体"/>
                <w:color w:val="auto"/>
                <w:sz w:val="24"/>
                <w:highlight w:val="none"/>
                <w:lang w:eastAsia="zh-CN"/>
              </w:rPr>
              <w:t xml:space="preserve">中云街道检查发现</w:t>
            </w:r>
            <w:r>
              <w:rPr>
                <w:rFonts w:hint="eastAsia" w:ascii="宋体" w:hAnsi="宋体" w:eastAsia="宋体" w:cs="宋体"/>
                <w:color w:val="auto"/>
                <w:sz w:val="24"/>
                <w:highlight w:val="none"/>
              </w:rPr>
              <w:t xml:space="preserve">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针对服务区域内的运输管理提出合理化建议并被采纳的，每条加 0.5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numPr>
          <w:ilvl w:val="0"/>
          <w:numId w:val="0"/>
        </w:numPr>
        <w:jc w:val="center"/>
        <w:keepLines/>
        <w:keepNext/>
        <w:spacing w:before="340" w:after="330" w:line="360" w:lineRule="auto"/>
        <w:widowControl w:val="off"/>
        <w:rPr>
          <w:rFonts w:hint="eastAsia" w:ascii="宋体" w:hAnsi="宋体" w:eastAsia="宋体" w:cs="宋体"/>
          <w:b w:val="0"/>
          <w:bCs/>
          <w:color w:val="auto"/>
          <w:sz w:val="44"/>
          <w:szCs w:val="44"/>
          <w:highlight w:val="none"/>
        </w:rPr>
        <w:outlineLvl w:val="0"/>
      </w:pPr>
      <w:r/>
      <w:bookmarkStart w:id="11" w:name="_Toc7916"/>
      <w:r>
        <w:rPr>
          <w:rFonts w:hint="eastAsia" w:ascii="宋体" w:hAnsi="宋体" w:eastAsia="宋体" w:cs="宋体"/>
          <w:b w:val="0"/>
          <w:bCs/>
          <w:color w:val="auto"/>
          <w:sz w:val="44"/>
          <w:szCs w:val="44"/>
          <w:highlight w:val="none"/>
          <w:lang w:val="en-US" w:eastAsia="zh-CN" w:bidi="ar-SA"/>
        </w:rPr>
        <w:t xml:space="preserve">第四章 采购需求</w:t>
      </w:r>
      <w:bookmarkEnd w:id="11"/>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说明：本项目采购方式为公开招标，项目属性为</w:t>
      </w:r>
      <w:r>
        <w:rPr>
          <w:rFonts w:hint="eastAsia"/>
          <w:color w:val="auto"/>
          <w:sz w:val="24"/>
          <w:highlight w:val="none"/>
          <w:u w:val="single"/>
          <w:lang w:val="en-US" w:eastAsia="zh-CN"/>
        </w:rPr>
        <w:t xml:space="preserve">服务</w:t>
      </w:r>
      <w:r>
        <w:rPr>
          <w:rFonts w:hint="eastAsia"/>
          <w:color w:val="auto"/>
          <w:sz w:val="24"/>
          <w:highlight w:val="none"/>
          <w:lang w:val="en-US" w:eastAsia="zh-CN"/>
        </w:rPr>
        <w:t xml:space="preserve">，采购标的对应的中小企业划分标准所属行业为：</w:t>
      </w:r>
      <w:r>
        <w:rPr>
          <w:rFonts w:hint="eastAsia"/>
          <w:color w:val="auto"/>
          <w:sz w:val="24"/>
          <w:highlight w:val="none"/>
          <w:u w:val="single"/>
          <w:lang w:val="en-US" w:eastAsia="zh-CN"/>
        </w:rPr>
        <w:t xml:space="preserve">其他未列明行业</w:t>
      </w:r>
      <w:r>
        <w:rPr>
          <w:rFonts w:hint="eastAsia"/>
          <w:color w:val="auto"/>
          <w:sz w:val="24"/>
          <w:highlight w:val="none"/>
          <w:lang w:val="en-US" w:eastAsia="zh-CN"/>
        </w:rPr>
        <w:t xml:space="preserve">。</w:t>
      </w:r>
      <w:r/>
    </w:p>
    <w:p>
      <w:pPr>
        <w:ind w:firstLine="480"/>
        <w:keepLines w:val="0"/>
        <w:keepNext w:val="0"/>
        <w:pageBreakBefore w:val="0"/>
        <w:spacing w:line="360" w:lineRule="auto"/>
        <w:widowControl/>
        <w:rPr>
          <w:rFonts w:hint="eastAsia"/>
          <w:color w:val="auto"/>
          <w:sz w:val="24"/>
          <w:highlight w:val="none"/>
        </w:rPr>
      </w:pPr>
      <w:r>
        <w:rPr>
          <w:rFonts w:hint="eastAsia"/>
          <w:color w:val="auto"/>
          <w:sz w:val="24"/>
          <w:highlight w:val="none"/>
          <w:lang w:val="en-US" w:eastAsia="zh-CN"/>
        </w:rPr>
        <w:t xml:space="preserve">依据《关于印发中小企业划型标准规定的通知》（工信部联企业〔2011〕300号）行业划型标准如下：</w:t>
      </w:r>
      <w:r>
        <w:rPr>
          <w:rStyle w:val="678"/>
          <w:rFonts w:ascii="宋体" w:hAnsi="宋体" w:eastAsia="宋体" w:cs="宋体"/>
          <w:color w:val="auto"/>
          <w:sz w:val="24"/>
          <w:szCs w:val="24"/>
          <w:highlight w:val="none"/>
        </w:rPr>
        <w:t xml:space="preserve">其他未列明行业</w:t>
      </w:r>
      <w:r>
        <w:rPr>
          <w:rFonts w:ascii="宋体" w:hAnsi="宋体" w:eastAsia="宋体" w:cs="宋体"/>
          <w:color w:val="auto"/>
          <w:sz w:val="24"/>
          <w:szCs w:val="24"/>
          <w:highlight w:val="none"/>
        </w:rPr>
        <w:t xml:space="preserve">：从业人员 300 人以下的为中小微型企业。其中，从业人员 100 人及以上的为中型企业；从业人员 10 人及以上的为小型企业；从业人员 10 人以下的为微型企业。</w:t>
      </w:r>
      <w:r/>
    </w:p>
    <w:p>
      <w:pPr>
        <w:pStyle w:val="674"/>
        <w:ind w:left="0" w:firstLine="480"/>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1.根据《政府采购需求管理办法》等有关规定，采购人确定采购需求。</w:t>
      </w:r>
      <w:r/>
    </w:p>
    <w:p>
      <w:pPr>
        <w:pStyle w:val="674"/>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z w:val="24"/>
          <w:szCs w:val="24"/>
          <w:highlight w:val="none"/>
        </w:rPr>
        <w:t xml:space="preserve">2、</w:t>
      </w:r>
      <w:r>
        <w:rPr>
          <w:rFonts w:hint="default" w:ascii="Calibri" w:hAnsi="Calibri" w:cs="Calibri"/>
          <w:b/>
          <w:bCs/>
          <w:color w:val="auto"/>
          <w:sz w:val="24"/>
          <w:szCs w:val="24"/>
          <w:highlight w:val="none"/>
        </w:rPr>
        <w:t xml:space="preserve">本招标文件中</w:t>
      </w:r>
      <w:r>
        <w:rPr>
          <w:rFonts w:hint="default" w:ascii="Calibri" w:hAnsi="Calibri" w:cs="Calibri"/>
          <w:b/>
          <w:bCs/>
          <w:i/>
          <w:iCs/>
          <w:color w:val="auto"/>
          <w:sz w:val="24"/>
          <w:szCs w:val="24"/>
          <w:highlight w:val="none"/>
          <w:u w:val="single"/>
        </w:rPr>
        <w:t xml:space="preserve">斜体且有下划线部分</w:t>
      </w:r>
      <w:r>
        <w:rPr>
          <w:rFonts w:hint="default" w:ascii="Calibri" w:hAnsi="Calibri" w:cs="Calibri"/>
          <w:b/>
          <w:bCs/>
          <w:color w:val="auto"/>
          <w:sz w:val="24"/>
          <w:szCs w:val="24"/>
          <w:highlight w:val="none"/>
        </w:rPr>
        <w:t xml:space="preserve">为实质性要求和条件</w:t>
      </w:r>
      <w:r>
        <w:rPr>
          <w:rFonts w:hint="default" w:ascii="Calibri" w:hAnsi="Calibri" w:cs="Calibri"/>
          <w:color w:val="auto"/>
          <w:sz w:val="24"/>
          <w:szCs w:val="24"/>
          <w:highlight w:val="none"/>
        </w:rPr>
        <w:t xml:space="preserve">，由采购人根据实际情况设置，投标人须逐条明确作出满足实质性要求和条件的响应，否则将按无效响应处理。</w:t>
      </w:r>
      <w:r/>
    </w:p>
    <w:tbl>
      <w:tblPr>
        <w:tblStyle w:val="67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实质性要求和条件</w:t>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1</w:t>
            </w:r>
            <w:r/>
          </w:p>
        </w:tc>
        <w:tc>
          <w:tcPr>
            <w:tcW w:w="7689" w:type="dxa"/>
            <w:textDirection w:val="lrTb"/>
            <w:noWrap w:val="false"/>
          </w:tcPr>
          <w:p>
            <w:pPr>
              <w:jc w:val="left"/>
              <w:spacing w:line="500" w:lineRule="exact"/>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color w:val="auto"/>
                <w:sz w:val="24"/>
                <w:szCs w:val="24"/>
                <w:highlight w:val="none"/>
                <w:u w:val="single"/>
                <w:lang w:val="en-US" w:eastAsia="zh-CN"/>
              </w:rPr>
              <w:t xml:space="preserve">服务</w:t>
            </w:r>
            <w:r>
              <w:rPr>
                <w:rFonts w:hint="eastAsia" w:ascii="宋体" w:hAnsi="宋体" w:eastAsia="宋体" w:cs="宋体"/>
                <w:b w:val="0"/>
                <w:bCs w:val="0"/>
                <w:i/>
                <w:color w:val="auto"/>
                <w:sz w:val="24"/>
                <w:szCs w:val="24"/>
                <w:highlight w:val="none"/>
                <w:u w:val="single"/>
                <w:lang w:eastAsia="zh-CN"/>
              </w:rPr>
              <w:t xml:space="preserve">年限</w:t>
            </w:r>
            <w:r>
              <w:rPr>
                <w:rFonts w:hint="eastAsia" w:ascii="宋体" w:hAnsi="宋体" w:eastAsia="宋体" w:cs="宋体"/>
                <w:b w:val="0"/>
                <w:bCs w:val="0"/>
                <w:i/>
                <w:color w:val="auto"/>
                <w:sz w:val="24"/>
                <w:szCs w:val="24"/>
                <w:highlight w:val="none"/>
                <w:u w:val="single"/>
              </w:rPr>
              <w:t xml:space="preserve">：</w:t>
            </w:r>
            <w:r>
              <w:rPr>
                <w:rFonts w:hint="eastAsia" w:ascii="宋体" w:hAnsi="宋体" w:eastAsia="宋体" w:cs="宋体"/>
                <w:b w:val="0"/>
                <w:bCs w:val="0"/>
                <w:i/>
                <w:color w:val="auto"/>
                <w:sz w:val="24"/>
                <w:szCs w:val="24"/>
                <w:highlight w:val="none"/>
                <w:u w:val="single"/>
                <w:lang w:val="en-US" w:eastAsia="zh-CN"/>
              </w:rPr>
              <w:t xml:space="preserve">3年</w:t>
            </w:r>
            <w:r>
              <w:rPr>
                <w:rFonts w:hint="eastAsia" w:ascii="宋体" w:hAnsi="宋体" w:eastAsia="宋体" w:cs="宋体"/>
                <w:b w:val="0"/>
                <w:bCs w:val="0"/>
                <w:i/>
                <w:color w:val="auto"/>
                <w:sz w:val="24"/>
                <w:szCs w:val="24"/>
                <w:highlight w:val="none"/>
                <w:u w:val="single"/>
                <w:lang w:eastAsia="zh-CN"/>
              </w:rPr>
              <w:t xml:space="preserve">，</w:t>
            </w:r>
            <w:r>
              <w:rPr>
                <w:rFonts w:hint="eastAsia" w:ascii="宋体" w:hAnsi="宋体" w:eastAsia="宋体" w:cs="宋体"/>
                <w:b w:val="0"/>
                <w:bCs w:val="0"/>
                <w:i/>
                <w:color w:val="auto"/>
                <w:sz w:val="24"/>
                <w:szCs w:val="24"/>
                <w:highlight w:val="none"/>
                <w:u w:val="single"/>
                <w:lang w:val="en-US" w:eastAsia="zh-CN"/>
              </w:rPr>
              <w:t xml:space="preserve">合同一年一签，经考核合格（</w:t>
            </w:r>
            <w:r>
              <w:rPr>
                <w:rFonts w:hint="eastAsia" w:ascii="宋体" w:hAnsi="宋体" w:eastAsia="宋体" w:cs="宋体"/>
                <w:b w:val="0"/>
                <w:bCs w:val="0"/>
                <w:i/>
                <w:color w:val="auto"/>
                <w:sz w:val="24"/>
                <w:szCs w:val="24"/>
                <w:highlight w:val="none"/>
                <w:u w:val="single"/>
                <w:lang w:eastAsia="zh-CN"/>
              </w:rPr>
              <w:t xml:space="preserve">每</w:t>
            </w:r>
            <w:r>
              <w:rPr>
                <w:rFonts w:hint="eastAsia" w:ascii="宋体" w:hAnsi="宋体" w:eastAsia="宋体" w:cs="宋体"/>
                <w:b w:val="0"/>
                <w:bCs w:val="0"/>
                <w:i/>
                <w:color w:val="auto"/>
                <w:sz w:val="24"/>
                <w:szCs w:val="24"/>
                <w:highlight w:val="none"/>
                <w:u w:val="single"/>
                <w:lang w:val="en-US" w:eastAsia="zh-CN"/>
              </w:rPr>
              <w:t xml:space="preserve">月</w:t>
            </w:r>
            <w:r>
              <w:rPr>
                <w:rFonts w:hint="eastAsia" w:ascii="宋体" w:hAnsi="宋体" w:eastAsia="宋体" w:cs="宋体"/>
                <w:b w:val="0"/>
                <w:bCs w:val="0"/>
                <w:i/>
                <w:color w:val="auto"/>
                <w:sz w:val="24"/>
                <w:szCs w:val="24"/>
                <w:highlight w:val="none"/>
                <w:u w:val="single"/>
                <w:lang w:eastAsia="zh-CN"/>
              </w:rPr>
              <w:t xml:space="preserve">考核全部合格</w:t>
            </w:r>
            <w:r>
              <w:rPr>
                <w:rFonts w:hint="eastAsia" w:ascii="宋体" w:hAnsi="宋体" w:eastAsia="宋体" w:cs="宋体"/>
                <w:b w:val="0"/>
                <w:bCs w:val="0"/>
                <w:i/>
                <w:color w:val="auto"/>
                <w:sz w:val="24"/>
                <w:szCs w:val="24"/>
                <w:highlight w:val="none"/>
                <w:u w:val="single"/>
                <w:lang w:val="en-US" w:eastAsia="zh-CN"/>
              </w:rPr>
              <w:t xml:space="preserve">），可续签一年，最多续签至第三年。</w:t>
            </w:r>
            <w:r/>
          </w:p>
        </w:tc>
      </w:tr>
      <w:tr>
        <w:trPr>
          <w:jc w:val="center"/>
        </w:trPr>
        <w:tc>
          <w:tcPr>
            <w:tcW w:w="816" w:type="dxa"/>
            <w:textDirection w:val="lrTb"/>
            <w:noWrap w:val="false"/>
          </w:tcPr>
          <w:p>
            <w:pPr>
              <w:jc w:val="center"/>
              <w:spacing w:line="500" w:lineRule="exact"/>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2</w:t>
            </w:r>
            <w:r/>
          </w:p>
        </w:tc>
        <w:tc>
          <w:tcPr>
            <w:tcW w:w="7689" w:type="dxa"/>
            <w:textDirection w:val="lrTb"/>
            <w:noWrap w:val="false"/>
          </w:tcPr>
          <w:p>
            <w:pPr>
              <w:jc w:val="left"/>
              <w:keepLines w:val="0"/>
              <w:keepNext w:val="0"/>
              <w:pageBreakBefore w:val="0"/>
              <w:spacing w:line="288" w:lineRule="auto"/>
              <w:widowControl w:val="off"/>
              <w:tabs>
                <w:tab w:val="left" w:pos="900" w:leader="none"/>
              </w:tabs>
              <w:rPr>
                <w:rFonts w:hint="eastAsia" w:ascii="宋体" w:hAnsi="宋体" w:eastAsia="宋体" w:cs="宋体"/>
                <w:b w:val="0"/>
                <w:bCs w:val="0"/>
                <w:i/>
                <w:color w:val="auto"/>
                <w:sz w:val="24"/>
                <w:szCs w:val="24"/>
                <w:highlight w:val="none"/>
                <w:u w:val="single"/>
              </w:rPr>
            </w:pPr>
            <w:r>
              <w:rPr>
                <w:rFonts w:hint="eastAsia" w:ascii="宋体" w:hAnsi="宋体" w:eastAsia="宋体" w:cs="宋体"/>
                <w:b w:val="0"/>
                <w:bCs w:val="0"/>
                <w:i/>
                <w:iCs/>
                <w:color w:val="auto"/>
                <w:sz w:val="24"/>
                <w:szCs w:val="24"/>
                <w:highlight w:val="none"/>
                <w:u w:val="single"/>
                <w:lang w:val="en-US" w:eastAsia="zh-CN"/>
              </w:rPr>
              <w:t xml:space="preserve">付款方式:①甲方根据考核办法于当月核定上月实付款并及时向乙方支付费用，实付费用=应付费用-合计扣款金额。②乙方须在开具正规发票用于相关费用的结算。</w:t>
            </w:r>
            <w:r/>
          </w:p>
        </w:tc>
      </w:tr>
      <w:tr>
        <w:trPr>
          <w:jc w:val="center"/>
        </w:trPr>
        <w:tc>
          <w:tcPr>
            <w:tcW w:w="816" w:type="dxa"/>
            <w:textDirection w:val="lrTb"/>
            <w:noWrap w:val="false"/>
          </w:tcPr>
          <w:p>
            <w:pPr>
              <w:jc w:val="center"/>
              <w:spacing w:line="500" w:lineRule="exact"/>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w:t>
            </w:r>
            <w:r/>
          </w:p>
        </w:tc>
        <w:tc>
          <w:tcPr>
            <w:tcW w:w="7689" w:type="dxa"/>
            <w:textDirection w:val="lrTb"/>
            <w:noWrap w:val="false"/>
          </w:tcPr>
          <w:p>
            <w:pPr>
              <w:jc w:val="left"/>
              <w:keepLines w:val="0"/>
              <w:keepNext w:val="0"/>
              <w:pageBreakBefore w:val="0"/>
              <w:spacing w:line="288" w:lineRule="auto"/>
              <w:widowControl w:val="off"/>
              <w:tabs>
                <w:tab w:val="left" w:pos="900" w:leader="none"/>
              </w:tabs>
              <w:rPr>
                <w:rFonts w:hint="eastAsia" w:ascii="宋体" w:hAnsi="宋体" w:eastAsia="宋体" w:cs="宋体"/>
                <w:b w:val="0"/>
                <w:bCs w:val="0"/>
                <w:i/>
                <w:iCs/>
                <w:color w:val="auto"/>
                <w:sz w:val="24"/>
                <w:szCs w:val="24"/>
                <w:highlight w:val="none"/>
                <w:u w:val="single"/>
                <w:lang w:val="en-US" w:eastAsia="zh-CN"/>
              </w:rPr>
            </w:pPr>
            <w:r>
              <w:rPr>
                <w:rFonts w:hint="eastAsia" w:ascii="宋体" w:hAnsi="宋体" w:eastAsia="宋体" w:cs="宋体"/>
                <w:b w:val="0"/>
                <w:bCs w:val="0"/>
                <w:i/>
                <w:iCs w:val="0"/>
                <w:color w:val="auto"/>
                <w:sz w:val="24"/>
                <w:szCs w:val="24"/>
                <w:highlight w:val="none"/>
                <w:u w:val="single"/>
                <w:lang w:eastAsia="zh-CN"/>
              </w:rPr>
              <w:t xml:space="preserve">工资不低于连云港市最低工资标准2430元/人•月，否则视为无效响应。</w:t>
            </w:r>
            <w:r/>
          </w:p>
        </w:tc>
      </w:tr>
    </w:tbl>
    <w:p>
      <w:pPr>
        <w:pStyle w:val="674"/>
        <w:ind w:left="0" w:firstLine="480"/>
        <w:keepLines w:val="0"/>
        <w:keepNext w:val="0"/>
        <w:pageBreakBefore w:val="0"/>
        <w:spacing w:before="0" w:beforeAutospacing="0" w:after="0" w:afterAutospacing="0" w:line="360" w:lineRule="auto"/>
        <w:widowControl w:val="off"/>
        <w:rPr>
          <w:rFonts w:hint="default" w:ascii="Calibri" w:hAnsi="Calibri" w:cs="Calibri"/>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auto"/>
          <w:sz w:val="24"/>
          <w:szCs w:val="24"/>
          <w:highlight w:val="none"/>
        </w:rPr>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一、项目概况</w:t>
      </w:r>
      <w:r/>
    </w:p>
    <w:p>
      <w:pPr>
        <w:ind w:firstLine="480"/>
        <w:jc w:val="left"/>
        <w:keepLines w:val="0"/>
        <w:keepNext w:val="0"/>
        <w:spacing w:line="360" w:lineRule="auto"/>
        <w:widowControl/>
        <w:rPr>
          <w:rFonts w:hint="eastAsia"/>
          <w:color w:val="auto"/>
          <w:sz w:val="24"/>
          <w:highlight w:val="none"/>
        </w:rPr>
        <w:suppressLineNumbers w:val="0"/>
      </w:pPr>
      <w:r>
        <w:rPr>
          <w:rFonts w:hint="eastAsia" w:ascii="宋体" w:hAnsi="宋体" w:eastAsia="宋体" w:cs="宋体"/>
          <w:color w:val="000000"/>
          <w:sz w:val="24"/>
          <w:szCs w:val="24"/>
          <w:highlight w:val="none"/>
          <w:lang w:val="en-US" w:eastAsia="zh-CN" w:bidi="ar"/>
        </w:rPr>
        <w:t xml:space="preserve">中云街道村居保洁服务，包括中云街道胜利村、金苏村、隔村村、黄岭村、江庄村、云门寺村、东诸朝村、范庄社区、焦庄社区、山后社区、西诸朝社区、魏庵社区、诸朝南巷、沟渠护坡等生活垃圾清运、村庄主次干道保洁清扫工作。</w:t>
      </w:r>
      <w:r/>
    </w:p>
    <w:p>
      <w:pPr>
        <w:ind w:firstLine="480"/>
        <w:keepLines w:val="0"/>
        <w:keepNext w:val="0"/>
        <w:pageBreakBefore w:val="0"/>
        <w:spacing w:line="360" w:lineRule="auto"/>
        <w:rPr>
          <w:b/>
          <w:color w:val="auto"/>
          <w:sz w:val="24"/>
          <w:szCs w:val="24"/>
          <w:highlight w:val="none"/>
        </w:rPr>
      </w:pPr>
      <w:r>
        <w:rPr>
          <w:rFonts w:hint="eastAsia"/>
          <w:b/>
          <w:color w:val="auto"/>
          <w:sz w:val="24"/>
          <w:szCs w:val="24"/>
          <w:highlight w:val="none"/>
        </w:rPr>
        <w:t xml:space="preserve">二、服务技术要求</w:t>
      </w:r>
      <w:r/>
    </w:p>
    <w:p>
      <w:pPr>
        <w:ind w:firstLine="480"/>
        <w:keepLines w:val="0"/>
        <w:keepNext w:val="0"/>
        <w:pageBreakBefore w:val="0"/>
        <w:spacing w:line="360" w:lineRule="auto"/>
        <w:rPr>
          <w:b/>
          <w:color w:val="auto"/>
          <w:sz w:val="24"/>
          <w:highlight w:val="none"/>
        </w:rPr>
      </w:pPr>
      <w:r>
        <w:rPr>
          <w:rFonts w:hint="eastAsia" w:asciiTheme="minorEastAsia" w:hAnsiTheme="minorEastAsia"/>
          <w:b/>
          <w:color w:val="auto"/>
          <w:sz w:val="24"/>
          <w:highlight w:val="none"/>
        </w:rPr>
        <w:t xml:space="preserve">1.服务范</w:t>
      </w:r>
      <w:r>
        <w:rPr>
          <w:rFonts w:hint="eastAsia"/>
          <w:b/>
          <w:color w:val="auto"/>
          <w:sz w:val="24"/>
          <w:highlight w:val="none"/>
        </w:rPr>
        <w:t xml:space="preserve">围</w:t>
      </w:r>
      <w:r/>
    </w:p>
    <w:p>
      <w:pPr>
        <w:ind w:firstLine="480"/>
        <w:jc w:val="left"/>
        <w:keepLines w:val="0"/>
        <w:keepNext w:val="0"/>
        <w:spacing w:line="360" w:lineRule="auto"/>
        <w:widowControl/>
        <w:rPr>
          <w:rFonts w:hint="eastAsia" w:ascii="宋体" w:hAnsi="宋体" w:eastAsia="宋体" w:cs="宋体"/>
          <w:color w:val="auto"/>
          <w:sz w:val="24"/>
          <w:szCs w:val="24"/>
          <w:highlight w:val="none"/>
        </w:rPr>
        <w:suppressLineNumbers w:val="0"/>
      </w:pPr>
      <w:r>
        <w:rPr>
          <w:rFonts w:hint="eastAsia"/>
          <w:color w:val="auto"/>
          <w:sz w:val="24"/>
          <w:highlight w:val="none"/>
          <w:lang w:eastAsia="zh-CN"/>
        </w:rPr>
        <w:t xml:space="preserve">中云街道</w:t>
      </w:r>
      <w:r>
        <w:rPr>
          <w:rFonts w:hint="eastAsia" w:ascii="宋体" w:hAnsi="宋体" w:eastAsia="宋体" w:cs="宋体"/>
          <w:color w:val="000000"/>
          <w:sz w:val="24"/>
          <w:szCs w:val="24"/>
          <w:highlight w:val="none"/>
          <w:lang w:val="en-US" w:eastAsia="zh-CN" w:bidi="ar"/>
        </w:rPr>
        <w:t xml:space="preserve">村居保洁服务，包括中云街道胜利村、金苏村、隔村村、黄岭村、江庄村、云门寺村、东诸朝村、范庄社区、焦庄社区、山后社区、西诸朝社区、魏庵社区、诸朝南巷、沟渠护坡等生活垃圾清运、村庄主次干道保洁清扫工作。</w:t>
      </w:r>
      <w:r/>
    </w:p>
    <w:p>
      <w:pPr>
        <w:jc w:val="left"/>
        <w:keepLines w:val="0"/>
        <w:keepNext w:val="0"/>
        <w:pageBreakBefore w:val="0"/>
        <w:spacing w:after="0" w:line="360" w:lineRule="auto"/>
        <w:widowControl/>
        <w:rPr>
          <w:rFonts w:hint="eastAsia" w:eastAsia="宋体" w:asciiTheme="minorEastAsia" w:hAnsiTheme="minorEastAsia"/>
          <w:b/>
          <w:color w:val="auto"/>
          <w:sz w:val="24"/>
          <w:highlight w:val="none"/>
          <w:lang w:eastAsia="zh-CN"/>
        </w:rPr>
      </w:pPr>
      <w:r>
        <w:rPr>
          <w:rFonts w:hint="eastAsia" w:asciiTheme="minorEastAsia" w:hAnsiTheme="minorEastAsia"/>
          <w:b/>
          <w:color w:val="auto"/>
          <w:sz w:val="24"/>
          <w:highlight w:val="none"/>
        </w:rPr>
        <w:t xml:space="preserve">2.具体</w:t>
      </w:r>
      <w:r>
        <w:rPr>
          <w:rFonts w:hint="eastAsia" w:eastAsia="宋体" w:asciiTheme="minorEastAsia" w:hAnsiTheme="minorEastAsia"/>
          <w:b/>
          <w:color w:val="auto"/>
          <w:sz w:val="24"/>
          <w:highlight w:val="none"/>
          <w:lang w:val="en-US" w:eastAsia="zh-CN"/>
        </w:rPr>
        <w:t xml:space="preserve">人员配置</w:t>
      </w:r>
      <w:r/>
    </w:p>
    <w:tbl>
      <w:tblPr>
        <w:tblStyle w:val="647"/>
        <w:tblW w:w="636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77"/>
        <w:gridCol w:w="2805"/>
        <w:gridCol w:w="2280"/>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保洁人数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范庄社区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胜利村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魏庵社区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西诸朝社区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东诸朝村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黄岭村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金苏村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隔村村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山后社区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江庄村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云门寺村</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焦庄社区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诸朝南巷</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restart"/>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另需</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垃圾桶清洗</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杂工</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管理员</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520"/>
        </w:trPr>
        <w:tc>
          <w:tcPr>
            <w:shd w:val="clear" w:color="auto" w:fill="auto"/>
            <w:tcBorders>
              <w:top w:val="single" w:color="000000" w:sz="4" w:space="0"/>
              <w:left w:val="single" w:color="000000" w:sz="4" w:space="0"/>
              <w:bottom w:val="none" w:color="000000" w:sz="4" w:space="0"/>
              <w:right w:val="none" w:color="000000" w:sz="4" w:space="0"/>
            </w:tcBorders>
            <w:tcW w:w="1277" w:type="dxa"/>
            <w:vAlign w:val="center"/>
            <w:vMerge w:val="continue"/>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司机</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r>
    </w:tbl>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（1）人员作业时间及具体轮休</w:t>
      </w:r>
      <w:r>
        <w:rPr>
          <w:rFonts w:hint="eastAsia" w:ascii="宋体" w:hAnsi="宋体" w:eastAsia="宋体" w:cs="宋体"/>
          <w:color w:val="auto"/>
          <w:sz w:val="24"/>
          <w:szCs w:val="24"/>
          <w:highlight w:val="none"/>
          <w:lang w:val="en-US" w:eastAsia="zh-CN"/>
        </w:rPr>
        <w:t xml:space="preserve">安排</w:t>
      </w:r>
      <w:r>
        <w:rPr>
          <w:rFonts w:hint="eastAsia" w:ascii="宋体" w:hAnsi="宋体" w:eastAsia="宋体" w:cs="宋体"/>
          <w:color w:val="auto"/>
          <w:sz w:val="24"/>
          <w:szCs w:val="24"/>
          <w:highlight w:val="none"/>
        </w:rPr>
        <w:t xml:space="preserve">由投标人根据国家有关规定及实际工作需要自行安排。</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lang w:val="en-US" w:eastAsia="zh-CN"/>
        </w:rPr>
        <w:t xml:space="preserve">须严格按照</w:t>
      </w:r>
      <w:r>
        <w:rPr>
          <w:rFonts w:hint="eastAsia" w:ascii="宋体" w:hAnsi="宋体" w:eastAsia="宋体" w:cs="宋体"/>
          <w:color w:val="auto"/>
          <w:sz w:val="24"/>
          <w:szCs w:val="24"/>
          <w:highlight w:val="none"/>
        </w:rPr>
        <w:t xml:space="preserve">管理要求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人员数量配备齐全，做到专岗专人。</w:t>
      </w:r>
      <w:r/>
    </w:p>
    <w:p>
      <w:pPr>
        <w:ind w:firstLine="480"/>
        <w:keepLines w:val="0"/>
        <w:keepNext w:val="0"/>
        <w:pageBreakBefore w:val="0"/>
        <w:spacing w:line="400" w:lineRule="exact"/>
        <w:rPr>
          <w:rFonts w:hint="eastAsia" w:asciiTheme="minorEastAsia" w:hAnsiTheme="minorEastAsia"/>
          <w:b/>
          <w:color w:val="auto"/>
          <w:sz w:val="24"/>
          <w:highlight w:val="none"/>
          <w:lang w:val="en-US" w:eastAsia="zh-CN"/>
        </w:rPr>
      </w:pPr>
      <w:r>
        <w:rPr>
          <w:rFonts w:hint="eastAsia" w:ascii="宋体" w:hAnsi="宋体" w:eastAsia="宋体" w:cs="宋体"/>
          <w:color w:val="auto"/>
          <w:sz w:val="24"/>
          <w:szCs w:val="24"/>
          <w:highlight w:val="none"/>
        </w:rPr>
        <w:t xml:space="preserve">（3）具体人员数量按实际情况及采购人要求配备，合同执行过程中，如临时增加工作人员，合同价款不予调整，请投标人综合考虑。</w:t>
      </w:r>
      <w:r/>
    </w:p>
    <w:p>
      <w:pPr>
        <w:jc w:val="left"/>
        <w:keepLines w:val="0"/>
        <w:keepNext w:val="0"/>
        <w:pageBreakBefore w:val="0"/>
        <w:spacing w:after="0" w:line="360" w:lineRule="auto"/>
        <w:widowControl/>
        <w:rPr>
          <w:rFonts w:hint="eastAsia" w:asciiTheme="minorEastAsia" w:hAnsiTheme="minorEastAsia"/>
          <w:b/>
          <w:color w:val="auto"/>
          <w:sz w:val="24"/>
          <w:highlight w:val="none"/>
          <w:lang w:val="en-US" w:eastAsia="zh-CN"/>
        </w:rPr>
      </w:pPr>
      <w:r>
        <w:rPr>
          <w:rFonts w:hint="eastAsia" w:asciiTheme="minorEastAsia" w:hAnsiTheme="minorEastAsia"/>
          <w:b/>
          <w:color w:val="auto"/>
          <w:sz w:val="24"/>
          <w:highlight w:val="none"/>
          <w:lang w:val="en-US" w:eastAsia="zh-CN"/>
        </w:rPr>
        <w:t xml:space="preserve">3.车辆要求</w:t>
      </w:r>
      <w:r/>
    </w:p>
    <w:tbl>
      <w:tblPr>
        <w:tblStyle w:val="647"/>
        <w:tblW w:w="9649" w:type="dxa"/>
        <w:tblInd w:w="90" w:type="dxa"/>
        <w:tblLayout w:type="fixed"/>
        <w:tblCellMar>
          <w:left w:w="108" w:type="dxa"/>
          <w:top w:w="0" w:type="dxa"/>
          <w:right w:w="108" w:type="dxa"/>
          <w:bottom w:w="0" w:type="dxa"/>
        </w:tblCellMar>
        <w:tblLook w:val="04A0" w:firstRow="1" w:lastRow="0" w:firstColumn="1" w:lastColumn="0" w:noHBand="0" w:noVBand="1"/>
      </w:tblPr>
      <w:tblGrid>
        <w:gridCol w:w="920"/>
        <w:gridCol w:w="2380"/>
        <w:gridCol w:w="3080"/>
        <w:gridCol w:w="1267"/>
        <w:gridCol w:w="2002"/>
      </w:tblGrid>
      <w:tr>
        <w:trPr>
          <w:trHeight w:val="840"/>
        </w:trPr>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序号</w:t>
            </w:r>
            <w:r/>
          </w:p>
        </w:tc>
        <w:tc>
          <w:tcPr>
            <w:tcBorders>
              <w:top w:val="single" w:color="auto"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分类车辆</w:t>
            </w:r>
            <w:r/>
          </w:p>
        </w:tc>
        <w:tc>
          <w:tcPr>
            <w:tcBorders>
              <w:top w:val="single" w:color="auto" w:sz="4" w:space="0"/>
              <w:left w:val="none" w:color="000000" w:sz="4" w:space="0"/>
              <w:bottom w:val="single" w:color="auto" w:sz="4" w:space="0"/>
              <w:right w:val="single" w:color="auto" w:sz="4" w:space="0"/>
            </w:tcBorders>
            <w:tcW w:w="30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车辆型号</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数量要求（辆）</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清运频次</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其他垃圾车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1次/天</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可回收垃圾车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1次/周</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有毒有害垃圾车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1次/月</w:t>
            </w:r>
            <w:r/>
          </w:p>
        </w:tc>
      </w:tr>
      <w:tr>
        <w:trPr>
          <w:trHeight w:val="882"/>
        </w:trPr>
        <w:tc>
          <w:tcPr>
            <w:tcBorders>
              <w:top w:val="none" w:color="000000"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Borders>
              <w:top w:val="none" w:color="000000" w:sz="4" w:space="0"/>
              <w:left w:val="none" w:color="000000" w:sz="4" w:space="0"/>
              <w:bottom w:val="single" w:color="auto" w:sz="4" w:space="0"/>
              <w:right w:val="single" w:color="auto" w:sz="4" w:space="0"/>
            </w:tcBorders>
            <w:tcW w:w="2380"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厨余垃圾车</w:t>
            </w:r>
            <w:r/>
          </w:p>
        </w:tc>
        <w:tc>
          <w:tcPr>
            <w:tcBorders>
              <w:top w:val="none" w:color="000000" w:sz="4" w:space="0"/>
              <w:left w:val="none" w:color="000000" w:sz="4" w:space="0"/>
              <w:bottom w:val="single" w:color="auto" w:sz="4" w:space="0"/>
              <w:right w:val="single" w:color="auto" w:sz="4" w:space="0"/>
            </w:tcBorders>
            <w:tcW w:w="3080" w:type="dxa"/>
            <w:vAlign w:val="center"/>
            <w:textDirection w:val="lrTb"/>
            <w:noWrap w:val="false"/>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轻型自卸货车</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Borders>
              <w:top w:val="none" w:color="000000"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ascii="宋体" w:hAnsi="宋体" w:cs="宋体"/>
                <w:color w:val="auto"/>
                <w:sz w:val="22"/>
                <w:szCs w:val="22"/>
                <w:highlight w:val="none"/>
              </w:rPr>
            </w:pPr>
            <w:r>
              <w:rPr>
                <w:rFonts w:hint="eastAsia" w:ascii="宋体" w:hAnsi="宋体" w:cs="宋体"/>
                <w:color w:val="auto"/>
                <w:sz w:val="22"/>
                <w:szCs w:val="22"/>
                <w:highlight w:val="none"/>
              </w:rPr>
              <w:t xml:space="preserve">1次/天</w:t>
            </w:r>
            <w:r/>
          </w:p>
        </w:tc>
      </w:tr>
      <w:tr>
        <w:trPr>
          <w:trHeight w:val="882"/>
        </w:trPr>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gridSpan w:val="2"/>
            <w:tcBorders>
              <w:top w:val="single" w:color="auto" w:sz="4" w:space="0"/>
              <w:left w:val="none" w:color="000000" w:sz="4" w:space="0"/>
              <w:bottom w:val="single" w:color="auto" w:sz="4" w:space="0"/>
              <w:right w:val="single" w:color="auto" w:sz="4" w:space="0"/>
            </w:tcBorders>
            <w:tcW w:w="5460"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小计：</w:t>
            </w:r>
            <w:r/>
          </w:p>
        </w:tc>
        <w:tc>
          <w:tcPr>
            <w:tcBorders>
              <w:top w:val="single" w:color="auto" w:sz="4" w:space="0"/>
              <w:left w:val="none" w:color="000000" w:sz="4" w:space="0"/>
              <w:bottom w:val="single" w:color="auto" w:sz="4" w:space="0"/>
              <w:right w:val="single" w:color="auto" w:sz="4" w:space="0"/>
            </w:tcBorders>
            <w:tcW w:w="1267"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002" w:type="dxa"/>
            <w:vAlign w:val="center"/>
            <w:textDirection w:val="lrTb"/>
            <w:noWrap/>
          </w:tcPr>
          <w:p>
            <w:pPr>
              <w:jc w:val="center"/>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w:t>
            </w:r>
            <w:r/>
          </w:p>
        </w:tc>
      </w:tr>
    </w:tbl>
    <w:p>
      <w:pPr>
        <w:ind w:left="0" w:firstLine="480"/>
        <w:jc w:val="left"/>
        <w:keepLines w:val="0"/>
        <w:keepNext w:val="0"/>
        <w:pageBreakBefore w:val="0"/>
        <w:spacing w:line="360" w:lineRule="auto"/>
        <w:rPr>
          <w:rFonts w:hint="eastAsia" w:asciiTheme="minorEastAsia" w:hAnsiTheme="minorEastAsia" w:eastAsiaTheme="minorEastAsia" w:cstheme="minorBidi"/>
          <w:b/>
          <w:bCs/>
          <w:color w:val="auto"/>
          <w:sz w:val="24"/>
          <w:szCs w:val="22"/>
          <w:highlight w:val="none"/>
          <w:lang w:val="en-US" w:eastAsia="zh-CN" w:bidi="ar-SA"/>
        </w:rPr>
      </w:pPr>
      <w:r>
        <w:rPr>
          <w:rFonts w:hint="eastAsia" w:asciiTheme="minorEastAsia" w:hAnsiTheme="minorEastAsia" w:eastAsiaTheme="minorEastAsia" w:cstheme="minorBidi"/>
          <w:b/>
          <w:bCs/>
          <w:color w:val="auto"/>
          <w:sz w:val="24"/>
          <w:szCs w:val="22"/>
          <w:highlight w:val="none"/>
          <w:lang w:val="en-US" w:eastAsia="zh-CN" w:bidi="ar-SA"/>
        </w:rPr>
      </w:r>
      <w:r/>
    </w:p>
    <w:p>
      <w:pPr>
        <w:ind w:left="0" w:firstLine="480"/>
        <w:jc w:val="left"/>
        <w:keepLines w:val="0"/>
        <w:keepNext w:val="0"/>
        <w:pageBreakBefore w:val="0"/>
        <w:spacing w:line="360" w:lineRule="auto"/>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Bidi"/>
          <w:b/>
          <w:bCs/>
          <w:color w:val="auto"/>
          <w:sz w:val="24"/>
          <w:szCs w:val="22"/>
          <w:highlight w:val="none"/>
          <w:lang w:val="en-US" w:eastAsia="zh-CN" w:bidi="ar-SA"/>
        </w:rPr>
        <w:t xml:space="preserve">注：全部垃圾运输车辆必须为符合交通运输要求的合法车辆。车辆外观要求标识统一，合同签订之前，必须按招标人要求进行车辆涂装，全部费用包含在投标报价中。</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服务具体要求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（一）保洁服务要求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1.道路（含村庄内巷道、小区门前道路等）干净整洁，无堆积物、垃圾、抛洒物等，地面大面积保洁每日保持清扫，做到常态长效保洁、无卫生死角。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2.及时清理各类非政府悬挂和张贴的公益性广告和标语，加强对村庄内各个部位小广告清理、巡查整治；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3.垃圾桶及周边不定时消毒、清洗，保持桶体及周边干净整洁，垃圾桶及相关设施破旧损坏时，须及时更换，确保达到文明城市创建要求标准。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4.积极配合做好创建活动以及政府重大活动区域内的突击整治、及时完成上级督办、领导交办的所有整治事项，不推捼，不扯皮；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5.其它应纳入保洁管理服务范围内的服务工作及突击性工作。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投标人应进行全面安排，运用统筹兼顾、整体协调的管理方式确保良好的作业效果，如招标人对作业规范有特殊要求的以招标人要求为准。</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（二）垃圾清运</w:t>
      </w:r>
      <w:r>
        <w:rPr>
          <w:rFonts w:hint="eastAsia" w:ascii="宋体" w:hAnsi="宋体" w:eastAsia="宋体" w:cs="宋体"/>
          <w:b/>
          <w:bCs/>
          <w:color w:val="auto"/>
          <w:sz w:val="24"/>
          <w:szCs w:val="24"/>
          <w:highlight w:val="none"/>
        </w:rPr>
        <w:t xml:space="preserve">服务要求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1.保证小区生活垃圾日产日清。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2.每日上午 12 点前清运完毕。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3.垃圾收集过程确保无滴漏，严禁在垃圾收集设施内焚烧垃圾，无焚烧的痕迹、外观及地面无污渍；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4.生活垃圾须运送至指定地点。</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）防洪扫雪服务要求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做好夏季防洪抗台</w:t>
      </w:r>
      <w:r>
        <w:rPr>
          <w:rFonts w:hint="eastAsia" w:ascii="宋体" w:hAnsi="宋体" w:eastAsia="宋体" w:cs="宋体"/>
          <w:color w:val="auto"/>
          <w:sz w:val="24"/>
          <w:szCs w:val="24"/>
          <w:highlight w:val="none"/>
          <w:lang w:eastAsia="zh-CN"/>
        </w:rPr>
        <w:t xml:space="preserve">工作，</w:t>
      </w:r>
      <w:r>
        <w:rPr>
          <w:rFonts w:hint="eastAsia" w:ascii="宋体" w:hAnsi="宋体" w:eastAsia="宋体" w:cs="宋体"/>
          <w:color w:val="auto"/>
          <w:sz w:val="24"/>
          <w:szCs w:val="24"/>
          <w:highlight w:val="none"/>
        </w:rPr>
        <w:t xml:space="preserve">及时清理路面积水，突击清理冲击到路面的沙石、泥土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路面畅通；</w:t>
      </w:r>
      <w:r>
        <w:rPr>
          <w:rFonts w:hint="eastAsia" w:ascii="宋体" w:hAnsi="宋体" w:eastAsia="宋体" w:cs="宋体"/>
          <w:color w:val="auto"/>
          <w:sz w:val="24"/>
          <w:szCs w:val="24"/>
          <w:highlight w:val="none"/>
          <w:lang w:eastAsia="zh-CN"/>
        </w:rPr>
        <w:t xml:space="preserve">做好冬季</w:t>
      </w:r>
      <w:r>
        <w:rPr>
          <w:rFonts w:hint="eastAsia" w:ascii="宋体" w:hAnsi="宋体" w:eastAsia="宋体" w:cs="宋体"/>
          <w:color w:val="auto"/>
          <w:sz w:val="24"/>
          <w:szCs w:val="24"/>
          <w:highlight w:val="none"/>
        </w:rPr>
        <w:t xml:space="preserve">扫雪</w:t>
      </w:r>
      <w:r>
        <w:rPr>
          <w:rFonts w:hint="eastAsia" w:ascii="宋体" w:hAnsi="宋体" w:eastAsia="宋体" w:cs="宋体"/>
          <w:color w:val="auto"/>
          <w:sz w:val="24"/>
          <w:szCs w:val="24"/>
          <w:highlight w:val="none"/>
          <w:lang w:eastAsia="zh-CN"/>
        </w:rPr>
        <w:t xml:space="preserve">工作，对人流密集区域的台阶、楼道等进行防冻防滑处理，</w:t>
      </w:r>
      <w:r>
        <w:rPr>
          <w:rFonts w:hint="eastAsia" w:ascii="宋体" w:hAnsi="宋体" w:eastAsia="宋体" w:cs="宋体"/>
          <w:color w:val="auto"/>
          <w:sz w:val="24"/>
          <w:szCs w:val="24"/>
          <w:highlight w:val="none"/>
        </w:rPr>
        <w:t xml:space="preserve">播撒融雪剂，突击清理冰冻，</w:t>
      </w:r>
      <w:r>
        <w:rPr>
          <w:rFonts w:hint="eastAsia" w:ascii="宋体" w:hAnsi="宋体" w:eastAsia="宋体" w:cs="宋体"/>
          <w:color w:val="auto"/>
          <w:sz w:val="24"/>
          <w:szCs w:val="24"/>
          <w:highlight w:val="none"/>
          <w:lang w:val="en-US" w:eastAsia="zh-CN"/>
        </w:rPr>
        <w:t xml:space="preserve">确保</w:t>
      </w:r>
      <w:r>
        <w:rPr>
          <w:rFonts w:hint="eastAsia" w:ascii="宋体" w:hAnsi="宋体" w:eastAsia="宋体" w:cs="宋体"/>
          <w:color w:val="auto"/>
          <w:sz w:val="24"/>
          <w:szCs w:val="24"/>
          <w:highlight w:val="none"/>
        </w:rPr>
        <w:t xml:space="preserve">道路畅通；</w:t>
      </w:r>
      <w:r>
        <w:rPr>
          <w:rFonts w:hint="eastAsia" w:ascii="宋体" w:hAnsi="宋体" w:eastAsia="宋体" w:cs="宋体"/>
          <w:color w:val="auto"/>
          <w:sz w:val="24"/>
          <w:szCs w:val="24"/>
          <w:highlight w:val="none"/>
          <w:lang w:eastAsia="zh-CN"/>
        </w:rPr>
        <w:t xml:space="preserve">做好</w:t>
      </w:r>
      <w:r>
        <w:rPr>
          <w:rFonts w:hint="eastAsia" w:ascii="宋体" w:hAnsi="宋体" w:eastAsia="宋体" w:cs="宋体"/>
          <w:color w:val="auto"/>
          <w:sz w:val="24"/>
          <w:szCs w:val="24"/>
          <w:highlight w:val="none"/>
        </w:rPr>
        <w:t xml:space="preserve">其他突发事件相关的服务工作，中标人需自配相关工具、人员及车辆，情况严重</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rPr>
        <w:t xml:space="preserve">紧急时</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接受采购人统一领导。</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）消杀服务要求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做好消杀工作，熟练掌握各种消毒液配比和使用方法。按采购人要求定期、定时</w:t>
      </w:r>
      <w:r>
        <w:rPr>
          <w:rFonts w:hint="eastAsia" w:ascii="宋体" w:hAnsi="宋体" w:eastAsia="宋体" w:cs="宋体"/>
          <w:color w:val="auto"/>
          <w:sz w:val="24"/>
          <w:szCs w:val="24"/>
          <w:highlight w:val="none"/>
          <w:lang w:val="en-US" w:eastAsia="zh-CN"/>
        </w:rPr>
        <w:t xml:space="preserve">开展</w:t>
      </w:r>
      <w:r>
        <w:rPr>
          <w:rFonts w:hint="eastAsia" w:ascii="宋体" w:hAnsi="宋体" w:eastAsia="宋体" w:cs="宋体"/>
          <w:color w:val="auto"/>
          <w:sz w:val="24"/>
          <w:szCs w:val="24"/>
          <w:highlight w:val="none"/>
        </w:rPr>
        <w:t xml:space="preserve">消杀</w:t>
      </w:r>
      <w:r>
        <w:rPr>
          <w:rFonts w:hint="eastAsia" w:ascii="宋体" w:hAnsi="宋体" w:eastAsia="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，并做好消杀记录，严格</w:t>
      </w:r>
      <w:r>
        <w:rPr>
          <w:rFonts w:hint="eastAsia" w:ascii="宋体" w:hAnsi="宋体" w:eastAsia="宋体" w:cs="宋体"/>
          <w:color w:val="auto"/>
          <w:sz w:val="24"/>
          <w:szCs w:val="24"/>
          <w:highlight w:val="none"/>
          <w:lang w:eastAsia="zh-CN"/>
        </w:rPr>
        <w:t xml:space="preserve">落实</w:t>
      </w:r>
      <w:r>
        <w:rPr>
          <w:rFonts w:hint="eastAsia" w:ascii="宋体" w:hAnsi="宋体" w:eastAsia="宋体" w:cs="宋体"/>
          <w:color w:val="auto"/>
          <w:sz w:val="24"/>
          <w:szCs w:val="24"/>
          <w:highlight w:val="none"/>
        </w:rPr>
        <w:t xml:space="preserve">各项防疫消杀要求，项目负责人做好督促、检查工作，协助采购人处理好各种疫情突发事件。对重点区域要</w:t>
      </w:r>
      <w:r>
        <w:rPr>
          <w:rFonts w:hint="eastAsia" w:ascii="宋体" w:hAnsi="宋体" w:eastAsia="宋体" w:cs="宋体"/>
          <w:color w:val="auto"/>
          <w:sz w:val="24"/>
          <w:szCs w:val="24"/>
          <w:highlight w:val="none"/>
          <w:lang w:eastAsia="zh-CN"/>
        </w:rPr>
        <w:t xml:space="preserve">增加</w:t>
      </w:r>
      <w:r>
        <w:rPr>
          <w:rFonts w:hint="eastAsia" w:ascii="宋体" w:hAnsi="宋体" w:eastAsia="宋体" w:cs="宋体"/>
          <w:color w:val="auto"/>
          <w:sz w:val="24"/>
          <w:szCs w:val="24"/>
          <w:highlight w:val="none"/>
        </w:rPr>
        <w:t xml:space="preserve">消杀次数</w:t>
      </w:r>
      <w:r>
        <w:rPr>
          <w:rFonts w:hint="eastAsia" w:ascii="宋体" w:hAnsi="宋体" w:eastAsia="宋体" w:cs="宋体"/>
          <w:color w:val="auto"/>
          <w:sz w:val="24"/>
          <w:szCs w:val="24"/>
          <w:highlight w:val="none"/>
          <w:lang w:eastAsia="zh-CN"/>
        </w:rPr>
        <w:t xml:space="preserve">并提高消杀</w:t>
      </w:r>
      <w:r>
        <w:rPr>
          <w:rFonts w:hint="eastAsia" w:ascii="宋体" w:hAnsi="宋体" w:eastAsia="宋体" w:cs="宋体"/>
          <w:color w:val="auto"/>
          <w:sz w:val="24"/>
          <w:szCs w:val="24"/>
          <w:highlight w:val="none"/>
        </w:rPr>
        <w:t xml:space="preserve">浓度。</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）物资配备要求</w:t>
      </w:r>
      <w:r/>
    </w:p>
    <w:p>
      <w:pPr>
        <w:pStyle w:val="654"/>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rPr>
        <w:t xml:space="preserve">服务期限内</w:t>
      </w:r>
      <w:r>
        <w:rPr>
          <w:rFonts w:hint="eastAsia" w:ascii="宋体" w:hAnsi="宋体" w:eastAsia="宋体" w:cs="宋体"/>
          <w:b w:val="0"/>
          <w:bCs w:val="0"/>
          <w:color w:val="auto"/>
          <w:sz w:val="24"/>
          <w:szCs w:val="24"/>
          <w:highlight w:val="none"/>
          <w:lang w:val="en-US" w:eastAsia="zh-CN"/>
        </w:rPr>
        <w:t xml:space="preserve">，须</w:t>
      </w:r>
      <w:r>
        <w:rPr>
          <w:rFonts w:hint="eastAsia" w:ascii="宋体" w:hAnsi="宋体" w:eastAsia="宋体" w:cs="宋体"/>
          <w:b w:val="0"/>
          <w:bCs w:val="0"/>
          <w:color w:val="auto"/>
          <w:sz w:val="24"/>
          <w:szCs w:val="24"/>
          <w:highlight w:val="none"/>
          <w:lang w:val="en-US"/>
        </w:rPr>
        <w:t xml:space="preserve">定期为保洁人员</w:t>
      </w:r>
      <w:r>
        <w:rPr>
          <w:rFonts w:hint="eastAsia" w:ascii="宋体" w:hAnsi="宋体" w:eastAsia="宋体" w:cs="宋体"/>
          <w:b w:val="0"/>
          <w:bCs w:val="0"/>
          <w:color w:val="auto"/>
          <w:sz w:val="24"/>
          <w:szCs w:val="24"/>
          <w:highlight w:val="none"/>
          <w:lang w:val="en-US" w:eastAsia="zh-CN"/>
        </w:rPr>
        <w:t xml:space="preserve">提供足量的各类</w:t>
      </w:r>
      <w:r>
        <w:rPr>
          <w:rFonts w:hint="eastAsia" w:ascii="宋体" w:hAnsi="宋体" w:eastAsia="宋体" w:cs="宋体"/>
          <w:b w:val="0"/>
          <w:bCs w:val="0"/>
          <w:color w:val="auto"/>
          <w:sz w:val="24"/>
          <w:szCs w:val="24"/>
          <w:highlight w:val="none"/>
          <w:lang w:val="en-US"/>
        </w:rPr>
        <w:t xml:space="preserve">清洁工具、清洁剂等易耗品和劳保用品</w:t>
      </w:r>
      <w:r>
        <w:rPr>
          <w:rFonts w:hint="eastAsia" w:ascii="宋体" w:hAnsi="宋体" w:eastAsia="宋体" w:cs="宋体"/>
          <w:b w:val="0"/>
          <w:bCs w:val="0"/>
          <w:color w:val="auto"/>
          <w:sz w:val="24"/>
          <w:szCs w:val="24"/>
          <w:highlight w:val="none"/>
          <w:lang w:val="en-US" w:eastAsia="zh-CN"/>
        </w:rPr>
        <w:t xml:space="preserve">，以满足日常工作需要</w:t>
      </w:r>
      <w:r>
        <w:rPr>
          <w:rFonts w:hint="eastAsia" w:ascii="宋体" w:hAnsi="宋体" w:eastAsia="宋体" w:cs="宋体"/>
          <w:b w:val="0"/>
          <w:bCs w:val="0"/>
          <w:color w:val="auto"/>
          <w:sz w:val="24"/>
          <w:szCs w:val="24"/>
          <w:highlight w:val="none"/>
          <w:lang w:val="en-US"/>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应急</w:t>
      </w:r>
      <w:r>
        <w:rPr>
          <w:rFonts w:hint="eastAsia" w:ascii="宋体" w:hAnsi="宋体" w:eastAsia="宋体" w:cs="宋体"/>
          <w:b/>
          <w:color w:val="auto"/>
          <w:sz w:val="24"/>
          <w:szCs w:val="24"/>
          <w:highlight w:val="none"/>
        </w:rPr>
        <w:t xml:space="preserve">突发情况要求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因</w:t>
      </w:r>
      <w:r>
        <w:rPr>
          <w:rFonts w:hint="eastAsia" w:ascii="宋体" w:hAnsi="宋体" w:eastAsia="宋体" w:cs="宋体"/>
          <w:color w:val="auto"/>
          <w:sz w:val="24"/>
          <w:szCs w:val="24"/>
          <w:highlight w:val="none"/>
        </w:rPr>
        <w:t xml:space="preserve">台风、大气污染、雨雪、冰雹、霜或冰冻等天气或气候因素，或车辆、居民、行人等人为因素，以及</w:t>
      </w:r>
      <w:r>
        <w:rPr>
          <w:rFonts w:hint="eastAsia" w:ascii="宋体" w:hAnsi="宋体" w:eastAsia="宋体" w:cs="宋体"/>
          <w:color w:val="auto"/>
          <w:sz w:val="24"/>
          <w:szCs w:val="24"/>
          <w:highlight w:val="none"/>
          <w:lang w:val="en-US" w:eastAsia="zh-CN"/>
        </w:rPr>
        <w:t xml:space="preserve">其他</w:t>
      </w:r>
      <w:r>
        <w:rPr>
          <w:rFonts w:hint="eastAsia" w:ascii="宋体" w:hAnsi="宋体" w:eastAsia="宋体" w:cs="宋体"/>
          <w:color w:val="auto"/>
          <w:sz w:val="24"/>
          <w:szCs w:val="24"/>
          <w:highlight w:val="none"/>
        </w:rPr>
        <w:t xml:space="preserve">复合因素或不明原因</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的道路污染、影响交通等事件，中标人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lang w:eastAsia="zh-CN"/>
        </w:rPr>
        <w:t xml:space="preserve">配套</w:t>
      </w:r>
      <w:r>
        <w:rPr>
          <w:rFonts w:hint="eastAsia" w:ascii="宋体" w:hAnsi="宋体" w:eastAsia="宋体" w:cs="宋体"/>
          <w:color w:val="auto"/>
          <w:sz w:val="24"/>
          <w:szCs w:val="24"/>
          <w:highlight w:val="none"/>
        </w:rPr>
        <w:t xml:space="preserve">有完善的应急处理预案，并根据采购人要求及时清除道路障碍，确保交通顺畅。</w:t>
      </w:r>
      <w:r>
        <w:rPr>
          <w:rFonts w:hint="eastAsia" w:ascii="宋体" w:hAnsi="宋体" w:eastAsia="宋体" w:cs="宋体"/>
          <w:color w:val="auto"/>
          <w:sz w:val="24"/>
          <w:szCs w:val="24"/>
          <w:highlight w:val="none"/>
          <w:lang w:val="en-US" w:eastAsia="zh-CN"/>
        </w:rPr>
        <w:t xml:space="preserve">上述</w:t>
      </w:r>
      <w:r>
        <w:rPr>
          <w:rFonts w:hint="eastAsia" w:ascii="宋体" w:hAnsi="宋体" w:eastAsia="宋体" w:cs="宋体"/>
          <w:color w:val="auto"/>
          <w:sz w:val="24"/>
          <w:szCs w:val="24"/>
          <w:highlight w:val="none"/>
        </w:rPr>
        <w:t xml:space="preserve">因素</w:t>
      </w:r>
      <w:r>
        <w:rPr>
          <w:rFonts w:hint="eastAsia" w:ascii="宋体" w:hAnsi="宋体" w:eastAsia="宋体" w:cs="宋体"/>
          <w:color w:val="auto"/>
          <w:sz w:val="24"/>
          <w:szCs w:val="24"/>
          <w:highlight w:val="none"/>
          <w:lang w:val="en-US" w:eastAsia="zh-CN"/>
        </w:rPr>
        <w:t xml:space="preserve">无论</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否</w:t>
      </w:r>
      <w:r>
        <w:rPr>
          <w:rFonts w:hint="eastAsia" w:ascii="宋体" w:hAnsi="宋体" w:eastAsia="宋体" w:cs="宋体"/>
          <w:color w:val="auto"/>
          <w:sz w:val="24"/>
          <w:szCs w:val="24"/>
          <w:highlight w:val="none"/>
        </w:rPr>
        <w:t xml:space="preserve">可预测，</w:t>
      </w:r>
      <w:r>
        <w:rPr>
          <w:rFonts w:hint="eastAsia" w:ascii="宋体" w:hAnsi="宋体" w:eastAsia="宋体" w:cs="宋体"/>
          <w:color w:val="auto"/>
          <w:sz w:val="24"/>
          <w:szCs w:val="24"/>
          <w:highlight w:val="none"/>
          <w:lang w:val="en-US" w:eastAsia="zh-CN"/>
        </w:rPr>
        <w:t xml:space="preserve">其相关费用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除采购人要求外，不作调整。请投标人综合考虑。</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）其他服务要求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由于工程施工、各类活动、节假日期间等因素导致人员临时增加等事项，</w:t>
      </w:r>
      <w:r>
        <w:rPr>
          <w:rFonts w:hint="eastAsia" w:ascii="宋体" w:hAnsi="宋体" w:eastAsia="宋体" w:cs="宋体"/>
          <w:color w:val="auto"/>
          <w:sz w:val="24"/>
          <w:szCs w:val="24"/>
          <w:highlight w:val="none"/>
          <w:lang w:val="en-US" w:eastAsia="zh-CN"/>
        </w:rPr>
        <w:t xml:space="preserve">无论相关因素是否可预测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其费用</w:t>
      </w:r>
      <w:r>
        <w:rPr>
          <w:rFonts w:hint="eastAsia" w:ascii="宋体" w:hAnsi="宋体" w:eastAsia="宋体" w:cs="宋体"/>
          <w:color w:val="auto"/>
          <w:sz w:val="24"/>
          <w:szCs w:val="24"/>
          <w:highlight w:val="none"/>
        </w:rPr>
        <w:t xml:space="preserve">均已包含在预算中</w:t>
      </w:r>
      <w:r>
        <w:rPr>
          <w:rFonts w:hint="eastAsia" w:ascii="宋体" w:hAnsi="宋体" w:eastAsia="宋体" w:cs="宋体"/>
          <w:color w:val="auto"/>
          <w:sz w:val="24"/>
          <w:szCs w:val="24"/>
          <w:highlight w:val="none"/>
          <w:lang w:eastAsia="zh-CN"/>
        </w:rPr>
        <w:t xml:space="preserve">，除</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另行要</w:t>
      </w:r>
      <w:r>
        <w:rPr>
          <w:rFonts w:hint="eastAsia" w:ascii="宋体" w:hAnsi="宋体" w:eastAsia="宋体" w:cs="宋体"/>
          <w:color w:val="auto"/>
          <w:sz w:val="24"/>
          <w:szCs w:val="24"/>
          <w:highlight w:val="none"/>
        </w:rPr>
        <w:t xml:space="preserve">求外，不作调整。请投标人综合考虑。</w:t>
      </w:r>
      <w:r/>
    </w:p>
    <w:p>
      <w:pPr>
        <w:ind w:left="0" w:firstLine="480"/>
        <w:jc w:val="left"/>
        <w:keepLines w:val="0"/>
        <w:keepNext w:val="0"/>
        <w:pageBreakBefore w:val="0"/>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严格执行垃圾分类要求，规范分类投放与管理；如实做好垃圾分类台账登记，保证记录清晰完整。</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商务部分</w:t>
      </w:r>
      <w:r/>
    </w:p>
    <w:p>
      <w:pPr>
        <w:ind w:left="0" w:firstLine="480"/>
        <w:jc w:val="left"/>
        <w:keepLines w:val="0"/>
        <w:keepNext w:val="0"/>
        <w:pageBreakBefore w:val="0"/>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（一）报价要求</w:t>
      </w:r>
      <w:r/>
    </w:p>
    <w:p>
      <w:pPr>
        <w:ind w:left="0" w:firstLine="480"/>
        <w:jc w:val="left"/>
        <w:keepLines w:val="0"/>
        <w:keepNext w:val="0"/>
        <w:pageBreakBefore w:val="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不限于人员工资（</w:t>
      </w:r>
      <w:r>
        <w:rPr>
          <w:rFonts w:hint="eastAsia" w:ascii="宋体" w:hAnsi="宋体" w:eastAsia="宋体" w:cs="宋体"/>
          <w:b/>
          <w:bCs/>
          <w:i/>
          <w:iCs w:val="0"/>
          <w:color w:val="auto"/>
          <w:sz w:val="24"/>
          <w:szCs w:val="24"/>
          <w:highlight w:val="none"/>
          <w:u w:val="single"/>
          <w:lang w:eastAsia="zh-CN"/>
        </w:rPr>
        <w:t xml:space="preserve">工资不低于连云港市最低工资标准2430元/人•月，否则视为无效响应</w:t>
      </w:r>
      <w:r>
        <w:rPr>
          <w:rStyle w:val="678"/>
          <w:rFonts w:hint="eastAsia" w:ascii="宋体" w:hAnsi="宋体" w:eastAsia="宋体" w:cs="宋体"/>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加班费、社会保障缴费、福利、工具、通讯设施、办公设备、保险、物资消耗、服装、车辆使用及车辆维修保险、管理费、利润、税费、政策性文件规定及合同包含的所有风险、责任等。供应商要充分考虑所有人员的值休、轮休、法定假日休息以及岗位顶班、日常机动人员的配备，以上所有费用均计入总价。</w:t>
      </w:r>
      <w:r/>
    </w:p>
    <w:p>
      <w:pPr>
        <w:ind w:left="0" w:firstLine="480"/>
        <w:jc w:val="left"/>
        <w:keepLines w:val="0"/>
        <w:keepNext w:val="0"/>
        <w:pageBreakBefore w:val="0"/>
        <w:spacing w:line="360" w:lineRule="auto"/>
        <w:rPr>
          <w:rFonts w:hint="default" w:ascii="宋体" w:hAnsi="宋体" w:eastAsia="宋体" w:cs="宋体"/>
          <w:b w:val="0"/>
          <w:bCs/>
          <w:color w:val="auto"/>
          <w:sz w:val="24"/>
          <w:szCs w:val="24"/>
          <w:highlight w:val="none"/>
          <w:lang w:val="en-US" w:eastAsia="zh-CN"/>
        </w:rPr>
      </w:pPr>
      <w:r>
        <w:rPr>
          <w:rFonts w:hint="default" w:ascii="宋体" w:hAnsi="宋体" w:eastAsia="宋体" w:cs="宋体"/>
          <w:b w:val="0"/>
          <w:bCs/>
          <w:color w:val="auto"/>
          <w:sz w:val="24"/>
          <w:szCs w:val="24"/>
          <w:highlight w:val="none"/>
          <w:lang w:val="en-US" w:eastAsia="zh-CN"/>
        </w:rPr>
        <w:t xml:space="preserve">本项目服务过程中所有安全责任由中标人承担。中标人必须为燃油车辆购买第三责任险，为其他车辆购买第三者责任险或相关保险，为作业人员购买人员意外险，否则招标人有权取消其中标资格或解除项目合同。此部分费用由投标人综合考虑在投标报价中。</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）基本要求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ascii="宋体" w:hAnsi="宋体" w:eastAsia="宋体" w:cs="宋体"/>
          <w:color w:val="000000"/>
          <w:sz w:val="24"/>
          <w:highlight w:val="none"/>
        </w:rPr>
        <w:t xml:space="preserve">乙方应根据本项目作业范围、作业标准及自身服务方案，自主、合理配置保洁人员数量，并负责保洁人员的日常管理及后续相关工作，确保满足本项目服务质量要求。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服务期限内配备的服务人员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经采购人同意后，中标人可根据现场工作量</w:t>
      </w:r>
      <w:r>
        <w:rPr>
          <w:rFonts w:hint="eastAsia" w:ascii="宋体" w:hAnsi="宋体" w:eastAsia="宋体" w:cs="宋体"/>
          <w:color w:val="auto"/>
          <w:sz w:val="24"/>
          <w:szCs w:val="24"/>
          <w:highlight w:val="none"/>
          <w:lang w:val="en-US" w:eastAsia="zh-CN"/>
        </w:rPr>
        <w:t xml:space="preserve">变化</w:t>
      </w:r>
      <w:r>
        <w:rPr>
          <w:rFonts w:hint="eastAsia" w:ascii="宋体" w:hAnsi="宋体" w:eastAsia="宋体" w:cs="宋体"/>
          <w:color w:val="auto"/>
          <w:sz w:val="24"/>
          <w:szCs w:val="24"/>
          <w:highlight w:val="none"/>
        </w:rPr>
        <w:t xml:space="preserve">、突发事件或大型活动等</w:t>
      </w:r>
      <w:r>
        <w:rPr>
          <w:rFonts w:hint="eastAsia" w:ascii="宋体" w:hAnsi="宋体" w:eastAsia="宋体" w:cs="宋体"/>
          <w:color w:val="auto"/>
          <w:sz w:val="24"/>
          <w:szCs w:val="24"/>
          <w:highlight w:val="none"/>
          <w:lang w:val="en-US" w:eastAsia="zh-CN"/>
        </w:rPr>
        <w:t xml:space="preserve">情况，对人员岗位进行灵活调整</w:t>
      </w:r>
      <w:r>
        <w:rPr>
          <w:rFonts w:hint="eastAsia" w:ascii="宋体" w:hAnsi="宋体" w:eastAsia="宋体" w:cs="宋体"/>
          <w:color w:val="auto"/>
          <w:sz w:val="24"/>
          <w:szCs w:val="24"/>
          <w:highlight w:val="none"/>
        </w:rPr>
        <w:t xml:space="preserve">。</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）人员岗位要求</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1.所有人员统一服装，身体健康，心理健康，无传染病，无不良嗜好，具有较高政治思想素质和服务水平；无犯罪记录。</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2.配备的服务人员在上下班途中和在岗期间须做好个人防护，如</w:t>
      </w:r>
      <w:r>
        <w:rPr>
          <w:rFonts w:hint="eastAsia" w:ascii="宋体" w:hAnsi="宋体" w:eastAsia="宋体" w:cs="宋体"/>
          <w:color w:val="auto"/>
          <w:sz w:val="24"/>
          <w:szCs w:val="24"/>
          <w:highlight w:val="none"/>
          <w:lang w:eastAsia="zh-CN"/>
        </w:rPr>
        <w:t xml:space="preserve">人员患病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应第一</w:t>
      </w:r>
      <w:r>
        <w:rPr>
          <w:rFonts w:hint="eastAsia" w:ascii="宋体" w:hAnsi="宋体" w:eastAsia="宋体" w:cs="宋体"/>
          <w:color w:val="auto"/>
          <w:sz w:val="24"/>
          <w:szCs w:val="24"/>
          <w:highlight w:val="none"/>
        </w:rPr>
        <w:t xml:space="preserve">时间告知采购</w:t>
      </w:r>
      <w:r>
        <w:rPr>
          <w:rFonts w:hint="eastAsia" w:ascii="宋体" w:hAnsi="宋体" w:eastAsia="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，由中标人做好人员调配，确保采购人单位工作正常开展，采购人不承担任何责任。</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3.项目负责人：年龄不得高于55岁，具有相关管理服务经验。负责</w:t>
      </w:r>
      <w:r>
        <w:rPr>
          <w:rFonts w:hint="eastAsia" w:ascii="宋体" w:hAnsi="宋体" w:eastAsia="宋体" w:cs="宋体"/>
          <w:color w:val="auto"/>
          <w:sz w:val="24"/>
          <w:szCs w:val="24"/>
          <w:highlight w:val="none"/>
          <w:lang w:val="en-US" w:eastAsia="zh-CN"/>
        </w:rPr>
        <w:t xml:space="preserve">村居保洁</w:t>
      </w:r>
      <w:r>
        <w:rPr>
          <w:rFonts w:hint="eastAsia" w:ascii="宋体" w:hAnsi="宋体" w:eastAsia="宋体" w:cs="宋体"/>
          <w:color w:val="auto"/>
          <w:sz w:val="24"/>
          <w:szCs w:val="24"/>
          <w:highlight w:val="none"/>
        </w:rPr>
        <w:t xml:space="preserve">的日常管理工作，及时与采购人加强沟通、协调，按照采购人的要求做好每一项服务工作。做好协调工作，定期汇报服务情况，配合采购人做好保洁员考核工作及服务管理工作，对于检查中发现的不合格应进行记录，并分析原因后要求相关责任人予以改正。挂牌上岗，制度健全，职责明确。</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4.保洁员：身体健康，必须提供体检报告。上岗前必须经过培训，保质保量地按照清扫服务要求完成各自所负责区域的工作，并对检查结果负责。</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服务期限</w:t>
      </w:r>
      <w:r/>
    </w:p>
    <w:p>
      <w:pPr>
        <w:ind w:left="0" w:firstLine="482"/>
        <w:jc w:val="left"/>
        <w:keepLines w:val="0"/>
        <w:keepNext w:val="0"/>
        <w:pageBreakBefore w:val="0"/>
        <w:spacing w:line="360" w:lineRule="auto"/>
        <w:rPr>
          <w:rFonts w:hint="eastAsia" w:ascii="宋体" w:hAnsi="宋体" w:eastAsia="宋体" w:cs="宋体"/>
          <w:b/>
          <w:bCs/>
          <w:i/>
          <w:iCs w:val="0"/>
          <w:color w:val="auto"/>
          <w:sz w:val="24"/>
          <w:szCs w:val="24"/>
          <w:highlight w:val="none"/>
          <w:u w:val="single"/>
        </w:rPr>
      </w:pPr>
      <w:r>
        <w:rPr>
          <w:rFonts w:hint="eastAsia" w:ascii="宋体" w:hAnsi="宋体" w:eastAsia="宋体" w:cs="宋体"/>
          <w:b/>
          <w:bCs/>
          <w:i/>
          <w:iCs w:val="0"/>
          <w:color w:val="auto"/>
          <w:sz w:val="24"/>
          <w:szCs w:val="24"/>
          <w:highlight w:val="none"/>
          <w:u w:val="single"/>
        </w:rPr>
        <w:t xml:space="preserve">服务期限：</w:t>
      </w:r>
      <w:r>
        <w:rPr>
          <w:rFonts w:hint="eastAsia" w:ascii="宋体" w:hAnsi="宋体" w:eastAsia="宋体" w:cs="宋体"/>
          <w:b/>
          <w:bCs/>
          <w:i/>
          <w:iCs w:val="0"/>
          <w:color w:val="auto"/>
          <w:sz w:val="24"/>
          <w:szCs w:val="24"/>
          <w:highlight w:val="none"/>
          <w:u w:val="single"/>
          <w:lang w:val="en-US" w:eastAsia="zh-CN"/>
        </w:rPr>
        <w:t xml:space="preserve">3年</w:t>
      </w:r>
      <w:r>
        <w:rPr>
          <w:rFonts w:hint="eastAsia" w:ascii="宋体" w:hAnsi="宋体" w:eastAsia="宋体" w:cs="宋体"/>
          <w:b/>
          <w:bCs/>
          <w:i/>
          <w:iCs w:val="0"/>
          <w:color w:val="auto"/>
          <w:sz w:val="24"/>
          <w:szCs w:val="24"/>
          <w:highlight w:val="none"/>
          <w:u w:val="single"/>
          <w:lang w:eastAsia="zh-CN"/>
        </w:rPr>
        <w:t xml:space="preserve">，</w:t>
      </w:r>
      <w:r>
        <w:rPr>
          <w:rFonts w:hint="eastAsia" w:ascii="宋体" w:hAnsi="宋体" w:eastAsia="宋体" w:cs="宋体"/>
          <w:b/>
          <w:bCs/>
          <w:i/>
          <w:iCs w:val="0"/>
          <w:color w:val="auto"/>
          <w:sz w:val="24"/>
          <w:szCs w:val="24"/>
          <w:highlight w:val="none"/>
          <w:u w:val="single"/>
          <w:lang w:val="en-US" w:eastAsia="zh-CN"/>
        </w:rPr>
        <w:t xml:space="preserve">合同一年一签，经考核合格（</w:t>
      </w:r>
      <w:r>
        <w:rPr>
          <w:rFonts w:hint="eastAsia" w:ascii="宋体" w:hAnsi="宋体" w:eastAsia="宋体" w:cs="宋体"/>
          <w:b/>
          <w:bCs/>
          <w:i/>
          <w:iCs w:val="0"/>
          <w:color w:val="auto"/>
          <w:sz w:val="24"/>
          <w:szCs w:val="24"/>
          <w:highlight w:val="none"/>
          <w:u w:val="single"/>
          <w:lang w:eastAsia="zh-CN"/>
        </w:rPr>
        <w:t xml:space="preserve">每</w:t>
      </w:r>
      <w:r>
        <w:rPr>
          <w:rFonts w:hint="eastAsia" w:ascii="宋体" w:hAnsi="宋体" w:eastAsia="宋体" w:cs="宋体"/>
          <w:b/>
          <w:bCs/>
          <w:i/>
          <w:iCs w:val="0"/>
          <w:color w:val="auto"/>
          <w:sz w:val="24"/>
          <w:szCs w:val="24"/>
          <w:highlight w:val="none"/>
          <w:u w:val="single"/>
          <w:lang w:val="en-US" w:eastAsia="zh-CN"/>
        </w:rPr>
        <w:t xml:space="preserve">月</w:t>
      </w:r>
      <w:r>
        <w:rPr>
          <w:rFonts w:hint="eastAsia" w:ascii="宋体" w:hAnsi="宋体" w:eastAsia="宋体" w:cs="宋体"/>
          <w:b/>
          <w:bCs/>
          <w:i/>
          <w:iCs w:val="0"/>
          <w:color w:val="auto"/>
          <w:sz w:val="24"/>
          <w:szCs w:val="24"/>
          <w:highlight w:val="none"/>
          <w:u w:val="single"/>
          <w:lang w:eastAsia="zh-CN"/>
        </w:rPr>
        <w:t xml:space="preserve">考核全部合格</w:t>
      </w:r>
      <w:r>
        <w:rPr>
          <w:rFonts w:hint="eastAsia" w:ascii="宋体" w:hAnsi="宋体" w:eastAsia="宋体" w:cs="宋体"/>
          <w:b/>
          <w:bCs/>
          <w:i/>
          <w:iCs w:val="0"/>
          <w:color w:val="auto"/>
          <w:sz w:val="24"/>
          <w:szCs w:val="24"/>
          <w:highlight w:val="none"/>
          <w:u w:val="single"/>
          <w:lang w:val="en-US" w:eastAsia="zh-CN"/>
        </w:rPr>
        <w:t xml:space="preserve">），可续签一年，最多续签至第三年。</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服务标准</w:t>
      </w:r>
      <w:r/>
    </w:p>
    <w:p>
      <w:pPr>
        <w:ind w:left="0" w:firstLine="480"/>
        <w:jc w:val="left"/>
        <w:keepLines w:val="0"/>
        <w:keepNext w:val="0"/>
        <w:pageBreakBefore w:val="0"/>
        <w:spacing w:line="360"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1.本项目各项服务内容均为上门服务，</w:t>
      </w:r>
      <w:r>
        <w:rPr>
          <w:rFonts w:hint="eastAsia" w:ascii="宋体" w:hAnsi="宋体" w:eastAsia="宋体" w:cs="宋体"/>
          <w:color w:val="auto"/>
          <w:sz w:val="24"/>
          <w:szCs w:val="24"/>
          <w:highlight w:val="none"/>
          <w:lang w:val="en-US" w:eastAsia="zh-CN"/>
        </w:rPr>
        <w:t xml:space="preserve">采购人指定管理部门对中标人的服务质量进行考核和检查，按照街道办事处的标准对中标人的服务质量进行检查、考评。</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2.服务期内，采购人根据工作需要召开会议，中标人的法定代</w:t>
      </w:r>
      <w:r>
        <w:rPr>
          <w:rFonts w:hint="eastAsia" w:ascii="宋体" w:hAnsi="宋体" w:eastAsia="宋体" w:cs="宋体"/>
          <w:color w:val="auto"/>
          <w:sz w:val="24"/>
          <w:szCs w:val="24"/>
          <w:highlight w:val="none"/>
          <w:lang w:eastAsia="zh-CN"/>
        </w:rPr>
        <w:t xml:space="preserve">表人</w:t>
      </w:r>
      <w:r>
        <w:rPr>
          <w:rFonts w:hint="eastAsia" w:ascii="宋体" w:hAnsi="宋体" w:eastAsia="宋体" w:cs="宋体"/>
          <w:color w:val="auto"/>
          <w:sz w:val="24"/>
          <w:szCs w:val="24"/>
          <w:highlight w:val="none"/>
        </w:rPr>
        <w:t xml:space="preserve">或项目负责人须准时参加。</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3.按采购人要求在每月25日前向采购人提供相关服务资料，包括但不限于从业人员信息、工资和车辆信息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自查考核情况等，并确保资料信息的真实性和规范性。</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4.质量要求：满足甲方相关要求及考核要求。</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培训要求</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1.加强对员工的培训</w:t>
      </w:r>
      <w:r>
        <w:rPr>
          <w:rFonts w:hint="eastAsia" w:ascii="宋体" w:hAnsi="宋体" w:eastAsia="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rPr>
        <w:t xml:space="preserve">管理，做到人人掌握保洁标准、工作流程</w:t>
      </w:r>
      <w:r>
        <w:rPr>
          <w:rFonts w:hint="eastAsia" w:ascii="宋体" w:hAnsi="宋体" w:eastAsia="宋体" w:cs="宋体"/>
          <w:bCs/>
          <w:color w:val="auto"/>
          <w:sz w:val="24"/>
          <w:szCs w:val="24"/>
          <w:highlight w:val="none"/>
          <w:lang w:val="en-US" w:eastAsia="zh-CN"/>
        </w:rPr>
        <w:t xml:space="preserve">及</w:t>
      </w:r>
      <w:r>
        <w:rPr>
          <w:rFonts w:hint="eastAsia" w:ascii="宋体" w:hAnsi="宋体" w:eastAsia="宋体" w:cs="宋体"/>
          <w:bCs/>
          <w:color w:val="auto"/>
          <w:sz w:val="24"/>
          <w:szCs w:val="24"/>
          <w:highlight w:val="none"/>
        </w:rPr>
        <w:t xml:space="preserve">安全作业规程等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以</w:t>
      </w:r>
      <w:r>
        <w:rPr>
          <w:rFonts w:hint="eastAsia" w:ascii="宋体" w:hAnsi="宋体" w:eastAsia="宋体" w:cs="宋体"/>
          <w:bCs/>
          <w:color w:val="auto"/>
          <w:sz w:val="24"/>
          <w:szCs w:val="24"/>
          <w:highlight w:val="none"/>
          <w:lang w:eastAsia="zh-CN"/>
        </w:rPr>
        <w:t xml:space="preserve">达到</w:t>
      </w:r>
      <w:r>
        <w:rPr>
          <w:rFonts w:hint="eastAsia" w:ascii="宋体" w:hAnsi="宋体" w:eastAsia="宋体" w:cs="宋体"/>
          <w:bCs/>
          <w:color w:val="auto"/>
          <w:sz w:val="24"/>
          <w:szCs w:val="24"/>
          <w:highlight w:val="none"/>
        </w:rPr>
        <w:t xml:space="preserve">采购人管理要求。</w:t>
      </w:r>
      <w:r/>
    </w:p>
    <w:p>
      <w:pPr>
        <w:ind w:left="0" w:firstLine="480"/>
        <w:jc w:val="left"/>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2.服务过程中应注意安全防范，定期对保洁作业人员</w:t>
      </w:r>
      <w:r>
        <w:rPr>
          <w:rFonts w:hint="eastAsia" w:ascii="宋体" w:hAnsi="宋体" w:eastAsia="宋体" w:cs="宋体"/>
          <w:bCs/>
          <w:color w:val="auto"/>
          <w:sz w:val="24"/>
          <w:szCs w:val="24"/>
          <w:highlight w:val="none"/>
          <w:lang w:eastAsia="zh-CN"/>
        </w:rPr>
        <w:t xml:space="preserve">进行</w:t>
      </w:r>
      <w:r>
        <w:rPr>
          <w:rFonts w:hint="eastAsia" w:ascii="宋体" w:hAnsi="宋体" w:eastAsia="宋体" w:cs="宋体"/>
          <w:bCs/>
          <w:color w:val="auto"/>
          <w:sz w:val="24"/>
          <w:szCs w:val="24"/>
          <w:highlight w:val="none"/>
        </w:rPr>
        <w:t xml:space="preserve">安全生产会议</w:t>
      </w:r>
      <w:r>
        <w:rPr>
          <w:rFonts w:hint="eastAsia" w:ascii="宋体" w:hAnsi="宋体" w:eastAsia="宋体" w:cs="宋体"/>
          <w:bCs/>
          <w:color w:val="auto"/>
          <w:sz w:val="24"/>
          <w:szCs w:val="24"/>
          <w:highlight w:val="none"/>
          <w:lang w:val="en-US" w:eastAsia="zh-CN"/>
        </w:rPr>
        <w:t xml:space="preserve">及培</w:t>
      </w:r>
      <w:r>
        <w:rPr>
          <w:rFonts w:hint="eastAsia" w:ascii="宋体" w:hAnsi="宋体" w:eastAsia="宋体" w:cs="宋体"/>
          <w:bCs/>
          <w:color w:val="auto"/>
          <w:sz w:val="24"/>
          <w:szCs w:val="24"/>
          <w:highlight w:val="none"/>
        </w:rPr>
        <w:t xml:space="preserve">训，定期对</w:t>
      </w:r>
      <w:r>
        <w:rPr>
          <w:rFonts w:hint="eastAsia" w:ascii="宋体" w:hAnsi="宋体" w:eastAsia="宋体" w:cs="宋体"/>
          <w:bCs/>
          <w:color w:val="auto"/>
          <w:sz w:val="24"/>
          <w:szCs w:val="24"/>
          <w:highlight w:val="none"/>
          <w:lang w:eastAsia="zh-CN"/>
        </w:rPr>
        <w:t xml:space="preserve">本项目配备</w:t>
      </w:r>
      <w:r>
        <w:rPr>
          <w:rFonts w:hint="eastAsia" w:ascii="宋体" w:hAnsi="宋体" w:eastAsia="宋体" w:cs="宋体"/>
          <w:bCs/>
          <w:color w:val="auto"/>
          <w:sz w:val="24"/>
          <w:szCs w:val="24"/>
          <w:highlight w:val="none"/>
        </w:rPr>
        <w:t xml:space="preserve">的设备进行安全检查。工作中发生的一切安全事故由中标单位负责。</w:t>
      </w:r>
      <w:r/>
    </w:p>
    <w:p>
      <w:pPr>
        <w:pStyle w:val="850"/>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服务范围内</w:t>
      </w:r>
      <w:r>
        <w:rPr>
          <w:rFonts w:hint="eastAsia" w:ascii="宋体" w:hAnsi="宋体" w:eastAsia="宋体" w:cs="宋体"/>
          <w:color w:val="auto"/>
          <w:sz w:val="24"/>
          <w:szCs w:val="24"/>
          <w:highlight w:val="none"/>
          <w:lang w:eastAsia="zh-CN"/>
        </w:rPr>
        <w:t xml:space="preserve">所有路段</w:t>
      </w:r>
      <w:r>
        <w:rPr>
          <w:rFonts w:hint="eastAsia" w:ascii="宋体" w:hAnsi="宋体" w:eastAsia="宋体" w:cs="宋体"/>
          <w:color w:val="auto"/>
          <w:sz w:val="24"/>
          <w:szCs w:val="24"/>
          <w:highlight w:val="none"/>
        </w:rPr>
        <w:t xml:space="preserve">按照“以克论净、深度清洁”</w:t>
      </w:r>
      <w:r>
        <w:rPr>
          <w:rFonts w:hint="eastAsia" w:ascii="宋体" w:hAnsi="宋体" w:eastAsia="宋体" w:cs="宋体"/>
          <w:color w:val="auto"/>
          <w:sz w:val="24"/>
          <w:szCs w:val="24"/>
          <w:highlight w:val="none"/>
          <w:lang w:eastAsia="zh-CN"/>
        </w:rPr>
        <w:t xml:space="preserve">的环境卫生质量</w:t>
      </w:r>
      <w:r>
        <w:rPr>
          <w:rFonts w:hint="eastAsia" w:ascii="宋体" w:hAnsi="宋体" w:eastAsia="宋体" w:cs="宋体"/>
          <w:color w:val="auto"/>
          <w:sz w:val="24"/>
          <w:szCs w:val="24"/>
          <w:highlight w:val="none"/>
        </w:rPr>
        <w:t xml:space="preserve">检测和考核标准进行</w:t>
      </w:r>
      <w:r>
        <w:rPr>
          <w:rFonts w:hint="eastAsia" w:ascii="宋体" w:hAnsi="宋体" w:eastAsia="宋体" w:cs="宋体"/>
          <w:color w:val="auto"/>
          <w:sz w:val="24"/>
          <w:szCs w:val="24"/>
          <w:highlight w:val="none"/>
          <w:lang w:eastAsia="zh-CN"/>
        </w:rPr>
        <w:t xml:space="preserve">考核。</w:t>
      </w:r>
      <w:r/>
    </w:p>
    <w:p>
      <w:pPr>
        <w:ind w:left="0" w:firstLine="482"/>
        <w:jc w:val="left"/>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rPr>
        <w:t xml:space="preserve">付款方式与履约保证金</w:t>
      </w:r>
      <w:r/>
    </w:p>
    <w:p>
      <w:pPr>
        <w:ind w:left="0" w:firstLine="480"/>
        <w:jc w:val="left"/>
        <w:keepLines w:val="0"/>
        <w:keepNext w:val="0"/>
        <w:pageBreakBefore w:val="0"/>
        <w:spacing w:line="360" w:lineRule="auto"/>
        <w:rPr>
          <w:rFonts w:hint="eastAsia" w:ascii="宋体" w:hAnsi="宋体" w:eastAsia="宋体" w:cs="宋体"/>
          <w:b/>
          <w:bCs/>
          <w:i/>
          <w:iCs w:val="0"/>
          <w:color w:val="auto"/>
          <w:sz w:val="24"/>
          <w:szCs w:val="24"/>
          <w:highlight w:val="none"/>
          <w:u w:val="single"/>
          <w:lang w:eastAsia="zh-CN"/>
        </w:rPr>
      </w:pPr>
      <w:r>
        <w:rPr>
          <w:rFonts w:hint="eastAsia" w:ascii="宋体" w:hAnsi="宋体" w:eastAsia="宋体" w:cs="宋体"/>
          <w:b/>
          <w:bCs/>
          <w:i/>
          <w:iCs w:val="0"/>
          <w:color w:val="auto"/>
          <w:sz w:val="24"/>
          <w:szCs w:val="24"/>
          <w:highlight w:val="none"/>
          <w:u w:val="single"/>
        </w:rPr>
        <w:t xml:space="preserve">1、付款方式：</w:t>
      </w:r>
      <w:r>
        <w:rPr>
          <w:rFonts w:hint="eastAsia" w:ascii="宋体" w:hAnsi="宋体" w:eastAsia="宋体" w:cs="宋体"/>
          <w:b/>
          <w:bCs/>
          <w:i/>
          <w:iCs w:val="0"/>
          <w:color w:val="auto"/>
          <w:sz w:val="24"/>
          <w:szCs w:val="24"/>
          <w:highlight w:val="none"/>
          <w:u w:val="single"/>
          <w:lang w:eastAsia="zh-CN"/>
        </w:rPr>
        <w:t xml:space="preserve">①甲方根据考核办法于当月核定上月实付款并及时向乙方支付费用，实付费用=应付费用-合计扣款金额。</w:t>
      </w:r>
      <w:r>
        <w:rPr>
          <w:rFonts w:hint="eastAsia" w:ascii="宋体" w:hAnsi="宋体" w:eastAsia="宋体" w:cs="宋体"/>
          <w:b/>
          <w:bCs/>
          <w:i/>
          <w:iCs w:val="0"/>
          <w:color w:val="auto"/>
          <w:sz w:val="24"/>
          <w:szCs w:val="24"/>
          <w:highlight w:val="none"/>
          <w:u w:val="single"/>
          <w:lang w:val="en-US" w:eastAsia="zh-CN"/>
        </w:rPr>
        <w:t xml:space="preserve">②</w:t>
      </w:r>
      <w:r>
        <w:rPr>
          <w:rFonts w:hint="eastAsia" w:ascii="宋体" w:hAnsi="宋体" w:eastAsia="宋体" w:cs="宋体"/>
          <w:b/>
          <w:bCs/>
          <w:i/>
          <w:iCs w:val="0"/>
          <w:color w:val="auto"/>
          <w:sz w:val="24"/>
          <w:szCs w:val="24"/>
          <w:highlight w:val="none"/>
          <w:u w:val="single"/>
          <w:lang w:eastAsia="zh-CN"/>
        </w:rPr>
        <w:t xml:space="preserve">乙方须在开具</w:t>
      </w:r>
      <w:r>
        <w:rPr>
          <w:rFonts w:hint="eastAsia" w:ascii="宋体" w:hAnsi="宋体" w:eastAsia="宋体" w:cs="宋体"/>
          <w:b/>
          <w:bCs/>
          <w:i/>
          <w:iCs w:val="0"/>
          <w:color w:val="auto"/>
          <w:sz w:val="24"/>
          <w:szCs w:val="24"/>
          <w:highlight w:val="none"/>
          <w:u w:val="single"/>
          <w:lang w:val="en-US" w:eastAsia="zh-CN"/>
        </w:rPr>
        <w:t xml:space="preserve">正规</w:t>
      </w:r>
      <w:r>
        <w:rPr>
          <w:rFonts w:hint="eastAsia" w:ascii="宋体" w:hAnsi="宋体" w:eastAsia="宋体" w:cs="宋体"/>
          <w:b/>
          <w:bCs/>
          <w:i/>
          <w:iCs w:val="0"/>
          <w:color w:val="auto"/>
          <w:sz w:val="24"/>
          <w:szCs w:val="24"/>
          <w:highlight w:val="none"/>
          <w:u w:val="single"/>
          <w:lang w:eastAsia="zh-CN"/>
        </w:rPr>
        <w:t xml:space="preserve">发票用于相关费用的结算。</w:t>
      </w:r>
      <w:r/>
    </w:p>
    <w:p>
      <w:pPr>
        <w:ind w:left="0"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履约保证金</w:t>
      </w:r>
      <w:r/>
    </w:p>
    <w:p>
      <w:pPr>
        <w:ind w:left="0" w:firstLine="480"/>
        <w:jc w:val="left"/>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 xml:space="preserve">本项目不收取履约保证金。</w:t>
      </w:r>
      <w:bookmarkEnd w:id="10"/>
      <w:r/>
      <w:r/>
    </w:p>
    <w:p>
      <w:pPr>
        <w:ind w:firstLine="482"/>
        <w:spacing w:line="360" w:lineRule="auto"/>
        <w:rPr>
          <w:highlight w:val="none"/>
        </w:rPr>
      </w:pPr>
      <w:r/>
      <w:bookmarkStart w:id="12" w:name="_Toc155796361"/>
      <w:r>
        <w:rPr>
          <w:rFonts w:hint="eastAsia" w:eastAsia="宋体" w:asciiTheme="minorEastAsia" w:hAnsiTheme="minorEastAsia"/>
          <w:b/>
          <w:color w:val="auto"/>
          <w:sz w:val="24"/>
          <w:highlight w:val="none"/>
          <w:lang w:val="en-US" w:eastAsia="zh-CN"/>
        </w:rPr>
        <w:t xml:space="preserve">五</w:t>
      </w:r>
      <w:r>
        <w:rPr>
          <w:rFonts w:hint="eastAsia" w:asciiTheme="minorEastAsia" w:hAnsiTheme="minorEastAsia"/>
          <w:b/>
          <w:color w:val="auto"/>
          <w:sz w:val="24"/>
          <w:highlight w:val="none"/>
        </w:rPr>
        <w:t xml:space="preserve">、考核标准及考核办法</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1、检查与考核</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（1）甲方每月对乙方的服务工作进行考核，由乙方负责人员陪同甲方检查人员一起对乙方工作进行检查、考核、评分。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（2）甲方在检查中发现的问题及时通知乙方，乙方及时整改，同时乙方须主动联系甲方，在每月抽查检查考核得分表上签字确认。如乙方不及时签字确认，一律视为乙方默认甲方的考核得分。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（3）甲方每月不定期抽查，并汇总最终考核得分，每月最终考评得分为该月抽查考评得分。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2、付款</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甲方进行月度考核，考核结果与实际付款金额挂钩，考核总分 100 分。</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（1）考核得分≥95 分，全额拨付该月服务费用。</w:t>
      </w:r>
      <w:r/>
    </w:p>
    <w:p>
      <w:pPr>
        <w:ind w:firstLine="482"/>
        <w:jc w:val="left"/>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（2）考核得分低于 95 分，每下降 1 分扣除当月服务费用的 1%。</w:t>
      </w:r>
      <w:r>
        <w:rPr>
          <w:rFonts w:hint="eastAsia" w:ascii="宋体" w:hAnsi="宋体" w:eastAsia="宋体" w:cs="宋体"/>
          <w:color w:val="auto"/>
          <w:sz w:val="24"/>
          <w:highlight w:val="none"/>
          <w:lang w:val="en-US" w:eastAsia="zh-CN"/>
        </w:rPr>
        <w:t xml:space="preserve">最高不超过应付款项的15%。</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（3）考核得分低于 60 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合格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lang w:eastAsia="zh-CN"/>
        </w:rPr>
        <w:t xml:space="preserve">扣除当月服务费并书面提出整改通知，乙方一个月内拒不整改，解除合同。</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val="0"/>
          <w:bCs w:val="0"/>
          <w:color w:val="auto"/>
          <w:sz w:val="24"/>
          <w:highlight w:val="none"/>
        </w:rPr>
      </w:pPr>
      <w:r>
        <w:rPr>
          <w:rFonts w:hint="default" w:ascii="Calibri" w:hAnsi="Calibri" w:eastAsia="宋体" w:cs="Calibri"/>
          <w:b w:val="0"/>
          <w:bCs w:val="0"/>
          <w:color w:val="auto"/>
          <w:sz w:val="24"/>
          <w:szCs w:val="24"/>
          <w:highlight w:val="none"/>
          <w:lang w:eastAsia="zh-CN"/>
        </w:rPr>
        <w:t xml:space="preserve">付款方式：</w:t>
      </w:r>
      <w:r>
        <w:rPr>
          <w:rFonts w:hint="default" w:ascii="Calibri" w:hAnsi="Calibri" w:eastAsia="宋体" w:cs="Calibri"/>
          <w:color w:val="auto"/>
          <w:sz w:val="24"/>
          <w:szCs w:val="24"/>
          <w:highlight w:val="none"/>
          <w:lang w:eastAsia="zh-CN"/>
        </w:rPr>
        <w:t xml:space="preserve">①</w:t>
      </w:r>
      <w:r>
        <w:rPr>
          <w:rFonts w:hint="eastAsia" w:ascii="宋体" w:hAnsi="宋体" w:eastAsia="宋体" w:cs="宋体"/>
          <w:b w:val="0"/>
          <w:bCs w:val="0"/>
          <w:color w:val="auto"/>
          <w:sz w:val="24"/>
          <w:szCs w:val="24"/>
          <w:highlight w:val="none"/>
          <w:u w:val="single"/>
          <w:lang w:eastAsia="zh-CN"/>
        </w:rPr>
        <w:t xml:space="preserve">甲方根据考核办法于当月核定上月实付款并及时向乙方支付费用，实付费用=应付费用-合计扣款金额。</w:t>
      </w:r>
      <w:r>
        <w:rPr>
          <w:rFonts w:hint="default" w:ascii="Calibri" w:hAnsi="Calibri" w:eastAsia="宋体" w:cs="Calibri"/>
          <w:b w:val="0"/>
          <w:bCs w:val="0"/>
          <w:color w:val="auto"/>
          <w:sz w:val="24"/>
          <w:szCs w:val="24"/>
          <w:highlight w:val="none"/>
          <w:u w:val="single"/>
          <w:lang w:val="en-US" w:eastAsia="zh-CN"/>
        </w:rPr>
        <w:t xml:space="preserve">②</w:t>
      </w:r>
      <w:r>
        <w:rPr>
          <w:rFonts w:hint="eastAsia" w:ascii="宋体" w:hAnsi="宋体" w:eastAsia="宋体" w:cs="宋体"/>
          <w:b w:val="0"/>
          <w:bCs w:val="0"/>
          <w:color w:val="auto"/>
          <w:sz w:val="24"/>
          <w:szCs w:val="24"/>
          <w:highlight w:val="none"/>
          <w:u w:val="single"/>
          <w:lang w:eastAsia="zh-CN"/>
        </w:rPr>
        <w:t xml:space="preserve">乙方须在开具</w:t>
      </w:r>
      <w:r>
        <w:rPr>
          <w:rFonts w:hint="eastAsia" w:ascii="宋体" w:hAnsi="宋体" w:eastAsia="宋体" w:cs="宋体"/>
          <w:b w:val="0"/>
          <w:bCs w:val="0"/>
          <w:color w:val="auto"/>
          <w:sz w:val="24"/>
          <w:szCs w:val="24"/>
          <w:highlight w:val="none"/>
          <w:u w:val="single"/>
          <w:lang w:val="en-US" w:eastAsia="zh-CN"/>
        </w:rPr>
        <w:t xml:space="preserve">正规</w:t>
      </w:r>
      <w:r>
        <w:rPr>
          <w:rFonts w:hint="eastAsia" w:ascii="宋体" w:hAnsi="宋体" w:eastAsia="宋体" w:cs="宋体"/>
          <w:b w:val="0"/>
          <w:bCs w:val="0"/>
          <w:color w:val="auto"/>
          <w:sz w:val="24"/>
          <w:szCs w:val="24"/>
          <w:highlight w:val="none"/>
          <w:u w:val="single"/>
          <w:lang w:eastAsia="zh-CN"/>
        </w:rPr>
        <w:t xml:space="preserve">发票用于相关费用的结算。</w:t>
      </w:r>
      <w:r/>
    </w:p>
    <w:p>
      <w:pPr>
        <w:ind w:firstLine="482"/>
        <w:jc w:val="left"/>
        <w:keepLines w:val="0"/>
        <w:keepNext w:val="0"/>
        <w:pageBreakBefore w:val="0"/>
        <w:spacing w:line="400" w:lineRule="exact"/>
        <w:widowControl w:val="off"/>
        <w:tabs>
          <w:tab w:val="left" w:pos="90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3、考核标准</w:t>
      </w:r>
      <w:r/>
    </w:p>
    <w:tbl>
      <w:tblPr>
        <w:tblStyle w:val="677"/>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1"/>
        <w:gridCol w:w="1651"/>
        <w:gridCol w:w="4185"/>
        <w:gridCol w:w="975"/>
        <w:gridCol w:w="1170"/>
      </w:tblGrid>
      <w:tr>
        <w:trPr/>
        <w:tc>
          <w:tcPr>
            <w:tcW w:w="1201"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651"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考核项目</w:t>
            </w:r>
            <w:r/>
          </w:p>
        </w:tc>
        <w:tc>
          <w:tcPr>
            <w:tcW w:w="418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考核内容</w:t>
            </w:r>
            <w:r/>
          </w:p>
        </w:tc>
        <w:tc>
          <w:tcPr>
            <w:tcW w:w="975"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扣分</w:t>
            </w:r>
            <w:r/>
          </w:p>
        </w:tc>
        <w:tc>
          <w:tcPr>
            <w:tcW w:w="1170" w:type="dxa"/>
            <w:vAlign w:val="center"/>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垃圾运输</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1、垃圾清理规定：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①有点位遗漏或垃圾遗留，未按要求做到日产日清的，发现一次扣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2、运输车辆符合相关要求，未按要求发现一次扣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①必须使用专业运输的全封闭车辆，并配备符合招标文件要求的车载称重系统；</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②车辆必须为符合交通运输要求的合法车辆；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③驾驶员需具有相应的有效驾驶证件，并严格遵守相关交通法律法规。</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④提供为本项目专用车辆；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⑤专用车辆出现故障的应及时维修或采用临时提供备用车辆来进行垃圾运输工作，维修期不得超过 3 天，若超过时间或经维修后仍无法满足作业要求的，中标人应于 7 天内更换，并报请招标人同意。</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3、车辆运输规定：</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①按照固定路线、时间清运垃圾，未按要求发现一次扣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②文明驾驶、无抛洒滴漏、车辆整洁美观，未按要求发现一次扣 1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③驾驶人员必须安全文明驾驶，如因驾驶人员原因造成重大交通事故的，发现一次扣 5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④运输过程中沿途丢弃、遗撒垃圾的，发现一次扣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4、项目实施过程中乙方未按备案情况投入车辆及人员，每发现一次扣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安全文明作业</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1、承包人应遵守安全生产有关管理规定，服务人员作业时，必须穿着统一标志的服装，按规定穿戴好劳动防护用品，机具操作要严格执行安全操作规定，确保安全。未按要求发现一次扣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2、承包人须按照规定时间到岗开展工作，服务人员作业时必须按时到岗、工作期间，不做看手机、闲聊等与工作无关的事。未按要求发现一次扣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3、服务人员与居民注重沟通，如出现谩骂、无争吵等不文明现象的，每发现一次，扣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4、作业现场未设置安全设施，或指示、警示、施工安全标志不健全，布置不合理，材料、设备堆放不整齐，安全管理落实不到位的，发现一次扣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5、垃圾运输过程中发生安全事故，经认定为承包人责任的，由承包人自行承担责任，且发现一次扣 2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管理</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1、出现以下情况的每次扣 10 分：</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①未经核准擅自处置超出核准范围垃圾；</w:t>
            </w:r>
            <w:r/>
          </w:p>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②运输途中偷倒垃圾；</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2、建立完善的台帐、内部考核制度、车辆设备维保制度、应急预案、运输数据记录等，一个月更新一次，内容不完善或未及时上报的，发现一次扣 1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3、对重大活动、突击任务、应急处理事件中人员、机械设备配备不足，发生一次扣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4、招标人根据工作需要召开会议，中标人的法定代表人</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项目负责人必须准时参加，未经甲方同意擅自缺席的发生一次扣1分。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5、承包人需积极响应发包人对人员及设备的统一调配，对重点路段、重大节日活动、突击任务、应急处理事件予以实施配合，不予配合造成恶劣影响的，发生一次扣 10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、承包人存在其他违反规定的行为，视情节严重程度扣 1-5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工作效果</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1、在小区居民投放生活垃圾过程中，引导居民正确投放，对居民要态度良好，文明用语，每发现一次不符合要求的，扣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2、因清洁不到位造成投诉的，每次扣5分。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3、甲方合同内约定清洁标准不到位的视情况扣10-40分；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、每发现一次未提前 10 分钟到投放点，并做好准备工作的，每次扣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、每发现一次投放地面不干净，有垃圾撒落现象、垃圾混投现象，垃圾桶不干净，摆放不整齐的，每发现一次扣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、每发现一次投放工作结束后，未将居民垃圾分类情况及时准确的反应给相关部门的，每次扣 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restart"/>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651" w:type="dxa"/>
            <w:vAlign w:val="center"/>
            <w:vMerge w:val="restart"/>
            <w:textDirection w:val="lrTb"/>
            <w:noWrap w:val="false"/>
          </w:tcPr>
          <w:p>
            <w:pPr>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、经</w:t>
            </w:r>
            <w:r>
              <w:rPr>
                <w:rFonts w:hint="eastAsia" w:ascii="宋体" w:hAnsi="宋体" w:eastAsia="宋体" w:cs="宋体"/>
                <w:color w:val="auto"/>
                <w:sz w:val="24"/>
                <w:highlight w:val="none"/>
                <w:lang w:eastAsia="zh-CN"/>
              </w:rPr>
              <w:t xml:space="preserve">中云街道</w:t>
            </w:r>
            <w:r>
              <w:rPr>
                <w:rFonts w:hint="eastAsia" w:ascii="宋体" w:hAnsi="宋体" w:eastAsia="宋体" w:cs="宋体"/>
                <w:color w:val="auto"/>
                <w:sz w:val="24"/>
                <w:highlight w:val="none"/>
                <w:lang w:val="en-US" w:eastAsia="zh-CN"/>
              </w:rPr>
              <w:t xml:space="preserve">检查</w:t>
            </w:r>
            <w:r>
              <w:rPr>
                <w:rFonts w:hint="eastAsia" w:ascii="宋体" w:hAnsi="宋体" w:eastAsia="宋体" w:cs="宋体"/>
                <w:color w:val="auto"/>
                <w:sz w:val="24"/>
                <w:highlight w:val="none"/>
              </w:rPr>
              <w:t xml:space="preserve">发现存在不规范运输行为的，第一次给予警告扣 1 分；第二次给予严重警告扣 2 分；累计 3 次及以上的扣 10 分，且甲方有权终止合同，相关损失全部由乙方承担(市民、网民投诉、或遭新闻媒体曝光（如民声 110 等）反映经查证属实参考上述处罚执行。）</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120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51" w:type="dxa"/>
            <w:vAlign w:val="center"/>
            <w:vMerge w:val="continue"/>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185" w:type="dxa"/>
            <w:vAlign w:val="center"/>
            <w:textDirection w:val="lrTb"/>
            <w:noWrap w:val="false"/>
          </w:tcPr>
          <w:p>
            <w:pPr>
              <w:ind w:firstLine="482"/>
              <w:jc w:val="both"/>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针对服务区域内的运输管理提出合理化建议并被采纳的，每条加 0.5 分。</w:t>
            </w:r>
            <w:r/>
          </w:p>
        </w:tc>
        <w:tc>
          <w:tcPr>
            <w:tcW w:w="975"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170" w:type="dxa"/>
            <w:vAlign w:val="center"/>
            <w:textDirection w:val="lrTb"/>
            <w:noWrap w:val="false"/>
          </w:tcPr>
          <w:p>
            <w:pPr>
              <w:ind w:firstLine="482"/>
              <w:jc w:val="left"/>
              <w:keepLines w:val="0"/>
              <w:keepNext w:val="0"/>
              <w:pageBreakBefore w:val="0"/>
              <w:spacing w:line="4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val="0"/>
          <w:color w:val="auto"/>
          <w:highlight w:val="none"/>
        </w:rPr>
      </w:pPr>
      <w:r>
        <w:rPr>
          <w:rFonts w:hint="eastAsia" w:ascii="宋体" w:hAnsi="宋体" w:eastAsia="宋体" w:cs="宋体"/>
          <w:b w:val="0"/>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eastAsia="宋体" w:cs="宋体"/>
          <w:b w:val="0"/>
          <w:color w:val="auto"/>
          <w:highlight w:val="none"/>
        </w:rPr>
      </w:pPr>
      <w:r/>
      <w:bookmarkStart w:id="13" w:name="_Toc18392"/>
      <w:r/>
      <w:r/>
    </w:p>
    <w:p>
      <w:pPr>
        <w:pStyle w:val="63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13"/>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综合评分法：评标结果按评审后得分由高到低顺序排列。得分相同的，按投标报价由低到高顺序排列。评审得分且最后报价相同的，按照技术指标优劣顺序推荐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为中标候选人。本项目选取1名中标候选人。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的投标文件进行评价，并汇总每个</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jc w:val="both"/>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综合评分法</w:t>
      </w:r>
      <w:r/>
    </w:p>
    <w:tbl>
      <w:tblPr>
        <w:tblStyle w:val="647"/>
        <w:tblW w:w="5476" w:type="pct"/>
        <w:tblInd w:w="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333"/>
        <w:gridCol w:w="799"/>
        <w:gridCol w:w="7535"/>
      </w:tblGrid>
      <w:tr>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3897"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评审标准</w:t>
            </w:r>
            <w:r/>
          </w:p>
        </w:tc>
      </w:tr>
      <w:tr>
        <w:trPr>
          <w:trHeight w:val="1154"/>
        </w:trPr>
        <w:tc>
          <w:tcPr>
            <w:tcBorders>
              <w:top w:val="single" w:color="auto" w:sz="6" w:space="0"/>
              <w:left w:val="single" w:color="auto" w:sz="6" w:space="0"/>
              <w:bottom w:val="single" w:color="auto" w:sz="6" w:space="0"/>
              <w:right w:val="single" w:color="auto" w:sz="6" w:space="0"/>
            </w:tcBorders>
            <w:tcW w:w="689" w:type="pct"/>
            <w:vAlign w:val="center"/>
            <w:textDirection w:val="lrTb"/>
            <w:noWrap w:val="false"/>
          </w:tcPr>
          <w:p>
            <w:pPr>
              <w:jc w:val="center"/>
              <w:spacing w:line="440" w:lineRule="exact"/>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40</w:t>
            </w:r>
            <w:r/>
          </w:p>
        </w:tc>
        <w:tc>
          <w:tcPr>
            <w:tcBorders>
              <w:top w:val="single" w:color="auto" w:sz="6" w:space="0"/>
              <w:left w:val="single" w:color="auto" w:sz="6" w:space="0"/>
              <w:bottom w:val="single" w:color="auto" w:sz="6" w:space="0"/>
              <w:right w:val="single" w:color="auto" w:sz="6" w:space="0"/>
            </w:tcBorders>
            <w:tcW w:w="3897" w:type="pct"/>
            <w:vAlign w:val="center"/>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采用低价优先法计算，即满足文件要求且投标价格最低的投标报价为评标基准价，其价格分为满分。其他投标人的价格分统一按照下列公式计算：</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投标报价得分=（评标基准价/投标报价）×</w:t>
            </w:r>
            <w:r>
              <w:rPr>
                <w:rFonts w:hint="eastAsia" w:ascii="宋体" w:hAnsi="宋体" w:eastAsia="宋体" w:cs="宋体"/>
                <w:bCs w:val="0"/>
                <w:color w:val="auto"/>
                <w:sz w:val="24"/>
                <w:szCs w:val="24"/>
                <w:highlight w:val="none"/>
                <w:lang w:val="en-US" w:eastAsia="zh-CN"/>
              </w:rPr>
              <w:t xml:space="preserve">40</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评标过程中，不得去掉报价中的最高报价和最低报价。</w:t>
            </w:r>
            <w:r/>
          </w:p>
        </w:tc>
      </w:tr>
      <w:tr>
        <w:trPr>
          <w:trHeight w:val="90"/>
        </w:trPr>
        <w:tc>
          <w:tcPr>
            <w:tcBorders>
              <w:top w:val="single" w:color="auto" w:sz="4" w:space="0"/>
              <w:left w:val="single" w:color="auto" w:sz="4" w:space="0"/>
              <w:bottom w:val="single" w:color="auto" w:sz="4" w:space="0"/>
              <w:right w:val="single" w:color="auto" w:sz="4" w:space="0"/>
            </w:tcBorders>
            <w:tcW w:w="689" w:type="pct"/>
            <w:vAlign w:val="center"/>
            <w:textDirection w:val="lrTb"/>
            <w:noWrap w:val="false"/>
          </w:tcPr>
          <w:p>
            <w:pPr>
              <w:pStyle w:val="850"/>
              <w:ind w:firstLine="0"/>
              <w:jc w:val="center"/>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类似业绩</w:t>
            </w:r>
            <w:r/>
          </w:p>
          <w:p>
            <w:pPr>
              <w:pStyle w:val="850"/>
              <w:ind w:firstLine="0"/>
              <w:jc w:val="center"/>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投标人自</w:t>
            </w:r>
            <w:r>
              <w:rPr>
                <w:rFonts w:hint="eastAsia" w:ascii="宋体" w:hAnsi="宋体" w:eastAsia="宋体" w:cs="宋体"/>
                <w:bCs w:val="0"/>
                <w:color w:val="auto"/>
                <w:sz w:val="24"/>
                <w:szCs w:val="24"/>
                <w:highlight w:val="none"/>
                <w:lang w:val="en-US" w:eastAsia="zh-CN"/>
              </w:rPr>
              <w:t xml:space="preserve">2023 年1月1日以来</w:t>
            </w:r>
            <w:r>
              <w:rPr>
                <w:rFonts w:hint="eastAsia" w:ascii="宋体" w:hAnsi="宋体" w:eastAsia="宋体" w:cs="宋体"/>
                <w:bCs w:val="0"/>
                <w:color w:val="auto"/>
                <w:sz w:val="24"/>
                <w:szCs w:val="24"/>
                <w:highlight w:val="none"/>
              </w:rPr>
              <w:t xml:space="preserve">，</w:t>
            </w:r>
            <w:r>
              <w:rPr>
                <w:rFonts w:ascii="宋体" w:hAnsi="宋体" w:eastAsia="宋体" w:cs="宋体"/>
                <w:color w:val="000000"/>
                <w:sz w:val="24"/>
                <w:szCs w:val="24"/>
                <w:highlight w:val="none"/>
                <w:lang w:val="en-US" w:eastAsia="zh-CN" w:bidi="ar"/>
              </w:rPr>
              <w:t xml:space="preserve">承接过保洁、环卫</w:t>
            </w:r>
            <w:r>
              <w:rPr>
                <w:rFonts w:hint="eastAsia" w:ascii="宋体" w:hAnsi="宋体" w:eastAsia="宋体" w:cs="宋体"/>
                <w:color w:val="000000"/>
                <w:sz w:val="24"/>
                <w:szCs w:val="24"/>
                <w:highlight w:val="none"/>
                <w:lang w:val="en-US" w:eastAsia="zh-CN" w:bidi="ar"/>
              </w:rPr>
              <w:t xml:space="preserve">或</w:t>
            </w:r>
            <w:r>
              <w:rPr>
                <w:rFonts w:ascii="宋体" w:hAnsi="宋体" w:eastAsia="宋体" w:cs="宋体"/>
                <w:color w:val="000000"/>
                <w:sz w:val="24"/>
                <w:szCs w:val="24"/>
                <w:highlight w:val="none"/>
                <w:lang w:val="en-US" w:eastAsia="zh-CN" w:bidi="ar"/>
              </w:rPr>
              <w:t xml:space="preserve">垃圾清运等类似项目业绩的</w:t>
            </w:r>
            <w:r>
              <w:rPr>
                <w:rFonts w:hint="eastAsia" w:ascii="宋体" w:hAnsi="宋体" w:eastAsia="宋体" w:cs="宋体"/>
                <w:bCs w:val="0"/>
                <w:color w:val="auto"/>
                <w:sz w:val="24"/>
                <w:szCs w:val="24"/>
                <w:highlight w:val="none"/>
              </w:rPr>
              <w:t xml:space="preserve">，每有一个得 3 分，最高得 </w:t>
            </w:r>
            <w:r>
              <w:rPr>
                <w:rFonts w:hint="eastAsia" w:ascii="宋体" w:hAnsi="宋体" w:eastAsia="宋体" w:cs="宋体"/>
                <w:bCs w:val="0"/>
                <w:color w:val="auto"/>
                <w:sz w:val="24"/>
                <w:szCs w:val="24"/>
                <w:highlight w:val="none"/>
                <w:lang w:val="en-US" w:eastAsia="zh-CN"/>
              </w:rPr>
              <w:t xml:space="preserve">12</w:t>
            </w:r>
            <w:r>
              <w:rPr>
                <w:rFonts w:hint="eastAsia" w:ascii="宋体" w:hAnsi="宋体" w:eastAsia="宋体" w:cs="宋体"/>
                <w:bCs w:val="0"/>
                <w:color w:val="auto"/>
                <w:sz w:val="24"/>
                <w:szCs w:val="24"/>
                <w:highlight w:val="none"/>
              </w:rPr>
              <w:t xml:space="preserve">分；</w:t>
            </w:r>
            <w:r/>
          </w:p>
          <w:p>
            <w:pPr>
              <w:pStyle w:val="851"/>
              <w:spacing w:before="20"/>
              <w:rPr>
                <w:rFonts w:hint="eastAsia" w:ascii="宋体" w:hAnsi="宋体" w:eastAsia="宋体" w:cs="宋体"/>
                <w:bCs w:val="0"/>
                <w:color w:val="auto"/>
                <w:spacing w:val="-4"/>
                <w:sz w:val="24"/>
                <w:szCs w:val="24"/>
                <w:highlight w:val="none"/>
              </w:rPr>
            </w:pPr>
            <w:r>
              <w:rPr>
                <w:rFonts w:hint="eastAsia" w:ascii="宋体" w:hAnsi="宋体" w:eastAsia="宋体" w:cs="宋体"/>
                <w:bCs w:val="0"/>
                <w:color w:val="auto"/>
                <w:sz w:val="24"/>
                <w:szCs w:val="24"/>
                <w:highlight w:val="none"/>
              </w:rPr>
              <w:t xml:space="preserve">注：须提供服务合同原件扫描件上传至电子投标文件中，提供的合同必须能清晰地表明类似业绩的投标人名称、项目名称、项目内容等需要明示的内容；若不能明示，则需同时提供业主方出具的书面证明，否则不予认可。时间以合同签订日期为准，未提供不得分。</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eastAsia" w:ascii="宋体" w:hAnsi="宋体" w:eastAsia="宋体" w:cs="宋体"/>
                <w:bCs w:val="0"/>
                <w:color w:val="auto"/>
                <w:sz w:val="24"/>
                <w:szCs w:val="24"/>
                <w:highlight w:val="none"/>
                <w:lang w:val="en-US" w:eastAsia="zh-CN"/>
              </w:rPr>
            </w:pPr>
            <w:r>
              <w:rPr>
                <w:rFonts w:hint="eastAsia"/>
                <w:spacing w:val="7"/>
                <w:highlight w:val="none"/>
                <w:lang w:val="en-US" w:eastAsia="zh-CN"/>
              </w:rPr>
              <w:t xml:space="preserve">人员配置</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15</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拟派项目经理：</w:t>
            </w:r>
            <w:r>
              <w:rPr>
                <w:rFonts w:hint="eastAsia" w:ascii="宋体" w:hAnsi="宋体" w:eastAsia="宋体" w:cs="宋体"/>
                <w:bCs w:val="0"/>
                <w:color w:val="auto"/>
                <w:sz w:val="24"/>
                <w:szCs w:val="24"/>
                <w:highlight w:val="none"/>
              </w:rPr>
              <w:br/>
            </w:r>
            <w:r>
              <w:rPr>
                <w:rFonts w:hint="eastAsia" w:ascii="宋体" w:hAnsi="宋体" w:eastAsia="宋体" w:cs="宋体"/>
                <w:bCs w:val="0"/>
                <w:color w:val="auto"/>
                <w:sz w:val="24"/>
                <w:szCs w:val="24"/>
                <w:highlight w:val="none"/>
              </w:rPr>
              <w:t xml:space="preserve">1、拟派项目经理</w:t>
            </w:r>
            <w:r>
              <w:rPr>
                <w:rFonts w:hint="eastAsia" w:ascii="宋体" w:hAnsi="宋体" w:eastAsia="宋体" w:cs="宋体"/>
                <w:bCs w:val="0"/>
                <w:color w:val="auto"/>
                <w:sz w:val="24"/>
                <w:szCs w:val="24"/>
                <w:highlight w:val="none"/>
                <w:lang w:val="en-US" w:eastAsia="zh-CN"/>
              </w:rPr>
              <w:t xml:space="preserve">具备</w:t>
            </w:r>
            <w:r>
              <w:rPr>
                <w:rFonts w:hint="eastAsia" w:ascii="宋体" w:hAnsi="宋体" w:eastAsia="宋体" w:cs="宋体"/>
                <w:bCs w:val="0"/>
                <w:color w:val="auto"/>
                <w:sz w:val="24"/>
                <w:szCs w:val="24"/>
                <w:highlight w:val="none"/>
              </w:rPr>
              <w:t xml:space="preserve">全日制</w:t>
            </w:r>
            <w:r>
              <w:rPr>
                <w:rFonts w:hint="eastAsia" w:ascii="宋体" w:hAnsi="宋体" w:eastAsia="宋体" w:cs="宋体"/>
                <w:bCs w:val="0"/>
                <w:color w:val="auto"/>
                <w:sz w:val="24"/>
                <w:szCs w:val="24"/>
                <w:highlight w:val="none"/>
                <w:lang w:val="en-US" w:eastAsia="zh-CN"/>
              </w:rPr>
              <w:t xml:space="preserve">本科</w:t>
            </w:r>
            <w:r>
              <w:rPr>
                <w:rFonts w:hint="eastAsia" w:ascii="宋体" w:hAnsi="宋体" w:eastAsia="宋体" w:cs="宋体"/>
                <w:bCs w:val="0"/>
                <w:color w:val="auto"/>
                <w:sz w:val="24"/>
                <w:szCs w:val="24"/>
                <w:highlight w:val="none"/>
              </w:rPr>
              <w:t xml:space="preserve">及以上学历的得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拟派项目经理</w:t>
            </w:r>
            <w:r>
              <w:rPr>
                <w:rFonts w:hint="eastAsia" w:ascii="宋体" w:hAnsi="宋体" w:eastAsia="宋体" w:cs="宋体"/>
                <w:bCs w:val="0"/>
                <w:color w:val="auto"/>
                <w:sz w:val="24"/>
                <w:szCs w:val="24"/>
                <w:highlight w:val="none"/>
                <w:lang w:val="en-US" w:eastAsia="zh-CN"/>
              </w:rPr>
              <w:t xml:space="preserve">具备三</w:t>
            </w:r>
            <w:r>
              <w:rPr>
                <w:rFonts w:hint="eastAsia" w:ascii="宋体" w:hAnsi="宋体" w:eastAsia="宋体" w:cs="宋体"/>
                <w:bCs w:val="0"/>
                <w:color w:val="auto"/>
                <w:sz w:val="24"/>
                <w:szCs w:val="24"/>
                <w:highlight w:val="none"/>
              </w:rPr>
              <w:t xml:space="preserve">级</w:t>
            </w:r>
            <w:r>
              <w:rPr>
                <w:rFonts w:hint="eastAsia" w:ascii="宋体" w:hAnsi="宋体" w:eastAsia="宋体" w:cs="宋体"/>
                <w:bCs w:val="0"/>
                <w:color w:val="auto"/>
                <w:sz w:val="24"/>
                <w:szCs w:val="24"/>
                <w:highlight w:val="none"/>
                <w:lang w:val="en-US" w:eastAsia="zh-CN"/>
              </w:rPr>
              <w:t xml:space="preserve">/高级工（含）以上等级的</w:t>
            </w:r>
            <w:r>
              <w:rPr>
                <w:rFonts w:hint="eastAsia" w:ascii="宋体" w:hAnsi="宋体" w:eastAsia="宋体" w:cs="宋体"/>
                <w:bCs w:val="0"/>
                <w:color w:val="auto"/>
                <w:sz w:val="24"/>
                <w:szCs w:val="24"/>
                <w:highlight w:val="none"/>
              </w:rPr>
              <w:t xml:space="preserve">物业管理师得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lang w:val="zh-CN" w:eastAsia="zh-CN"/>
              </w:rPr>
              <w:t xml:space="preserve">、</w:t>
            </w:r>
            <w:r>
              <w:rPr>
                <w:rFonts w:hint="eastAsia" w:ascii="宋体" w:hAnsi="宋体" w:eastAsia="宋体" w:cs="宋体"/>
                <w:bCs w:val="0"/>
                <w:color w:val="auto"/>
                <w:sz w:val="24"/>
                <w:szCs w:val="24"/>
                <w:highlight w:val="none"/>
              </w:rPr>
              <w:t xml:space="preserve">拟派项目经理</w:t>
            </w:r>
            <w:r>
              <w:rPr>
                <w:rFonts w:hint="eastAsia" w:ascii="宋体" w:hAnsi="宋体" w:eastAsia="宋体" w:cs="宋体"/>
                <w:bCs w:val="0"/>
                <w:color w:val="auto"/>
                <w:sz w:val="24"/>
                <w:szCs w:val="24"/>
                <w:highlight w:val="none"/>
                <w:lang w:val="en-US" w:eastAsia="zh-CN"/>
              </w:rPr>
              <w:t xml:space="preserve">具备三</w:t>
            </w:r>
            <w:r>
              <w:rPr>
                <w:rFonts w:hint="eastAsia" w:ascii="宋体" w:hAnsi="宋体" w:eastAsia="宋体" w:cs="宋体"/>
                <w:bCs w:val="0"/>
                <w:color w:val="auto"/>
                <w:sz w:val="24"/>
                <w:szCs w:val="24"/>
                <w:highlight w:val="none"/>
              </w:rPr>
              <w:t xml:space="preserve">级</w:t>
            </w:r>
            <w:r>
              <w:rPr>
                <w:rFonts w:hint="eastAsia" w:ascii="宋体" w:hAnsi="宋体" w:eastAsia="宋体" w:cs="宋体"/>
                <w:bCs w:val="0"/>
                <w:color w:val="auto"/>
                <w:sz w:val="24"/>
                <w:szCs w:val="24"/>
                <w:highlight w:val="none"/>
                <w:lang w:val="en-US" w:eastAsia="zh-CN"/>
              </w:rPr>
              <w:t xml:space="preserve">/高级工（含）以上等级的</w:t>
            </w:r>
            <w:r>
              <w:rPr>
                <w:rFonts w:hint="eastAsia" w:ascii="宋体" w:hAnsi="宋体" w:eastAsia="宋体" w:cs="宋体"/>
                <w:bCs w:val="0"/>
                <w:color w:val="auto"/>
                <w:sz w:val="24"/>
                <w:szCs w:val="24"/>
                <w:highlight w:val="none"/>
              </w:rPr>
              <w:t xml:space="preserve">企业人力资源管理师得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4、拟派项目经理具备垃圾处理或垃圾分类相关证书的得2分。</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提供</w:t>
            </w:r>
            <w:r>
              <w:rPr>
                <w:rFonts w:hint="eastAsia" w:ascii="宋体" w:hAnsi="宋体" w:eastAsia="宋体" w:cs="宋体"/>
                <w:bCs w:val="0"/>
                <w:color w:val="auto"/>
                <w:sz w:val="24"/>
                <w:szCs w:val="24"/>
                <w:highlight w:val="none"/>
                <w:lang w:val="en-US" w:eastAsia="zh-CN"/>
              </w:rPr>
              <w:t xml:space="preserve">近6</w:t>
            </w:r>
            <w:r>
              <w:rPr>
                <w:rFonts w:hint="eastAsia" w:ascii="宋体" w:hAnsi="宋体" w:eastAsia="宋体" w:cs="宋体"/>
                <w:bCs w:val="0"/>
                <w:color w:val="auto"/>
                <w:sz w:val="24"/>
                <w:szCs w:val="24"/>
                <w:highlight w:val="none"/>
              </w:rPr>
              <w:t xml:space="preserve">个月</w:t>
            </w:r>
            <w:r>
              <w:rPr>
                <w:rFonts w:hint="eastAsia" w:ascii="宋体" w:hAnsi="宋体" w:eastAsia="宋体" w:cs="宋体"/>
                <w:bCs w:val="0"/>
                <w:color w:val="auto"/>
                <w:sz w:val="24"/>
                <w:szCs w:val="24"/>
                <w:highlight w:val="none"/>
                <w:lang w:val="en-US" w:eastAsia="zh-CN"/>
              </w:rPr>
              <w:t xml:space="preserve">中任意1个月</w:t>
            </w:r>
            <w:r>
              <w:rPr>
                <w:rFonts w:hint="eastAsia" w:ascii="宋体" w:hAnsi="宋体" w:eastAsia="宋体" w:cs="宋体"/>
                <w:bCs w:val="0"/>
                <w:color w:val="auto"/>
                <w:sz w:val="24"/>
                <w:szCs w:val="24"/>
                <w:highlight w:val="none"/>
              </w:rPr>
              <w:t xml:space="preserve">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（2）学历证明须同时提供证书及</w:t>
            </w:r>
            <w:r>
              <w:rPr>
                <w:rFonts w:hint="eastAsia" w:ascii="宋体" w:hAnsi="宋体" w:eastAsia="宋体" w:cs="宋体"/>
                <w:bCs w:val="0"/>
                <w:color w:val="auto"/>
                <w:sz w:val="24"/>
                <w:szCs w:val="24"/>
                <w:highlight w:val="none"/>
              </w:rPr>
              <w:t xml:space="preserve">学信网</w:t>
            </w:r>
            <w:r>
              <w:rPr>
                <w:rFonts w:hint="eastAsia" w:ascii="宋体" w:hAnsi="宋体" w:eastAsia="宋体" w:cs="宋体"/>
                <w:bCs w:val="0"/>
                <w:color w:val="auto"/>
                <w:sz w:val="24"/>
                <w:szCs w:val="24"/>
                <w:highlight w:val="none"/>
                <w:lang w:val="en-US" w:eastAsia="zh-CN"/>
              </w:rPr>
              <w:t xml:space="preserve">查询</w:t>
            </w:r>
            <w:r>
              <w:rPr>
                <w:rFonts w:hint="eastAsia" w:ascii="宋体" w:hAnsi="宋体" w:eastAsia="宋体" w:cs="宋体"/>
                <w:bCs w:val="0"/>
                <w:color w:val="auto"/>
                <w:sz w:val="24"/>
                <w:szCs w:val="24"/>
                <w:highlight w:val="none"/>
              </w:rPr>
              <w:t xml:space="preserve">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lang w:val="en-US" w:eastAsia="zh-CN"/>
              </w:rPr>
              <w:t xml:space="preserve">（3）</w:t>
            </w:r>
            <w:r>
              <w:rPr>
                <w:rFonts w:hint="eastAsia" w:ascii="宋体" w:hAnsi="宋体" w:eastAsia="宋体" w:cs="宋体"/>
                <w:bCs w:val="0"/>
                <w:color w:val="auto"/>
                <w:sz w:val="24"/>
                <w:szCs w:val="24"/>
                <w:highlight w:val="none"/>
              </w:rPr>
              <w:t xml:space="preserve">物业管理师证书</w:t>
            </w:r>
            <w:r>
              <w:rPr>
                <w:rFonts w:hint="eastAsia" w:ascii="宋体" w:hAnsi="宋体" w:eastAsia="宋体" w:cs="宋体"/>
                <w:bCs w:val="0"/>
                <w:color w:val="auto"/>
                <w:sz w:val="24"/>
                <w:szCs w:val="24"/>
                <w:highlight w:val="none"/>
                <w:lang w:val="en-US" w:eastAsia="zh-CN"/>
              </w:rPr>
              <w:t xml:space="preserve">须同时提供证书及</w:t>
            </w:r>
            <w:r>
              <w:rPr>
                <w:rFonts w:hint="eastAsia" w:ascii="宋体" w:hAnsi="宋体" w:eastAsia="宋体" w:cs="宋体"/>
                <w:bCs w:val="0"/>
                <w:color w:val="auto"/>
                <w:sz w:val="24"/>
                <w:szCs w:val="24"/>
                <w:highlight w:val="none"/>
              </w:rPr>
              <w:fldChar w:fldCharType="begin"/>
            </w:r>
            <w:r>
              <w:rPr>
                <w:rFonts w:hint="eastAsia" w:ascii="宋体" w:hAnsi="宋体" w:eastAsia="宋体" w:cs="宋体"/>
                <w:bCs w:val="0"/>
                <w:color w:val="auto"/>
                <w:sz w:val="24"/>
                <w:szCs w:val="24"/>
                <w:highlight w:val="none"/>
              </w:rPr>
              <w:instrText xml:space="preserve"> HYPERLINK "http://jndj.osta.org.cn/" </w:instrText>
            </w:r>
            <w:r>
              <w:rPr>
                <w:rFonts w:hint="eastAsia" w:ascii="宋体" w:hAnsi="宋体" w:eastAsia="宋体" w:cs="宋体"/>
                <w:bCs w:val="0"/>
                <w:color w:val="auto"/>
                <w:sz w:val="24"/>
                <w:szCs w:val="24"/>
                <w:highlight w:val="none"/>
              </w:rPr>
              <w:fldChar w:fldCharType="separate"/>
            </w:r>
            <w:r>
              <w:rPr>
                <w:rFonts w:hint="eastAsia" w:ascii="宋体" w:hAnsi="宋体" w:eastAsia="宋体" w:cs="宋体"/>
                <w:bCs w:val="0"/>
                <w:color w:val="auto"/>
                <w:sz w:val="24"/>
                <w:szCs w:val="24"/>
                <w:highlight w:val="none"/>
              </w:rPr>
              <w:t xml:space="preserve">http://jndj.osta.org.cn/</w:t>
            </w:r>
            <w:r>
              <w:rPr>
                <w:rFonts w:hint="eastAsia" w:ascii="宋体" w:hAnsi="宋体" w:eastAsia="宋体" w:cs="宋体"/>
                <w:bCs w:val="0"/>
                <w:color w:val="auto"/>
                <w:sz w:val="24"/>
                <w:szCs w:val="24"/>
                <w:highlight w:val="none"/>
              </w:rPr>
              <w:fldChar w:fldCharType="end"/>
            </w:r>
            <w:r>
              <w:rPr>
                <w:rFonts w:hint="eastAsia" w:ascii="宋体" w:hAnsi="宋体" w:eastAsia="宋体" w:cs="宋体"/>
                <w:bCs w:val="0"/>
                <w:color w:val="auto"/>
                <w:sz w:val="24"/>
                <w:szCs w:val="24"/>
                <w:highlight w:val="none"/>
                <w:lang w:val="en-US" w:eastAsia="zh-CN"/>
              </w:rPr>
              <w:t xml:space="preserve">网站查询</w:t>
            </w:r>
            <w:r>
              <w:rPr>
                <w:rFonts w:hint="eastAsia" w:ascii="宋体" w:hAnsi="宋体" w:eastAsia="宋体" w:cs="宋体"/>
                <w:bCs w:val="0"/>
                <w:color w:val="auto"/>
                <w:sz w:val="24"/>
                <w:szCs w:val="24"/>
                <w:highlight w:val="none"/>
              </w:rPr>
              <w:t xml:space="preserve">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企业人力资源管理师</w:t>
            </w:r>
            <w:r>
              <w:rPr>
                <w:rFonts w:hint="eastAsia" w:ascii="宋体" w:hAnsi="宋体" w:eastAsia="宋体" w:cs="宋体"/>
                <w:bCs w:val="0"/>
                <w:color w:val="auto"/>
                <w:sz w:val="24"/>
                <w:szCs w:val="24"/>
                <w:highlight w:val="none"/>
                <w:lang w:val="en-US" w:eastAsia="zh-CN"/>
              </w:rPr>
              <w:t xml:space="preserve">须同时提供证书及提供江苏人社网站-职业技能等级证书查询截图</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否则不得分；</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（5）其他证书原件扫描件上传至投标文件中。</w:t>
            </w:r>
            <w:r/>
          </w:p>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拟派人员（除项目经理外）</w:t>
            </w:r>
            <w:r>
              <w:rPr>
                <w:rFonts w:hint="eastAsia" w:ascii="宋体" w:hAnsi="宋体" w:eastAsia="宋体" w:cs="宋体"/>
                <w:bCs w:val="0"/>
                <w:color w:val="auto"/>
                <w:sz w:val="24"/>
                <w:szCs w:val="24"/>
                <w:highlight w:val="none"/>
                <w:lang w:val="en-US" w:eastAsia="zh-CN"/>
              </w:rPr>
              <w:t xml:space="preserve">：</w:t>
            </w:r>
            <w:r/>
          </w:p>
          <w:p>
            <w:pPr>
              <w:pStyle w:val="851"/>
              <w:spacing w:before="20"/>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拟派人员中具有垃圾处理或垃圾分类相关证书的每有1人得2分，最高得8分。</w:t>
            </w:r>
            <w:r/>
          </w:p>
          <w:p>
            <w:pPr>
              <w:pStyle w:val="851"/>
              <w:spacing w:before="20"/>
              <w:rPr>
                <w:rFonts w:hint="eastAsia" w:ascii="宋体" w:hAnsi="宋体" w:eastAsia="宋体" w:cs="宋体"/>
                <w:bCs w:val="0"/>
                <w:color w:val="auto"/>
                <w:sz w:val="24"/>
                <w:szCs w:val="24"/>
                <w:highlight w:val="none"/>
                <w:lang w:eastAsia="zh-CN"/>
              </w:rPr>
            </w:pPr>
            <w:r>
              <w:rPr>
                <w:rFonts w:hint="eastAsia" w:ascii="宋体" w:hAnsi="宋体" w:eastAsia="宋体" w:cs="宋体"/>
                <w:bCs w:val="0"/>
                <w:color w:val="auto"/>
                <w:sz w:val="24"/>
                <w:szCs w:val="24"/>
                <w:highlight w:val="none"/>
              </w:rPr>
              <w:t xml:space="preserve">注：</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提供</w:t>
            </w:r>
            <w:r>
              <w:rPr>
                <w:rFonts w:hint="eastAsia" w:ascii="宋体" w:hAnsi="宋体" w:eastAsia="宋体" w:cs="宋体"/>
                <w:bCs w:val="0"/>
                <w:color w:val="auto"/>
                <w:sz w:val="24"/>
                <w:szCs w:val="24"/>
                <w:highlight w:val="none"/>
                <w:lang w:val="en-US" w:eastAsia="zh-CN"/>
              </w:rPr>
              <w:t xml:space="preserve">近6</w:t>
            </w:r>
            <w:r>
              <w:rPr>
                <w:rFonts w:hint="eastAsia" w:ascii="宋体" w:hAnsi="宋体" w:eastAsia="宋体" w:cs="宋体"/>
                <w:bCs w:val="0"/>
                <w:color w:val="auto"/>
                <w:sz w:val="24"/>
                <w:szCs w:val="24"/>
                <w:highlight w:val="none"/>
              </w:rPr>
              <w:t xml:space="preserve">个月</w:t>
            </w:r>
            <w:r>
              <w:rPr>
                <w:rFonts w:hint="eastAsia" w:ascii="宋体" w:hAnsi="宋体" w:eastAsia="宋体" w:cs="宋体"/>
                <w:bCs w:val="0"/>
                <w:color w:val="auto"/>
                <w:sz w:val="24"/>
                <w:szCs w:val="24"/>
                <w:highlight w:val="none"/>
                <w:lang w:val="en-US" w:eastAsia="zh-CN"/>
              </w:rPr>
              <w:t xml:space="preserve">中任意1个月</w:t>
            </w:r>
            <w:r>
              <w:rPr>
                <w:rFonts w:hint="eastAsia" w:ascii="宋体" w:hAnsi="宋体" w:eastAsia="宋体" w:cs="宋体"/>
                <w:bCs w:val="0"/>
                <w:color w:val="auto"/>
                <w:sz w:val="24"/>
                <w:szCs w:val="24"/>
                <w:highlight w:val="none"/>
              </w:rPr>
              <w:t xml:space="preserve">投标单位为其缴纳的由社保部门出具并加盖社保机构章或社保机构参保缴费证明电子专用章的社会保险缴纳证明文件</w:t>
            </w:r>
            <w:r>
              <w:rPr>
                <w:rFonts w:hint="eastAsia" w:ascii="宋体" w:hAnsi="宋体" w:eastAsia="宋体" w:cs="宋体"/>
                <w:bCs w:val="0"/>
                <w:color w:val="auto"/>
                <w:sz w:val="24"/>
                <w:szCs w:val="24"/>
                <w:highlight w:val="none"/>
                <w:lang w:eastAsia="zh-CN"/>
              </w:rPr>
              <w:t xml:space="preserve">；</w:t>
            </w:r>
            <w:r/>
          </w:p>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（2）证书原件扫描件上传至投标文件中。</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投入车辆</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投标人应具备其他垃圾车</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辆、可回收垃圾车1辆、有毒有害垃圾车1辆、厨余垃圾车1辆，满足要求的得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分，上述如有一项不满足要求扣</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分，扣完为止。</w:t>
            </w:r>
            <w:r/>
          </w:p>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注：以上车辆均须提供有效的购车证明或租赁合同、车辆行驶证（有效期内）、车辆带车牌照正面照片（电子扫描件上传至响应文件中）。</w:t>
            </w:r>
            <w:r/>
          </w:p>
        </w:tc>
      </w:tr>
      <w:tr>
        <w:trPr>
          <w:trHeight w:val="912"/>
        </w:trPr>
        <w:tc>
          <w:tcPr>
            <w:tcBorders>
              <w:top w:val="single" w:color="auto" w:sz="4" w:space="0"/>
              <w:left w:val="single" w:color="auto" w:sz="6" w:space="0"/>
              <w:right w:val="single" w:color="auto" w:sz="6" w:space="0"/>
            </w:tcBorders>
            <w:tcW w:w="689" w:type="pct"/>
            <w:vAlign w:val="center"/>
            <w:textDirection w:val="lrTb"/>
            <w:noWrap w:val="false"/>
          </w:tcPr>
          <w:p>
            <w:pPr>
              <w:jc w:val="center"/>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奖项或者荣誉</w:t>
            </w:r>
            <w:r/>
          </w:p>
        </w:tc>
        <w:tc>
          <w:tcPr>
            <w:tcBorders>
              <w:top w:val="single" w:color="auto" w:sz="6" w:space="0"/>
              <w:left w:val="single" w:color="auto" w:sz="6" w:space="0"/>
              <w:bottom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自2023年1月1日起至今，投标人获得过政府部门表彰的每有一个得1分；本项最高得3分。</w:t>
            </w:r>
            <w:r/>
          </w:p>
          <w:p>
            <w:pPr>
              <w:pStyle w:val="851"/>
              <w:spacing w:before="20"/>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注：投标文件中提供获奖证明材料电子扫描件上传至响应文件中，时间以获奖时间为准，否则不得分。</w:t>
            </w:r>
            <w:r/>
          </w:p>
        </w:tc>
      </w:tr>
      <w:tr>
        <w:trPr/>
        <w:tc>
          <w:tcPr>
            <w:tcBorders>
              <w:top w:val="single" w:color="auto" w:sz="4" w:space="0"/>
              <w:left w:val="single" w:color="auto" w:sz="6" w:space="0"/>
              <w:right w:val="single" w:color="auto" w:sz="6" w:space="0"/>
            </w:tcBorders>
            <w:tcW w:w="689" w:type="pct"/>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sz w:val="24"/>
                <w:szCs w:val="24"/>
                <w:highlight w:val="none"/>
                <w:lang w:val="en-US" w:eastAsia="zh-CN" w:bidi="ar-SA"/>
              </w:rPr>
              <w:t xml:space="preserve">体系认证</w:t>
            </w:r>
            <w:r/>
          </w:p>
        </w:tc>
        <w:tc>
          <w:tcPr>
            <w:tcBorders>
              <w:top w:val="single" w:color="auto" w:sz="6" w:space="0"/>
              <w:left w:val="single" w:color="auto" w:sz="6" w:space="0"/>
              <w:right w:val="single" w:color="auto" w:sz="6" w:space="0"/>
            </w:tcBorders>
            <w:tcW w:w="413" w:type="pct"/>
            <w:vAlign w:val="center"/>
            <w:textDirection w:val="lrTb"/>
            <w:noWrap w:val="false"/>
          </w:tcPr>
          <w:p>
            <w:pPr>
              <w:jc w:val="center"/>
              <w:spacing w:line="440" w:lineRule="exact"/>
              <w:rPr>
                <w:rFonts w:hint="default"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1.投标人具有有效期内质量管理体系认证证书的得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2.投标人具有有效期内职业健康安全管理体系认证证书的得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3.投标人具有有效期内环境管理体系认证证书的得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eastAsia="en-US"/>
              </w:rPr>
              <w:t xml:space="preserve">（上述1-</w:t>
            </w:r>
            <w:r>
              <w:rPr>
                <w:rFonts w:hint="eastAsia" w:ascii="宋体" w:hAnsi="宋体" w:eastAsia="宋体" w:cs="宋体"/>
                <w:bCs w:val="0"/>
                <w:color w:val="auto"/>
                <w:sz w:val="24"/>
                <w:szCs w:val="24"/>
                <w:highlight w:val="none"/>
              </w:rPr>
              <w:t xml:space="preserve">3</w:t>
            </w:r>
            <w:r>
              <w:rPr>
                <w:rFonts w:hint="eastAsia" w:ascii="宋体" w:hAnsi="宋体" w:eastAsia="宋体" w:cs="宋体"/>
                <w:bCs w:val="0"/>
                <w:color w:val="auto"/>
                <w:sz w:val="24"/>
                <w:szCs w:val="24"/>
                <w:highlight w:val="none"/>
                <w:lang w:eastAsia="en-US"/>
              </w:rPr>
              <w:t xml:space="preserve">项投标文件中须同时提供：</w:t>
            </w:r>
            <w:r>
              <w:rPr>
                <w:rFonts w:hint="eastAsia" w:ascii="宋体" w:hAnsi="宋体" w:eastAsia="宋体" w:cs="宋体"/>
                <w:bCs w:val="0"/>
                <w:color w:val="auto"/>
                <w:sz w:val="24"/>
                <w:szCs w:val="24"/>
                <w:highlight w:val="none"/>
              </w:rPr>
              <w:t xml:space="preserve">①</w:t>
            </w:r>
            <w:r>
              <w:rPr>
                <w:rFonts w:hint="eastAsia" w:ascii="宋体" w:hAnsi="宋体" w:eastAsia="宋体" w:cs="宋体"/>
                <w:bCs w:val="0"/>
                <w:color w:val="auto"/>
                <w:sz w:val="24"/>
                <w:szCs w:val="24"/>
                <w:highlight w:val="none"/>
                <w:lang w:eastAsia="en-US"/>
              </w:rPr>
              <w:t xml:space="preserve">有效证书扫描件</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lang w:val="en-US" w:eastAsia="zh-CN"/>
              </w:rPr>
              <w:t xml:space="preserve">复印件或电子件</w:t>
            </w:r>
            <w:r>
              <w:rPr>
                <w:rFonts w:hint="eastAsia" w:ascii="宋体" w:hAnsi="宋体" w:eastAsia="宋体" w:cs="宋体"/>
                <w:bCs w:val="0"/>
                <w:color w:val="auto"/>
                <w:sz w:val="24"/>
                <w:szCs w:val="24"/>
                <w:highlight w:val="none"/>
                <w:lang w:eastAsia="en-US"/>
              </w:rPr>
              <w:t xml:space="preserve">；</w:t>
            </w:r>
            <w:r>
              <w:rPr>
                <w:rFonts w:hint="eastAsia" w:ascii="宋体" w:hAnsi="宋体" w:eastAsia="宋体" w:cs="宋体"/>
                <w:bCs w:val="0"/>
                <w:color w:val="auto"/>
                <w:sz w:val="24"/>
                <w:szCs w:val="24"/>
                <w:highlight w:val="none"/>
              </w:rPr>
              <w:t xml:space="preserve">②</w:t>
            </w:r>
            <w:r>
              <w:rPr>
                <w:rFonts w:hint="eastAsia" w:ascii="宋体" w:hAnsi="宋体" w:eastAsia="宋体" w:cs="宋体"/>
                <w:bCs w:val="0"/>
                <w:color w:val="auto"/>
                <w:sz w:val="24"/>
                <w:szCs w:val="24"/>
                <w:highlight w:val="none"/>
                <w:lang w:eastAsia="en-US"/>
              </w:rPr>
              <w:t xml:space="preserve">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宋体"/>
                <w:bCs w:val="0"/>
                <w:color w:val="auto"/>
                <w:sz w:val="24"/>
                <w:szCs w:val="24"/>
                <w:highlight w:val="none"/>
              </w:rPr>
              <w:t xml:space="preserve">上述证明材料加盖投标人公章，材料未提供、缺项、证书中信息与网页截图不一致的均不得分）</w:t>
            </w:r>
            <w:r/>
          </w:p>
        </w:tc>
      </w:tr>
      <w:tr>
        <w:trPr/>
        <w:tc>
          <w:tcPr>
            <w:tcBorders>
              <w:top w:val="single" w:color="auto" w:sz="4" w:space="0"/>
              <w:left w:val="single" w:color="auto" w:sz="6" w:space="0"/>
              <w:right w:val="single" w:color="auto" w:sz="6" w:space="0"/>
            </w:tcBorders>
            <w:tcW w:w="689" w:type="pct"/>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工作方案</w:t>
            </w:r>
            <w:r/>
          </w:p>
        </w:tc>
        <w:tc>
          <w:tcPr>
            <w:tcBorders>
              <w:top w:val="single" w:color="auto" w:sz="6" w:space="0"/>
              <w:left w:val="single" w:color="auto" w:sz="6" w:space="0"/>
              <w:right w:val="single" w:color="auto" w:sz="6" w:space="0"/>
            </w:tcBorders>
            <w:tcW w:w="413" w:type="pct"/>
            <w:vAlign w:val="center"/>
            <w:vMerge w:val="restart"/>
            <w:textDirection w:val="lrTb"/>
            <w:noWrap w:val="false"/>
          </w:tcPr>
          <w:p>
            <w:pPr>
              <w:jc w:val="center"/>
              <w:widowControl/>
              <w:rPr>
                <w:rFonts w:hint="default" w:ascii="宋体" w:hAnsi="宋体" w:eastAsia="宋体" w:cs="宋体"/>
                <w:bCs w:val="0"/>
                <w:color w:val="auto"/>
                <w:sz w:val="24"/>
                <w:szCs w:val="24"/>
                <w:highlight w:val="none"/>
                <w:lang w:val="en-US"/>
              </w:rPr>
            </w:pPr>
            <w:r>
              <w:rPr>
                <w:rFonts w:hint="eastAsia" w:ascii="宋体" w:hAnsi="宋体" w:eastAsia="宋体" w:cs="宋体"/>
                <w:bCs w:val="0"/>
                <w:color w:val="auto"/>
                <w:sz w:val="24"/>
                <w:szCs w:val="24"/>
                <w:highlight w:val="none"/>
                <w:lang w:val="en-US" w:eastAsia="zh-CN"/>
              </w:rPr>
              <w:t xml:space="preserve">20</w:t>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color w:val="auto"/>
                <w:sz w:val="24"/>
                <w:szCs w:val="24"/>
                <w:highlight w:val="none"/>
              </w:rPr>
              <w:t xml:space="preserve">保洁管理方案（</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rPr>
                <w:rFonts w:hint="eastAsia" w:ascii="宋体" w:hAnsi="宋体" w:eastAsia="宋体" w:cs="宋体"/>
                <w:bCs w:val="0"/>
                <w:color w:val="auto"/>
                <w:sz w:val="24"/>
                <w:szCs w:val="24"/>
                <w:highlight w:val="none"/>
              </w:rPr>
              <w:t xml:space="preserve">：</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投标人提供的方案内容中至少包含项目组成员清单、人工作业方案、作业人员配置及排班情况、人员缺失后增补措施、人员工具配备、内部管理制度、设备保养方案等内容。</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251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环卫机械化作业管理方案（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投标人提供的方案内容中至少包含机械化设备配备清单、机械化设备作业方案、机械化车辆作业时间表及作业线路、机械化设备管理制度、车辆故障或缺失增补措施、用车人员管理制度、用车人员岗位职责、设备保养方案等。</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407"/>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垃圾收集、清运管理方案（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投标人提供的方案中须至少体现垃圾收集、清运作业方案、人员配备、作业时间安排、工具配备、车辆安排、人员管理制度及岗位职责等基本要求。</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1059"/>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应急和重大活动保障方案（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投标人提供的方案内容中至少提供《重大活动保障应急预案》、《特殊季节性保洁应急预案》、《道路大面积污染应急预案》、《除雪应急预案》、《台风暴雨等恶劣天气应急预案》这五类预案。</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r>
        <w:trPr>
          <w:trHeight w:val="1896"/>
        </w:trPr>
        <w:tc>
          <w:tcPr>
            <w:tcBorders>
              <w:left w:val="single" w:color="auto" w:sz="6" w:space="0"/>
              <w:right w:val="single" w:color="auto" w:sz="6" w:space="0"/>
            </w:tcBorders>
            <w:tcW w:w="689" w:type="pct"/>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left w:val="single" w:color="auto" w:sz="6" w:space="0"/>
              <w:right w:val="single" w:color="auto" w:sz="6" w:space="0"/>
            </w:tcBorders>
            <w:tcW w:w="413" w:type="pct"/>
            <w:vAlign w:val="center"/>
            <w:vMerge w:val="continue"/>
            <w:textDirection w:val="lrTb"/>
            <w:noWrap w:val="false"/>
          </w:tcPr>
          <w:p>
            <w:pPr>
              <w:jc w:val="center"/>
              <w:spacing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r>
            <w:r/>
          </w:p>
        </w:tc>
        <w:tc>
          <w:tcPr>
            <w:tcBorders>
              <w:top w:val="single" w:color="auto" w:sz="6" w:space="0"/>
              <w:left w:val="single" w:color="auto" w:sz="6" w:space="0"/>
              <w:bottom w:val="single" w:color="auto" w:sz="6" w:space="0"/>
              <w:right w:val="single" w:color="auto" w:sz="6" w:space="0"/>
            </w:tcBorders>
            <w:tcW w:w="3897" w:type="pct"/>
            <w:textDirection w:val="lrTb"/>
            <w:noWrap w:val="false"/>
          </w:tcPr>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
                <w:bCs w:val="0"/>
                <w:color w:val="auto"/>
                <w:sz w:val="24"/>
                <w:szCs w:val="24"/>
                <w:highlight w:val="none"/>
                <w:lang w:bidi="ar"/>
              </w:rPr>
              <w:t xml:space="preserve">安全管理方案（</w:t>
            </w:r>
            <w:r>
              <w:rPr>
                <w:rFonts w:hint="eastAsia" w:ascii="宋体" w:hAnsi="宋体" w:eastAsia="宋体" w:cs="宋体"/>
                <w:b/>
                <w:bCs w:val="0"/>
                <w:color w:val="auto"/>
                <w:sz w:val="24"/>
                <w:szCs w:val="24"/>
                <w:highlight w:val="none"/>
                <w:lang w:val="en-US" w:eastAsia="zh-CN" w:bidi="ar"/>
              </w:rPr>
              <w:t xml:space="preserve">4</w:t>
            </w:r>
            <w:r>
              <w:rPr>
                <w:rFonts w:hint="eastAsia" w:ascii="宋体" w:hAnsi="宋体" w:eastAsia="宋体" w:cs="宋体"/>
                <w:b/>
                <w:bCs w:val="0"/>
                <w:color w:val="auto"/>
                <w:sz w:val="24"/>
                <w:szCs w:val="24"/>
                <w:highlight w:val="none"/>
                <w:lang w:bidi="ar"/>
              </w:rPr>
              <w:t xml:space="preserve">分）： </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lang w:bidi="ar"/>
              </w:rPr>
              <w:t xml:space="preserve">投标人提供人员安全管理方案及相关车辆、设备的安全管理方案。</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方案科学、合理、针对性强、符合采购需求的，得</w:t>
            </w:r>
            <w:r>
              <w:rPr>
                <w:rFonts w:hint="eastAsia" w:ascii="宋体" w:hAnsi="宋体" w:eastAsia="宋体" w:cs="宋体"/>
                <w:bCs w:val="0"/>
                <w:color w:val="auto"/>
                <w:sz w:val="24"/>
                <w:szCs w:val="24"/>
                <w:highlight w:val="none"/>
                <w:lang w:val="en-US" w:eastAsia="zh-CN"/>
              </w:rPr>
              <w:t xml:space="preserve">4</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方案基本合理</w:t>
            </w:r>
            <w:r>
              <w:rPr>
                <w:rFonts w:hint="eastAsia" w:ascii="宋体" w:hAnsi="宋体" w:eastAsia="宋体" w:cs="宋体"/>
                <w:bCs w:val="0"/>
                <w:color w:val="auto"/>
                <w:sz w:val="24"/>
                <w:szCs w:val="24"/>
                <w:highlight w:val="none"/>
                <w:lang w:eastAsia="zh-CN"/>
              </w:rPr>
              <w:t xml:space="preserve">、</w:t>
            </w:r>
            <w:r>
              <w:rPr>
                <w:rFonts w:hint="eastAsia" w:ascii="宋体" w:hAnsi="宋体" w:eastAsia="宋体" w:cs="宋体"/>
                <w:bCs w:val="0"/>
                <w:color w:val="auto"/>
                <w:sz w:val="24"/>
                <w:szCs w:val="24"/>
                <w:highlight w:val="none"/>
              </w:rPr>
              <w:t xml:space="preserve">可行</w:t>
            </w:r>
            <w:r>
              <w:rPr>
                <w:rFonts w:hint="eastAsia" w:ascii="宋体" w:hAnsi="宋体" w:eastAsia="宋体" w:cs="宋体"/>
                <w:bCs w:val="0"/>
                <w:color w:val="auto"/>
                <w:sz w:val="24"/>
                <w:szCs w:val="24"/>
                <w:highlight w:val="none"/>
                <w:lang w:eastAsia="zh-CN"/>
              </w:rPr>
              <w:t xml:space="preserve">，基本</w:t>
            </w:r>
            <w:r>
              <w:rPr>
                <w:rFonts w:hint="eastAsia" w:ascii="宋体" w:hAnsi="宋体" w:eastAsia="宋体" w:cs="宋体"/>
                <w:bCs w:val="0"/>
                <w:color w:val="auto"/>
                <w:sz w:val="24"/>
                <w:szCs w:val="24"/>
                <w:highlight w:val="none"/>
              </w:rPr>
              <w:t xml:space="preserve">符合采购需求的，得</w:t>
            </w:r>
            <w:r>
              <w:rPr>
                <w:rFonts w:hint="eastAsia" w:ascii="宋体" w:hAnsi="宋体" w:eastAsia="宋体" w:cs="宋体"/>
                <w:bCs w:val="0"/>
                <w:color w:val="auto"/>
                <w:sz w:val="24"/>
                <w:szCs w:val="24"/>
                <w:highlight w:val="none"/>
                <w:lang w:val="en-US" w:eastAsia="zh-CN"/>
              </w:rPr>
              <w:t xml:space="preserve">2</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方案合理性、可行性一般的，得</w:t>
            </w:r>
            <w:r>
              <w:rPr>
                <w:rFonts w:hint="eastAsia" w:ascii="宋体" w:hAnsi="宋体" w:eastAsia="宋体" w:cs="宋体"/>
                <w:bCs w:val="0"/>
                <w:color w:val="auto"/>
                <w:sz w:val="24"/>
                <w:szCs w:val="24"/>
                <w:highlight w:val="none"/>
                <w:lang w:val="en-US" w:eastAsia="zh-CN"/>
              </w:rPr>
              <w:t xml:space="preserve">1</w:t>
            </w:r>
            <w:r>
              <w:rPr>
                <w:rFonts w:hint="eastAsia" w:ascii="宋体" w:hAnsi="宋体" w:eastAsia="宋体" w:cs="宋体"/>
                <w:bCs w:val="0"/>
                <w:color w:val="auto"/>
                <w:sz w:val="24"/>
                <w:szCs w:val="24"/>
                <w:highlight w:val="none"/>
              </w:rPr>
              <w:t xml:space="preserve">分；</w:t>
            </w:r>
            <w:r/>
          </w:p>
          <w:p>
            <w:pPr>
              <w:jc w:val="left"/>
              <w:widowControl/>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 xml:space="preserve">未提供不得分。</w:t>
            </w:r>
            <w:r/>
          </w:p>
        </w:tc>
      </w:tr>
    </w:tbl>
    <w:p>
      <w:pPr>
        <w:pStyle w:val="640"/>
        <w:rPr>
          <w:rFonts w:hint="eastAsia"/>
          <w:highlight w:val="none"/>
        </w:rPr>
      </w:pPr>
      <w:r>
        <w:rPr>
          <w:rFonts w:hint="eastAsia"/>
          <w:highlight w:val="none"/>
        </w:rPr>
      </w:r>
      <w:r/>
    </w:p>
    <w:p>
      <w:pPr>
        <w:rPr>
          <w:rFonts w:hint="eastAsia" w:ascii="宋体" w:hAnsi="宋体" w:eastAsia="宋体" w:cs="宋体"/>
          <w:b w:val="0"/>
          <w:color w:val="auto"/>
          <w:highlight w:val="none"/>
        </w:rPr>
      </w:pPr>
      <w:r/>
      <w:bookmarkStart w:id="14" w:name="_Toc8047"/>
      <w:r>
        <w:rPr>
          <w:rFonts w:hint="eastAsia" w:ascii="宋体" w:hAnsi="宋体" w:eastAsia="宋体" w:cs="宋体"/>
          <w:b w:val="0"/>
          <w:color w:val="auto"/>
          <w:highlight w:val="none"/>
        </w:rPr>
        <w:br w:type="page" w:clear="all"/>
      </w:r>
      <w:r/>
    </w:p>
    <w:p>
      <w:pPr>
        <w:pStyle w:val="637"/>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12"/>
      <w:r/>
      <w:bookmarkEnd w:id="14"/>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（加盖CA电子公章）</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keepLines/>
        <w:keepNext/>
        <w:spacing w:before="360" w:after="200" w:line="360" w:lineRule="auto"/>
        <w:rPr>
          <w:rFonts w:hint="eastAsia" w:ascii="宋体" w:hAnsi="宋体" w:eastAsia="宋体" w:cs="宋体"/>
          <w:i/>
          <w:iCs w:val="0"/>
          <w:color w:val="auto"/>
          <w:sz w:val="36"/>
          <w:szCs w:val="36"/>
          <w:highlight w:val="none"/>
          <w:u w:val="single"/>
        </w:rPr>
        <w:outlineLvl w:val="1"/>
      </w:pPr>
      <w:r>
        <w:rPr>
          <w:rFonts w:hint="eastAsia" w:ascii="宋体" w:hAnsi="宋体" w:eastAsia="宋体" w:cs="宋体"/>
          <w:i/>
          <w:iCs w:val="0"/>
          <w:color w:val="auto"/>
          <w:sz w:val="36"/>
          <w:szCs w:val="36"/>
          <w:highlight w:val="none"/>
          <w:u w:val="single"/>
        </w:rPr>
        <w:t xml:space="preserve">一、法人或者其他组织的营业执照等证明文件，自然人的身份证明</w:t>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p>
    <w:p>
      <w:pPr>
        <w:rPr>
          <w:rFonts w:hint="eastAsia" w:ascii="宋体" w:hAnsi="宋体" w:eastAsia="宋体" w:cs="宋体"/>
          <w:i/>
          <w:iCs w:val="0"/>
          <w:color w:val="auto"/>
          <w:highlight w:val="none"/>
        </w:rPr>
      </w:pPr>
      <w:r>
        <w:rPr>
          <w:rFonts w:hint="eastAsia" w:ascii="宋体" w:hAnsi="宋体" w:eastAsia="宋体" w:cs="宋体"/>
          <w:i/>
          <w:iCs w:val="0"/>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二、</w:t>
      </w:r>
      <w:r>
        <w:rPr>
          <w:rFonts w:hint="eastAsia" w:ascii="宋体" w:hAnsi="宋体" w:eastAsia="宋体" w:cs="宋体"/>
          <w:i/>
          <w:iCs w:val="0"/>
          <w:color w:val="auto"/>
          <w:sz w:val="36"/>
          <w:highlight w:val="none"/>
          <w:u w:val="single"/>
          <w:lang w:val="en-US" w:eastAsia="zh-CN"/>
        </w:rPr>
        <w:t xml:space="preserve">年度</w:t>
      </w:r>
      <w:r>
        <w:rPr>
          <w:rFonts w:hint="eastAsia" w:ascii="宋体" w:hAnsi="宋体" w:eastAsia="宋体" w:cs="宋体"/>
          <w:i/>
          <w:iCs w:val="0"/>
          <w:color w:val="auto"/>
          <w:sz w:val="36"/>
          <w:highlight w:val="none"/>
          <w:u w:val="single"/>
        </w:rPr>
        <w:t xml:space="preserve">财务状况报告</w:t>
      </w:r>
      <w:r/>
    </w:p>
    <w:p>
      <w:pPr>
        <w:ind w:firstLine="480"/>
        <w:jc w:val="left"/>
        <w:spacing w:line="500" w:lineRule="exact"/>
        <w:rPr>
          <w:rFonts w:hint="eastAsia" w:ascii="宋体" w:hAnsi="宋体" w:eastAsia="宋体" w:cs="宋体"/>
          <w:i w:val="0"/>
          <w:iCs/>
          <w:color w:val="auto"/>
          <w:sz w:val="24"/>
          <w:szCs w:val="24"/>
          <w:highlight w:val="none"/>
        </w:rPr>
      </w:pPr>
      <w:r>
        <w:rPr>
          <w:rFonts w:hint="eastAsia" w:ascii="宋体" w:hAnsi="宋体" w:eastAsia="宋体" w:cs="宋体"/>
          <w:i w:val="0"/>
          <w:iCs/>
          <w:color w:val="auto"/>
          <w:sz w:val="24"/>
          <w:szCs w:val="24"/>
          <w:highlight w:val="none"/>
        </w:rPr>
        <w:t xml:space="preserve">（成立不满一年无需提供）</w:t>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rPr>
          <w:rFonts w:hint="eastAsia" w:ascii="宋体" w:hAnsi="宋体" w:eastAsia="宋体" w:cs="宋体"/>
          <w:i w:val="0"/>
          <w:iCs/>
          <w:color w:val="auto"/>
          <w:highlight w:val="none"/>
        </w:rPr>
      </w:pPr>
      <w:r>
        <w:rPr>
          <w:rFonts w:hint="eastAsia" w:ascii="宋体" w:hAnsi="宋体" w:eastAsia="宋体" w:cs="宋体"/>
          <w:i w:val="0"/>
          <w:iCs/>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single"/>
        </w:rPr>
        <w:outlineLvl w:val="1"/>
      </w:pPr>
      <w:r>
        <w:rPr>
          <w:rFonts w:hint="eastAsia" w:ascii="宋体" w:hAnsi="宋体" w:eastAsia="宋体" w:cs="宋体"/>
          <w:i/>
          <w:iCs w:val="0"/>
          <w:color w:val="auto"/>
          <w:sz w:val="36"/>
          <w:highlight w:val="none"/>
          <w:u w:val="single"/>
        </w:rPr>
        <w:t xml:space="preserve">三、依法缴纳税收和社会保障资金的相关材料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四、具备履行合同所必需的设备和专业技术能力的声明及证明材料</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六、法律、行政法规规定的其他条件的证明文件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七、落实政府采购政策需满足的资格要求的证明文件</w:t>
      </w:r>
      <w:r/>
    </w:p>
    <w:p>
      <w:pPr>
        <w:ind w:firstLine="480"/>
        <w:jc w:val="left"/>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（如有，请按要求提供）</w:t>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八、特定资格要求的证明文件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6" w:lineRule="auto"/>
        <w:rPr>
          <w:rFonts w:hint="eastAsia" w:ascii="宋体" w:hAnsi="宋体" w:eastAsia="宋体" w:cs="宋体"/>
          <w:b/>
          <w:i/>
          <w:iCs/>
          <w:color w:val="auto"/>
          <w:sz w:val="32"/>
          <w:szCs w:val="32"/>
          <w:highlight w:val="none"/>
          <w:u w:val="single"/>
        </w:rPr>
        <w:outlineLvl w:val="1"/>
      </w:pPr>
      <w:r>
        <w:rPr>
          <w:rFonts w:hint="eastAsia" w:ascii="宋体" w:hAnsi="宋体" w:eastAsia="宋体" w:cs="宋体"/>
          <w:i/>
          <w:iCs/>
          <w:color w:val="auto"/>
          <w:sz w:val="36"/>
          <w:highlight w:val="none"/>
          <w:u w:val="singl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eastAsia="zh-CN"/>
        </w:rPr>
        <w:t xml:space="preserve">（</w:t>
      </w:r>
      <w:r>
        <w:rPr>
          <w:rFonts w:hint="eastAsia" w:ascii="宋体" w:hAnsi="宋体" w:eastAsia="宋体" w:cs="宋体"/>
          <w:color w:val="auto"/>
          <w:sz w:val="24"/>
          <w:szCs w:val="21"/>
          <w:highlight w:val="none"/>
          <w:u w:val="single"/>
          <w:lang w:val="en-US" w:eastAsia="zh-CN"/>
        </w:rPr>
        <w:t xml:space="preserve">采购单位</w:t>
      </w:r>
      <w:r>
        <w:rPr>
          <w:rFonts w:hint="eastAsia" w:ascii="宋体" w:hAnsi="宋体" w:eastAsia="宋体" w:cs="宋体"/>
          <w:color w:val="auto"/>
          <w:sz w:val="24"/>
          <w:szCs w:val="21"/>
          <w:highlight w:val="none"/>
          <w:u w:val="single"/>
          <w:lang w:eastAsia="zh-CN"/>
        </w:rPr>
        <w:t xml:space="preserve">）</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中小企业声明函</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w:t>
      </w:r>
      <w:r>
        <w:rPr>
          <w:rFonts w:hint="eastAsia" w:ascii="宋体" w:hAnsi="宋体" w:eastAsia="宋体" w:cs="宋体"/>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3、中标人的《中小企业声明函》随中标结果公开，接受社会监督。</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rPr>
        <w:outlineLvl w:val="1"/>
      </w:pPr>
      <w:r>
        <w:rPr>
          <w:rFonts w:hint="eastAsia" w:ascii="宋体" w:hAnsi="宋体" w:eastAsia="宋体" w:cs="宋体"/>
          <w:i/>
          <w:iCs/>
          <w:color w:val="auto"/>
          <w:sz w:val="36"/>
          <w:highlight w:val="none"/>
          <w:lang w:val="en-US" w:eastAsia="zh-CN"/>
        </w:rPr>
        <w:t xml:space="preserve">十二、</w:t>
      </w:r>
      <w:r>
        <w:rPr>
          <w:rFonts w:hint="eastAsia" w:ascii="宋体" w:hAnsi="宋体" w:eastAsia="宋体" w:cs="宋体"/>
          <w:i/>
          <w:iCs/>
          <w:color w:val="auto"/>
          <w:sz w:val="36"/>
          <w:highlight w:val="none"/>
        </w:rPr>
        <w:t xml:space="preserve">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单位的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val="0"/>
          <w:iCs w:val="0"/>
          <w:color w:val="auto"/>
          <w:sz w:val="36"/>
          <w:highlight w:val="none"/>
        </w:rPr>
        <w:outlineLvl w:val="1"/>
      </w:pPr>
      <w:r>
        <w:rPr>
          <w:rFonts w:hint="eastAsia" w:ascii="宋体" w:hAnsi="宋体" w:eastAsia="宋体" w:cs="宋体"/>
          <w:i w:val="0"/>
          <w:iCs w:val="0"/>
          <w:color w:val="auto"/>
          <w:sz w:val="36"/>
          <w:highlight w:val="none"/>
        </w:rPr>
      </w:r>
      <w:r/>
    </w:p>
    <w:p>
      <w:pPr>
        <w:jc w:val="both"/>
        <w:spacing w:line="360" w:lineRule="auto"/>
        <w:tabs>
          <w:tab w:val="left" w:pos="360" w:leader="none"/>
        </w:tabs>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三</w:t>
      </w:r>
      <w:r>
        <w:rPr>
          <w:rFonts w:hint="eastAsia" w:ascii="宋体" w:hAnsi="宋体" w:eastAsia="宋体" w:cs="宋体"/>
          <w:i/>
          <w:iCs/>
          <w:color w:val="auto"/>
          <w:sz w:val="36"/>
          <w:highlight w:val="none"/>
          <w:u w:val="single"/>
        </w:rPr>
        <w:t xml:space="preserve">、投标分项报价表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lang w:val="en-US" w:eastAsia="zh-CN"/>
        </w:rPr>
        <w:t xml:space="preserve">详细</w:t>
      </w:r>
      <w:r>
        <w:rPr>
          <w:rFonts w:hint="eastAsia" w:ascii="宋体" w:hAnsi="宋体" w:eastAsia="宋体" w:cs="宋体"/>
          <w:bCs/>
          <w:color w:val="auto"/>
          <w:sz w:val="36"/>
          <w:szCs w:val="28"/>
          <w:highlight w:val="none"/>
        </w:rPr>
        <w:t xml:space="preserve">报价表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格式自拟</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四</w:t>
      </w:r>
      <w:r>
        <w:rPr>
          <w:rFonts w:hint="eastAsia" w:ascii="宋体" w:hAnsi="宋体" w:eastAsia="宋体" w:cs="宋体"/>
          <w:i/>
          <w:iCs/>
          <w:color w:val="auto"/>
          <w:sz w:val="36"/>
          <w:highlight w:val="none"/>
          <w:u w:val="single"/>
        </w:rPr>
        <w:t xml:space="preserve">、技术要求响应及偏离表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outlineLvl w:val="1"/>
      </w:pPr>
      <w:r/>
      <w:bookmarkStart w:id="15" w:name="_Hlt26955054"/>
      <w:r/>
      <w:bookmarkEnd w:id="15"/>
      <w:r>
        <w:rPr>
          <w:rFonts w:hint="eastAsia" w:ascii="宋体" w:hAnsi="宋体" w:eastAsia="宋体" w:cs="宋体"/>
          <w:i/>
          <w:iCs/>
          <w:color w:val="auto"/>
          <w:sz w:val="36"/>
          <w:highlight w:val="none"/>
          <w:u w:val="single"/>
        </w:rPr>
        <w:t xml:space="preserve">十</w:t>
      </w:r>
      <w:r>
        <w:rPr>
          <w:rFonts w:hint="eastAsia" w:ascii="宋体" w:hAnsi="宋体" w:eastAsia="宋体" w:cs="宋体"/>
          <w:i/>
          <w:iCs/>
          <w:color w:val="auto"/>
          <w:sz w:val="36"/>
          <w:highlight w:val="none"/>
          <w:u w:val="single"/>
          <w:lang w:val="en-US" w:eastAsia="zh-CN"/>
        </w:rPr>
        <w:t xml:space="preserve">五</w:t>
      </w:r>
      <w:r>
        <w:rPr>
          <w:rFonts w:hint="eastAsia" w:ascii="宋体" w:hAnsi="宋体" w:eastAsia="宋体" w:cs="宋体"/>
          <w:i/>
          <w:iCs/>
          <w:color w:val="auto"/>
          <w:sz w:val="36"/>
          <w:highlight w:val="none"/>
          <w:u w:val="single"/>
        </w:rPr>
        <w:t xml:space="preserve">、商务要求响应及偏离表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4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bookmarkStart w:id="16" w:name="_Hlt26955064"/>
            <w:r/>
            <w:bookmarkEnd w:id="16"/>
            <w:r/>
            <w:bookmarkStart w:id="17" w:name="_Hlt26580838"/>
            <w:r/>
            <w:bookmarkEnd w:id="17"/>
            <w:r/>
            <w:bookmarkStart w:id="18" w:name="_Hlt26782999"/>
            <w:r/>
            <w:bookmarkEnd w:id="18"/>
            <w:r/>
            <w:bookmarkStart w:id="19" w:name="_Hlt26671343"/>
            <w:r/>
            <w:bookmarkEnd w:id="19"/>
            <w:r/>
            <w:bookmarkStart w:id="20" w:name="_Hlt26609391"/>
            <w:r/>
            <w:bookmarkEnd w:id="20"/>
            <w:r/>
            <w:bookmarkStart w:id="21" w:name="_Hlt24879081"/>
            <w:r/>
            <w:bookmarkEnd w:id="21"/>
            <w:r/>
            <w:bookmarkStart w:id="22" w:name="_Hlt26955056"/>
            <w:r/>
            <w:bookmarkEnd w:id="22"/>
            <w:r/>
            <w:bookmarkStart w:id="23" w:name="_Hlt26671372"/>
            <w:r/>
            <w:bookmarkEnd w:id="23"/>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bookmarkStart w:id="24" w:name="_Hlt26671374"/>
      <w:r/>
      <w:bookmarkEnd w:id="24"/>
      <w:r/>
      <w:bookmarkStart w:id="25" w:name="_格式2__法定代表人授权书"/>
      <w:r/>
      <w:bookmarkEnd w:id="25"/>
      <w:r/>
      <w:bookmarkStart w:id="26" w:name="_Hlt26609389"/>
      <w:r/>
      <w:bookmarkEnd w:id="26"/>
      <w:r/>
      <w:bookmarkStart w:id="27" w:name="_Hlt26955066"/>
      <w:r/>
      <w:bookmarkEnd w:id="27"/>
      <w:r/>
      <w:r/>
    </w:p>
    <w:p>
      <w:pPr>
        <w:jc w:val="left"/>
        <w:keepLines/>
        <w:keepNext/>
        <w:spacing w:before="360" w:after="200" w:line="360" w:lineRule="auto"/>
        <w:rPr>
          <w:rFonts w:hint="eastAsia" w:ascii="宋体" w:hAnsi="宋体" w:eastAsia="宋体" w:cs="宋体"/>
          <w:i/>
          <w:iCs w:val="0"/>
          <w:color w:val="auto"/>
          <w:sz w:val="36"/>
          <w:highlight w:val="none"/>
        </w:rPr>
        <w:outlineLvl w:val="1"/>
      </w:pPr>
      <w:r>
        <w:rPr>
          <w:rFonts w:hint="eastAsia" w:ascii="宋体" w:hAnsi="宋体" w:eastAsia="宋体" w:cs="宋体"/>
          <w:i/>
          <w:iCs w:val="0"/>
          <w:color w:val="auto"/>
          <w:sz w:val="36"/>
          <w:highlight w:val="none"/>
        </w:rPr>
        <w:t xml:space="preserve">十</w:t>
      </w:r>
      <w:r>
        <w:rPr>
          <w:rFonts w:hint="eastAsia" w:ascii="宋体" w:hAnsi="宋体" w:eastAsia="宋体" w:cs="宋体"/>
          <w:i/>
          <w:iCs w:val="0"/>
          <w:color w:val="auto"/>
          <w:sz w:val="36"/>
          <w:highlight w:val="none"/>
          <w:lang w:val="en-US" w:eastAsia="zh-CN"/>
        </w:rPr>
        <w:t xml:space="preserve">六</w:t>
      </w:r>
      <w:r>
        <w:rPr>
          <w:rFonts w:hint="eastAsia" w:ascii="宋体" w:hAnsi="宋体" w:eastAsia="宋体" w:cs="宋体"/>
          <w:i/>
          <w:iCs w:val="0"/>
          <w:color w:val="auto"/>
          <w:sz w:val="36"/>
          <w:highlight w:val="none"/>
        </w:rPr>
        <w:t xml:space="preserve">、类似项目业绩一览表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64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0" w:type="dxa"/>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val="0"/>
          <w:color w:val="auto"/>
          <w:sz w:val="36"/>
          <w:highlight w:val="none"/>
          <w:u w:val="none"/>
        </w:rPr>
        <w:outlineLvl w:val="1"/>
      </w:pPr>
      <w:r>
        <w:rPr>
          <w:rFonts w:hint="eastAsia" w:ascii="宋体" w:hAnsi="宋体" w:eastAsia="宋体" w:cs="宋体"/>
          <w:i/>
          <w:iCs w:val="0"/>
          <w:color w:val="auto"/>
          <w:sz w:val="36"/>
          <w:highlight w:val="none"/>
          <w:u w:val="none"/>
        </w:rPr>
        <w:t xml:space="preserve">十</w:t>
      </w:r>
      <w:r>
        <w:rPr>
          <w:rFonts w:hint="eastAsia" w:ascii="宋体" w:hAnsi="宋体" w:eastAsia="宋体" w:cs="宋体"/>
          <w:i/>
          <w:iCs w:val="0"/>
          <w:color w:val="auto"/>
          <w:sz w:val="36"/>
          <w:highlight w:val="none"/>
          <w:u w:val="none"/>
          <w:lang w:val="en-US" w:eastAsia="zh-CN"/>
        </w:rPr>
        <w:t xml:space="preserve">七</w:t>
      </w:r>
      <w:r>
        <w:rPr>
          <w:rFonts w:hint="eastAsia" w:ascii="宋体" w:hAnsi="宋体" w:eastAsia="宋体" w:cs="宋体"/>
          <w:i/>
          <w:iCs w:val="0"/>
          <w:color w:val="auto"/>
          <w:sz w:val="36"/>
          <w:highlight w:val="none"/>
          <w:u w:val="none"/>
        </w:rPr>
        <w:t xml:space="preserve">、开标一览表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rPr>
          <w:rFonts w:hint="eastAsia" w:ascii="宋体" w:hAnsi="宋体" w:eastAsia="宋体" w:cs="宋体"/>
          <w:bCs/>
          <w:color w:val="auto"/>
          <w:sz w:val="24"/>
          <w:szCs w:val="24"/>
          <w:highlight w:val="none"/>
        </w:rPr>
        <w:t xml:space="preserve">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6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详见投标文件</w:t>
            </w:r>
            <w:r/>
          </w:p>
        </w:tc>
        <w:tc>
          <w:tcPr>
            <w:tcW w:w="2841"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r>
      <w:tr>
        <w:trPr/>
        <w:tc>
          <w:tcPr>
            <w:tcW w:w="2840"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W w:w="5682" w:type="dxa"/>
            <w:textDirection w:val="lrTb"/>
            <w:noWrap w:val="false"/>
          </w:tcPr>
          <w:p>
            <w:pPr>
              <w:jc w:val="cente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
          <w:i/>
          <w:iCs w:val="0"/>
          <w:color w:val="auto"/>
          <w:sz w:val="32"/>
          <w:szCs w:val="32"/>
          <w:highlight w:val="none"/>
        </w:rPr>
      </w:pPr>
      <w:r>
        <w:rPr>
          <w:rFonts w:hint="eastAsia" w:ascii="宋体" w:hAnsi="宋体" w:eastAsia="宋体" w:cs="宋体"/>
          <w:b/>
          <w:i/>
          <w:iCs w:val="0"/>
          <w:color w:val="auto"/>
          <w:sz w:val="32"/>
          <w:szCs w:val="32"/>
          <w:highlight w:val="none"/>
          <w:lang w:val="en-US" w:eastAsia="zh-CN"/>
        </w:rPr>
        <w:t xml:space="preserve">十八、</w:t>
      </w:r>
      <w:r>
        <w:rPr>
          <w:rFonts w:hint="eastAsia" w:ascii="宋体" w:hAnsi="宋体" w:eastAsia="宋体" w:cs="宋体"/>
          <w:b/>
          <w:i/>
          <w:iCs w:val="0"/>
          <w:color w:val="auto"/>
          <w:sz w:val="32"/>
          <w:szCs w:val="32"/>
          <w:highlight w:val="none"/>
        </w:rPr>
        <w:t xml:space="preserve">投标人需要提供的其它材料</w:t>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r>
      <w:r/>
    </w:p>
    <w:p>
      <w:pPr>
        <w:ind w:firstLine="420"/>
        <w:spacing w:line="520" w:lineRule="exact"/>
        <w:rPr>
          <w:rFonts w:hint="eastAsia" w:ascii="宋体" w:hAnsi="宋体" w:eastAsia="宋体" w:cs="宋体"/>
          <w:i w:val="0"/>
          <w:iCs/>
          <w:color w:val="auto"/>
          <w:sz w:val="28"/>
          <w:highlight w:val="none"/>
        </w:rPr>
      </w:pPr>
      <w:r>
        <w:rPr>
          <w:rFonts w:hint="eastAsia" w:ascii="宋体" w:hAnsi="宋体" w:eastAsia="宋体" w:cs="宋体"/>
          <w:i w:val="0"/>
          <w:iCs/>
          <w:color w:val="auto"/>
          <w:sz w:val="28"/>
          <w:highlight w:val="none"/>
        </w:rPr>
        <w:t xml:space="preserve">投标人对招标文件响应有必要提供的材料或评分标准中需要提供的材料。</w:t>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r>
      <w:r/>
    </w:p>
    <w:p>
      <w:pPr>
        <w:spacing w:line="520" w:lineRule="exact"/>
        <w:rPr>
          <w:rFonts w:hint="eastAsia" w:ascii="宋体" w:hAnsi="宋体" w:eastAsia="宋体" w:cs="宋体"/>
          <w:i w:val="0"/>
          <w:iCs/>
          <w:color w:val="auto"/>
          <w:sz w:val="24"/>
          <w:highlight w:val="none"/>
        </w:rPr>
      </w:pPr>
      <w:r>
        <w:rPr>
          <w:rFonts w:hint="eastAsia" w:ascii="宋体" w:hAnsi="宋体" w:eastAsia="宋体" w:cs="宋体"/>
          <w:i w:val="0"/>
          <w:iCs/>
          <w:color w:val="auto"/>
          <w:sz w:val="24"/>
          <w:highlight w:val="none"/>
        </w:rPr>
        <w:t xml:space="preserve">投标人单位公章：</w:t>
      </w:r>
      <w:r>
        <w:rPr>
          <w:rFonts w:hint="eastAsia" w:ascii="宋体" w:hAnsi="宋体" w:eastAsia="宋体" w:cs="宋体"/>
          <w:i w:val="0"/>
          <w:iCs/>
          <w:color w:val="auto"/>
          <w:sz w:val="24"/>
          <w:highlight w:val="none"/>
          <w:u w:val="single"/>
        </w:rPr>
        <w:t xml:space="preserve">            </w:t>
      </w:r>
      <w:r/>
    </w:p>
    <w:p>
      <w:pPr>
        <w:spacing w:line="520" w:lineRule="exact"/>
        <w:rPr>
          <w:rFonts w:hint="eastAsia" w:ascii="宋体" w:hAnsi="宋体" w:eastAsia="宋体" w:cs="宋体"/>
          <w:i w:val="0"/>
          <w:iCs/>
          <w:color w:val="auto"/>
          <w:sz w:val="24"/>
          <w:highlight w:val="none"/>
          <w:u w:val="single"/>
        </w:rPr>
      </w:pPr>
      <w:r>
        <w:rPr>
          <w:rFonts w:hint="eastAsia" w:ascii="宋体" w:hAnsi="宋体" w:eastAsia="宋体" w:cs="宋体"/>
          <w:i w:val="0"/>
          <w:iCs/>
          <w:color w:val="auto"/>
          <w:sz w:val="24"/>
          <w:highlight w:val="none"/>
        </w:rPr>
        <w:t xml:space="preserve">法定代表人或委托代理人签字或盖章：</w:t>
      </w:r>
      <w:r>
        <w:rPr>
          <w:rFonts w:hint="eastAsia" w:ascii="宋体" w:hAnsi="宋体" w:eastAsia="宋体" w:cs="宋体"/>
          <w:i w:val="0"/>
          <w:iCs/>
          <w:color w:val="auto"/>
          <w:sz w:val="24"/>
          <w:highlight w:val="none"/>
          <w:u w:val="single"/>
        </w:rPr>
        <w:t xml:space="preserve">           </w:t>
      </w:r>
      <w:r>
        <w:rPr>
          <w:rFonts w:hint="eastAsia" w:ascii="宋体" w:hAnsi="宋体" w:eastAsia="宋体" w:cs="宋体"/>
          <w:i w:val="0"/>
          <w:iCs/>
          <w:color w:val="auto"/>
          <w:highlight w:val="none"/>
          <w:u w:val="single"/>
        </w:rPr>
        <w:t xml:space="preserve"> </w:t>
      </w:r>
      <w:r/>
    </w:p>
    <w:p>
      <w:pPr>
        <w:pStyle w:val="654"/>
        <w:ind w:left="0" w:firstLine="0"/>
        <w:rPr>
          <w:rFonts w:hint="eastAsia" w:ascii="宋体" w:hAnsi="宋体" w:eastAsia="宋体" w:cs="宋体"/>
          <w:i w:val="0"/>
          <w:iCs/>
          <w:color w:val="auto"/>
          <w:sz w:val="24"/>
          <w:szCs w:val="21"/>
          <w:highlight w:val="none"/>
        </w:rPr>
      </w:pPr>
      <w:r>
        <w:rPr>
          <w:rFonts w:hint="eastAsia" w:ascii="宋体" w:hAnsi="宋体" w:eastAsia="宋体" w:cs="宋体"/>
          <w:i w:val="0"/>
          <w:iCs/>
          <w:color w:val="auto"/>
          <w:sz w:val="24"/>
          <w:szCs w:val="21"/>
          <w:highlight w:val="none"/>
          <w:lang w:val="en-US" w:eastAsia="zh-CN" w:bidi="ar-SA"/>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br w:type="page" w:clear="all"/>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lang w:val="en-US" w:eastAsia="zh-CN"/>
        </w:rPr>
        <w:t xml:space="preserve">十九、关于符合本国产品标准的声明函（本项目不适用）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auto"/>
          <w:sz w:val="24"/>
          <w:szCs w:val="22"/>
          <w:highlight w:val="none"/>
        </w:rPr>
      </w:pPr>
      <w:r>
        <w:rPr>
          <w:rFonts w:ascii="方正魏碑_GBK" w:hAnsi="方正魏碑_GBK" w:eastAsia="方正魏碑_GBK" w:cs="方正魏碑_GBK"/>
          <w:color w:val="auto"/>
          <w:sz w:val="24"/>
          <w:szCs w:val="22"/>
          <w:highlight w:val="none"/>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u w:val="single"/>
          <w:shd w:val="clear" w:color="auto" w:fill="ffffff"/>
          <w:lang w:val="en-US" w:eastAsia="zh-CN" w:bidi="ar"/>
        </w:rPr>
        <w:t xml:space="preserve"> </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
        </w:rPr>
        <w:t xml:space="preserve">。</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Style w:val="854"/>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，生产厂为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
        </w:rPr>
        <w:t xml:space="preserve">，厂址为</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
        </w:rPr>
        <w:t xml:space="preserve">。</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的中国境内生产的组件成本占比≥</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
        </w:rPr>
        <w:t xml:space="preserve">。</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
        </w:rPr>
        <w:t xml:space="preserve">在中国境内生产。</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
        </w:rPr>
        <w:t xml:space="preserve">的</w:t>
      </w:r>
      <w:r>
        <w:rPr>
          <w:rStyle w:val="854"/>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auto"/>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auto"/>
          <w:sz w:val="24"/>
          <w:szCs w:val="22"/>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w:t>
      </w:r>
      <w:r>
        <w:rPr>
          <w:rFonts w:hint="eastAsia" w:ascii="宋体" w:hAnsi="宋体" w:eastAsia="宋体" w:cs="Times New Roman"/>
          <w:color w:val="auto"/>
          <w:sz w:val="24"/>
          <w:szCs w:val="24"/>
          <w:highlight w:val="none"/>
          <w:lang w:val="en-US" w:eastAsia="zh-CN" w:bidi="ar"/>
        </w:rPr>
        <w:t xml:space="preserve">中标人的</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auto"/>
          <w:sz w:val="24"/>
          <w:szCs w:val="24"/>
          <w:highlight w:val="none"/>
          <w:lang w:val="en-US" w:eastAsia="zh-CN" w:bidi="ar"/>
        </w:rPr>
        <w:t xml:space="preserve">随中标结果公开，接受社会监督。</w:t>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sectPr>
      <w:footerReference w:type="default" r:id="rId9"/>
      <w:footnotePr/>
      <w:endnotePr/>
      <w:type w:val="nextPage"/>
      <w:pgSz w:w="11906" w:h="16838" w:orient="portrait"/>
      <w:pgMar w:top="1440" w:right="1576" w:bottom="1440" w:left="1519"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Cambria">
    <w:panose1 w:val="02040503050406030204"/>
  </w:font>
  <w:font w:name="Calibri">
    <w:panose1 w:val="020F0502020204030204"/>
  </w:font>
  <w:font w:name="MS Mincho">
    <w:panose1 w:val="02020603050405090304"/>
  </w:font>
  <w:font w:name="华文细黑">
    <w:panose1 w:val="02010600040101010101"/>
  </w:font>
  <w:font w:name="Courier New">
    <w:panose1 w:val="02070309020205020404"/>
  </w:font>
  <w:font w:name="方正书宋_GBK">
    <w:panose1 w:val="020B0503020202020204"/>
  </w:font>
  <w:font w:name="仿宋_GB2312">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3"/>
      <w:jc w:val="center"/>
    </w:pPr>
    <w:r/>
    <w:r/>
  </w:p>
  <w:p>
    <w:pPr>
      <w:pStyle w:val="6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663"/>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6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next w:val="640"/>
    <w:link w:val="85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637">
    <w:name w:val="Heading 1"/>
    <w:basedOn w:val="636"/>
    <w:next w:val="636"/>
    <w:link w:val="836"/>
    <w:uiPriority w:val="9"/>
    <w:qFormat/>
    <w:pPr>
      <w:keepLines/>
      <w:keepNext/>
      <w:spacing w:before="340" w:after="330" w:line="578" w:lineRule="auto"/>
      <w:outlineLvl w:val="0"/>
    </w:pPr>
    <w:rPr>
      <w:b/>
      <w:bCs/>
      <w:sz w:val="44"/>
      <w:szCs w:val="44"/>
    </w:rPr>
  </w:style>
  <w:style w:type="paragraph" w:styleId="638">
    <w:name w:val="Heading 2"/>
    <w:basedOn w:val="636"/>
    <w:next w:val="636"/>
    <w:link w:val="83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39">
    <w:name w:val="Heading 3"/>
    <w:basedOn w:val="636"/>
    <w:next w:val="636"/>
    <w:link w:val="839"/>
    <w:uiPriority w:val="9"/>
    <w:unhideWhenUsed/>
    <w:qFormat/>
    <w:pPr>
      <w:keepLines/>
      <w:keepNext/>
      <w:spacing w:before="260" w:after="260" w:line="416" w:lineRule="auto"/>
      <w:outlineLvl w:val="2"/>
    </w:pPr>
    <w:rPr>
      <w:b/>
      <w:bCs/>
      <w:sz w:val="32"/>
      <w:szCs w:val="32"/>
    </w:rPr>
  </w:style>
  <w:style w:type="paragraph" w:styleId="640">
    <w:name w:val="Heading 4"/>
    <w:basedOn w:val="636"/>
    <w:next w:val="636"/>
    <w:link w:val="690"/>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691"/>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692"/>
    <w:uiPriority w:val="9"/>
    <w:unhideWhenUsed/>
    <w:qFormat/>
    <w:pPr>
      <w:keepLines/>
      <w:keepNext/>
      <w:spacing w:before="320" w:after="200"/>
      <w:outlineLvl w:val="5"/>
    </w:pPr>
    <w:rPr>
      <w:rFonts w:ascii="Arial" w:hAnsi="Arial" w:eastAsia="Arial" w:cs="Arial"/>
      <w:b/>
      <w:bCs/>
      <w:sz w:val="22"/>
      <w:szCs w:val="22"/>
    </w:rPr>
  </w:style>
  <w:style w:type="paragraph" w:styleId="643">
    <w:name w:val="Heading 7"/>
    <w:basedOn w:val="636"/>
    <w:next w:val="636"/>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44">
    <w:name w:val="Heading 8"/>
    <w:basedOn w:val="636"/>
    <w:next w:val="636"/>
    <w:link w:val="694"/>
    <w:uiPriority w:val="9"/>
    <w:unhideWhenUsed/>
    <w:qFormat/>
    <w:pPr>
      <w:keepLines/>
      <w:keepNext/>
      <w:spacing w:before="320" w:after="200"/>
      <w:outlineLvl w:val="7"/>
    </w:pPr>
    <w:rPr>
      <w:rFonts w:ascii="Arial" w:hAnsi="Arial" w:eastAsia="Arial" w:cs="Arial"/>
      <w:i/>
      <w:iCs/>
      <w:sz w:val="22"/>
      <w:szCs w:val="22"/>
    </w:rPr>
  </w:style>
  <w:style w:type="paragraph" w:styleId="645">
    <w:name w:val="Heading 9"/>
    <w:basedOn w:val="636"/>
    <w:next w:val="636"/>
    <w:link w:val="695"/>
    <w:uiPriority w:val="9"/>
    <w:unhideWhenUsed/>
    <w:qFormat/>
    <w:pPr>
      <w:keepLines/>
      <w:keepNext/>
      <w:spacing w:before="320" w:after="200"/>
      <w:outlineLvl w:val="8"/>
    </w:pPr>
    <w:rPr>
      <w:rFonts w:ascii="Arial" w:hAnsi="Arial" w:eastAsia="Arial" w:cs="Arial"/>
      <w:i/>
      <w:iCs/>
      <w:sz w:val="21"/>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39"/>
    <w:unhideWhenUsed/>
    <w:qFormat/>
    <w:pPr>
      <w:ind w:left="1701" w:right="0" w:firstLine="0"/>
      <w:spacing w:after="57"/>
    </w:pPr>
  </w:style>
  <w:style w:type="paragraph" w:styleId="649">
    <w:name w:val="Normal Indent"/>
    <w:basedOn w:val="636"/>
    <w:uiPriority w:val="0"/>
    <w:qFormat/>
    <w:pPr>
      <w:ind w:firstLine="420"/>
    </w:pPr>
    <w:rPr>
      <w:szCs w:val="20"/>
    </w:rPr>
  </w:style>
  <w:style w:type="paragraph" w:styleId="650">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Document Map"/>
    <w:basedOn w:val="636"/>
    <w:link w:val="837"/>
    <w:uiPriority w:val="99"/>
    <w:semiHidden/>
    <w:unhideWhenUsed/>
    <w:qFormat/>
    <w:rPr>
      <w:rFonts w:ascii="宋体" w:eastAsia="宋体"/>
      <w:sz w:val="18"/>
      <w:szCs w:val="18"/>
    </w:rPr>
  </w:style>
  <w:style w:type="paragraph" w:styleId="652">
    <w:name w:val="annotation text"/>
    <w:basedOn w:val="636"/>
    <w:link w:val="841"/>
    <w:uiPriority w:val="0"/>
    <w:qFormat/>
    <w:pPr>
      <w:ind w:firstLine="922"/>
      <w:jc w:val="left"/>
      <w:spacing w:line="360" w:lineRule="auto"/>
    </w:pPr>
    <w:rPr>
      <w:rFonts w:ascii="Times New Roman" w:hAnsi="Times New Roman" w:eastAsia="宋体" w:cs="Times New Roman"/>
      <w:szCs w:val="24"/>
    </w:rPr>
  </w:style>
  <w:style w:type="paragraph" w:styleId="653">
    <w:name w:val="Body Text"/>
    <w:basedOn w:val="636"/>
    <w:next w:val="654"/>
    <w:uiPriority w:val="0"/>
    <w:qFormat/>
    <w:rPr>
      <w:rFonts w:ascii="楷体_GB2312" w:hAnsi="Arial" w:eastAsia="楷体_GB2312"/>
      <w:sz w:val="28"/>
      <w:szCs w:val="28"/>
    </w:rPr>
  </w:style>
  <w:style w:type="paragraph" w:styleId="654">
    <w:name w:val="Body Text First Indent"/>
    <w:basedOn w:val="653"/>
    <w:next w:val="636"/>
    <w:uiPriority w:val="0"/>
    <w:qFormat/>
    <w:pPr>
      <w:ind w:firstLine="200"/>
      <w:spacing w:line="360" w:lineRule="auto"/>
    </w:pPr>
    <w:rPr>
      <w:rFonts w:ascii="仿宋_GB2312" w:eastAsia="仿宋_GB2312"/>
      <w:sz w:val="30"/>
      <w:szCs w:val="30"/>
    </w:rPr>
  </w:style>
  <w:style w:type="paragraph" w:styleId="655">
    <w:name w:val="Body Text Indent"/>
    <w:basedOn w:val="636"/>
    <w:uiPriority w:val="0"/>
    <w:qFormat/>
    <w:pPr>
      <w:ind w:firstLine="301"/>
      <w:spacing w:line="200" w:lineRule="exact"/>
    </w:pPr>
    <w:rPr>
      <w:rFonts w:ascii="宋体" w:hAnsi="Courier New"/>
      <w:spacing w:val="-4"/>
      <w:sz w:val="18"/>
      <w:szCs w:val="20"/>
    </w:rPr>
  </w:style>
  <w:style w:type="paragraph" w:styleId="656">
    <w:name w:val="toc 5"/>
    <w:basedOn w:val="636"/>
    <w:next w:val="636"/>
    <w:uiPriority w:val="39"/>
    <w:unhideWhenUsed/>
    <w:qFormat/>
    <w:pPr>
      <w:ind w:left="1134" w:right="0" w:firstLine="0"/>
      <w:spacing w:after="57"/>
    </w:pPr>
  </w:style>
  <w:style w:type="paragraph" w:styleId="657">
    <w:name w:val="toc 3"/>
    <w:basedOn w:val="636"/>
    <w:next w:val="636"/>
    <w:uiPriority w:val="39"/>
    <w:unhideWhenUsed/>
    <w:qFormat/>
    <w:pPr>
      <w:ind w:left="567" w:right="0" w:firstLine="0"/>
      <w:spacing w:after="57"/>
    </w:pPr>
  </w:style>
  <w:style w:type="paragraph" w:styleId="658">
    <w:name w:val="Plain Text"/>
    <w:basedOn w:val="636"/>
    <w:link w:val="844"/>
    <w:uiPriority w:val="0"/>
    <w:qFormat/>
    <w:rPr>
      <w:rFonts w:ascii="宋体" w:hAnsi="Courier New" w:eastAsia="宋体" w:cs="Times New Roman"/>
      <w:szCs w:val="20"/>
    </w:rPr>
  </w:style>
  <w:style w:type="paragraph" w:styleId="659">
    <w:name w:val="toc 8"/>
    <w:basedOn w:val="636"/>
    <w:next w:val="636"/>
    <w:uiPriority w:val="39"/>
    <w:unhideWhenUsed/>
    <w:qFormat/>
    <w:pPr>
      <w:ind w:left="1984" w:right="0" w:firstLine="0"/>
      <w:spacing w:after="57"/>
    </w:pPr>
  </w:style>
  <w:style w:type="paragraph" w:styleId="660">
    <w:name w:val="Date"/>
    <w:basedOn w:val="636"/>
    <w:next w:val="636"/>
    <w:link w:val="840"/>
    <w:uiPriority w:val="99"/>
    <w:semiHidden/>
    <w:unhideWhenUsed/>
    <w:qFormat/>
    <w:pPr>
      <w:ind w:left="100"/>
    </w:pPr>
  </w:style>
  <w:style w:type="paragraph" w:styleId="661">
    <w:name w:val="endnote text"/>
    <w:basedOn w:val="636"/>
    <w:link w:val="832"/>
    <w:uiPriority w:val="99"/>
    <w:semiHidden/>
    <w:unhideWhenUsed/>
    <w:qFormat/>
    <w:pPr>
      <w:spacing w:after="0" w:line="240" w:lineRule="auto"/>
    </w:pPr>
    <w:rPr>
      <w:sz w:val="20"/>
    </w:rPr>
  </w:style>
  <w:style w:type="paragraph" w:styleId="662">
    <w:name w:val="Balloon Text"/>
    <w:basedOn w:val="636"/>
    <w:link w:val="842"/>
    <w:uiPriority w:val="99"/>
    <w:semiHidden/>
    <w:unhideWhenUsed/>
    <w:qFormat/>
    <w:rPr>
      <w:sz w:val="18"/>
      <w:szCs w:val="18"/>
    </w:rPr>
  </w:style>
  <w:style w:type="paragraph" w:styleId="663">
    <w:name w:val="Footer"/>
    <w:basedOn w:val="636"/>
    <w:link w:val="835"/>
    <w:uiPriority w:val="99"/>
    <w:unhideWhenUsed/>
    <w:qFormat/>
    <w:pPr>
      <w:jc w:val="left"/>
      <w:tabs>
        <w:tab w:val="center" w:pos="4153" w:leader="none"/>
        <w:tab w:val="right" w:pos="8306" w:leader="none"/>
      </w:tabs>
    </w:pPr>
    <w:rPr>
      <w:sz w:val="18"/>
      <w:szCs w:val="18"/>
    </w:rPr>
  </w:style>
  <w:style w:type="paragraph" w:styleId="664">
    <w:name w:val="Header"/>
    <w:basedOn w:val="636"/>
    <w:link w:val="83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65">
    <w:name w:val="toc 1"/>
    <w:basedOn w:val="636"/>
    <w:next w:val="636"/>
    <w:uiPriority w:val="39"/>
    <w:unhideWhenUsed/>
    <w:qFormat/>
  </w:style>
  <w:style w:type="paragraph" w:styleId="666">
    <w:name w:val="toc 4"/>
    <w:basedOn w:val="636"/>
    <w:next w:val="636"/>
    <w:uiPriority w:val="39"/>
    <w:unhideWhenUsed/>
    <w:qFormat/>
    <w:pPr>
      <w:ind w:left="850" w:right="0" w:firstLine="0"/>
      <w:spacing w:after="57"/>
    </w:pPr>
  </w:style>
  <w:style w:type="paragraph" w:styleId="667">
    <w:name w:val="Subtitle"/>
    <w:basedOn w:val="636"/>
    <w:next w:val="636"/>
    <w:link w:val="699"/>
    <w:uiPriority w:val="11"/>
    <w:qFormat/>
    <w:pPr>
      <w:spacing w:before="200" w:after="200"/>
    </w:pPr>
    <w:rPr>
      <w:sz w:val="24"/>
      <w:szCs w:val="24"/>
    </w:rPr>
  </w:style>
  <w:style w:type="paragraph" w:styleId="668">
    <w:name w:val="footnote text"/>
    <w:basedOn w:val="636"/>
    <w:link w:val="831"/>
    <w:uiPriority w:val="99"/>
    <w:semiHidden/>
    <w:unhideWhenUsed/>
    <w:qFormat/>
    <w:pPr>
      <w:spacing w:after="40" w:line="240" w:lineRule="auto"/>
    </w:pPr>
    <w:rPr>
      <w:sz w:val="18"/>
    </w:rPr>
  </w:style>
  <w:style w:type="paragraph" w:styleId="669">
    <w:name w:val="toc 6"/>
    <w:basedOn w:val="636"/>
    <w:next w:val="636"/>
    <w:uiPriority w:val="39"/>
    <w:unhideWhenUsed/>
    <w:qFormat/>
    <w:pPr>
      <w:ind w:left="1417" w:right="0" w:firstLine="0"/>
      <w:spacing w:after="57"/>
    </w:pPr>
  </w:style>
  <w:style w:type="paragraph" w:styleId="670">
    <w:name w:val="table of figures"/>
    <w:basedOn w:val="636"/>
    <w:next w:val="636"/>
    <w:uiPriority w:val="99"/>
    <w:unhideWhenUsed/>
    <w:qFormat/>
    <w:pPr>
      <w:spacing w:after="0" w:afterAutospacing="0"/>
    </w:pPr>
  </w:style>
  <w:style w:type="paragraph" w:styleId="671">
    <w:name w:val="toc 2"/>
    <w:basedOn w:val="636"/>
    <w:next w:val="636"/>
    <w:uiPriority w:val="39"/>
    <w:unhideWhenUsed/>
    <w:qFormat/>
    <w:pPr>
      <w:ind w:left="283" w:right="0" w:firstLine="0"/>
      <w:spacing w:after="57"/>
    </w:pPr>
  </w:style>
  <w:style w:type="paragraph" w:styleId="672">
    <w:name w:val="toc 9"/>
    <w:basedOn w:val="636"/>
    <w:next w:val="636"/>
    <w:uiPriority w:val="39"/>
    <w:unhideWhenUsed/>
    <w:qFormat/>
    <w:pPr>
      <w:ind w:left="2268" w:right="0" w:firstLine="0"/>
      <w:spacing w:after="57"/>
    </w:pPr>
  </w:style>
  <w:style w:type="paragraph" w:styleId="673">
    <w:name w:val="Message Header"/>
    <w:basedOn w:val="636"/>
    <w:next w:val="653"/>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2"/>
      <w:lang w:val="en-US" w:eastAsia="zh-CN" w:bidi="ar-SA"/>
    </w:rPr>
  </w:style>
  <w:style w:type="paragraph" w:styleId="674">
    <w:name w:val="Normal (Web)"/>
    <w:basedOn w:val="636"/>
    <w:uiPriority w:val="99"/>
    <w:semiHidden/>
    <w:unhideWhenUsed/>
    <w:qFormat/>
    <w:pPr>
      <w:ind w:left="0" w:right="0"/>
      <w:jc w:val="left"/>
      <w:spacing w:before="0" w:beforeAutospacing="1" w:after="0" w:afterAutospacing="1"/>
    </w:pPr>
    <w:rPr>
      <w:sz w:val="24"/>
      <w:lang w:val="en-US" w:eastAsia="zh-CN" w:bidi="ar"/>
    </w:rPr>
  </w:style>
  <w:style w:type="paragraph" w:styleId="675">
    <w:name w:val="Title"/>
    <w:basedOn w:val="636"/>
    <w:next w:val="653"/>
    <w:link w:val="698"/>
    <w:uiPriority w:val="10"/>
    <w:qFormat/>
    <w:pPr>
      <w:contextualSpacing/>
      <w:spacing w:before="300" w:after="200"/>
    </w:pPr>
    <w:rPr>
      <w:sz w:val="48"/>
      <w:szCs w:val="48"/>
    </w:rPr>
  </w:style>
  <w:style w:type="paragraph" w:styleId="676">
    <w:name w:val="Body Text First Indent 2"/>
    <w:basedOn w:val="655"/>
    <w:uiPriority w:val="0"/>
    <w:qFormat/>
    <w:pPr>
      <w:ind w:firstLine="420"/>
    </w:pPr>
    <w:rPr>
      <w:szCs w:val="21"/>
    </w:rPr>
  </w:style>
  <w:style w:type="table" w:styleId="677">
    <w:name w:val="Table Grid"/>
    <w:basedOn w:val="6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8">
    <w:name w:val="Strong"/>
    <w:basedOn w:val="646"/>
    <w:uiPriority w:val="22"/>
    <w:qFormat/>
    <w:rPr>
      <w:b/>
    </w:rPr>
  </w:style>
  <w:style w:type="character" w:styleId="679">
    <w:name w:val="endnote reference"/>
    <w:basedOn w:val="646"/>
    <w:uiPriority w:val="99"/>
    <w:semiHidden/>
    <w:unhideWhenUsed/>
    <w:qFormat/>
    <w:rPr>
      <w:vertAlign w:val="superscript"/>
    </w:rPr>
  </w:style>
  <w:style w:type="character" w:styleId="680">
    <w:name w:val="Hyperlink"/>
    <w:uiPriority w:val="99"/>
    <w:qFormat/>
    <w:rPr>
      <w:color w:val="0000ff"/>
      <w:u w:val="none"/>
    </w:rPr>
  </w:style>
  <w:style w:type="character" w:styleId="681">
    <w:name w:val="annotation reference"/>
    <w:uiPriority w:val="0"/>
    <w:qFormat/>
    <w:rPr>
      <w:sz w:val="21"/>
      <w:szCs w:val="21"/>
    </w:rPr>
  </w:style>
  <w:style w:type="character" w:styleId="682">
    <w:name w:val="footnote reference"/>
    <w:basedOn w:val="646"/>
    <w:uiPriority w:val="99"/>
    <w:unhideWhenUsed/>
    <w:qFormat/>
    <w:rPr>
      <w:vertAlign w:val="superscript"/>
    </w:rPr>
  </w:style>
  <w:style w:type="paragraph" w:styleId="683" w:customStyle="1">
    <w:name w:val="Default"/>
    <w:link w:val="843"/>
    <w:uiPriority w:val="99"/>
    <w:qFormat/>
    <w:pPr>
      <w:widowControl w:val="off"/>
    </w:pPr>
    <w:rPr>
      <w:rFonts w:hint="default" w:ascii="MS Mincho" w:hAnsi="Calibri" w:eastAsia="宋体" w:cs="Times New Roman"/>
      <w:color w:val="000000"/>
      <w:sz w:val="21"/>
      <w:szCs w:val="24"/>
      <w:lang w:val="en-US" w:eastAsia="zh-CN" w:bidi="ar-SA"/>
    </w:rPr>
  </w:style>
  <w:style w:type="paragraph" w:styleId="684" w:customStyle="1">
    <w:name w:val="正文首行缩进 21"/>
    <w:uiPriority w:val="99"/>
    <w:unhideWhenUsed/>
    <w:qFormat/>
    <w:pPr>
      <w:ind w:left="420" w:firstLine="420"/>
      <w:jc w:val="both"/>
      <w:spacing w:after="120"/>
      <w:widowControl w:val="off"/>
    </w:pPr>
    <w:rPr>
      <w:rFonts w:hint="default" w:ascii="Calibri" w:hAnsi="Calibri" w:eastAsia="宋体" w:cs="Times New Roman"/>
      <w:sz w:val="21"/>
      <w:lang w:val="en-US" w:eastAsia="zh-CN" w:bidi="ar-SA"/>
    </w:rPr>
  </w:style>
  <w:style w:type="paragraph" w:styleId="685">
    <w:name w:val="Intense Quote"/>
    <w:basedOn w:val="636"/>
    <w:next w:val="636"/>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6" w:customStyle="1">
    <w:name w:val="正文文本11"/>
    <w:basedOn w:val="636"/>
    <w:next w:val="636"/>
    <w:uiPriority w:val="0"/>
    <w:qFormat/>
    <w:pPr>
      <w:jc w:val="center"/>
    </w:pPr>
    <w:rPr>
      <w:rFonts w:eastAsia="仿宋_GB2312"/>
      <w:sz w:val="28"/>
    </w:rPr>
  </w:style>
  <w:style w:type="character" w:styleId="687" w:customStyle="1">
    <w:name w:val="Heading 1 Char"/>
    <w:basedOn w:val="646"/>
    <w:uiPriority w:val="9"/>
    <w:qFormat/>
    <w:rPr>
      <w:rFonts w:ascii="Arial" w:hAnsi="Arial" w:eastAsia="Arial" w:cs="Arial"/>
      <w:sz w:val="40"/>
      <w:szCs w:val="40"/>
    </w:rPr>
  </w:style>
  <w:style w:type="character" w:styleId="688" w:customStyle="1">
    <w:name w:val="Heading 2 Char"/>
    <w:basedOn w:val="646"/>
    <w:uiPriority w:val="9"/>
    <w:qFormat/>
    <w:rPr>
      <w:rFonts w:ascii="Arial" w:hAnsi="Arial" w:eastAsia="Arial" w:cs="Arial"/>
      <w:sz w:val="34"/>
    </w:rPr>
  </w:style>
  <w:style w:type="character" w:styleId="689" w:customStyle="1">
    <w:name w:val="Heading 3 Char"/>
    <w:basedOn w:val="646"/>
    <w:uiPriority w:val="9"/>
    <w:qFormat/>
    <w:rPr>
      <w:rFonts w:ascii="Arial" w:hAnsi="Arial" w:eastAsia="Arial" w:cs="Arial"/>
      <w:sz w:val="30"/>
      <w:szCs w:val="30"/>
    </w:rPr>
  </w:style>
  <w:style w:type="character" w:styleId="690" w:customStyle="1">
    <w:name w:val="Heading 4 Char"/>
    <w:basedOn w:val="646"/>
    <w:link w:val="640"/>
    <w:uiPriority w:val="9"/>
    <w:qFormat/>
    <w:rPr>
      <w:rFonts w:ascii="Arial" w:hAnsi="Arial" w:eastAsia="Arial" w:cs="Arial"/>
      <w:b/>
      <w:bCs/>
      <w:sz w:val="26"/>
      <w:szCs w:val="26"/>
    </w:rPr>
  </w:style>
  <w:style w:type="character" w:styleId="691" w:customStyle="1">
    <w:name w:val="Heading 5 Char"/>
    <w:basedOn w:val="646"/>
    <w:link w:val="641"/>
    <w:uiPriority w:val="9"/>
    <w:qFormat/>
    <w:rPr>
      <w:rFonts w:ascii="Arial" w:hAnsi="Arial" w:eastAsia="Arial" w:cs="Arial"/>
      <w:b/>
      <w:bCs/>
      <w:sz w:val="24"/>
      <w:szCs w:val="24"/>
    </w:rPr>
  </w:style>
  <w:style w:type="character" w:styleId="692" w:customStyle="1">
    <w:name w:val="Heading 6 Char"/>
    <w:basedOn w:val="646"/>
    <w:link w:val="642"/>
    <w:uiPriority w:val="9"/>
    <w:qFormat/>
    <w:rPr>
      <w:rFonts w:ascii="Arial" w:hAnsi="Arial" w:eastAsia="Arial" w:cs="Arial"/>
      <w:b/>
      <w:bCs/>
      <w:sz w:val="22"/>
      <w:szCs w:val="22"/>
    </w:rPr>
  </w:style>
  <w:style w:type="character" w:styleId="693" w:customStyle="1">
    <w:name w:val="Heading 7 Char"/>
    <w:basedOn w:val="646"/>
    <w:link w:val="643"/>
    <w:uiPriority w:val="9"/>
    <w:qFormat/>
    <w:rPr>
      <w:rFonts w:ascii="Arial" w:hAnsi="Arial" w:eastAsia="Arial" w:cs="Arial"/>
      <w:b/>
      <w:bCs/>
      <w:i/>
      <w:iCs/>
      <w:sz w:val="22"/>
      <w:szCs w:val="22"/>
    </w:rPr>
  </w:style>
  <w:style w:type="character" w:styleId="694" w:customStyle="1">
    <w:name w:val="Heading 8 Char"/>
    <w:basedOn w:val="646"/>
    <w:link w:val="644"/>
    <w:uiPriority w:val="9"/>
    <w:qFormat/>
    <w:rPr>
      <w:rFonts w:ascii="Arial" w:hAnsi="Arial" w:eastAsia="Arial" w:cs="Arial"/>
      <w:i/>
      <w:iCs/>
      <w:sz w:val="22"/>
      <w:szCs w:val="22"/>
    </w:rPr>
  </w:style>
  <w:style w:type="character" w:styleId="695" w:customStyle="1">
    <w:name w:val="Heading 9 Char"/>
    <w:basedOn w:val="646"/>
    <w:link w:val="645"/>
    <w:uiPriority w:val="9"/>
    <w:qFormat/>
    <w:rPr>
      <w:rFonts w:ascii="Arial" w:hAnsi="Arial" w:eastAsia="Arial" w:cs="Arial"/>
      <w:i/>
      <w:iCs/>
      <w:sz w:val="21"/>
      <w:szCs w:val="21"/>
    </w:rPr>
  </w:style>
  <w:style w:type="paragraph" w:styleId="696">
    <w:name w:val="List Paragraph"/>
    <w:basedOn w:val="636"/>
    <w:uiPriority w:val="34"/>
    <w:qFormat/>
    <w:pPr>
      <w:contextualSpacing/>
      <w:ind w:left="720"/>
    </w:pPr>
  </w:style>
  <w:style w:type="paragraph" w:styleId="697">
    <w:name w:val="No Spacing"/>
    <w:uiPriority w:val="1"/>
    <w:qFormat/>
    <w:pPr>
      <w:spacing w:before="0" w:after="0" w:line="240" w:lineRule="auto"/>
    </w:pPr>
    <w:rPr>
      <w:rFonts w:hint="default" w:asciiTheme="minorHAnsi" w:hAnsiTheme="minorHAnsi" w:eastAsiaTheme="minorEastAsia" w:cstheme="minorBidi"/>
    </w:rPr>
  </w:style>
  <w:style w:type="character" w:styleId="698" w:customStyle="1">
    <w:name w:val="Title Char"/>
    <w:basedOn w:val="646"/>
    <w:link w:val="675"/>
    <w:uiPriority w:val="10"/>
    <w:qFormat/>
    <w:rPr>
      <w:sz w:val="48"/>
      <w:szCs w:val="48"/>
    </w:rPr>
  </w:style>
  <w:style w:type="character" w:styleId="699" w:customStyle="1">
    <w:name w:val="Subtitle Char"/>
    <w:basedOn w:val="646"/>
    <w:link w:val="667"/>
    <w:uiPriority w:val="11"/>
    <w:qFormat/>
    <w:rPr>
      <w:sz w:val="24"/>
      <w:szCs w:val="24"/>
    </w:rPr>
  </w:style>
  <w:style w:type="paragraph" w:styleId="700">
    <w:name w:val="Quote"/>
    <w:basedOn w:val="636"/>
    <w:next w:val="636"/>
    <w:link w:val="701"/>
    <w:uiPriority w:val="29"/>
    <w:qFormat/>
    <w:pPr>
      <w:ind w:left="720" w:right="720"/>
    </w:pPr>
    <w:rPr>
      <w:i/>
    </w:rPr>
  </w:style>
  <w:style w:type="character" w:styleId="701" w:customStyle="1">
    <w:name w:val="Quote Char"/>
    <w:link w:val="700"/>
    <w:uiPriority w:val="29"/>
    <w:qFormat/>
    <w:rPr>
      <w:i/>
    </w:rPr>
  </w:style>
  <w:style w:type="character" w:styleId="702" w:customStyle="1">
    <w:name w:val="Intense Quote Char"/>
    <w:link w:val="685"/>
    <w:uiPriority w:val="30"/>
    <w:qFormat/>
    <w:rPr>
      <w:i/>
    </w:rPr>
  </w:style>
  <w:style w:type="character" w:styleId="703" w:customStyle="1">
    <w:name w:val="Header Char"/>
    <w:basedOn w:val="646"/>
    <w:uiPriority w:val="99"/>
    <w:qFormat/>
  </w:style>
  <w:style w:type="character" w:styleId="704" w:customStyle="1">
    <w:name w:val="Footer Char"/>
    <w:basedOn w:val="646"/>
    <w:uiPriority w:val="99"/>
    <w:qFormat/>
  </w:style>
  <w:style w:type="character" w:styleId="705" w:customStyle="1">
    <w:name w:val="Caption Char"/>
    <w:uiPriority w:val="99"/>
    <w:qFormat/>
  </w:style>
  <w:style w:type="table" w:styleId="706" w:customStyle="1">
    <w:name w:val="Table Grid Light"/>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7" w:customStyle="1">
    <w:name w:val="Plain Table 1"/>
    <w:basedOn w:val="6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2"/>
    <w:basedOn w:val="6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Plain Table 3"/>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customStyle="1">
    <w:name w:val="Plain Table 4"/>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customStyle="1">
    <w:name w:val="Plain Table 5"/>
    <w:basedOn w:val="6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2" w:customStyle="1">
    <w:name w:val="Grid Table 1 Light"/>
    <w:basedOn w:val="6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9" w:customStyle="1">
    <w:name w:val="Grid Table 2"/>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0" w:customStyle="1">
    <w:name w:val="Grid Table 2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1" w:customStyle="1">
    <w:name w:val="Grid Table 2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2" w:customStyle="1">
    <w:name w:val="Grid Table 2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3" w:customStyle="1">
    <w:name w:val="Grid Table 2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4" w:customStyle="1">
    <w:name w:val="Grid Table 2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5" w:customStyle="1">
    <w:name w:val="Grid Table 2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6" w:customStyle="1">
    <w:name w:val="Grid Table 3"/>
    <w:basedOn w:val="6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1"/>
    <w:basedOn w:val="64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2"/>
    <w:basedOn w:val="64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3"/>
    <w:basedOn w:val="64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4"/>
    <w:basedOn w:val="64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5"/>
    <w:basedOn w:val="64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6"/>
    <w:basedOn w:val="64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4 - Accent 1"/>
    <w:basedOn w:val="64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5" w:customStyle="1">
    <w:name w:val="Grid Table 4 - Accent 2"/>
    <w:basedOn w:val="64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6" w:customStyle="1">
    <w:name w:val="Grid Table 4 - Accent 3"/>
    <w:basedOn w:val="64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7" w:customStyle="1">
    <w:name w:val="Grid Table 4 - Accent 4"/>
    <w:basedOn w:val="64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8" w:customStyle="1">
    <w:name w:val="Grid Table 4 - Accent 5"/>
    <w:basedOn w:val="64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9" w:customStyle="1">
    <w:name w:val="Grid Table 4 - Accent 6"/>
    <w:basedOn w:val="64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0" w:customStyle="1">
    <w:name w:val="Grid Table 5 Dark"/>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1" w:customStyle="1">
    <w:name w:val="Grid Table 5 Dark- Accent 1"/>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2" w:customStyle="1">
    <w:name w:val="Grid Table 5 Dark - Accent 2"/>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3" w:customStyle="1">
    <w:name w:val="Grid Table 5 Dark - Accent 3"/>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4" w:customStyle="1">
    <w:name w:val="Grid Table 5 Dark- Accent 4"/>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5" w:customStyle="1">
    <w:name w:val="Grid Table 5 Dark - Accent 5"/>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6" w:customStyle="1">
    <w:name w:val="Grid Table 5 Dark - Accent 6"/>
    <w:basedOn w:val="6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7" w:customStyle="1">
    <w:name w:val="Grid Table 6 Colorful"/>
    <w:basedOn w:val="6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8" w:customStyle="1">
    <w:name w:val="Grid Table 6 Colorful - Accent 1"/>
    <w:basedOn w:val="64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9" w:customStyle="1">
    <w:name w:val="Grid Table 6 Colorful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0" w:customStyle="1">
    <w:name w:val="Grid Table 6 Colorful - Accent 3"/>
    <w:basedOn w:val="64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1" w:customStyle="1">
    <w:name w:val="Grid Table 6 Colorful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2" w:customStyle="1">
    <w:name w:val="Grid Table 6 Colorful - Accent 5"/>
    <w:basedOn w:val="64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3" w:customStyle="1">
    <w:name w:val="Grid Table 6 Colorful - Accent 6"/>
    <w:basedOn w:val="64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4" w:customStyle="1">
    <w:name w:val="Grid Table 7 Colorful"/>
    <w:basedOn w:val="6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5" w:customStyle="1">
    <w:name w:val="Grid Table 7 Colorful - Accent 1"/>
    <w:basedOn w:val="64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6" w:customStyle="1">
    <w:name w:val="Grid Table 7 Colorful - Accent 2"/>
    <w:basedOn w:val="64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7" w:customStyle="1">
    <w:name w:val="Grid Table 7 Colorful - Accent 3"/>
    <w:basedOn w:val="64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8" w:customStyle="1">
    <w:name w:val="Grid Table 7 Colorful - Accent 4"/>
    <w:basedOn w:val="64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9" w:customStyle="1">
    <w:name w:val="Grid Table 7 Colorful - Accent 5"/>
    <w:basedOn w:val="64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0" w:customStyle="1">
    <w:name w:val="Grid Table 7 Colorful - Accent 6"/>
    <w:basedOn w:val="64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1" w:customStyle="1">
    <w:name w:val="List Table 1 Light"/>
    <w:basedOn w:val="6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1 Light - Accent 1"/>
    <w:basedOn w:val="64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3" w:customStyle="1">
    <w:name w:val="List Table 1 Light - Accent 2"/>
    <w:basedOn w:val="64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4" w:customStyle="1">
    <w:name w:val="List Table 1 Light - Accent 3"/>
    <w:basedOn w:val="64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5" w:customStyle="1">
    <w:name w:val="List Table 1 Light - Accent 4"/>
    <w:basedOn w:val="64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6" w:customStyle="1">
    <w:name w:val="List Table 1 Light - Accent 5"/>
    <w:basedOn w:val="64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7" w:customStyle="1">
    <w:name w:val="List Table 1 Light - Accent 6"/>
    <w:basedOn w:val="64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8" w:customStyle="1">
    <w:name w:val="List Table 2"/>
    <w:basedOn w:val="6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2 - Accent 1"/>
    <w:basedOn w:val="64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0" w:customStyle="1">
    <w:name w:val="List Table 2 - Accent 2"/>
    <w:basedOn w:val="64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1" w:customStyle="1">
    <w:name w:val="List Table 2 - Accent 3"/>
    <w:basedOn w:val="64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2" w:customStyle="1">
    <w:name w:val="List Table 2 - Accent 4"/>
    <w:basedOn w:val="64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3" w:customStyle="1">
    <w:name w:val="List Table 2 - Accent 5"/>
    <w:basedOn w:val="64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4" w:customStyle="1">
    <w:name w:val="List Table 2 - Accent 6"/>
    <w:basedOn w:val="64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5" w:customStyle="1">
    <w:name w:val="List Table 3"/>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6" w:customStyle="1">
    <w:name w:val="List Table 3 - Accent 1"/>
    <w:basedOn w:val="64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7" w:customStyle="1">
    <w:name w:val="List Table 3 - Accent 2"/>
    <w:basedOn w:val="64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8" w:customStyle="1">
    <w:name w:val="List Table 3 - Accent 3"/>
    <w:basedOn w:val="64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9" w:customStyle="1">
    <w:name w:val="List Table 3 - Accent 4"/>
    <w:basedOn w:val="64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0" w:customStyle="1">
    <w:name w:val="List Table 3 - Accent 5"/>
    <w:basedOn w:val="64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1" w:customStyle="1">
    <w:name w:val="List Table 3 - Accent 6"/>
    <w:basedOn w:val="64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2" w:customStyle="1">
    <w:name w:val="List Table 4"/>
    <w:basedOn w:val="6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4 - Accent 1"/>
    <w:basedOn w:val="64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4" w:customStyle="1">
    <w:name w:val="List Table 4 - Accent 2"/>
    <w:basedOn w:val="64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5" w:customStyle="1">
    <w:name w:val="List Table 4 - Accent 3"/>
    <w:basedOn w:val="64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6" w:customStyle="1">
    <w:name w:val="List Table 4 - Accent 4"/>
    <w:basedOn w:val="64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7" w:customStyle="1">
    <w:name w:val="List Table 4 - Accent 5"/>
    <w:basedOn w:val="64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8" w:customStyle="1">
    <w:name w:val="List Table 4 - Accent 6"/>
    <w:basedOn w:val="64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9" w:customStyle="1">
    <w:name w:val="List Table 5 Dark"/>
    <w:basedOn w:val="6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1"/>
    <w:basedOn w:val="64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5 Dark - Accent 2"/>
    <w:basedOn w:val="64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List Table 5 Dark - Accent 3"/>
    <w:basedOn w:val="64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4"/>
    <w:basedOn w:val="64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5"/>
    <w:basedOn w:val="64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6"/>
    <w:basedOn w:val="64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6 Colorful"/>
    <w:basedOn w:val="6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7" w:customStyle="1">
    <w:name w:val="List Table 6 Colorful - Accent 1"/>
    <w:basedOn w:val="64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8" w:customStyle="1">
    <w:name w:val="List Table 6 Colorful - Accent 2"/>
    <w:basedOn w:val="64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9" w:customStyle="1">
    <w:name w:val="List Table 6 Colorful - Accent 3"/>
    <w:basedOn w:val="64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0" w:customStyle="1">
    <w:name w:val="List Table 6 Colorful - Accent 4"/>
    <w:basedOn w:val="64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1" w:customStyle="1">
    <w:name w:val="List Table 6 Colorful - Accent 5"/>
    <w:basedOn w:val="64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2" w:customStyle="1">
    <w:name w:val="List Table 6 Colorful - Accent 6"/>
    <w:basedOn w:val="64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3" w:customStyle="1">
    <w:name w:val="List Table 7 Colorful"/>
    <w:basedOn w:val="6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List Table 7 Colorful - Accent 1"/>
    <w:basedOn w:val="64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5" w:customStyle="1">
    <w:name w:val="List Table 7 Colorful - Accent 2"/>
    <w:basedOn w:val="64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List Table 7 Colorful - Accent 3"/>
    <w:basedOn w:val="64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7" w:customStyle="1">
    <w:name w:val="List Table 7 Colorful - Accent 4"/>
    <w:basedOn w:val="64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List Table 7 Colorful - Accent 5"/>
    <w:basedOn w:val="64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9" w:customStyle="1">
    <w:name w:val="List Table 7 Colorful - Accent 6"/>
    <w:basedOn w:val="64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0" w:customStyle="1">
    <w:name w:val="Lined - Accent"/>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1" w:customStyle="1">
    <w:name w:val="Lined - Accent 1"/>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2" w:customStyle="1">
    <w:name w:val="Lined - Accent 2"/>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3" w:customStyle="1">
    <w:name w:val="Lined - Accent 3"/>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4" w:customStyle="1">
    <w:name w:val="Lined - Accent 4"/>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5" w:customStyle="1">
    <w:name w:val="Lined - Accent 5"/>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6" w:customStyle="1">
    <w:name w:val="Lined - Accent 6"/>
    <w:basedOn w:val="64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7" w:customStyle="1">
    <w:name w:val="Bordered &amp; Lined - Accent"/>
    <w:basedOn w:val="64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8" w:customStyle="1">
    <w:name w:val="Bordered &amp; Lined - Accent 1"/>
    <w:basedOn w:val="64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9" w:customStyle="1">
    <w:name w:val="Bordered &amp; Lined - Accent 2"/>
    <w:basedOn w:val="64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0" w:customStyle="1">
    <w:name w:val="Bordered &amp; Lined - Accent 3"/>
    <w:basedOn w:val="64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1" w:customStyle="1">
    <w:name w:val="Bordered &amp; Lined - Accent 4"/>
    <w:basedOn w:val="64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2" w:customStyle="1">
    <w:name w:val="Bordered &amp; Lined - Accent 5"/>
    <w:basedOn w:val="64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3" w:customStyle="1">
    <w:name w:val="Bordered &amp; Lined - Accent 6"/>
    <w:basedOn w:val="64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4" w:customStyle="1">
    <w:name w:val="Bordered"/>
    <w:basedOn w:val="64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5" w:customStyle="1">
    <w:name w:val="Bordered - Accent 1"/>
    <w:basedOn w:val="64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6" w:customStyle="1">
    <w:name w:val="Bordered - Accent 2"/>
    <w:basedOn w:val="64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7" w:customStyle="1">
    <w:name w:val="Bordered - Accent 3"/>
    <w:basedOn w:val="64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8" w:customStyle="1">
    <w:name w:val="Bordered - Accent 4"/>
    <w:basedOn w:val="64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9" w:customStyle="1">
    <w:name w:val="Bordered - Accent 5"/>
    <w:basedOn w:val="64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0" w:customStyle="1">
    <w:name w:val="Bordered - Accent 6"/>
    <w:basedOn w:val="64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1" w:customStyle="1">
    <w:name w:val="Footnote Text Char"/>
    <w:link w:val="668"/>
    <w:uiPriority w:val="99"/>
    <w:qFormat/>
    <w:rPr>
      <w:sz w:val="18"/>
    </w:rPr>
  </w:style>
  <w:style w:type="character" w:styleId="832" w:customStyle="1">
    <w:name w:val="Endnote Text Char"/>
    <w:link w:val="661"/>
    <w:uiPriority w:val="99"/>
    <w:qFormat/>
    <w:rPr>
      <w:sz w:val="20"/>
    </w:rPr>
  </w:style>
  <w:style w:type="paragraph" w:styleId="833" w:customStyle="1">
    <w:name w:val="TOC Heading"/>
    <w:uiPriority w:val="39"/>
    <w:unhideWhenUsed/>
    <w:qFormat/>
    <w:rPr>
      <w:rFonts w:hint="default" w:asciiTheme="minorHAnsi" w:hAnsiTheme="minorHAnsi" w:eastAsiaTheme="minorEastAsia" w:cstheme="minorBidi"/>
    </w:rPr>
  </w:style>
  <w:style w:type="character" w:styleId="834" w:customStyle="1">
    <w:name w:val="页眉 Char"/>
    <w:basedOn w:val="646"/>
    <w:link w:val="664"/>
    <w:uiPriority w:val="99"/>
    <w:semiHidden/>
    <w:qFormat/>
    <w:rPr>
      <w:sz w:val="18"/>
      <w:szCs w:val="18"/>
    </w:rPr>
  </w:style>
  <w:style w:type="character" w:styleId="835" w:customStyle="1">
    <w:name w:val="页脚 Char"/>
    <w:basedOn w:val="646"/>
    <w:link w:val="663"/>
    <w:uiPriority w:val="99"/>
    <w:qFormat/>
    <w:rPr>
      <w:sz w:val="18"/>
      <w:szCs w:val="18"/>
    </w:rPr>
  </w:style>
  <w:style w:type="character" w:styleId="836" w:customStyle="1">
    <w:name w:val="标题 1 Char"/>
    <w:basedOn w:val="646"/>
    <w:link w:val="637"/>
    <w:uiPriority w:val="9"/>
    <w:qFormat/>
    <w:rPr>
      <w:b/>
      <w:bCs/>
      <w:sz w:val="44"/>
      <w:szCs w:val="44"/>
    </w:rPr>
  </w:style>
  <w:style w:type="character" w:styleId="837" w:customStyle="1">
    <w:name w:val="文档结构图 Char"/>
    <w:basedOn w:val="646"/>
    <w:link w:val="651"/>
    <w:uiPriority w:val="99"/>
    <w:semiHidden/>
    <w:qFormat/>
    <w:rPr>
      <w:rFonts w:ascii="宋体" w:eastAsia="宋体"/>
      <w:sz w:val="18"/>
      <w:szCs w:val="18"/>
    </w:rPr>
  </w:style>
  <w:style w:type="character" w:styleId="838" w:customStyle="1">
    <w:name w:val="标题 2 Char"/>
    <w:basedOn w:val="646"/>
    <w:link w:val="638"/>
    <w:uiPriority w:val="9"/>
    <w:qFormat/>
    <w:rPr>
      <w:rFonts w:asciiTheme="majorHAnsi" w:hAnsiTheme="majorHAnsi" w:eastAsiaTheme="majorEastAsia" w:cstheme="majorBidi"/>
      <w:b/>
      <w:bCs/>
      <w:sz w:val="32"/>
      <w:szCs w:val="32"/>
    </w:rPr>
  </w:style>
  <w:style w:type="character" w:styleId="839" w:customStyle="1">
    <w:name w:val="标题 3 Char"/>
    <w:basedOn w:val="646"/>
    <w:link w:val="639"/>
    <w:uiPriority w:val="9"/>
    <w:qFormat/>
    <w:rPr>
      <w:b/>
      <w:bCs/>
      <w:sz w:val="32"/>
      <w:szCs w:val="32"/>
    </w:rPr>
  </w:style>
  <w:style w:type="character" w:styleId="840" w:customStyle="1">
    <w:name w:val="日期 Char"/>
    <w:basedOn w:val="646"/>
    <w:link w:val="660"/>
    <w:uiPriority w:val="99"/>
    <w:semiHidden/>
    <w:qFormat/>
  </w:style>
  <w:style w:type="character" w:styleId="841" w:customStyle="1">
    <w:name w:val="批注文字 Char"/>
    <w:basedOn w:val="646"/>
    <w:link w:val="652"/>
    <w:uiPriority w:val="0"/>
    <w:qFormat/>
    <w:rPr>
      <w:rFonts w:ascii="Times New Roman" w:hAnsi="Times New Roman" w:eastAsia="宋体" w:cs="Times New Roman"/>
      <w:szCs w:val="24"/>
    </w:rPr>
  </w:style>
  <w:style w:type="character" w:styleId="842" w:customStyle="1">
    <w:name w:val="批注框文本 Char"/>
    <w:basedOn w:val="646"/>
    <w:link w:val="662"/>
    <w:uiPriority w:val="99"/>
    <w:semiHidden/>
    <w:qFormat/>
    <w:rPr>
      <w:sz w:val="18"/>
      <w:szCs w:val="18"/>
    </w:rPr>
  </w:style>
  <w:style w:type="character" w:styleId="843" w:customStyle="1">
    <w:name w:val="Default Char"/>
    <w:link w:val="683"/>
    <w:uiPriority w:val="99"/>
    <w:qFormat/>
    <w:rPr>
      <w:rFonts w:ascii="MS Mincho" w:hAnsi="Calibri" w:eastAsia="宋体" w:cs="Times New Roman"/>
      <w:color w:val="000000"/>
      <w:szCs w:val="24"/>
    </w:rPr>
  </w:style>
  <w:style w:type="character" w:styleId="844" w:customStyle="1">
    <w:name w:val="纯文本 Char"/>
    <w:basedOn w:val="646"/>
    <w:link w:val="658"/>
    <w:uiPriority w:val="0"/>
    <w:qFormat/>
    <w:rPr>
      <w:rFonts w:ascii="宋体" w:hAnsi="Courier New" w:eastAsia="宋体" w:cs="Times New Roman"/>
      <w:szCs w:val="20"/>
    </w:rPr>
  </w:style>
  <w:style w:type="paragraph" w:styleId="845" w:customStyle="1">
    <w:name w:val="批注文字1"/>
    <w:basedOn w:val="636"/>
    <w:uiPriority w:val="0"/>
    <w:qFormat/>
    <w:pPr>
      <w:jc w:val="left"/>
    </w:pPr>
    <w:rPr>
      <w:sz w:val="21"/>
    </w:rPr>
  </w:style>
  <w:style w:type="paragraph" w:styleId="846" w:customStyle="1">
    <w:name w:val="正文 A"/>
    <w:next w:val="847"/>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paragraph" w:styleId="847" w:customStyle="1">
    <w:name w:val="标题 41"/>
    <w:basedOn w:val="636"/>
    <w:next w:val="848"/>
    <w:uiPriority w:val="0"/>
    <w:qFormat/>
    <w:pPr>
      <w:keepLines/>
      <w:keepNext/>
      <w:spacing w:before="280" w:after="290" w:line="376" w:lineRule="auto"/>
      <w:outlineLvl w:val="3"/>
    </w:pPr>
    <w:rPr>
      <w:rFonts w:ascii="Cambria" w:hAnsi="Cambria"/>
      <w:b/>
      <w:bCs/>
      <w:sz w:val="28"/>
      <w:szCs w:val="28"/>
    </w:rPr>
  </w:style>
  <w:style w:type="paragraph" w:styleId="848" w:customStyle="1">
    <w:name w:val="正文缩进1"/>
    <w:basedOn w:val="636"/>
    <w:uiPriority w:val="0"/>
    <w:qFormat/>
    <w:pPr>
      <w:ind w:firstLine="420"/>
      <w:spacing w:line="360" w:lineRule="atLeast"/>
    </w:pPr>
    <w:rPr>
      <w:sz w:val="21"/>
      <w:szCs w:val="20"/>
    </w:rPr>
  </w:style>
  <w:style w:type="paragraph" w:styleId="849" w:customStyle="1">
    <w:name w:val="_Style 37"/>
    <w:basedOn w:val="636"/>
    <w:next w:val="636"/>
    <w:uiPriority w:val="0"/>
    <w:qFormat/>
  </w:style>
  <w:style w:type="paragraph" w:styleId="850" w:customStyle="1">
    <w:name w:val="段"/>
    <w:next w:val="636"/>
    <w:uiPriority w:val="0"/>
    <w:qFormat/>
    <w:pPr>
      <w:ind w:firstLine="200"/>
      <w:jc w:val="both"/>
    </w:pPr>
    <w:rPr>
      <w:rFonts w:hint="default" w:ascii="宋体" w:hAnsi="Times New Roman" w:eastAsia="宋体" w:cs="Times New Roman"/>
      <w:sz w:val="21"/>
      <w:lang w:val="en-US" w:eastAsia="zh-CN" w:bidi="ar-SA"/>
    </w:rPr>
  </w:style>
  <w:style w:type="paragraph" w:styleId="851" w:customStyle="1">
    <w:name w:val="Table Paragraph"/>
    <w:basedOn w:val="636"/>
    <w:uiPriority w:val="1"/>
    <w:qFormat/>
  </w:style>
  <w:style w:type="table" w:styleId="852" w:customStyle="1">
    <w:name w:val="Table Normal"/>
    <w:uiPriority w:val="0"/>
    <w:unhideWhenUsed/>
    <w:qFormat/>
    <w:tblPr>
      <w:tblCellMar>
        <w:left w:w="0" w:type="dxa"/>
        <w:top w:w="0" w:type="dxa"/>
        <w:right w:w="0" w:type="dxa"/>
        <w:bottom w:w="0" w:type="dxa"/>
      </w:tblCellMar>
    </w:tblPr>
  </w:style>
  <w:style w:type="character" w:styleId="853" w:customStyle="1">
    <w:name w:val="font01"/>
    <w:basedOn w:val="646"/>
    <w:uiPriority w:val="0"/>
    <w:qFormat/>
    <w:rPr>
      <w:rFonts w:hint="eastAsia" w:ascii="宋体" w:hAnsi="宋体" w:eastAsia="宋体" w:cs="宋体"/>
      <w:color w:val="000000"/>
      <w:sz w:val="22"/>
      <w:szCs w:val="22"/>
      <w:u w:val="none"/>
    </w:rPr>
  </w:style>
  <w:style w:type="character" w:styleId="854" w:customStyle="1">
    <w:name w:val="强调11"/>
    <w:link w:val="636"/>
    <w:uiPriority w:val="0"/>
    <w:qFormat/>
    <w:rPr>
      <w:rFonts w:hint="default" w:asciiTheme="minorHAnsi" w:hAnsiTheme="minorHAnsi" w:eastAsiaTheme="minorEastAsia" w:cstheme="minorBidi"/>
      <w:sz w:val="21"/>
      <w:szCs w:val="22"/>
      <w:lang w:val="en-US" w:eastAsia="zh-CN" w:bidi="ar-SA"/>
    </w:rPr>
  </w:style>
  <w:style w:type="character" w:styleId="855" w:customStyle="1">
    <w:name w:val="font21"/>
    <w:basedOn w:val="646"/>
    <w:uiPriority w:val="0"/>
    <w:qFormat/>
    <w:rPr>
      <w:rFonts w:ascii="方正书宋_GBK" w:hAnsi="方正书宋_GBK" w:eastAsia="方正书宋_GBK" w:cs="方正书宋_GBK"/>
      <w:b/>
      <w:bCs/>
      <w:color w:val="000000"/>
      <w:sz w:val="24"/>
      <w:szCs w:val="24"/>
      <w:u w:val="none"/>
    </w:rPr>
  </w:style>
  <w:style w:type="character" w:styleId="856" w:customStyle="1">
    <w:name w:val="font11"/>
    <w:basedOn w:val="646"/>
    <w:uiPriority w:val="0"/>
    <w:qFormat/>
    <w:rPr>
      <w:rFonts w:hint="eastAsia" w:ascii="宋体" w:hAnsi="宋体" w:eastAsia="宋体" w:cs="宋体"/>
      <w:b/>
      <w:bCs/>
      <w:color w:val="000000"/>
      <w:sz w:val="24"/>
      <w:szCs w:val="24"/>
      <w:u w:val="none"/>
    </w:rPr>
  </w:style>
  <w:style w:type="paragraph" w:styleId="857" w:customStyle="1">
    <w:name w:val="Table Text"/>
    <w:basedOn w:val="636"/>
    <w:uiPriority w:val="0"/>
    <w:semiHidden/>
    <w:qFormat/>
    <w:rPr>
      <w:rFonts w:ascii="宋体" w:hAnsi="宋体" w:eastAsia="宋体" w:cs="宋体"/>
      <w:sz w:val="20"/>
      <w:szCs w:val="20"/>
      <w:lang w:val="en-US" w:eastAsia="en-US" w:bidi="ar-SA"/>
    </w:rPr>
  </w:style>
  <w:style w:type="paragraph" w:styleId="858" w:customStyle="1">
    <w:name w:val="首行缩进"/>
    <w:uiPriority w:val="0"/>
    <w:qFormat/>
    <w:pPr>
      <w:ind w:firstLine="480"/>
      <w:jc w:val="both"/>
      <w:widowControl w:val="off"/>
    </w:pPr>
    <w:rPr>
      <w:rFonts w:ascii="Times New Roman" w:hAnsi="Times New Roman" w:eastAsia="宋体" w:cs="Calibri"/>
      <w:sz w:val="21"/>
      <w:szCs w:val="21"/>
      <w:lang w:val="zh-CN" w:eastAsia="zh-CN" w:bidi="ar-SA"/>
    </w:rPr>
  </w:style>
  <w:style w:type="numbering" w:styleId="11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6F6C5A-9FDC-420B-A4AB-23810003B739}"/>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陈圣敏</cp:lastModifiedBy>
  <cp:revision>14</cp:revision>
  <dcterms:created xsi:type="dcterms:W3CDTF">2024-01-04T03:50:00Z</dcterms:created>
  <dcterms:modified xsi:type="dcterms:W3CDTF">2026-09-30T07:46:07Z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eyJoZGlkIjoiYmYyMWEwNmMzNTkzMTVmNmU2ODE0N2Q2NDkzZTEwZmIiLCJ1c2VySWQiOiIxOTMwOTk5MDQifQ==</vt:lpwstr>
  </property>
  <property fmtid="{D5CDD505-2E9C-101B-9397-08002B2CF9AE}" pid="3" name="KSOProductBuildVer">
    <vt:lpwstr>2052-12.1.0.28802</vt:lpwstr>
  </property>
  <property fmtid="{D5CDD505-2E9C-101B-9397-08002B2CF9AE}" pid="4" name="ICV">
    <vt:lpwstr>3840F687BD8949448B277285702DAB8A_13</vt:lpwstr>
  </property>
</Properties>
</file>