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hint="default" w:ascii="Times New Roman" w:hAnsi="Times New Roman" w:eastAsia="宋体" w:cs="Times New Roman"/>
          <w:b/>
          <w:color w:val="auto"/>
          <w:spacing w:val="76"/>
          <w:sz w:val="156"/>
          <w:szCs w:val="20"/>
          <w:highlight w:val="none"/>
        </w:rPr>
      </w:pPr>
      <w:r>
        <w:rPr>
          <w:rFonts w:hint="default" w:ascii="Times New Roman" w:hAnsi="Times New Roman" w:eastAsia="宋体" w:cs="Times New Roman"/>
          <w:b/>
          <w:color w:val="auto"/>
          <w:spacing w:val="76"/>
          <w:sz w:val="156"/>
          <w:szCs w:val="20"/>
          <w:highlight w:val="none"/>
        </w:rPr>
      </w:r>
      <w:r/>
    </w:p>
    <w:p>
      <w:pPr>
        <w:jc w:val="center"/>
        <w:widowControl/>
        <w:rPr>
          <w:rFonts w:hint="default" w:ascii="Times New Roman" w:hAnsi="Times New Roman" w:eastAsia="宋体" w:cs="Times New Roman"/>
          <w:b/>
          <w:color w:val="auto"/>
          <w:spacing w:val="76"/>
          <w:sz w:val="156"/>
          <w:szCs w:val="20"/>
          <w:highlight w:val="none"/>
        </w:rPr>
      </w:pPr>
      <w:r>
        <w:rPr>
          <w:rFonts w:hint="default" w:ascii="Times New Roman" w:hAnsi="Times New Roman" w:eastAsia="宋体" w:cs="Times New Roman"/>
          <w:b/>
          <w:color w:val="auto"/>
          <w:spacing w:val="76"/>
          <w:sz w:val="156"/>
          <w:szCs w:val="20"/>
          <w:highlight w:val="none"/>
        </w:rPr>
      </w: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1072375</wp:posOffset>
                </wp:positionH>
                <wp:positionV relativeFrom="paragraph">
                  <wp:posOffset>1244881</wp:posOffset>
                </wp:positionV>
                <wp:extent cx="2451557" cy="2376920"/>
                <wp:effectExtent l="6350" t="6350" r="6350" b="6350"/>
                <wp:wrapNone/>
                <wp:docPr id="9" name="图片 8"/>
                <wp:cNvGraphicFramePr/>
                <a:graphic xmlns:a="http://schemas.openxmlformats.org/drawingml/2006/main">
                  <a:graphicData uri="http://schemas.openxmlformats.org/drawingml/2006/picture">
                    <pic:pic xmlns:pic="http://schemas.openxmlformats.org/drawingml/2006/picture">
                      <pic:nvPicPr>
                        <pic:cNvPr id="1520274556" name="图片 8"/>
                        <pic:cNvPicPr/>
                        <pic:nvPr/>
                      </pic:nvPicPr>
                      <pic:blipFill>
                        <a:blip r:embed="rId21"/>
                        <a:srcRect l="0" t="0" r="108" b="4430"/>
                        <a:stretch/>
                      </pic:blipFill>
                      <pic:spPr bwMode="auto">
                        <a:xfrm flipH="0" flipV="0">
                          <a:off x="0" y="0"/>
                          <a:ext cx="2451557" cy="237691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84.4pt;mso-position-horizontal:absolute;mso-position-vertical-relative:text;margin-top:98.0pt;mso-position-vertical:absolute;width:193.0pt;height:187.2pt;mso-wrap-distance-left:0.0pt;mso-wrap-distance-top:0.0pt;mso-wrap-distance-right:0.0pt;mso-wrap-distance-bottom:0.0pt;" stroked="f">
                <v:path textboxrect="0,0,0,0"/>
                <v:imagedata r:id="rId21" o:title=""/>
              </v:shape>
            </w:pict>
          </mc:Fallback>
        </mc:AlternateContent>
      </w:r>
      <w:r>
        <w:rPr>
          <w:rFonts w:hint="default" w:ascii="Times New Roman" w:hAnsi="Times New Roman" w:eastAsia="宋体" w:cs="Times New Roman"/>
          <w:b/>
          <w:color w:val="auto"/>
          <w:spacing w:val="76"/>
          <w:sz w:val="156"/>
          <w:szCs w:val="20"/>
          <w:highlight w:val="none"/>
        </w:rPr>
        <w:t xml:space="preserve">招标文件</w:t>
      </w:r>
      <w:r/>
    </w:p>
    <w:p>
      <w:pPr>
        <w:spacing w:after="120"/>
        <w:rPr>
          <w:rFonts w:hint="default" w:ascii="Calibri" w:hAnsi="Calibri" w:eastAsia="宋体" w:cs="Times New Roman"/>
          <w:color w:val="auto"/>
          <w:highlight w:val="none"/>
          <w:lang w:val="en-US" w:eastAsia="zh-CN" w:bidi="ar-SA"/>
        </w:rPr>
      </w:pPr>
      <w:r>
        <w:rPr>
          <w:rFonts w:hint="eastAsia" w:eastAsia="宋体"/>
          <w:highlight w:val="none"/>
          <w:lang w:eastAsia="zh-CN"/>
        </w:rPr>
      </w:r>
      <w:r/>
    </w:p>
    <w:p>
      <w:pPr>
        <w:ind w:left="907" w:hanging="907"/>
        <w:jc w:val="both"/>
        <w:spacing w:before="0" w:after="0"/>
        <w:tabs>
          <w:tab w:val="left" w:pos="810" w:leader="none"/>
          <w:tab w:val="left" w:pos="907" w:leader="none"/>
          <w:tab w:val="left" w:pos="1265" w:leader="none"/>
        </w:tabs>
        <w:rPr>
          <w:rFonts w:hint="default" w:ascii="黑体" w:hAnsi="宋体" w:eastAsia="黑体" w:cs="Times New Roman"/>
          <w:color w:val="auto"/>
          <w:sz w:val="20"/>
          <w:szCs w:val="20"/>
          <w:highlight w:val="none"/>
          <w:lang w:val="en-US" w:eastAsia="zh-CN" w:bidi="ar-SA"/>
        </w:rPr>
        <w:outlineLvl w:val="2"/>
      </w:pPr>
      <w:r>
        <w:rPr>
          <w:rFonts w:hint="default" w:ascii="黑体" w:hAnsi="宋体" w:eastAsia="黑体" w:cs="Times New Roman"/>
          <w:color w:val="auto"/>
          <w:sz w:val="20"/>
          <w:szCs w:val="20"/>
          <w:highlight w:val="none"/>
          <w:lang w:val="en-US" w:eastAsia="zh-CN" w:bidi="ar-SA"/>
        </w:rPr>
      </w:r>
      <w:r/>
    </w:p>
    <w:p>
      <w:pPr>
        <w:ind w:firstLine="200"/>
        <w:rPr>
          <w:rFonts w:hint="default" w:ascii="宋体" w:hAnsi="Times New Roman" w:eastAsia="宋体" w:cs="Times New Roman"/>
          <w:color w:val="auto"/>
          <w:highlight w:val="none"/>
          <w:lang w:val="en-US" w:eastAsia="zh-CN" w:bidi="ar-SA"/>
        </w:rPr>
      </w:pPr>
      <w:r>
        <w:rPr>
          <w:rFonts w:hint="default" w:ascii="宋体" w:hAnsi="Times New Roman" w:eastAsia="宋体" w:cs="Times New Roman"/>
          <w:color w:val="auto"/>
          <w:highlight w:val="none"/>
          <w:lang w:val="en-US" w:eastAsia="zh-CN" w:bidi="ar-SA"/>
        </w:rPr>
      </w:r>
      <w:r/>
    </w:p>
    <w:p>
      <w:pPr>
        <w:jc w:val="left"/>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jc w:val="center"/>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ind w:left="0" w:right="0"/>
        <w:jc w:val="center"/>
        <w:rPr>
          <w:rFonts w:hint="default" w:ascii="Times New Roman" w:hAnsi="Times New Roman" w:eastAsia="宋体" w:cs="Times New Roman"/>
          <w:color w:val="auto"/>
          <w:sz w:val="24"/>
          <w:highlight w:val="none"/>
          <w:lang w:val="en-US" w:eastAsia="zh-CN" w:bidi="ar-SA"/>
        </w:rPr>
      </w:pPr>
      <w:r>
        <w:rPr>
          <w:rFonts w:hint="default" w:ascii="Times New Roman" w:hAnsi="Times New Roman" w:eastAsia="宋体" w:cs="Times New Roman"/>
          <w:color w:val="auto"/>
          <w:sz w:val="24"/>
          <w:highlight w:val="none"/>
          <w:lang w:val="en-US" w:eastAsia="zh-CN" w:bidi="ar-SA"/>
        </w:rPr>
      </w:r>
      <w:r/>
    </w:p>
    <w:p>
      <w:pPr>
        <w:jc w:val="center"/>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160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64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r>
      <w:r/>
    </w:p>
    <w:p>
      <w:pPr>
        <w:ind w:firstLine="640"/>
        <w:jc w:val="left"/>
        <w:spacing w:line="360" w:lineRule="auto"/>
        <w:widowControl/>
        <w:rPr>
          <w:rFonts w:hint="eastAsia" w:ascii="Times New Roman" w:hAnsi="Times New Roman" w:cs="Times New Roman"/>
          <w:b w:val="0"/>
          <w:bCs w:val="0"/>
          <w:color w:val="auto"/>
          <w:sz w:val="32"/>
          <w:szCs w:val="20"/>
          <w:highlight w:val="none"/>
          <w:lang w:val="en-US" w:eastAsia="zh-CN" w:bidi="ar-SA"/>
        </w:rPr>
      </w:pPr>
      <w:r>
        <w:rPr>
          <w:rFonts w:hint="default" w:ascii="Times New Roman" w:hAnsi="Times New Roman" w:eastAsia="宋体" w:cs="Times New Roman"/>
          <w:color w:val="auto"/>
          <w:sz w:val="32"/>
          <w:szCs w:val="20"/>
          <w:highlight w:val="none"/>
        </w:rPr>
        <w:t xml:space="preserve">项目编号：</w:t>
      </w:r>
      <w:r>
        <w:rPr>
          <w:rFonts w:hint="eastAsia" w:ascii="Times New Roman" w:hAnsi="Times New Roman" w:eastAsia="宋体" w:cs="Times New Roman"/>
          <w:color w:val="auto"/>
          <w:sz w:val="32"/>
          <w:szCs w:val="20"/>
          <w:highlight w:val="none"/>
          <w:lang w:val="en-US" w:eastAsia="zh-CN"/>
        </w:rPr>
        <w:t xml:space="preserve"> </w:t>
      </w:r>
      <w:r>
        <w:rPr>
          <w:rFonts w:hint="eastAsia" w:ascii="Times New Roman" w:hAnsi="Times New Roman" w:cs="Times New Roman"/>
          <w:b w:val="0"/>
          <w:bCs w:val="0"/>
          <w:color w:val="auto"/>
          <w:sz w:val="32"/>
          <w:szCs w:val="20"/>
          <w:highlight w:val="none"/>
          <w:lang w:val="en-US" w:eastAsia="zh-CN" w:bidi="ar-SA"/>
        </w:rPr>
        <w:t xml:space="preserve">JSZC-320303-XZWZ-G2026-0001</w:t>
      </w:r>
      <w:r/>
    </w:p>
    <w:p>
      <w:pPr>
        <w:ind w:firstLine="640"/>
        <w:jc w:val="left"/>
        <w:spacing w:line="360" w:lineRule="auto"/>
        <w:widowControl/>
        <w:rPr>
          <w:rFonts w:hint="default" w:ascii="Times New Roman" w:hAnsi="Times New Roman" w:eastAsia="宋体" w:cs="Times New Roman"/>
          <w:color w:val="auto"/>
          <w:sz w:val="32"/>
          <w:szCs w:val="20"/>
          <w:highlight w:val="none"/>
        </w:rPr>
      </w:pPr>
      <w:r>
        <w:rPr>
          <w:rFonts w:hint="default" w:ascii="Times New Roman" w:hAnsi="Times New Roman" w:eastAsia="宋体" w:cs="Times New Roman"/>
          <w:color w:val="auto"/>
          <w:sz w:val="32"/>
          <w:szCs w:val="20"/>
          <w:highlight w:val="none"/>
        </w:rPr>
        <w:t xml:space="preserve">项目名称：</w:t>
      </w:r>
      <w:r>
        <w:rPr>
          <w:rFonts w:hint="eastAsia" w:ascii="Times New Roman" w:hAnsi="Times New Roman" w:eastAsia="宋体" w:cs="Times New Roman"/>
          <w:color w:val="auto"/>
          <w:sz w:val="32"/>
          <w:szCs w:val="20"/>
          <w:highlight w:val="none"/>
          <w:lang w:eastAsia="zh-CN"/>
        </w:rPr>
        <w:t xml:space="preserve">徐州淮海国际港务区柳新镇县道保洁项目</w:t>
      </w:r>
      <w:r>
        <w:rPr>
          <w:rFonts w:hint="eastAsia" w:ascii="Times New Roman" w:hAnsi="Times New Roman" w:eastAsia="宋体" w:cs="Times New Roman"/>
          <w:color w:val="auto"/>
          <w:sz w:val="32"/>
          <w:szCs w:val="20"/>
          <w:highlight w:val="none"/>
        </w:rPr>
        <w:t xml:space="preserve"> </w:t>
      </w:r>
      <w:r/>
    </w:p>
    <w:p>
      <w:pPr>
        <w:ind w:firstLine="640"/>
        <w:jc w:val="left"/>
        <w:spacing w:line="360" w:lineRule="auto"/>
        <w:widowControl/>
        <w:rPr>
          <w:rFonts w:hint="eastAsia" w:ascii="Times New Roman" w:hAnsi="Times New Roman" w:eastAsia="宋体" w:cs="Times New Roman"/>
          <w:color w:val="auto"/>
          <w:sz w:val="32"/>
          <w:szCs w:val="20"/>
          <w:highlight w:val="none"/>
          <w:lang w:eastAsia="zh-CN"/>
        </w:rPr>
      </w:pPr>
      <w:r>
        <w:rPr>
          <w:rFonts w:hint="default" w:ascii="Times New Roman" w:hAnsi="Times New Roman" w:eastAsia="宋体" w:cs="Times New Roman"/>
          <w:color w:val="auto"/>
          <w:sz w:val="32"/>
          <w:szCs w:val="20"/>
          <w:highlight w:val="none"/>
        </w:rPr>
        <w:t xml:space="preserve">采</w:t>
      </w:r>
      <w:r>
        <w:rPr>
          <w:rFonts w:hint="eastAsia" w:ascii="Times New Roman" w:hAnsi="Times New Roman" w:eastAsia="宋体" w:cs="Times New Roman"/>
          <w:color w:val="auto"/>
          <w:sz w:val="32"/>
          <w:szCs w:val="20"/>
          <w:highlight w:val="none"/>
        </w:rPr>
        <w:t xml:space="preserve"> </w:t>
      </w:r>
      <w:r>
        <w:rPr>
          <w:rFonts w:hint="default" w:ascii="Times New Roman" w:hAnsi="Times New Roman" w:eastAsia="宋体" w:cs="Times New Roman"/>
          <w:color w:val="auto"/>
          <w:sz w:val="32"/>
          <w:szCs w:val="20"/>
          <w:highlight w:val="none"/>
        </w:rPr>
        <w:t xml:space="preserve">购</w:t>
      </w:r>
      <w:r>
        <w:rPr>
          <w:rFonts w:hint="eastAsia" w:ascii="Times New Roman" w:hAnsi="Times New Roman" w:eastAsia="宋体" w:cs="Times New Roman"/>
          <w:color w:val="auto"/>
          <w:sz w:val="32"/>
          <w:szCs w:val="20"/>
          <w:highlight w:val="none"/>
        </w:rPr>
        <w:t xml:space="preserve"> </w:t>
      </w:r>
      <w:r>
        <w:rPr>
          <w:rFonts w:hint="default" w:ascii="Times New Roman" w:hAnsi="Times New Roman" w:eastAsia="宋体" w:cs="Times New Roman"/>
          <w:color w:val="auto"/>
          <w:sz w:val="32"/>
          <w:szCs w:val="20"/>
          <w:highlight w:val="none"/>
        </w:rPr>
        <w:t xml:space="preserve">人：</w:t>
      </w:r>
      <w:r>
        <w:rPr>
          <w:rFonts w:hint="eastAsia" w:ascii="Times New Roman" w:hAnsi="Times New Roman" w:eastAsia="宋体" w:cs="Times New Roman"/>
          <w:color w:val="auto"/>
          <w:sz w:val="32"/>
          <w:szCs w:val="20"/>
          <w:highlight w:val="none"/>
          <w:lang w:eastAsia="zh-CN"/>
        </w:rPr>
        <w:t xml:space="preserve">徐州市泉山区城市管理局</w:t>
      </w:r>
      <w:r/>
    </w:p>
    <w:p>
      <w:pPr>
        <w:ind w:firstLine="640"/>
        <w:jc w:val="both"/>
        <w:spacing w:line="360" w:lineRule="auto"/>
        <w:widowControl/>
        <w:rPr>
          <w:rFonts w:hint="eastAsia" w:ascii="Times New Roman" w:hAnsi="Times New Roman" w:eastAsia="宋体" w:cs="Times New Roman"/>
          <w:color w:val="auto"/>
          <w:sz w:val="32"/>
          <w:szCs w:val="32"/>
          <w:highlight w:val="none"/>
          <w:lang w:eastAsia="zh-CN"/>
        </w:rPr>
      </w:pPr>
      <w:r>
        <w:rPr>
          <w:rFonts w:hint="default" w:ascii="Times New Roman" w:hAnsi="Times New Roman" w:eastAsia="宋体" w:cs="Times New Roman"/>
          <w:color w:val="auto"/>
          <w:sz w:val="32"/>
          <w:szCs w:val="32"/>
          <w:highlight w:val="none"/>
        </w:rPr>
        <w:t xml:space="preserve">采购代理机构：</w:t>
      </w:r>
      <w:r>
        <w:rPr>
          <w:rFonts w:hint="eastAsia" w:ascii="Times New Roman" w:hAnsi="Times New Roman" w:cs="Times New Roman"/>
          <w:color w:val="auto"/>
          <w:sz w:val="32"/>
          <w:szCs w:val="32"/>
          <w:highlight w:val="none"/>
          <w:lang w:eastAsia="zh-CN"/>
        </w:rPr>
        <w:t xml:space="preserve">徐州维正工程咨询有限公司</w:t>
      </w:r>
      <w:r/>
    </w:p>
    <w:p>
      <w:pPr>
        <w:jc w:val="center"/>
        <w:spacing w:line="360" w:lineRule="auto"/>
        <w:widowControl/>
        <w:rPr>
          <w:rFonts w:hint="default" w:ascii="宋体" w:hAnsi="宋体" w:eastAsia="宋体" w:cs="Times New Roman"/>
          <w:b/>
          <w:color w:val="auto"/>
          <w:sz w:val="44"/>
          <w:szCs w:val="20"/>
          <w:highlight w:val="none"/>
        </w:rPr>
      </w:pPr>
      <w:r>
        <w:rPr>
          <w:rFonts w:hint="default" w:ascii="Times New Roman" w:hAnsi="Times New Roman" w:eastAsia="宋体" w:cs="Times New Roman"/>
          <w:color w:val="auto"/>
          <w:sz w:val="32"/>
          <w:szCs w:val="32"/>
          <w:highlight w:val="none"/>
        </w:rPr>
        <w:t xml:space="preserve">二O二</w:t>
      </w:r>
      <w:r>
        <w:rPr>
          <w:rFonts w:hint="eastAsia" w:ascii="Times New Roman" w:hAnsi="Times New Roman" w:cs="Times New Roman"/>
          <w:color w:val="auto"/>
          <w:sz w:val="32"/>
          <w:szCs w:val="32"/>
          <w:highlight w:val="none"/>
          <w:lang w:val="en-US" w:eastAsia="zh-CN"/>
        </w:rPr>
        <w:t xml:space="preserve">六</w:t>
      </w:r>
      <w:r>
        <w:rPr>
          <w:rFonts w:hint="default" w:ascii="Times New Roman" w:hAnsi="Times New Roman" w:eastAsia="宋体" w:cs="Times New Roman"/>
          <w:color w:val="auto"/>
          <w:sz w:val="32"/>
          <w:szCs w:val="32"/>
          <w:highlight w:val="none"/>
        </w:rPr>
        <w:t xml:space="preserve">年</w:t>
      </w:r>
      <w:r>
        <w:rPr>
          <w:rFonts w:hint="eastAsia" w:ascii="Times New Roman" w:hAnsi="Times New Roman" w:eastAsia="宋体" w:cs="Times New Roman"/>
          <w:color w:val="auto"/>
          <w:sz w:val="32"/>
          <w:szCs w:val="32"/>
          <w:highlight w:val="none"/>
          <w:lang w:val="en-US" w:eastAsia="zh-CN"/>
        </w:rPr>
        <w:t xml:space="preserve">九</w:t>
      </w:r>
      <w:r>
        <w:rPr>
          <w:rFonts w:hint="default" w:ascii="Times New Roman" w:hAnsi="Times New Roman" w:eastAsia="宋体" w:cs="Times New Roman"/>
          <w:color w:val="auto"/>
          <w:sz w:val="32"/>
          <w:szCs w:val="32"/>
          <w:highlight w:val="none"/>
        </w:rPr>
        <w:t xml:space="preserve">月</w:t>
      </w:r>
      <w:r/>
    </w:p>
    <w:p>
      <w:pPr>
        <w:jc w:val="left"/>
        <w:widowControl/>
        <w:rPr>
          <w:rFonts w:hint="default" w:ascii="宋体" w:hAnsi="宋体" w:eastAsia="宋体" w:cs="Times New Roman"/>
          <w:b/>
          <w:color w:val="auto"/>
          <w:sz w:val="44"/>
          <w:szCs w:val="20"/>
          <w:highlight w:val="none"/>
        </w:rPr>
      </w:pPr>
      <w:r>
        <w:rPr>
          <w:rFonts w:hint="default" w:ascii="宋体" w:hAnsi="宋体" w:eastAsia="宋体" w:cs="Times New Roman"/>
          <w:b/>
          <w:color w:val="auto"/>
          <w:sz w:val="44"/>
          <w:szCs w:val="20"/>
          <w:highlight w:val="none"/>
        </w:rPr>
        <w:br w:type="page" w:clear="all"/>
      </w:r>
      <w:r/>
    </w:p>
    <w:p>
      <w:pPr>
        <w:ind w:firstLine="0"/>
        <w:jc w:val="center"/>
        <w:rPr>
          <w:rFonts w:hint="default" w:ascii="宋体" w:hAnsi="宋体" w:eastAsia="宋体" w:cs="Times New Roman"/>
          <w:b/>
          <w:color w:val="auto"/>
          <w:sz w:val="44"/>
          <w:highlight w:val="none"/>
          <w:lang w:val="en-US" w:eastAsia="zh-CN" w:bidi="ar-SA"/>
        </w:rPr>
      </w:pPr>
      <w:r>
        <w:rPr>
          <w:rFonts w:hint="default" w:ascii="宋体" w:hAnsi="宋体" w:eastAsia="宋体" w:cs="Times New Roman"/>
          <w:b/>
          <w:color w:val="auto"/>
          <w:sz w:val="44"/>
          <w:highlight w:val="none"/>
          <w:lang w:val="en-US" w:eastAsia="zh-CN" w:bidi="ar-SA"/>
        </w:rPr>
        <w:t xml:space="preserve">目 录</w:t>
      </w:r>
      <w:r/>
    </w:p>
    <w:p>
      <w:pPr>
        <w:jc w:val="center"/>
        <w:spacing w:line="520" w:lineRule="exact"/>
        <w:widowControl/>
        <w:rPr>
          <w:rFonts w:hint="default" w:ascii="宋体" w:hAnsi="宋体" w:eastAsia="宋体" w:cs="Times New Roman"/>
          <w:b/>
          <w:color w:val="auto"/>
          <w:sz w:val="44"/>
          <w:szCs w:val="44"/>
          <w:highlight w:val="none"/>
        </w:rPr>
      </w:pPr>
      <w:r/>
      <w:bookmarkStart w:id="0" w:name="_Toc522790130"/>
      <w:r/>
      <w:r/>
    </w:p>
    <w:p>
      <w:pPr>
        <w:jc w:val="left"/>
        <w:spacing w:line="520" w:lineRule="exact"/>
        <w:widowControl/>
        <w:tabs>
          <w:tab w:val="left" w:pos="7726" w:leader="none"/>
        </w:tabs>
        <w:rPr>
          <w:rFonts w:hint="default" w:ascii="宋体" w:hAnsi="宋体" w:eastAsia="宋体" w:cs="Times New Roman"/>
          <w:b/>
          <w:color w:val="auto"/>
          <w:sz w:val="30"/>
          <w:szCs w:val="30"/>
          <w:highlight w:val="none"/>
        </w:rPr>
      </w:pPr>
      <w:r>
        <w:rPr>
          <w:rFonts w:hint="default" w:ascii="宋体" w:hAnsi="宋体" w:eastAsia="宋体" w:cs="Times New Roman"/>
          <w:b/>
          <w:color w:val="auto"/>
          <w:sz w:val="30"/>
          <w:szCs w:val="30"/>
          <w:highlight w:val="none"/>
        </w:rPr>
        <w:tab/>
      </w:r>
      <w:r/>
    </w:p>
    <w:p>
      <w:pPr>
        <w:tabs>
          <w:tab w:val="right" w:pos="8948" w:leader="dot"/>
        </w:tabs>
        <w:rPr>
          <w:rFonts w:hint="default" w:ascii="宋体" w:hAnsi="宋体" w:eastAsia="宋体" w:cs="Times New Roman"/>
          <w:color w:val="auto"/>
          <w:sz w:val="30"/>
          <w:szCs w:val="30"/>
          <w:highlight w:val="none"/>
          <w:lang w:val="en-US" w:eastAsia="zh-CN" w:bidi="ar-SA"/>
        </w:rPr>
      </w:pPr>
      <w:r>
        <w:rPr>
          <w:rFonts w:hint="default" w:ascii="宋体" w:hAnsi="宋体" w:eastAsia="宋体" w:cs="Times New Roman"/>
          <w:b/>
          <w:color w:val="auto"/>
          <w:sz w:val="30"/>
          <w:szCs w:val="30"/>
          <w:highlight w:val="none"/>
          <w:lang w:val="en-US" w:eastAsia="zh-CN" w:bidi="ar-SA"/>
        </w:rPr>
        <w:fldChar w:fldCharType="begin"/>
      </w:r>
      <w:r>
        <w:rPr>
          <w:rFonts w:hint="default" w:ascii="宋体" w:hAnsi="宋体" w:eastAsia="宋体" w:cs="Times New Roman"/>
          <w:b/>
          <w:color w:val="auto"/>
          <w:sz w:val="30"/>
          <w:szCs w:val="30"/>
          <w:highlight w:val="none"/>
          <w:lang w:val="en-US" w:eastAsia="zh-CN" w:bidi="ar-SA"/>
        </w:rPr>
        <w:instrText xml:space="preserve"> TOC \o "1-3" \h \z \u </w:instrText>
      </w:r>
      <w:r>
        <w:rPr>
          <w:rFonts w:hint="default" w:ascii="宋体" w:hAnsi="宋体" w:eastAsia="宋体" w:cs="Times New Roman"/>
          <w:b/>
          <w:color w:val="auto"/>
          <w:sz w:val="30"/>
          <w:szCs w:val="30"/>
          <w:highlight w:val="none"/>
          <w:lang w:val="en-US" w:eastAsia="zh-CN" w:bidi="ar-SA"/>
        </w:rPr>
        <w:fldChar w:fldCharType="separate"/>
      </w: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"_Toc523404695"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第一章  投标邀请</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1</w:t>
      </w:r>
      <w:r>
        <w:rPr>
          <w:rFonts w:hint="default" w:ascii="宋体" w:hAnsi="宋体" w:eastAsia="宋体" w:cs="Times New Roman"/>
          <w:color w:val="auto"/>
          <w:sz w:val="30"/>
          <w:szCs w:val="30"/>
          <w:highlight w:val="none"/>
          <w:lang w:val="en-US" w:eastAsia="zh-CN" w:bidi="ar-SA"/>
        </w:rPr>
        <w:fldChar w:fldCharType="end"/>
      </w:r>
      <w:r/>
    </w:p>
    <w:p>
      <w:pPr>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"_Toc523404696"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第二章  投标人须知</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3</w:t>
      </w:r>
      <w:r>
        <w:rPr>
          <w:rFonts w:hint="default" w:ascii="宋体" w:hAnsi="宋体" w:eastAsia="宋体" w:cs="Times New Roman"/>
          <w:color w:val="auto"/>
          <w:sz w:val="30"/>
          <w:szCs w:val="30"/>
          <w:highlight w:val="none"/>
          <w:lang w:val="en-US" w:eastAsia="zh-CN" w:bidi="ar-SA"/>
        </w:rPr>
        <w:fldChar w:fldCharType="end"/>
      </w:r>
      <w:r/>
    </w:p>
    <w:p>
      <w:pPr>
        <w:tabs>
          <w:tab w:val="right" w:pos="8948" w:leader="dot"/>
        </w:tabs>
        <w:rPr>
          <w:rFonts w:hint="eastAsia"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"_Toc523404697"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第三章  投标资料表</w:t>
      </w:r>
      <w:r>
        <w:rPr>
          <w:rFonts w:hint="default" w:ascii="宋体" w:hAnsi="宋体" w:eastAsia="宋体" w:cs="Times New Roman"/>
          <w:color w:val="auto"/>
          <w:sz w:val="30"/>
          <w:szCs w:val="30"/>
          <w:highlight w:val="none"/>
          <w:lang w:val="en-US" w:eastAsia="zh-CN" w:bidi="ar-SA"/>
        </w:rPr>
        <w:tab/>
      </w:r>
      <w:r>
        <w:rPr>
          <w:rFonts w:hint="default" w:ascii="宋体" w:hAnsi="宋体" w:eastAsia="宋体" w:cs="Times New Roman"/>
          <w:color w:val="auto"/>
          <w:sz w:val="30"/>
          <w:szCs w:val="30"/>
          <w:highlight w:val="none"/>
          <w:lang w:val="en-US" w:eastAsia="zh-CN" w:bidi="ar-SA"/>
        </w:rPr>
        <w:t xml:space="preserve">1</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1</w:t>
      </w:r>
      <w:r/>
    </w:p>
    <w:p>
      <w:pPr>
        <w:tabs>
          <w:tab w:val="right" w:pos="8948" w:leader="dot"/>
        </w:tabs>
        <w:rPr>
          <w:rFonts w:hint="default" w:ascii="宋体" w:hAnsi="宋体" w:eastAsia="宋体" w:cs="Times New Roman"/>
          <w:color w:val="auto"/>
          <w:sz w:val="30"/>
          <w:szCs w:val="30"/>
          <w:highlight w:val="none"/>
          <w:lang w:val="en-US" w:eastAsia="zh-CN" w:bidi="ar-SA"/>
        </w:rPr>
        <w:outlineLvl w:val="0"/>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"_Toc523404698"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第四章  评标标准</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1</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9</w:t>
      </w:r>
      <w:r/>
    </w:p>
    <w:p>
      <w:pPr>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"_Toc523404699"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第五章  拟签订的合同文本</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2</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1</w:t>
      </w:r>
      <w:r/>
    </w:p>
    <w:p>
      <w:pPr>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"_Toc523404700"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第六章  采购需求</w:t>
      </w:r>
      <w:r>
        <w:rPr>
          <w:rFonts w:hint="default" w:ascii="宋体" w:hAnsi="宋体" w:eastAsia="宋体" w:cs="Times New Roman"/>
          <w:color w:val="auto"/>
          <w:sz w:val="30"/>
          <w:szCs w:val="30"/>
          <w:highlight w:val="none"/>
          <w:lang w:val="en-US" w:eastAsia="zh-CN" w:bidi="ar-SA"/>
        </w:rPr>
        <w:tab/>
      </w:r>
      <w:r>
        <w:rPr>
          <w:rFonts w:hint="eastAsia" w:ascii="宋体" w:hAnsi="宋体" w:eastAsia="宋体" w:cs="Times New Roman"/>
          <w:color w:val="auto"/>
          <w:sz w:val="30"/>
          <w:szCs w:val="30"/>
          <w:highlight w:val="none"/>
          <w:lang w:val="en-US" w:eastAsia="zh-CN" w:bidi="ar-SA"/>
        </w:rPr>
        <w:t xml:space="preserve">3</w:t>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9</w:t>
      </w:r>
      <w:r/>
    </w:p>
    <w:p>
      <w:pPr>
        <w:tabs>
          <w:tab w:val="right" w:pos="8948" w:leader="dot"/>
        </w:tabs>
        <w:rPr>
          <w:rFonts w:hint="default" w:ascii="宋体" w:hAnsi="宋体" w:eastAsia="宋体" w:cs="Times New Roman"/>
          <w:color w:val="auto"/>
          <w:sz w:val="30"/>
          <w:szCs w:val="30"/>
          <w:highlight w:val="none"/>
          <w:lang w:val="en-US" w:eastAsia="zh-CN" w:bidi="ar-SA"/>
        </w:rPr>
      </w:pPr>
      <w:r>
        <w:rPr>
          <w:rFonts w:hint="default" w:ascii="Times New Roman" w:hAnsi="Times New Roman" w:eastAsia="宋体" w:cs="Times New Roman"/>
          <w:color w:val="auto"/>
          <w:highlight w:val="none"/>
          <w:lang w:val="en-US" w:eastAsia="zh-CN" w:bidi="ar-SA"/>
        </w:rPr>
        <w:fldChar w:fldCharType="begin"/>
      </w:r>
      <w:r>
        <w:rPr>
          <w:rFonts w:hint="default" w:ascii="Times New Roman" w:hAnsi="Times New Roman" w:eastAsia="宋体" w:cs="Times New Roman"/>
          <w:color w:val="auto"/>
          <w:highlight w:val="none"/>
          <w:lang w:val="en-US" w:eastAsia="zh-CN" w:bidi="ar-SA"/>
        </w:rPr>
        <w:instrText xml:space="preserve"> HYPERLINK \l "_Toc523404701" </w:instrText>
      </w:r>
      <w:r>
        <w:rPr>
          <w:rFonts w:hint="default" w:ascii="Times New Roman" w:hAnsi="Times New Roman" w:eastAsia="宋体" w:cs="Times New Roman"/>
          <w:color w:val="auto"/>
          <w:highlight w:val="none"/>
          <w:lang w:val="en-US" w:eastAsia="zh-CN" w:bidi="ar-SA"/>
        </w:rPr>
        <w:fldChar w:fldCharType="separate"/>
      </w:r>
      <w:r>
        <w:rPr>
          <w:rFonts w:hint="default" w:ascii="宋体" w:hAnsi="宋体" w:eastAsia="宋体" w:cs="Times New Roman"/>
          <w:color w:val="auto"/>
          <w:sz w:val="30"/>
          <w:szCs w:val="30"/>
          <w:highlight w:val="none"/>
          <w:u w:val="single"/>
          <w:lang w:val="en-US" w:eastAsia="zh-CN" w:bidi="ar-SA"/>
        </w:rPr>
        <w:t xml:space="preserve">第七章  投标文件相关格</w:t>
      </w:r>
      <w:bookmarkStart w:id="1" w:name="_Hlt532911772"/>
      <w:r/>
      <w:bookmarkStart w:id="2" w:name="_Hlt532911771"/>
      <w:r>
        <w:rPr>
          <w:rFonts w:hint="default" w:ascii="宋体" w:hAnsi="宋体" w:eastAsia="宋体" w:cs="Times New Roman"/>
          <w:color w:val="auto"/>
          <w:sz w:val="30"/>
          <w:szCs w:val="30"/>
          <w:highlight w:val="none"/>
          <w:u w:val="single"/>
          <w:lang w:val="en-US" w:eastAsia="zh-CN" w:bidi="ar-SA"/>
        </w:rPr>
        <w:t xml:space="preserve">式</w:t>
      </w:r>
      <w:bookmarkEnd w:id="1"/>
      <w:r/>
      <w:bookmarkEnd w:id="2"/>
      <w:r>
        <w:rPr>
          <w:rFonts w:hint="default" w:ascii="宋体" w:hAnsi="宋体" w:eastAsia="宋体" w:cs="Times New Roman"/>
          <w:color w:val="auto"/>
          <w:sz w:val="30"/>
          <w:szCs w:val="30"/>
          <w:highlight w:val="none"/>
          <w:lang w:val="en-US" w:eastAsia="zh-CN" w:bidi="ar-SA"/>
        </w:rPr>
        <w:tab/>
      </w:r>
      <w:r>
        <w:rPr>
          <w:rFonts w:hint="default" w:ascii="宋体" w:hAnsi="宋体" w:eastAsia="宋体" w:cs="Times New Roman"/>
          <w:color w:val="auto"/>
          <w:sz w:val="30"/>
          <w:szCs w:val="30"/>
          <w:highlight w:val="none"/>
          <w:lang w:val="en-US" w:eastAsia="zh-CN" w:bidi="ar-SA"/>
        </w:rPr>
        <w:fldChar w:fldCharType="end"/>
      </w:r>
      <w:r>
        <w:rPr>
          <w:rFonts w:hint="eastAsia" w:ascii="宋体" w:hAnsi="宋体" w:eastAsia="宋体" w:cs="Times New Roman"/>
          <w:color w:val="auto"/>
          <w:sz w:val="30"/>
          <w:szCs w:val="30"/>
          <w:highlight w:val="none"/>
          <w:lang w:val="en-US" w:eastAsia="zh-CN" w:bidi="ar-SA"/>
        </w:rPr>
        <w:t xml:space="preserve">46</w:t>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30"/>
          <w:szCs w:val="30"/>
          <w:highlight w:val="none"/>
        </w:rPr>
        <w:fldChar w:fldCharType="end"/>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left"/>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r>
      <w:r/>
    </w:p>
    <w:p>
      <w:pPr>
        <w:jc w:val="center"/>
        <w:spacing w:line="520" w:lineRule="exact"/>
        <w:widowControl/>
        <w:rPr>
          <w:rFonts w:hint="eastAsia" w:ascii="宋体" w:hAnsi="宋体" w:eastAsia="宋体" w:cs="Times New Roman"/>
          <w:b/>
          <w:color w:val="auto"/>
          <w:sz w:val="44"/>
          <w:szCs w:val="44"/>
          <w:highlight w:val="none"/>
        </w:rPr>
        <w:sectPr>
          <w:headerReference w:type="default" r:id="rId9"/>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b/>
          <w:color w:val="auto"/>
          <w:sz w:val="44"/>
          <w:szCs w:val="44"/>
          <w:highlight w:val="none"/>
        </w:rPr>
      </w:r>
      <w:r/>
    </w:p>
    <w:p>
      <w:pPr>
        <w:jc w:val="center"/>
        <w:spacing w:line="520" w:lineRule="exact"/>
        <w:widowControl/>
        <w:rPr>
          <w:rFonts w:hint="eastAsia" w:ascii="宋体" w:hAnsi="宋体" w:eastAsia="宋体" w:cs="Times New Roman"/>
          <w:b/>
          <w:color w:val="auto"/>
          <w:sz w:val="44"/>
          <w:szCs w:val="44"/>
          <w:highlight w:val="none"/>
          <w:lang w:eastAsia="zh-CN"/>
        </w:rPr>
      </w:pPr>
      <w:r>
        <w:rPr>
          <w:rFonts w:hint="eastAsia" w:ascii="宋体" w:hAnsi="宋体" w:eastAsia="宋体" w:cs="Times New Roman"/>
          <w:b/>
          <w:color w:val="auto"/>
          <w:sz w:val="44"/>
          <w:szCs w:val="44"/>
          <w:highlight w:val="none"/>
        </w:rPr>
        <w:t xml:space="preserve"> </w:t>
      </w:r>
      <w:r>
        <w:rPr>
          <w:rFonts w:hint="eastAsia" w:ascii="宋体" w:hAnsi="宋体" w:eastAsia="宋体" w:cs="Times New Roman"/>
          <w:b/>
          <w:color w:val="auto"/>
          <w:sz w:val="44"/>
          <w:szCs w:val="44"/>
          <w:highlight w:val="none"/>
          <w:lang w:eastAsia="zh-CN"/>
        </w:rPr>
        <w:t xml:space="preserve">徐州市泉山区城市管理局</w:t>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t xml:space="preserve">《</w:t>
      </w:r>
      <w:r>
        <w:rPr>
          <w:rFonts w:hint="eastAsia" w:ascii="宋体" w:hAnsi="宋体" w:eastAsia="宋体" w:cs="Times New Roman"/>
          <w:b/>
          <w:color w:val="auto"/>
          <w:sz w:val="44"/>
          <w:szCs w:val="44"/>
          <w:highlight w:val="none"/>
          <w:lang w:eastAsia="zh-CN"/>
        </w:rPr>
        <w:t xml:space="preserve">徐州淮海国际港务区柳新镇县道保洁项目</w:t>
      </w:r>
      <w:r>
        <w:rPr>
          <w:rFonts w:hint="default" w:ascii="宋体" w:hAnsi="宋体" w:eastAsia="宋体" w:cs="Times New Roman"/>
          <w:b/>
          <w:color w:val="auto"/>
          <w:sz w:val="44"/>
          <w:szCs w:val="44"/>
          <w:highlight w:val="none"/>
        </w:rPr>
        <w:t xml:space="preserve">》</w:t>
      </w:r>
      <w:r/>
    </w:p>
    <w:p>
      <w:pPr>
        <w:jc w:val="center"/>
        <w:spacing w:line="520" w:lineRule="exact"/>
        <w:widowControl/>
        <w:rPr>
          <w:rFonts w:hint="default" w:ascii="宋体" w:hAnsi="宋体" w:eastAsia="宋体" w:cs="Times New Roman"/>
          <w:b/>
          <w:color w:val="auto"/>
          <w:sz w:val="44"/>
          <w:szCs w:val="44"/>
          <w:highlight w:val="none"/>
        </w:rPr>
      </w:pPr>
      <w:r>
        <w:rPr>
          <w:rFonts w:hint="default" w:ascii="宋体" w:hAnsi="宋体" w:eastAsia="宋体" w:cs="Times New Roman"/>
          <w:b/>
          <w:color w:val="auto"/>
          <w:sz w:val="44"/>
          <w:szCs w:val="44"/>
          <w:highlight w:val="none"/>
        </w:rPr>
        <w:t xml:space="preserve">招标文件</w:t>
      </w:r>
      <w:r/>
    </w:p>
    <w:p>
      <w:pPr>
        <w:jc w:val="left"/>
        <w:widowControl/>
        <w:rPr>
          <w:rFonts w:hint="default" w:ascii="宋体" w:hAnsi="宋体" w:eastAsia="宋体" w:cs="Times New Roman"/>
          <w:b/>
          <w:color w:val="auto"/>
          <w:sz w:val="30"/>
          <w:szCs w:val="30"/>
          <w:highlight w:val="none"/>
        </w:rPr>
      </w:pPr>
      <w:r>
        <w:rPr>
          <w:rFonts w:hint="default" w:ascii="宋体" w:hAnsi="宋体" w:eastAsia="宋体" w:cs="Times New Roman"/>
          <w:b/>
          <w:color w:val="auto"/>
          <w:sz w:val="30"/>
          <w:szCs w:val="30"/>
          <w:highlight w:val="none"/>
        </w:rPr>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left"/>
        <w:spacing w:line="36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center"/>
        <w:keepLines/>
        <w:keepNext/>
        <w:spacing w:line="520" w:lineRule="exact"/>
        <w:rPr>
          <w:rFonts w:hint="default" w:ascii="宋体" w:hAnsi="宋体" w:eastAsia="宋体" w:cs="Times New Roman"/>
          <w:b/>
          <w:bCs/>
          <w:color w:val="auto"/>
          <w:sz w:val="30"/>
          <w:szCs w:val="44"/>
          <w:highlight w:val="none"/>
          <w:lang w:val="en-US" w:eastAsia="zh-CN" w:bidi="ar-SA"/>
        </w:rPr>
        <w:outlineLvl w:val="0"/>
      </w:pPr>
      <w:r/>
      <w:bookmarkStart w:id="3" w:name="_Toc523404695"/>
      <w:r>
        <w:rPr>
          <w:rFonts w:hint="default" w:ascii="宋体" w:hAnsi="宋体" w:eastAsia="宋体" w:cs="Times New Roman"/>
          <w:b/>
          <w:bCs/>
          <w:color w:val="auto"/>
          <w:sz w:val="30"/>
          <w:szCs w:val="44"/>
          <w:highlight w:val="none"/>
          <w:lang w:val="en-US" w:eastAsia="zh-CN" w:bidi="ar-SA"/>
        </w:rPr>
        <w:t xml:space="preserve">第一章  投标邀请</w:t>
      </w:r>
      <w:bookmarkEnd w:id="3"/>
      <w:r/>
      <w:r/>
    </w:p>
    <w:p>
      <w:pPr>
        <w:jc w:val="center"/>
        <w:spacing w:line="36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left"/>
        <w:spacing w:line="440" w:lineRule="exact"/>
        <w:widowControl/>
        <w:rPr>
          <w:rFonts w:hint="default"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徐州维正工程咨询有限公司</w:t>
      </w:r>
      <w:r>
        <w:rPr>
          <w:rFonts w:hint="default" w:ascii="宋体" w:hAnsi="宋体" w:eastAsia="宋体" w:cs="Times New Roman"/>
          <w:color w:val="auto"/>
          <w:sz w:val="24"/>
          <w:szCs w:val="24"/>
          <w:highlight w:val="none"/>
        </w:rPr>
        <w:t xml:space="preserve">对</w:t>
      </w:r>
      <w:r>
        <w:rPr>
          <w:rFonts w:hint="eastAsia" w:ascii="宋体" w:hAnsi="宋体" w:eastAsia="宋体" w:cs="Times New Roman"/>
          <w:color w:val="auto"/>
          <w:sz w:val="24"/>
          <w:szCs w:val="24"/>
          <w:highlight w:val="none"/>
          <w:lang w:eastAsia="zh-CN"/>
        </w:rPr>
        <w:t xml:space="preserve">徐州市泉山区城市管理局</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徐州淮海国际港务区柳新镇县道保洁项目</w:t>
      </w:r>
      <w:r>
        <w:rPr>
          <w:rFonts w:hint="default" w:ascii="宋体" w:hAnsi="宋体" w:eastAsia="宋体" w:cs="Times New Roman"/>
          <w:color w:val="auto"/>
          <w:sz w:val="24"/>
          <w:szCs w:val="24"/>
          <w:highlight w:val="none"/>
        </w:rPr>
        <w:t xml:space="preserve">”进行公开招标采购，现邀请符合相关条件的</w:t>
      </w:r>
      <w:r>
        <w:rPr>
          <w:rFonts w:hint="eastAsia" w:ascii="宋体" w:hAnsi="宋体" w:eastAsia="宋体" w:cs="Times New Roman"/>
          <w:color w:val="auto"/>
          <w:sz w:val="24"/>
          <w:szCs w:val="24"/>
          <w:highlight w:val="none"/>
        </w:rPr>
        <w:t xml:space="preserve">投标人投标</w:t>
      </w:r>
      <w:r>
        <w:rPr>
          <w:rFonts w:hint="default" w:ascii="宋体" w:hAnsi="宋体" w:eastAsia="宋体" w:cs="Times New Roman"/>
          <w:color w:val="auto"/>
          <w:sz w:val="24"/>
          <w:szCs w:val="24"/>
          <w:highlight w:val="none"/>
        </w:rPr>
        <w:t xml:space="preserve">。</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一、项目名称和项目编号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(一)项目名称：</w:t>
      </w:r>
      <w:r>
        <w:rPr>
          <w:rFonts w:hint="eastAsia" w:ascii="宋体" w:hAnsi="宋体" w:eastAsia="宋体" w:cs="Times New Roman"/>
          <w:color w:val="auto"/>
          <w:sz w:val="24"/>
          <w:szCs w:val="24"/>
          <w:highlight w:val="none"/>
          <w:lang w:eastAsia="zh-CN"/>
        </w:rPr>
        <w:t xml:space="preserve">徐州淮海国际港务区柳新镇县道保洁项目</w:t>
      </w:r>
      <w:r>
        <w:rPr>
          <w:rFonts w:hint="eastAsia" w:ascii="宋体" w:hAnsi="宋体" w:eastAsia="宋体" w:cs="Times New Roman"/>
          <w:color w:val="auto"/>
          <w:sz w:val="24"/>
          <w:szCs w:val="24"/>
          <w:highlight w:val="none"/>
        </w:rPr>
        <w:t xml:space="preserve"> </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(二)项目编号</w:t>
      </w:r>
      <w:r>
        <w:rPr>
          <w:rFonts w:hint="default"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JSZC-320303-XZWZ-G2026-0001</w:t>
      </w:r>
      <w:r>
        <w:rPr>
          <w:rFonts w:hint="eastAsia" w:ascii="宋体" w:hAnsi="宋体" w:eastAsia="宋体" w:cs="Times New Roman"/>
          <w:color w:val="auto"/>
          <w:sz w:val="24"/>
          <w:szCs w:val="24"/>
          <w:highlight w:val="none"/>
          <w:lang w:val="en-US" w:eastAsia="zh-CN"/>
        </w:rPr>
        <w:t xml:space="preserve">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二、对投标人的资格要求</w:t>
      </w:r>
      <w:r/>
    </w:p>
    <w:p>
      <w:pPr>
        <w:ind w:firstLine="600"/>
        <w:jc w:val="left"/>
        <w:spacing w:line="440" w:lineRule="exact"/>
        <w:widowControl/>
        <w:rPr>
          <w:rFonts w:hint="default" w:ascii="宋体" w:hAnsi="宋体" w:eastAsia="宋体" w:cs="宋体"/>
          <w:color w:val="auto"/>
          <w:sz w:val="24"/>
          <w:szCs w:val="24"/>
          <w:highlight w:val="none"/>
        </w:rPr>
      </w:pPr>
      <w:r>
        <w:rPr>
          <w:rFonts w:hint="default" w:ascii="宋体" w:hAnsi="宋体" w:eastAsia="宋体" w:cs="Times New Roman"/>
          <w:color w:val="auto"/>
          <w:sz w:val="24"/>
          <w:szCs w:val="24"/>
          <w:highlight w:val="none"/>
        </w:rPr>
        <w:t xml:space="preserve">详见</w:t>
      </w:r>
      <w:r>
        <w:rPr>
          <w:rFonts w:hint="eastAsia" w:ascii="宋体" w:hAnsi="宋体" w:eastAsia="宋体" w:cs="宋体"/>
          <w:color w:val="auto"/>
          <w:sz w:val="24"/>
          <w:szCs w:val="24"/>
          <w:highlight w:val="none"/>
        </w:rPr>
        <w:t xml:space="preserve">本项目公开招标公告。</w:t>
      </w:r>
      <w:bookmarkEnd w:id="0"/>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三、获取招标文件</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潜在投标人访问电子招标投标交易平台的网络地址和方法：</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潜在投标人访问“苏采云”系统的网络地址和方法：“苏采云”系统的网址：http：//jszfcg.jsczt.cn/；或进入徐州政府采购网（网址：</w:t>
      </w:r>
      <w:r>
        <w:rPr>
          <w:rFonts w:hint="eastAsia" w:ascii="宋体" w:hAnsi="宋体" w:eastAsia="宋体" w:cs="宋体"/>
          <w:color w:val="auto"/>
          <w:spacing w:val="0"/>
          <w:sz w:val="24"/>
          <w:szCs w:val="24"/>
          <w:highlight w:val="none"/>
        </w:rPr>
        <w:t xml:space="preserve">http：//czj.xz.gov.cn/Home/HomeInde</w:t>
      </w:r>
      <w:r>
        <w:rPr>
          <w:rFonts w:hint="eastAsia" w:ascii="宋体" w:hAnsi="宋体" w:eastAsia="宋体" w:cs="宋体"/>
          <w:color w:val="auto"/>
          <w:spacing w:val="11"/>
          <w:sz w:val="24"/>
          <w:szCs w:val="24"/>
          <w:highlight w:val="none"/>
        </w:rPr>
        <w:t xml:space="preserve">x</w:t>
      </w:r>
      <w:r>
        <w:rPr>
          <w:rFonts w:hint="eastAsia" w:ascii="宋体" w:hAnsi="宋体" w:eastAsia="宋体" w:cs="宋体"/>
          <w:color w:val="auto"/>
          <w:sz w:val="24"/>
          <w:szCs w:val="24"/>
          <w:highlight w:val="none"/>
        </w:rPr>
        <w:t xml:space="preserve">）--业务工作--用户登录，点击“苏采云”进入系统。</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“CA数字证书”的获取：供应商需办理CA锁，“苏采云”系统目前仅支持“苏采云”系统下的</w:t>
      </w:r>
      <w:r>
        <w:rPr>
          <w:rFonts w:hint="eastAsia" w:ascii="宋体" w:hAnsi="宋体" w:eastAsia="宋体" w:cs="宋体"/>
          <w:color w:val="auto"/>
          <w:sz w:val="24"/>
          <w:szCs w:val="24"/>
          <w:highlight w:val="none"/>
          <w:lang w:eastAsia="zh-CN"/>
        </w:rPr>
        <w:t xml:space="preserve">政务</w:t>
      </w:r>
      <w:r>
        <w:rPr>
          <w:rFonts w:hint="eastAsia" w:ascii="宋体" w:hAnsi="宋体" w:eastAsia="宋体" w:cs="宋体"/>
          <w:color w:val="auto"/>
          <w:sz w:val="24"/>
          <w:szCs w:val="24"/>
          <w:highlight w:val="none"/>
        </w:rPr>
        <w:t xml:space="preserve">CA，省内各地区办理的“苏采云”系统下的</w:t>
      </w:r>
      <w:r>
        <w:rPr>
          <w:rFonts w:hint="eastAsia" w:ascii="宋体" w:hAnsi="宋体" w:eastAsia="宋体" w:cs="宋体"/>
          <w:color w:val="auto"/>
          <w:sz w:val="24"/>
          <w:szCs w:val="24"/>
          <w:highlight w:val="none"/>
          <w:lang w:eastAsia="zh-CN"/>
        </w:rPr>
        <w:t xml:space="preserve">政务</w:t>
      </w:r>
      <w:r>
        <w:rPr>
          <w:rFonts w:hint="eastAsia" w:ascii="宋体" w:hAnsi="宋体" w:eastAsia="宋体" w:cs="宋体"/>
          <w:color w:val="auto"/>
          <w:sz w:val="24"/>
          <w:szCs w:val="24"/>
          <w:highlight w:val="none"/>
        </w:rPr>
        <w:t xml:space="preserve">CA全省通用。“CA数字证书”的办理方法详见“徐州政府采购网-业务工作-快速服务-下载专区”中《江苏省政府采购（供应商）</w:t>
      </w:r>
      <w:r>
        <w:rPr>
          <w:rFonts w:hint="eastAsia" w:ascii="宋体" w:hAnsi="宋体" w:eastAsia="宋体" w:cs="宋体"/>
          <w:color w:val="auto"/>
          <w:sz w:val="24"/>
          <w:szCs w:val="24"/>
          <w:highlight w:val="none"/>
          <w:lang w:eastAsia="zh-CN"/>
        </w:rPr>
        <w:t xml:space="preserve">政务</w:t>
      </w:r>
      <w:r>
        <w:rPr>
          <w:rFonts w:hint="eastAsia" w:ascii="宋体" w:hAnsi="宋体" w:eastAsia="宋体" w:cs="宋体"/>
          <w:color w:val="auto"/>
          <w:sz w:val="24"/>
          <w:szCs w:val="24"/>
          <w:highlight w:val="none"/>
        </w:rPr>
        <w:t xml:space="preserve">CA数字证书及电子签章办理指南》。</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招标代理机构（采购代理机构）将数据电文形式的招标文件加载至“苏采云”系统，供潜在投标人下载或者查阅。</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苏采云系统使用谷歌浏览器参与不见面开标。</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地点：网上注册登记成功后系统内免费下载。</w:t>
      </w:r>
      <w:r/>
    </w:p>
    <w:p>
      <w:pPr>
        <w:ind w:firstLine="480"/>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招标文件售价：免费。</w:t>
      </w:r>
      <w:r/>
    </w:p>
    <w:p>
      <w:pPr>
        <w:ind w:firstLine="600"/>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四、投标有关信息</w:t>
      </w:r>
      <w:r/>
    </w:p>
    <w:p>
      <w:pPr>
        <w:ind w:firstLine="600"/>
        <w:jc w:val="left"/>
        <w:spacing w:line="440" w:lineRule="exact"/>
        <w:widowControl/>
        <w:rPr>
          <w:rFonts w:hint="default" w:ascii="宋体" w:hAnsi="宋体" w:eastAsia="宋体" w:cs="Times New Roman"/>
          <w:color w:val="auto"/>
          <w:sz w:val="24"/>
          <w:szCs w:val="24"/>
          <w:highlight w:val="white"/>
        </w:rPr>
      </w:pPr>
      <w:r>
        <w:rPr>
          <w:rFonts w:hint="default" w:ascii="宋体" w:hAnsi="宋体" w:eastAsia="宋体" w:cs="Times New Roman"/>
          <w:color w:val="auto"/>
          <w:sz w:val="24"/>
          <w:szCs w:val="24"/>
          <w:highlight w:val="white"/>
        </w:rPr>
        <w:t xml:space="preserve">（一）投标截止时间：</w:t>
      </w:r>
      <w:r>
        <w:rPr>
          <w:rFonts w:hint="eastAsia" w:ascii="宋体" w:hAnsi="宋体" w:eastAsia="宋体" w:cs="Times New Roman"/>
          <w:color w:val="auto"/>
          <w:sz w:val="24"/>
          <w:szCs w:val="24"/>
          <w:highlight w:val="white"/>
          <w:lang w:eastAsia="zh-CN"/>
        </w:rPr>
        <w:t xml:space="preserve">202</w:t>
      </w:r>
      <w:r>
        <w:rPr>
          <w:rFonts w:hint="eastAsia" w:ascii="宋体" w:hAnsi="宋体" w:cs="Times New Roman"/>
          <w:color w:val="auto"/>
          <w:sz w:val="24"/>
          <w:szCs w:val="24"/>
          <w:highlight w:val="white"/>
          <w:lang w:val="en-US" w:eastAsia="zh-CN"/>
        </w:rPr>
        <w:t xml:space="preserve">6</w:t>
      </w:r>
      <w:r>
        <w:rPr>
          <w:rFonts w:hint="default" w:ascii="宋体" w:hAnsi="宋体" w:eastAsia="宋体" w:cs="Times New Roman"/>
          <w:color w:val="auto"/>
          <w:sz w:val="24"/>
          <w:szCs w:val="24"/>
          <w:highlight w:val="white"/>
        </w:rPr>
        <w:t xml:space="preserve">年</w:t>
      </w:r>
      <w:r>
        <w:rPr>
          <w:rFonts w:hint="eastAsia" w:ascii="宋体" w:hAnsi="宋体" w:eastAsia="宋体" w:cs="Times New Roman"/>
          <w:color w:val="auto"/>
          <w:sz w:val="24"/>
          <w:szCs w:val="24"/>
          <w:highlight w:val="white"/>
          <w:lang w:val="en-US" w:eastAsia="zh-CN"/>
        </w:rPr>
        <w:t xml:space="preserve">9</w:t>
      </w:r>
      <w:r>
        <w:rPr>
          <w:rFonts w:hint="default" w:ascii="宋体" w:hAnsi="宋体" w:eastAsia="宋体" w:cs="Times New Roman"/>
          <w:color w:val="auto"/>
          <w:sz w:val="24"/>
          <w:szCs w:val="24"/>
          <w:highlight w:val="white"/>
        </w:rPr>
        <w:t xml:space="preserve">月</w:t>
      </w:r>
      <w:r>
        <w:rPr>
          <w:rFonts w:hint="eastAsia" w:ascii="宋体" w:hAnsi="宋体" w:cs="Times New Roman"/>
          <w:color w:val="auto"/>
          <w:sz w:val="24"/>
          <w:szCs w:val="24"/>
          <w:highlight w:val="white"/>
          <w:lang w:val="en-US" w:eastAsia="zh-CN"/>
        </w:rPr>
        <w:t xml:space="preserve">22</w:t>
      </w:r>
      <w:r>
        <w:rPr>
          <w:rFonts w:hint="default" w:ascii="宋体" w:hAnsi="宋体" w:eastAsia="宋体" w:cs="Times New Roman"/>
          <w:color w:val="auto"/>
          <w:sz w:val="24"/>
          <w:szCs w:val="24"/>
          <w:highlight w:val="white"/>
        </w:rPr>
        <w:t xml:space="preserve">日北京时间</w:t>
      </w:r>
      <w:r>
        <w:rPr>
          <w:rFonts w:hint="eastAsia" w:ascii="宋体" w:hAnsi="宋体" w:eastAsia="宋体" w:cs="Times New Roman"/>
          <w:color w:val="auto"/>
          <w:sz w:val="24"/>
          <w:szCs w:val="24"/>
          <w:highlight w:val="white"/>
          <w:lang w:val="en-US" w:eastAsia="zh-CN"/>
        </w:rPr>
        <w:t xml:space="preserve">09</w:t>
      </w:r>
      <w:r>
        <w:rPr>
          <w:rFonts w:hint="default" w:ascii="宋体" w:hAnsi="宋体" w:eastAsia="宋体" w:cs="Times New Roman"/>
          <w:color w:val="auto"/>
          <w:sz w:val="24"/>
          <w:szCs w:val="24"/>
          <w:highlight w:val="white"/>
        </w:rPr>
        <w:t xml:space="preserve">：</w:t>
      </w:r>
      <w:r>
        <w:rPr>
          <w:rFonts w:hint="eastAsia" w:ascii="宋体" w:hAnsi="宋体" w:eastAsia="宋体" w:cs="Times New Roman"/>
          <w:color w:val="auto"/>
          <w:sz w:val="24"/>
          <w:szCs w:val="24"/>
          <w:highlight w:val="white"/>
          <w:lang w:val="en-US" w:eastAsia="zh-CN"/>
        </w:rPr>
        <w:t xml:space="preserve">3</w:t>
      </w:r>
      <w:r>
        <w:rPr>
          <w:rFonts w:hint="default" w:ascii="宋体" w:hAnsi="宋体" w:eastAsia="宋体" w:cs="Times New Roman"/>
          <w:color w:val="auto"/>
          <w:sz w:val="24"/>
          <w:szCs w:val="24"/>
          <w:highlight w:val="white"/>
        </w:rPr>
        <w:t xml:space="preserve">0。</w:t>
      </w:r>
      <w:r>
        <w:rPr>
          <w:highlight w:val="white"/>
        </w:rPr>
      </w:r>
    </w:p>
    <w:p>
      <w:pPr>
        <w:ind w:firstLine="600"/>
        <w:jc w:val="left"/>
        <w:spacing w:line="440" w:lineRule="exact"/>
        <w:widowControl/>
        <w:rPr>
          <w:rFonts w:hint="default" w:ascii="宋体" w:hAnsi="宋体" w:eastAsia="宋体" w:cs="Times New Roman"/>
          <w:color w:val="auto"/>
          <w:sz w:val="24"/>
          <w:szCs w:val="24"/>
          <w:highlight w:val="white"/>
        </w:rPr>
      </w:pPr>
      <w:r>
        <w:rPr>
          <w:rFonts w:hint="default" w:ascii="宋体" w:hAnsi="宋体" w:eastAsia="宋体" w:cs="Times New Roman"/>
          <w:color w:val="auto"/>
          <w:sz w:val="24"/>
          <w:szCs w:val="24"/>
          <w:highlight w:val="white"/>
        </w:rPr>
        <w:t xml:space="preserve">（二）开标时间：</w:t>
      </w:r>
      <w:r>
        <w:rPr>
          <w:rFonts w:hint="eastAsia" w:ascii="宋体" w:hAnsi="宋体" w:eastAsia="宋体" w:cs="Times New Roman"/>
          <w:color w:val="auto"/>
          <w:sz w:val="24"/>
          <w:szCs w:val="24"/>
          <w:highlight w:val="white"/>
          <w:lang w:eastAsia="zh-CN"/>
        </w:rPr>
        <w:t xml:space="preserve">202</w:t>
      </w:r>
      <w:r>
        <w:rPr>
          <w:rFonts w:hint="eastAsia" w:ascii="宋体" w:hAnsi="宋体" w:cs="Times New Roman"/>
          <w:color w:val="auto"/>
          <w:sz w:val="24"/>
          <w:szCs w:val="24"/>
          <w:highlight w:val="white"/>
          <w:lang w:val="en-US" w:eastAsia="zh-CN"/>
        </w:rPr>
        <w:t xml:space="preserve">6</w:t>
      </w:r>
      <w:r>
        <w:rPr>
          <w:rFonts w:hint="default" w:ascii="宋体" w:hAnsi="宋体" w:eastAsia="宋体" w:cs="Times New Roman"/>
          <w:color w:val="auto"/>
          <w:sz w:val="24"/>
          <w:szCs w:val="24"/>
          <w:highlight w:val="white"/>
        </w:rPr>
        <w:t xml:space="preserve">年</w:t>
      </w:r>
      <w:r>
        <w:rPr>
          <w:rFonts w:hint="eastAsia" w:ascii="宋体" w:hAnsi="宋体" w:eastAsia="宋体" w:cs="Times New Roman"/>
          <w:color w:val="auto"/>
          <w:sz w:val="24"/>
          <w:szCs w:val="24"/>
          <w:highlight w:val="white"/>
          <w:lang w:val="en-US" w:eastAsia="zh-CN"/>
        </w:rPr>
        <w:t xml:space="preserve">9</w:t>
      </w:r>
      <w:r>
        <w:rPr>
          <w:rFonts w:hint="default" w:ascii="宋体" w:hAnsi="宋体" w:eastAsia="宋体" w:cs="Times New Roman"/>
          <w:color w:val="auto"/>
          <w:sz w:val="24"/>
          <w:szCs w:val="24"/>
          <w:highlight w:val="white"/>
        </w:rPr>
        <w:t xml:space="preserve">月</w:t>
      </w:r>
      <w:r>
        <w:rPr>
          <w:rFonts w:hint="eastAsia" w:ascii="宋体" w:hAnsi="宋体" w:cs="Times New Roman"/>
          <w:color w:val="auto"/>
          <w:sz w:val="24"/>
          <w:szCs w:val="24"/>
          <w:highlight w:val="white"/>
          <w:lang w:val="en-US" w:eastAsia="zh-CN"/>
        </w:rPr>
        <w:t xml:space="preserve">22</w:t>
      </w:r>
      <w:r>
        <w:rPr>
          <w:rFonts w:hint="default" w:ascii="宋体" w:hAnsi="宋体" w:eastAsia="宋体" w:cs="Times New Roman"/>
          <w:color w:val="auto"/>
          <w:sz w:val="24"/>
          <w:szCs w:val="24"/>
          <w:highlight w:val="white"/>
        </w:rPr>
        <w:t xml:space="preserve">日北京时间</w:t>
      </w:r>
      <w:r>
        <w:rPr>
          <w:rFonts w:hint="eastAsia" w:ascii="宋体" w:hAnsi="宋体" w:eastAsia="宋体" w:cs="Times New Roman"/>
          <w:color w:val="auto"/>
          <w:sz w:val="24"/>
          <w:szCs w:val="24"/>
          <w:highlight w:val="white"/>
          <w:lang w:val="en-US" w:eastAsia="zh-CN"/>
        </w:rPr>
        <w:t xml:space="preserve">09</w:t>
      </w:r>
      <w:r>
        <w:rPr>
          <w:rFonts w:hint="default" w:ascii="宋体" w:hAnsi="宋体" w:eastAsia="宋体" w:cs="Times New Roman"/>
          <w:color w:val="auto"/>
          <w:sz w:val="24"/>
          <w:szCs w:val="24"/>
          <w:highlight w:val="white"/>
        </w:rPr>
        <w:t xml:space="preserve">：</w:t>
      </w:r>
      <w:r>
        <w:rPr>
          <w:rFonts w:hint="eastAsia" w:ascii="宋体" w:hAnsi="宋体" w:eastAsia="宋体" w:cs="Times New Roman"/>
          <w:color w:val="auto"/>
          <w:sz w:val="24"/>
          <w:szCs w:val="24"/>
          <w:highlight w:val="white"/>
          <w:lang w:val="en-US" w:eastAsia="zh-CN"/>
        </w:rPr>
        <w:t xml:space="preserve">3</w:t>
      </w:r>
      <w:r>
        <w:rPr>
          <w:rFonts w:hint="default" w:ascii="宋体" w:hAnsi="宋体" w:eastAsia="宋体" w:cs="Times New Roman"/>
          <w:color w:val="auto"/>
          <w:sz w:val="24"/>
          <w:szCs w:val="24"/>
          <w:highlight w:val="white"/>
        </w:rPr>
        <w:t xml:space="preserve">0。</w:t>
      </w:r>
      <w:r>
        <w:rPr>
          <w:highlight w:val="white"/>
        </w:rP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（三）开标地点：“苏采云”系统（网址： http://jszfcg.jsczt.cn/）“开标大厅”或进入徐州政府采购网（网址：http://czj.xz.gov.cn/Home/HomeIndex）-业务工作 -用户登录，点击“苏采云”进入系统“开标大厅”。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五、采购人</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（一）名称：</w:t>
      </w:r>
      <w:r>
        <w:rPr>
          <w:rFonts w:hint="eastAsia" w:ascii="宋体" w:hAnsi="宋体" w:eastAsia="宋体" w:cs="Times New Roman"/>
          <w:color w:val="auto"/>
          <w:sz w:val="24"/>
          <w:szCs w:val="24"/>
          <w:highlight w:val="none"/>
          <w:lang w:eastAsia="zh-CN"/>
        </w:rPr>
        <w:t xml:space="preserve">徐州市泉山区城市管理局</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（二）地址：</w:t>
      </w:r>
      <w:r>
        <w:rPr>
          <w:rFonts w:hint="eastAsia" w:ascii="Times New Roman" w:hAnsi="Times New Roman" w:eastAsia="宋体" w:cs="Times New Roman"/>
          <w:color w:val="auto"/>
          <w:sz w:val="24"/>
          <w:szCs w:val="20"/>
          <w:highlight w:val="none"/>
          <w:lang w:eastAsia="zh-CN"/>
        </w:rPr>
        <w:t xml:space="preserve">徐州泉山区欣欣路七里沟变电站北侧</w:t>
      </w:r>
      <w:r/>
    </w:p>
    <w:p>
      <w:pPr>
        <w:ind w:firstLine="480"/>
        <w:spacing w:line="52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（三）</w:t>
      </w:r>
      <w:r>
        <w:rPr>
          <w:rFonts w:hint="default" w:ascii="宋体" w:hAnsi="宋体" w:eastAsia="宋体" w:cs="Times New Roman"/>
          <w:color w:val="auto"/>
          <w:sz w:val="24"/>
          <w:szCs w:val="24"/>
          <w:highlight w:val="none"/>
        </w:rPr>
        <w:t xml:space="preserve">联系电话：</w:t>
      </w:r>
      <w:r>
        <w:rPr>
          <w:rFonts w:hint="eastAsia" w:ascii="宋体" w:hAnsi="宋体" w:cs="Times New Roman"/>
          <w:color w:val="auto"/>
          <w:sz w:val="24"/>
          <w:szCs w:val="24"/>
          <w:highlight w:val="none"/>
          <w:lang w:val="en-US" w:eastAsia="zh-CN"/>
        </w:rPr>
        <w:t xml:space="preserve">0516-83653701</w:t>
      </w:r>
      <w:r/>
    </w:p>
    <w:p>
      <w:pPr>
        <w:ind w:firstLine="480"/>
        <w:spacing w:line="52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（四）项目联系人：</w:t>
      </w:r>
      <w:r>
        <w:rPr>
          <w:rFonts w:hint="eastAsia" w:ascii="宋体" w:hAnsi="宋体" w:cs="Times New Roman"/>
          <w:color w:val="auto"/>
          <w:sz w:val="24"/>
          <w:szCs w:val="24"/>
          <w:highlight w:val="none"/>
          <w:lang w:val="en-US" w:eastAsia="zh-CN"/>
        </w:rPr>
        <w:t xml:space="preserve">李雪</w:t>
      </w:r>
      <w:r>
        <w:rPr>
          <w:rFonts w:hint="default" w:ascii="宋体" w:hAnsi="宋体" w:eastAsia="宋体" w:cs="Times New Roman"/>
          <w:color w:val="auto"/>
          <w:sz w:val="24"/>
          <w:szCs w:val="24"/>
          <w:highlight w:val="none"/>
        </w:rPr>
        <w:t xml:space="preserve">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六、采购代理机构</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（一）名称：</w:t>
      </w:r>
      <w:r>
        <w:rPr>
          <w:rFonts w:hint="eastAsia" w:ascii="宋体" w:hAnsi="宋体" w:cs="Times New Roman"/>
          <w:color w:val="auto"/>
          <w:sz w:val="24"/>
          <w:szCs w:val="24"/>
          <w:highlight w:val="none"/>
          <w:lang w:eastAsia="zh-CN"/>
        </w:rPr>
        <w:t xml:space="preserve">徐州维正工程咨询有限公司</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（二）地址</w:t>
      </w:r>
      <w:r>
        <w:rPr>
          <w:rFonts w:hint="default"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eastAsia="zh-CN"/>
        </w:rPr>
        <w:t xml:space="preserve">徐州市云龙区汉风街道秦郡路中铁原香漫谷2号商业楼217-6-39室</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lang w:eastAsia="zh-CN"/>
        </w:rPr>
        <w:t xml:space="preserve">（三）联系方法：</w:t>
      </w:r>
      <w:r>
        <w:rPr>
          <w:rFonts w:hint="eastAsia" w:ascii="宋体" w:hAnsi="宋体" w:cs="Times New Roman"/>
          <w:color w:val="auto"/>
          <w:sz w:val="24"/>
          <w:szCs w:val="24"/>
          <w:highlight w:val="none"/>
          <w:lang w:eastAsia="zh-CN"/>
        </w:rPr>
        <w:t xml:space="preserve">0516-83796662</w:t>
      </w:r>
      <w:r/>
    </w:p>
    <w:p>
      <w:pPr>
        <w:ind w:firstLine="600"/>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（四）项目联系人：</w:t>
      </w:r>
      <w:r>
        <w:rPr>
          <w:rFonts w:hint="eastAsia" w:ascii="宋体" w:hAnsi="宋体" w:cs="Times New Roman"/>
          <w:color w:val="auto"/>
          <w:sz w:val="24"/>
          <w:szCs w:val="24"/>
          <w:highlight w:val="none"/>
          <w:lang w:eastAsia="zh-CN"/>
        </w:rPr>
        <w:t xml:space="preserve">柴莉</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 联系电话：</w:t>
      </w:r>
      <w:r>
        <w:rPr>
          <w:rFonts w:hint="eastAsia" w:ascii="宋体" w:hAnsi="宋体" w:cs="Times New Roman"/>
          <w:color w:val="auto"/>
          <w:sz w:val="24"/>
          <w:szCs w:val="24"/>
          <w:highlight w:val="none"/>
          <w:lang w:eastAsia="zh-CN"/>
        </w:rPr>
        <w:t xml:space="preserve">0516-83796662</w:t>
      </w:r>
      <w:r/>
    </w:p>
    <w:p>
      <w:pPr>
        <w:ind w:firstLine="600"/>
        <w:jc w:val="left"/>
        <w:spacing w:line="36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center"/>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bookmarkStart w:id="4" w:name="_Toc522790131"/>
      <w:r/>
      <w:bookmarkStart w:id="5" w:name="_Toc523404696"/>
      <w:r>
        <w:rPr>
          <w:rFonts w:hint="default" w:ascii="宋体" w:hAnsi="宋体" w:eastAsia="宋体" w:cs="Times New Roman"/>
          <w:b/>
          <w:bCs/>
          <w:color w:val="auto"/>
          <w:sz w:val="30"/>
          <w:szCs w:val="44"/>
          <w:highlight w:val="none"/>
          <w:lang w:val="en-US" w:eastAsia="zh-CN" w:bidi="ar-SA"/>
        </w:rPr>
        <w:br w:type="page" w:clear="all"/>
      </w:r>
      <w:r>
        <w:rPr>
          <w:rFonts w:hint="default" w:ascii="宋体" w:hAnsi="宋体" w:eastAsia="宋体" w:cs="Times New Roman"/>
          <w:b/>
          <w:bCs/>
          <w:color w:val="auto"/>
          <w:sz w:val="30"/>
          <w:szCs w:val="44"/>
          <w:highlight w:val="none"/>
          <w:lang w:val="en-US" w:eastAsia="zh-CN" w:bidi="ar-SA"/>
        </w:rPr>
        <w:t xml:space="preserve">第二章  投标人须知</w:t>
      </w:r>
      <w:bookmarkEnd w:id="4"/>
      <w:r/>
      <w:bookmarkEnd w:id="5"/>
      <w:r/>
      <w:r/>
    </w:p>
    <w:p>
      <w:pPr>
        <w:ind w:firstLine="600"/>
        <w:jc w:val="left"/>
        <w:spacing w:line="440" w:lineRule="exact"/>
        <w:widowControl/>
        <w:rPr>
          <w:rFonts w:hint="default" w:ascii="宋体" w:hAnsi="宋体" w:eastAsia="宋体" w:cs="Times New Roman"/>
          <w:color w:val="auto"/>
          <w:sz w:val="24"/>
          <w:szCs w:val="24"/>
          <w:highlight w:val="none"/>
        </w:rPr>
      </w:pPr>
      <w:r/>
      <w:bookmarkStart w:id="6" w:name="_Toc523404697"/>
      <w:r/>
      <w:bookmarkStart w:id="7" w:name="_Toc522790132"/>
      <w:r>
        <w:rPr>
          <w:rFonts w:hint="default" w:ascii="宋体" w:hAnsi="宋体" w:eastAsia="宋体" w:cs="Times New Roman"/>
          <w:color w:val="auto"/>
          <w:sz w:val="24"/>
          <w:szCs w:val="24"/>
          <w:highlight w:val="none"/>
        </w:rPr>
        <w:t xml:space="preserve">一、总则</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（一）采购人。采购人即指依法进行政府采购的国家机关、事业单位和团体组织。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（二）政府招标采购方式。政府采购货物或服务（以下简称“货物服务”）的招标方式，分为公开招标和邀请招标。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（五）采购人委托采购代理机构代理招标的，采购代理机构必须在采购人委托的范围内依法开展采购活动。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（六）投标人的资格条件：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1.参加“政府采购货物服务投标活动”的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（以下简称投标人），应当是能够提供本国货物服务的本国</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，但法律、行政法规规定的外国</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可以参加货物服务招标投标活动的除外。</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投标人是指响应招标、参加投标竞争的法人、其他组织或者自然人。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2.投标人授权代表系指法定代表人或受法人委托的受托人。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二、招标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（八）招标文件应包括以下内容：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第一章，投标邀请；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第二章，投标人须知；</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第三章，投标资料表；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第四章，评标标准；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第五章，拟签订的合同文本；</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第六章，采购需求；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第七章，投标文件相关格式。</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（九）招标文件澄清或者修改：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2.现场考察以本文件第三章《投标资料表》中的要求为准。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3.开标前答疑会以本文件第三章《投标资料表》中的要求为准。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三、投标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（十）投标人应当按照招标文件的要求编制投标文件。投标文件应对招标文件提出的要求和条件作出实质性响应。</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（十二）投标文件的构成：</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1.投标文件的构成以本文件第三章《投标资料表》中的要求为准。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2.投标人应当提交的资格、资信证明文件，以本文件第三章《投标资料表》中的所提要求为准。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（十三）投标函和价格表、商务条件、交货和提供服务的时间：</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1.投标函和价格表的要求见本章（十二）、（十三），格式见本文件第七章《投标文件相关格式》中《投标函》和《开标一览表》。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2.商务条件以本文件第三章《投标资料表》中的要求为准。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3.交货和提供服务的时间，以本文件第三章《投标资料表》中所提要求为准。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（十四）投标报价要求：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1.投标人应按照招标文件的要求报出分项价格和总价。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2.投标人应按照招标文件的要求进行报价，如投标人作出偏离，应在《偏离表》中列出。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3.采购人不支付报价以外的任何费用。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5.投标人只能提交一个投标价格，投标人提交多个价格的投标文件，在资格性、符合性检查时按照无效投标处理。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（十五）投标货币。以本文件第三章《投标资料表》中所提要求为准。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（十六）投标有效期：</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1.投标有效期为开标之日后90天。采购人可以要求对投标有效期延长一次，但该延长期最长不得超过30天。</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（十七）投标文件的编制要求和签署要求</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（2）投标人应对 CA 证书妥善保管，如被他人盗用投标，因此带来的结果均由投标人自行承担。</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（3）投标人应当对招标文件提出的要求和条件作出实质性响应，并在电子投标系统逐条应答。</w:t>
      </w:r>
      <w:r/>
    </w:p>
    <w:p>
      <w:pPr>
        <w:ind w:firstLine="482"/>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（4）投标人应对要求提供的资格证明文件（如资质证书、资格证书）、技术资料（如白皮书、彩页、手册、检测报告等）扫描上传至投标系统。</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（十八）投标文件的盖章要求：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投标文件的盖章要求，以本文件第三章《投标资料表》中所提要求为准。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（二十二）本项目不允许分包。</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在评标过程中发现投标人有上述情形的，评标委员会应当认定其投标无效，并书面报告本级财政部门。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（二十四）有下列情形之一的，其投标无效。</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1.不同投标人的投标文件，由同一单位或者个人编制；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2.不同投标人委托同一单位或者个人办理投标事宜；</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3.不同投标人的投标文件中，所载明的项目管理成员或联系人为同一人；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4.不同投标人的投标文件，异常一致或者投标报价呈规律性差异；</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6.电子投标文件未按规定期限投标的；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7.电子投标文件未按招标文件要求签章的；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8.投标人未在规定时间内解密电子投标文件的；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9.投标文件未按招标文件规定的内容和要求填写的；没有在投标系统指定位置上传对应文件、材料的；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10.不具备招标文件中规定的资格要求的；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11.报价超过招标文件中规定的预算金额或者最高限价的；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12.投标文件含有采购人不能接受的附加条件的；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13.法律、法规和招标文件规定的其他无效情形。</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四、开标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（二十五）开标：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2.由电子招标投标交易平台主持，邀请投标人参加。</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3.所有投标单位使用 CA 证书在开标时间时，解密各自投标文件，由工作人员操作系统进行开标，投标人不足3家的，不得评标。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（二十六）公开招标采购项目开标结束后，采购人依法对投标人的资格进行审查。合格投标人不足3家的，不得评标。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1.评标工作由采购代理机构负责组织，并履行下列职责：</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（2）宣布评标纪律；</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（3）公布投标人名单，告知评审专家应当回避的情形；</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（4）组织评标委员会推选评标组长（采购人代表不得担任组长）；</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（5）在评标期间采取必要的通讯管理措施，保证评标活动不受外界干扰；</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（6）根据评标委员会的要求介绍政府采购相关政策法规、招标文件；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（8）核对评标结果，对有《</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"http://www.caigou2003.com/" \t "_blank"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政府采购</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（10）处理与评标有关的其他事项。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2.评标委员会负责具体评标事务，并独立履行下列职责：</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（1）审查、评价投标文件是否符合招标文件的商务、技术等实质性要求；</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（2）要求投标人对投标文件有关事项作出澄清或者说明；</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（3）对投标文件进行比较和评价；</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（4）确定中标候选人名单，以及根据采购人委托直接确定中标人；</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（5）向采购人、采购代理机构或有关部门报告评标中发现的违法行为。</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（二十七）评标方法分为最低评标价法和综合评分法。</w:t>
      </w:r>
      <w:r/>
    </w:p>
    <w:p>
      <w:pPr>
        <w:ind w:firstLine="45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（二十八）评标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1.评标工作程序：</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（1）投标文件初审。</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①资格性审查。</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②符合性审查。</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（2）澄清有关问题。</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（3）比较与评价。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（4）推荐中标候选</w:t>
      </w:r>
      <w:r>
        <w:rPr>
          <w:rFonts w:hint="eastAsia" w:ascii="宋体" w:hAnsi="宋体" w:eastAsia="宋体" w:cs="Times New Roman"/>
          <w:color w:val="auto"/>
          <w:sz w:val="24"/>
          <w:szCs w:val="24"/>
          <w:highlight w:val="none"/>
        </w:rPr>
        <w:t xml:space="preserve">人</w:t>
      </w:r>
      <w:r>
        <w:rPr>
          <w:rFonts w:hint="default" w:ascii="宋体" w:hAnsi="宋体" w:eastAsia="宋体" w:cs="Times New Roman"/>
          <w:color w:val="auto"/>
          <w:sz w:val="24"/>
          <w:szCs w:val="24"/>
          <w:highlight w:val="none"/>
        </w:rPr>
        <w:t xml:space="preserve">名单。</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（5）编写评审报告（评标报告）。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3.采用</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"http://lilun.caigou2003.com/recijiedu/2365668.html" \t "_blank"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最低评标价法</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采用</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"http://lilun.caigou2003.com/recijiedu/2365667.html" \t "_blank"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综合评分法</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非单一产品采购项目，多家投标人提供的核心产品品牌相同的，按前两款规定处理。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（二十九）投标文件报价出现前后不一致的，按照下列规定修正：</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1.投标文件中开标一览表（报价表）内容与投标文件中相应内容不一致的，以开标一览表（报价表）为准；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2.大写金额和小写金额不一致的，以大写金额为准；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3.单价金额小数点或者百分比有明显错位的，以开标一览表的总价为准，并修改单价；</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4.总价金额与按单价合计金额不一致的，以单价金额计算结果为准。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440" w:lineRule="exact"/>
        <w:widowControl/>
        <w:rPr>
          <w:rFonts w:hint="default" w:ascii="宋体" w:hAnsi="宋体" w:eastAsia="宋体" w:cs="Times New Roman"/>
          <w:i/>
          <w:color w:val="auto"/>
          <w:sz w:val="24"/>
          <w:szCs w:val="24"/>
          <w:highlight w:val="none"/>
        </w:rPr>
      </w:pPr>
      <w:r>
        <w:rPr>
          <w:rFonts w:hint="default" w:ascii="宋体" w:hAnsi="宋体" w:eastAsia="宋体" w:cs="Times New Roman"/>
          <w:color w:val="auto"/>
          <w:sz w:val="24"/>
          <w:szCs w:val="24"/>
          <w:highlight w:val="none"/>
        </w:rPr>
        <w:t xml:space="preserve">评标中需要投标人对投标文件澄清或者说明的，应当通过“苏采云”系统交换数据电文。在评标期间，请投标人保持在线。</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（三十二）废标条款：</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出现下列情形之一的，应予废标。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1.符合专业条件的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或者对招标文件作实质响应的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不足三家的；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2.出现影响采购公正的违法、违规行为的；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3.投标人的报价均超过了采购预算，采购人不能支付的；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4.因重大变故，采购任务取消的。</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六、定标</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（三十三）采购代理机构应当在评标结束后2个工作日内将评标报告送采购人。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（三十四）采购人应当自收到评标报告之日起5个工作日内，在评标报告确定的中标候选人名单中按顺序确定中标人。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七、政府采购合同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（三十六）签订政府采购合同（合同签订方式）：</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采购人不得向中标人提出任何不合理的要求作为签订合同的条件。</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2.中标</w:t>
      </w:r>
      <w:r>
        <w:rPr>
          <w:rFonts w:hint="eastAsia" w:ascii="宋体" w:hAnsi="宋体" w:eastAsia="宋体" w:cs="Times New Roman"/>
          <w:color w:val="auto"/>
          <w:sz w:val="24"/>
          <w:szCs w:val="24"/>
          <w:highlight w:val="none"/>
        </w:rPr>
        <w:t xml:space="preserve">人</w:t>
      </w:r>
      <w:r>
        <w:rPr>
          <w:rFonts w:hint="default" w:ascii="宋体" w:hAnsi="宋体" w:eastAsia="宋体" w:cs="Times New Roman"/>
          <w:color w:val="auto"/>
          <w:sz w:val="24"/>
          <w:szCs w:val="24"/>
          <w:highlight w:val="none"/>
        </w:rPr>
        <w:t xml:space="preserve">拒绝与采购人签订合同的，采购人可以按照评审报告推荐的中标或者成交候选人名单排序，确定下一个候选人为中标</w:t>
      </w:r>
      <w:r>
        <w:rPr>
          <w:rFonts w:hint="eastAsia" w:ascii="宋体" w:hAnsi="宋体" w:eastAsia="宋体" w:cs="Times New Roman"/>
          <w:color w:val="auto"/>
          <w:sz w:val="24"/>
          <w:szCs w:val="24"/>
          <w:highlight w:val="none"/>
        </w:rPr>
        <w:t xml:space="preserve">人</w:t>
      </w:r>
      <w:r>
        <w:rPr>
          <w:rFonts w:hint="default" w:ascii="宋体" w:hAnsi="宋体" w:eastAsia="宋体" w:cs="Times New Roman"/>
          <w:color w:val="auto"/>
          <w:sz w:val="24"/>
          <w:szCs w:val="24"/>
          <w:highlight w:val="none"/>
        </w:rPr>
        <w:t xml:space="preserve">，也可以重新开展政府采购活动。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Times New Roman"/>
          <w:color w:val="auto"/>
          <w:sz w:val="24"/>
          <w:szCs w:val="24"/>
          <w:highlight w:val="none"/>
        </w:rPr>
        <w:t xml:space="preserve">民法典</w:t>
      </w:r>
      <w:r>
        <w:rPr>
          <w:rFonts w:hint="default" w:ascii="宋体" w:hAnsi="宋体" w:eastAsia="宋体" w:cs="Times New Roman"/>
          <w:color w:val="auto"/>
          <w:sz w:val="24"/>
          <w:szCs w:val="24"/>
          <w:highlight w:val="none"/>
        </w:rPr>
        <w:t xml:space="preserve">》相关条款执行。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（三十八）履约保证金：</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 中标人应当在评审结果公示日起三日内，向采购人提交本文件第三章《投标资料表》中规定金额的履约保证金。</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3.中标人凭采购人出具验收书的复印件及收款收据办理履约保证金退付手续。履约保证金在采购人处存放期间，不计利息。</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（三十九）腐败和欺诈行为：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1.采购代理机构、采购人、投标人等参与招投标的各方，均应在招标、采购、合同执行等过程中保持廉洁和最高的道德水准。</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（1）腐败和欺诈行为的含义：</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（2）如果被推荐的中标人有腐败和欺诈行为，将取消其中标资格。</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八、询问和质疑</w:t>
      </w:r>
      <w:r/>
    </w:p>
    <w:p>
      <w:pPr>
        <w:ind w:firstLine="60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（四十）询问和质疑</w:t>
      </w:r>
      <w:r/>
    </w:p>
    <w:p>
      <w:pPr>
        <w:ind w:firstLine="600"/>
        <w:jc w:val="left"/>
        <w:spacing w:line="44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对政府采购活动事项有疑问的，向采购代理机构提出询问；</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jc w:val="left"/>
        <w:spacing w:line="440" w:lineRule="exact"/>
        <w:widowControl/>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九、电子招标投标交易平台</w:t>
      </w:r>
      <w:r/>
    </w:p>
    <w:p>
      <w:pPr>
        <w:ind w:firstLine="601"/>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（四十一）电子招标投标交易平台（即“苏采云”系统，网址：</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"http://jszfcg.jsczt.cn/" \o "http://jszfcg.jsczt.cn/"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http://jszfcg.jsczt.cn/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）相关要求是本招标文件的组成部分。</w:t>
      </w:r>
      <w:r/>
    </w:p>
    <w:p>
      <w:pPr>
        <w:jc w:val="center"/>
        <w:keepLines/>
        <w:keepNext/>
        <w:spacing w:line="440" w:lineRule="exact"/>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br w:type="page" w:clear="all"/>
      </w:r>
      <w:r>
        <w:rPr>
          <w:rFonts w:hint="default" w:ascii="宋体" w:hAnsi="宋体" w:eastAsia="宋体" w:cs="Times New Roman"/>
          <w:b/>
          <w:bCs/>
          <w:color w:val="auto"/>
          <w:sz w:val="30"/>
          <w:szCs w:val="44"/>
          <w:highlight w:val="none"/>
          <w:lang w:val="en-US" w:eastAsia="zh-CN" w:bidi="ar-SA"/>
        </w:rPr>
        <w:t xml:space="preserve">第三章  投标资料表</w:t>
      </w:r>
      <w:bookmarkEnd w:id="6"/>
      <w:r/>
      <w:bookmarkEnd w:id="7"/>
      <w:r/>
      <w:r/>
    </w:p>
    <w:p>
      <w:pPr>
        <w:ind w:firstLine="600"/>
        <w:spacing w:line="440" w:lineRule="exact"/>
        <w:rPr>
          <w:rFonts w:hint="default"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该资料表的条款项号是与《投标人须知》的条款项号相对应的，若有增加的条款，是对《投标人须知》的补充、修改和完善，如果因此而造成矛盾时，应以本资料表为准</w:t>
      </w:r>
      <w:r>
        <w:rPr>
          <w:rFonts w:hint="default" w:ascii="宋体" w:hAnsi="宋体" w:eastAsia="宋体" w:cs="Times New Roman"/>
          <w:color w:val="auto"/>
          <w:sz w:val="30"/>
          <w:szCs w:val="30"/>
          <w:highlight w:val="none"/>
          <w:lang w:val="en-US" w:eastAsia="zh-CN" w:bidi="ar-SA"/>
        </w:rPr>
        <w:t xml:space="preserve">。</w:t>
      </w:r>
      <w:r/>
    </w:p>
    <w:p>
      <w:pPr>
        <w:jc w:val="left"/>
        <w:spacing w:line="240" w:lineRule="exact"/>
        <w:widowControl/>
        <w:rPr>
          <w:rFonts w:hint="default" w:ascii="宋体" w:hAnsi="宋体" w:eastAsia="宋体" w:cs="Times New Roman"/>
          <w:color w:val="auto"/>
          <w:sz w:val="20"/>
          <w:szCs w:val="20"/>
          <w:highlight w:val="none"/>
        </w:rPr>
      </w:pPr>
      <w:r>
        <w:rPr>
          <w:rFonts w:hint="default" w:ascii="宋体" w:hAnsi="宋体" w:eastAsia="宋体" w:cs="Times New Roman"/>
          <w:color w:val="auto"/>
          <w:sz w:val="20"/>
          <w:szCs w:val="20"/>
          <w:highlight w:val="none"/>
        </w:rPr>
      </w:r>
      <w:r/>
    </w:p>
    <w:tbl>
      <w:tblPr>
        <w:tblStyle w:val="950"/>
        <w:tblW w:w="1080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15"/>
        <w:gridCol w:w="9290"/>
      </w:tblGrid>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center"/>
              <w:spacing w:line="440" w:lineRule="exact"/>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本项目采购人：</w:t>
            </w:r>
            <w:r>
              <w:rPr>
                <w:rFonts w:hint="eastAsia" w:ascii="宋体" w:hAnsi="宋体" w:eastAsia="宋体" w:cs="Times New Roman"/>
                <w:color w:val="auto"/>
                <w:sz w:val="24"/>
                <w:szCs w:val="24"/>
                <w:highlight w:val="none"/>
                <w:lang w:eastAsia="zh-CN"/>
              </w:rPr>
              <w:t xml:space="preserve">徐州市泉山区城市管理局</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采购人确定的采购项目属性：</w:t>
            </w:r>
            <w:r>
              <w:rPr>
                <w:rFonts w:hint="eastAsia" w:ascii="宋体" w:hAnsi="宋体" w:eastAsia="宋体" w:cs="Times New Roman"/>
                <w:color w:val="auto"/>
                <w:sz w:val="24"/>
                <w:szCs w:val="24"/>
                <w:highlight w:val="none"/>
              </w:rPr>
              <w:t xml:space="preserve">服务</w:t>
            </w:r>
            <w:r>
              <w:rPr>
                <w:rFonts w:hint="eastAsia" w:ascii="宋体" w:hAnsi="宋体" w:eastAsia="宋体" w:cs="Times New Roman"/>
                <w:color w:val="auto"/>
                <w:sz w:val="24"/>
                <w:szCs w:val="24"/>
                <w:highlight w:val="none"/>
                <w:lang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本项目采购代理机构：</w:t>
            </w:r>
            <w:r>
              <w:rPr>
                <w:rFonts w:hint="eastAsia" w:ascii="宋体" w:hAnsi="宋体" w:cs="Times New Roman"/>
                <w:color w:val="auto"/>
                <w:sz w:val="24"/>
                <w:szCs w:val="24"/>
                <w:highlight w:val="none"/>
                <w:lang w:eastAsia="zh-CN"/>
              </w:rPr>
              <w:t xml:space="preserve">徐州维正工程咨询有限公司</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投标人的资格条件：</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一、符合《中华人民共和国政府采购法》第二十二条的规定；</w:t>
            </w:r>
            <w:r/>
          </w:p>
          <w:p>
            <w:pPr>
              <w:ind w:firstLine="482"/>
              <w:jc w:val="left"/>
              <w:spacing w:line="440" w:lineRule="exact"/>
              <w:widowControl/>
              <w:rPr>
                <w:rFonts w:hint="default" w:ascii="宋体" w:hAnsi="宋体" w:eastAsia="宋体" w:cs="Times New Roman"/>
                <w:b w:val="0"/>
                <w:bCs/>
                <w:color w:val="auto"/>
                <w:sz w:val="24"/>
                <w:szCs w:val="24"/>
                <w:highlight w:val="none"/>
              </w:rPr>
            </w:pPr>
            <w:r>
              <w:rPr>
                <w:rFonts w:hint="default" w:ascii="宋体" w:hAnsi="宋体" w:eastAsia="宋体" w:cs="Times New Roman"/>
                <w:b w:val="0"/>
                <w:bCs/>
                <w:color w:val="auto"/>
                <w:sz w:val="24"/>
                <w:szCs w:val="24"/>
                <w:highlight w:val="none"/>
              </w:rPr>
              <w:t xml:space="preserve">二、</w:t>
            </w:r>
            <w:r>
              <w:rPr>
                <w:rFonts w:hint="eastAsia" w:ascii="宋体" w:hAnsi="宋体" w:eastAsia="宋体" w:cs="Times New Roman"/>
                <w:b w:val="0"/>
                <w:bCs/>
                <w:color w:val="auto"/>
                <w:sz w:val="24"/>
                <w:szCs w:val="24"/>
                <w:highlight w:val="none"/>
              </w:rPr>
              <w:t xml:space="preserve">此项目属于专门面向中小微企业采购的项目，投标人应为中小微企业、监狱企业、残疾人福利性单位。</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同时明确相关事项如下：</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一、本项目不接受联合体参与采购活动。</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二、单位负责人为同一人或者存在直接控股、管理关系的不同</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，不得参加同一合同项下的政府采购活动。</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三、为本采购项目提供整体设计、规范编制或者项目管理、监理、检测等服务的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，不得再参加本采购项目的采购活动。</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四、查询及使用</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信用记录：</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(一)由采购人查询信用信息。</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(二)查询渠道包括：</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1.“信用中国”网（</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"http://www.creditchina.gov.cn/" </w:instrText>
            </w:r>
            <w:r>
              <w:rPr>
                <w:rFonts w:hint="default" w:ascii="Times New Roman" w:hAnsi="Times New Roman" w:eastAsia="宋体" w:cs="Times New Roman"/>
                <w:color w:val="auto"/>
                <w:sz w:val="20"/>
                <w:szCs w:val="20"/>
                <w:highlight w:val="none"/>
              </w:rPr>
              <w:fldChar w:fldCharType="separate"/>
            </w:r>
            <w:r>
              <w:rPr>
                <w:rFonts w:hint="default" w:ascii="宋体" w:hAnsi="宋体" w:eastAsia="宋体" w:cs="Times New Roman"/>
                <w:color w:val="auto"/>
                <w:sz w:val="24"/>
                <w:szCs w:val="24"/>
                <w:highlight w:val="none"/>
              </w:rPr>
              <w:t xml:space="preserve">www.creditchina.gov.cn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2.“中国政府采购网”（</w:t>
            </w:r>
            <w:r>
              <w:rPr>
                <w:rFonts w:hint="default" w:ascii="宋体" w:hAnsi="宋体" w:eastAsia="宋体" w:cs="Times New Roman"/>
                <w:color w:val="auto"/>
                <w:sz w:val="24"/>
                <w:szCs w:val="24"/>
                <w:highlight w:val="none"/>
              </w:rPr>
              <w:fldChar w:fldCharType="begin"/>
            </w:r>
            <w:r>
              <w:rPr>
                <w:rFonts w:hint="default" w:ascii="宋体" w:hAnsi="宋体" w:eastAsia="宋体" w:cs="Times New Roman"/>
                <w:color w:val="auto"/>
                <w:sz w:val="24"/>
                <w:szCs w:val="24"/>
                <w:highlight w:val="none"/>
              </w:rPr>
              <w:instrText xml:space="preserve"> HYPERLINK "http://www.ccgp.gov.cn/" </w:instrText>
            </w:r>
            <w:r>
              <w:rPr>
                <w:rFonts w:hint="default" w:ascii="宋体" w:hAnsi="宋体" w:eastAsia="宋体" w:cs="Times New Roman"/>
                <w:color w:val="auto"/>
                <w:sz w:val="24"/>
                <w:szCs w:val="24"/>
                <w:highlight w:val="none"/>
              </w:rPr>
              <w:fldChar w:fldCharType="separate"/>
            </w:r>
            <w:r>
              <w:rPr>
                <w:rFonts w:hint="default" w:ascii="宋体" w:hAnsi="宋体" w:eastAsia="宋体" w:cs="Times New Roman"/>
                <w:color w:val="auto"/>
                <w:sz w:val="24"/>
                <w:szCs w:val="24"/>
                <w:highlight w:val="none"/>
              </w:rPr>
              <w:t xml:space="preserve">www.ccgp.gov.cn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“信用江苏”网（http://credit.jiangsu.gov.cn/）</w:t>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4.“信用中国（江苏徐州）”网</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fldChar w:fldCharType="begin"/>
            </w:r>
            <w:r>
              <w:rPr>
                <w:rFonts w:hint="default" w:ascii="宋体" w:hAnsi="宋体" w:eastAsia="宋体" w:cs="Times New Roman"/>
                <w:color w:val="auto"/>
                <w:sz w:val="24"/>
                <w:szCs w:val="24"/>
                <w:highlight w:val="none"/>
              </w:rPr>
              <w:instrText xml:space="preserve"> HYPERLINK "http://www.xuzhoucredit.gov.cn/" </w:instrText>
            </w:r>
            <w:r>
              <w:rPr>
                <w:rFonts w:hint="default" w:ascii="宋体" w:hAnsi="宋体" w:eastAsia="宋体" w:cs="Times New Roman"/>
                <w:color w:val="auto"/>
                <w:sz w:val="24"/>
                <w:szCs w:val="24"/>
                <w:highlight w:val="none"/>
              </w:rPr>
              <w:fldChar w:fldCharType="separate"/>
            </w:r>
            <w:r>
              <w:rPr>
                <w:rFonts w:hint="default" w:ascii="宋体" w:hAnsi="宋体" w:eastAsia="宋体" w:cs="Times New Roman"/>
                <w:color w:val="auto"/>
                <w:sz w:val="24"/>
                <w:szCs w:val="24"/>
                <w:highlight w:val="none"/>
              </w:rPr>
              <w:t xml:space="preserve">http://www.xuzhoucredit.gov.cn</w:t>
            </w:r>
            <w:r>
              <w:rPr>
                <w:rFonts w:hint="default" w:ascii="宋体" w:hAnsi="宋体" w:eastAsia="宋体" w:cs="Times New Roman"/>
                <w:color w:val="auto"/>
                <w:sz w:val="24"/>
                <w:szCs w:val="24"/>
                <w:highlight w:val="none"/>
              </w:rPr>
              <w:fldChar w:fldCharType="end"/>
            </w:r>
            <w:r>
              <w:rPr>
                <w:rFonts w:hint="default" w:ascii="宋体" w:hAnsi="宋体" w:eastAsia="宋体" w:cs="Times New Roman"/>
                <w:color w:val="auto"/>
                <w:sz w:val="24"/>
                <w:szCs w:val="24"/>
                <w:highlight w:val="none"/>
              </w:rPr>
              <w:t xml:space="preserve">）；</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(三)截止时点（查询环节）：资格审查结束前。</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(四)信用信息查询记录和证据留存的具体方式：网页截屏打印，与其他采购文件一并保存。</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(五)信用信息的使用规则：</w:t>
            </w:r>
            <w:r/>
          </w:p>
          <w:p>
            <w:pPr>
              <w:ind w:firstLine="48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采购人对</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tabs>
                <w:tab w:val="left" w:pos="5760" w:leader="none"/>
              </w:tabs>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)1</w:t>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投标文件编制要求：</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请按照以下要求（包括但不限于以下要求）制作：</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一、资格条件</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8项</w:t>
            </w:r>
            <w:r>
              <w:rPr>
                <w:rFonts w:hint="eastAsia" w:ascii="宋体" w:hAnsi="宋体" w:eastAsia="宋体" w:cs="宋体"/>
                <w:b/>
                <w:bCs/>
                <w:color w:val="auto"/>
                <w:sz w:val="24"/>
                <w:szCs w:val="24"/>
                <w:highlight w:val="none"/>
              </w:rPr>
              <w:t xml:space="preserve">必须提供，否则投标无效）</w:t>
            </w:r>
            <w:r/>
          </w:p>
          <w:p>
            <w:pPr>
              <w:ind w:firstLine="480"/>
              <w:spacing w:line="4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1、投标人合法有效的营业执照扫描件，或事业单位法人证书扫描件，或民办非企业单位登记证书扫描件。</w:t>
            </w:r>
            <w:r/>
          </w:p>
          <w:p>
            <w:pPr>
              <w:ind w:firstLine="480"/>
              <w:spacing w:line="400" w:lineRule="exac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具有良好的商业信誉和健全的财务会计制度，财务状况报告至少提供：投标人的本项目开标时间前前六个月内任何时间的资产负债表和利润表月报表扫描件各一份；或投标人的本项目开标时间前6个月内银行出具的资信证明扫描件一份；或合法有效的经第三方机构审计的202</w:t>
            </w:r>
            <w:r>
              <w:rPr>
                <w:rFonts w:hint="eastAsia" w:ascii="宋体" w:hAnsi="宋体" w:cs="宋体"/>
                <w:bCs/>
                <w:sz w:val="24"/>
                <w:szCs w:val="24"/>
                <w:lang w:val="en-US" w:eastAsia="zh-CN" w:bidi="ar-SA"/>
              </w:rPr>
              <w:t xml:space="preserve">5</w:t>
            </w:r>
            <w:r>
              <w:rPr>
                <w:rFonts w:hint="eastAsia" w:ascii="宋体" w:hAnsi="宋体" w:eastAsia="宋体" w:cs="宋体"/>
                <w:bCs/>
                <w:sz w:val="24"/>
                <w:szCs w:val="24"/>
                <w:lang w:val="en-US" w:eastAsia="zh-CN" w:bidi="ar-SA"/>
              </w:rPr>
              <w:t xml:space="preserve">年度财务审计报告扫描件一份（应至少包括审计报告正文、资产负债表、现金流量表、利润表）。</w:t>
            </w:r>
            <w:r/>
          </w:p>
          <w:p>
            <w:pPr>
              <w:ind w:firstLine="480"/>
              <w:spacing w:line="400" w:lineRule="exact"/>
              <w:rPr>
                <w:rFonts w:ascii="宋体" w:hAnsi="宋体" w:cs="宋体"/>
                <w:bCs/>
                <w:sz w:val="24"/>
              </w:rPr>
            </w:pPr>
            <w:r>
              <w:rPr>
                <w:rFonts w:hint="eastAsia" w:ascii="宋体" w:hAnsi="宋体" w:eastAsia="宋体" w:cs="宋体"/>
                <w:bCs/>
                <w:sz w:val="24"/>
                <w:szCs w:val="24"/>
                <w:lang w:val="en-US" w:eastAsia="zh-CN" w:bidi="ar-SA"/>
              </w:rPr>
              <w:t xml:space="preserve">3、依法缴纳税收和社会保障资金的良好记录，至少提供：投标人的本项目开标时间前6个月内任何1个月的依法缴纳税收和社会保障资金的相关材料扫描件；或依法免税或不需要缴纳社会保障资金的投标人应提供相应其依法免税或不需要缴纳社会保障资金的证明文件扫描件；</w:t>
            </w:r>
            <w:r/>
          </w:p>
          <w:p>
            <w:pPr>
              <w:ind w:firstLine="480"/>
              <w:spacing w:line="400" w:lineRule="exact"/>
              <w:rPr>
                <w:rFonts w:ascii="宋体" w:hAnsi="宋体" w:cs="宋体"/>
                <w:bCs/>
                <w:sz w:val="24"/>
              </w:rPr>
            </w:pPr>
            <w:r>
              <w:rPr>
                <w:rFonts w:hint="eastAsia" w:ascii="宋体" w:hAnsi="宋体" w:cs="宋体"/>
                <w:bCs/>
                <w:sz w:val="24"/>
              </w:rPr>
              <w:t xml:space="preserve">4、具备履行合同所必需的设备和专业技术能力的证明材料</w:t>
            </w:r>
            <w:r>
              <w:rPr>
                <w:rFonts w:hint="eastAsia" w:ascii="宋体" w:hAnsi="宋体" w:cs="宋体"/>
                <w:b w:val="0"/>
                <w:bCs/>
                <w:sz w:val="24"/>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b/>
                <w:bCs w:val="0"/>
                <w:sz w:val="24"/>
              </w:rPr>
              <w:t xml:space="preserve">。</w:t>
            </w:r>
            <w:r/>
          </w:p>
          <w:p>
            <w:pPr>
              <w:ind w:firstLine="480"/>
              <w:spacing w:line="400" w:lineRule="exact"/>
              <w:rPr>
                <w:rFonts w:ascii="宋体" w:hAnsi="宋体" w:cs="宋体"/>
                <w:bCs/>
                <w:sz w:val="24"/>
              </w:rPr>
            </w:pPr>
            <w:r>
              <w:rPr>
                <w:rFonts w:hint="eastAsia" w:ascii="宋体" w:hAnsi="宋体" w:cs="宋体"/>
                <w:bCs/>
                <w:sz w:val="24"/>
              </w:rPr>
              <w:t xml:space="preserve">5、投标人参加政府采购活动前3年内在经营活动中没有重大违法记录的书面声明</w:t>
            </w:r>
            <w:r>
              <w:rPr>
                <w:rFonts w:hint="eastAsia" w:ascii="宋体" w:hAnsi="宋体" w:cs="宋体"/>
                <w:bCs/>
                <w:sz w:val="24"/>
                <w:lang w:eastAsia="zh-CN"/>
              </w:rPr>
              <w:t xml:space="preserve">（</w:t>
            </w:r>
            <w:r>
              <w:rPr>
                <w:rFonts w:hint="eastAsia" w:ascii="宋体" w:hAnsi="宋体" w:cs="宋体"/>
                <w:bCs/>
                <w:sz w:val="24"/>
              </w:rPr>
              <w:t xml:space="preserve">加盖电子签章，格式见本文件第七章《投标文件相关格式》</w:t>
            </w:r>
            <w:r>
              <w:rPr>
                <w:rFonts w:hint="eastAsia" w:ascii="宋体" w:hAnsi="宋体" w:cs="宋体"/>
                <w:bCs/>
                <w:sz w:val="24"/>
                <w:lang w:eastAsia="zh-CN"/>
              </w:rPr>
              <w:t xml:space="preserve">）</w:t>
            </w:r>
            <w:r>
              <w:rPr>
                <w:rFonts w:hint="eastAsia" w:ascii="宋体" w:hAnsi="宋体" w:cs="宋体"/>
                <w:bCs/>
                <w:sz w:val="24"/>
              </w:rPr>
              <w:t xml:space="preserve">。</w:t>
            </w:r>
            <w:r/>
          </w:p>
          <w:p>
            <w:pPr>
              <w:ind w:firstLine="480"/>
              <w:spacing w:line="400" w:lineRule="exact"/>
              <w:rPr>
                <w:rFonts w:ascii="宋体" w:hAnsi="宋体" w:cs="宋体"/>
                <w:bCs/>
                <w:sz w:val="24"/>
              </w:rPr>
            </w:pPr>
            <w:r>
              <w:rPr>
                <w:rFonts w:hint="eastAsia" w:ascii="宋体" w:hAnsi="宋体" w:cs="宋体"/>
                <w:bCs/>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firstLine="480"/>
              <w:spacing w:line="400" w:lineRule="exact"/>
              <w:rPr>
                <w:rFonts w:ascii="宋体" w:hAnsi="宋体" w:cs="宋体"/>
                <w:bCs/>
                <w:sz w:val="24"/>
              </w:rPr>
            </w:pPr>
            <w:r>
              <w:rPr>
                <w:rFonts w:hint="eastAsia" w:ascii="宋体" w:hAnsi="宋体" w:cs="宋体"/>
                <w:bCs/>
                <w:sz w:val="24"/>
              </w:rPr>
              <w:t xml:space="preserve">7、投标人不是为本采购项目提供整体设计、规范编制或者项目管理、监理、检测等服务的供应商的书面声明。（加盖电子签章，格式见招标文件第七章《投标文件相关格式》）。</w:t>
            </w:r>
            <w:r/>
          </w:p>
          <w:p>
            <w:pPr>
              <w:ind w:firstLine="480"/>
              <w:jc w:val="left"/>
              <w:spacing w:line="440" w:lineRule="exact"/>
              <w:widowControl/>
              <w:rPr>
                <w:rFonts w:hint="eastAsia" w:ascii="宋体" w:hAnsi="宋体" w:eastAsia="宋体" w:cs="宋体"/>
                <w:b w:val="0"/>
                <w:bCs w:val="0"/>
                <w:color w:val="auto"/>
                <w:sz w:val="24"/>
                <w:szCs w:val="24"/>
                <w:highlight w:val="none"/>
                <w:lang w:eastAsia="zh-CN"/>
              </w:rPr>
            </w:pPr>
            <w:r>
              <w:rPr>
                <w:rFonts w:hint="eastAsia" w:ascii="宋体" w:hAnsi="宋体" w:cs="宋体"/>
                <w:bCs/>
                <w:sz w:val="24"/>
                <w:lang w:val="en-US" w:eastAsia="zh-CN"/>
              </w:rPr>
              <w:t xml:space="preserve">8</w:t>
            </w:r>
            <w:r>
              <w:rPr>
                <w:rFonts w:hint="eastAsia" w:ascii="宋体" w:hAnsi="宋体" w:cs="宋体"/>
                <w:bCs/>
                <w:sz w:val="24"/>
              </w:rPr>
              <w:t xml:space="preserve">、</w:t>
            </w:r>
            <w:r>
              <w:rPr>
                <w:rFonts w:hint="eastAsia" w:ascii="宋体" w:hAnsi="宋体" w:eastAsia="宋体" w:cs="宋体"/>
                <w:b w:val="0"/>
                <w:bCs w:val="0"/>
                <w:color w:val="auto"/>
                <w:sz w:val="24"/>
                <w:szCs w:val="24"/>
                <w:highlight w:val="none"/>
              </w:rPr>
              <w:t xml:space="preserve">提供的服务全部由符合政策要求的中小企业提供，提供《中小企业声明函》</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Times New Roman"/>
                <w:b w:val="0"/>
                <w:bCs w:val="0"/>
                <w:color w:val="auto"/>
                <w:sz w:val="24"/>
                <w:szCs w:val="24"/>
                <w:highlight w:val="none"/>
              </w:rPr>
              <w:t xml:space="preserve">（填写完整</w:t>
            </w:r>
            <w:r>
              <w:rPr>
                <w:rFonts w:hint="eastAsia" w:ascii="宋体" w:hAnsi="宋体" w:eastAsia="宋体" w:cs="Times New Roman"/>
                <w:b w:val="0"/>
                <w:bCs w:val="0"/>
                <w:color w:val="auto"/>
                <w:sz w:val="24"/>
                <w:szCs w:val="24"/>
                <w:highlight w:val="none"/>
                <w:lang w:eastAsia="zh-CN"/>
              </w:rPr>
              <w:t xml:space="preserve">，</w:t>
            </w:r>
            <w:r>
              <w:rPr>
                <w:rFonts w:hint="default" w:ascii="宋体" w:hAnsi="宋体" w:eastAsia="宋体" w:cs="Times New Roman"/>
                <w:b w:val="0"/>
                <w:bCs w:val="0"/>
                <w:color w:val="auto"/>
                <w:sz w:val="24"/>
                <w:szCs w:val="24"/>
                <w:highlight w:val="none"/>
              </w:rPr>
              <w:t xml:space="preserve">加盖电子签章</w:t>
            </w:r>
            <w:r>
              <w:rPr>
                <w:rFonts w:hint="eastAsia" w:ascii="宋体" w:hAnsi="宋体" w:eastAsia="宋体" w:cs="Times New Roman"/>
                <w:b w:val="0"/>
                <w:bCs w:val="0"/>
                <w:color w:val="auto"/>
                <w:sz w:val="24"/>
                <w:szCs w:val="24"/>
                <w:highlight w:val="none"/>
              </w:rPr>
              <w:t xml:space="preserve">。格式见招标文件第七章《投标文件相关格</w:t>
            </w:r>
            <w:r>
              <w:rPr>
                <w:rFonts w:hint="eastAsia" w:ascii="宋体" w:hAnsi="宋体" w:eastAsia="宋体" w:cs="宋体"/>
                <w:b w:val="0"/>
                <w:bCs w:val="0"/>
                <w:color w:val="auto"/>
                <w:sz w:val="24"/>
                <w:szCs w:val="24"/>
                <w:highlight w:val="none"/>
              </w:rPr>
              <w:t xml:space="preserve">式》）如不填写完整或未按要求填写的，视为无效（必须提供，否则投标将被拒绝）</w:t>
            </w:r>
            <w:r>
              <w:rPr>
                <w:rFonts w:hint="eastAsia" w:ascii="宋体" w:hAnsi="宋体" w:eastAsia="宋体" w:cs="宋体"/>
                <w:b w:val="0"/>
                <w:bCs w:val="0"/>
                <w:color w:val="auto"/>
                <w:sz w:val="24"/>
                <w:szCs w:val="24"/>
                <w:highlight w:val="none"/>
                <w:lang w:eastAsia="zh-CN"/>
              </w:rPr>
              <w:t xml:space="preserve">。</w:t>
            </w:r>
            <w:r/>
          </w:p>
          <w:p>
            <w:pPr>
              <w:jc w:val="both"/>
              <w:spacing w:after="0" w:line="400" w:lineRule="atLeast"/>
              <w:widowControl/>
              <w:rPr>
                <w:rFonts w:hint="eastAsia" w:ascii="宋体" w:hAnsi="宋体" w:eastAsia="宋体" w:cs="Times New Roman"/>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auto"/>
                <w:sz w:val="24"/>
                <w:szCs w:val="24"/>
                <w:highlight w:val="none"/>
              </w:rPr>
              <w:t xml:space="preserve">《中小企业声明函》</w:t>
            </w:r>
            <w:r>
              <w:rPr>
                <w:rFonts w:hint="eastAsia" w:ascii="宋体" w:hAnsi="宋体" w:eastAsia="宋体" w:cs="Times New Roman"/>
                <w:bCs/>
                <w:color w:val="auto"/>
                <w:sz w:val="24"/>
                <w:szCs w:val="24"/>
                <w:highlight w:val="none"/>
                <w:lang w:eastAsia="zh-CN"/>
              </w:rPr>
              <w:t xml:space="preserve">查询渠道用微信搜索“中小企业规模类型自测小程序”</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二、投标人的符合条件（必须提供，否则投标无效）</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（一）报价</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《开标一览表》（加盖电子签章，政府采购客户端工具输入报价自动生成）；</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《分项价格表》（加盖电子签章，格式见招标文件第七章《投标文件相关格式》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（二）商务资信</w:t>
            </w:r>
            <w:r/>
          </w:p>
          <w:p>
            <w:pPr>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《投标函》（加盖电子签章，格式见招标文件第七章《投标文件相关格式》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《法定代表人授权书》（加盖电子签章，格式见招标文件第七章《投标文件相关格式》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如为法定代表人本人参加投标活动，则提供《法定代表人身份证明书》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p>
          <w:p>
            <w:pPr>
              <w:jc w:val="left"/>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3.《车辆配备要求的承诺》</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4.《人员配备要求的承诺》</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《按照国家有关规定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按时足额缴纳各种税费和为职工交纳各项保险金</w:t>
            </w:r>
            <w:r>
              <w:rPr>
                <w:rFonts w:hint="eastAsia" w:ascii="宋体" w:hAnsi="宋体" w:eastAsia="宋体" w:cs="宋体"/>
                <w:color w:val="auto"/>
                <w:sz w:val="24"/>
                <w:szCs w:val="24"/>
                <w:highlight w:val="none"/>
                <w:lang w:eastAsia="zh-CN"/>
              </w:rPr>
              <w:t xml:space="preserve">的承诺书》</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6.《按时足额发放工人工资的承诺书》</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7.《中标后在徐州市港务区设立满足项目车辆停放需求、符合相关规范要求的停车场的承诺书》</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必须提供，否则在符合性审查时按照投标无效处理）</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（三）技术响应</w:t>
            </w:r>
            <w:r/>
          </w:p>
          <w:p>
            <w:pPr>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《偏离表》（加盖电子签章，格式见招标文件第七章《投标文件相关格式》）</w:t>
            </w:r>
            <w:r>
              <w:rPr>
                <w:rFonts w:hint="eastAsia" w:ascii="宋体" w:hAnsi="宋体" w:eastAsia="宋体" w:cs="宋体"/>
                <w:color w:val="auto"/>
                <w:sz w:val="24"/>
                <w:szCs w:val="24"/>
                <w:highlight w:val="none"/>
                <w:lang w:eastAsia="zh-CN"/>
              </w:rPr>
              <w:t xml:space="preserve">；</w:t>
            </w:r>
            <w:r/>
          </w:p>
          <w:p>
            <w:pPr>
              <w:jc w:val="lef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三、综合评审评分项（详见评标标准）</w:t>
            </w:r>
            <w:r/>
          </w:p>
          <w:p>
            <w:pPr>
              <w:jc w:val="left"/>
              <w:spacing w:line="44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要求详见招标文件第六章《采购需求》和招标文件第四章《评标标准》）；</w:t>
            </w:r>
            <w:r/>
          </w:p>
          <w:p>
            <w:pPr>
              <w:jc w:val="left"/>
              <w:spacing w:line="440" w:lineRule="exact"/>
              <w:widowControl/>
              <w:rPr>
                <w:rFonts w:hint="default" w:ascii="宋体" w:hAnsi="宋体" w:eastAsia="宋体" w:cs="Times New Roman"/>
                <w:b/>
                <w:color w:val="auto"/>
                <w:sz w:val="24"/>
                <w:szCs w:val="24"/>
                <w:highlight w:val="none"/>
                <w:lang w:val="en-US" w:eastAsia="zh-CN"/>
              </w:rPr>
            </w:pPr>
            <w:r>
              <w:rPr>
                <w:rFonts w:hint="default" w:ascii="宋体" w:hAnsi="宋体" w:eastAsia="宋体" w:cs="Times New Roman"/>
                <w:b/>
                <w:color w:val="auto"/>
                <w:sz w:val="24"/>
                <w:szCs w:val="24"/>
                <w:highlight w:val="none"/>
              </w:rPr>
              <w:t xml:space="preserve">五、价格折扣文件格式</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lang w:val="en-US" w:eastAsia="zh-CN"/>
              </w:rPr>
              <w:t xml:space="preserve">无</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注：</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1.投标人应对以上文件的合法性、真实性负责。</w:t>
            </w:r>
            <w:r/>
          </w:p>
          <w:p>
            <w:pPr>
              <w:jc w:val="left"/>
              <w:spacing w:line="440" w:lineRule="exact"/>
              <w:widowControl/>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二</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商务条件见：</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一、本文件第四章《评标标准》中《评分细则》。</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color w:val="auto"/>
                <w:sz w:val="24"/>
                <w:szCs w:val="24"/>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交货和提供服务的时间：见本文件第五章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ind w:firstLine="480"/>
              <w:jc w:val="left"/>
              <w:spacing w:line="440" w:lineRule="exact"/>
              <w:widowControl/>
              <w:rPr>
                <w:rFonts w:hint="default" w:ascii="宋体" w:hAnsi="宋体" w:eastAsia="宋体" w:cs="宋体"/>
                <w:b/>
                <w:color w:val="auto"/>
                <w:sz w:val="24"/>
                <w:szCs w:val="20"/>
                <w:highlight w:val="white"/>
              </w:rPr>
            </w:pPr>
            <w:r>
              <w:rPr>
                <w:rFonts w:hint="eastAsia" w:ascii="宋体" w:hAnsi="宋体" w:cs="宋体"/>
                <w:bCs/>
                <w:sz w:val="24"/>
                <w:highlight w:val="white"/>
              </w:rPr>
              <w:t xml:space="preserve">本项目不接受超过总价</w:t>
            </w:r>
            <w:r>
              <w:rPr>
                <w:rFonts w:hint="eastAsia" w:ascii="宋体" w:hAnsi="宋体" w:cs="宋体"/>
                <w:bCs/>
                <w:sz w:val="24"/>
                <w:highlight w:val="white"/>
                <w:lang w:eastAsia="zh-CN"/>
              </w:rPr>
              <w:t xml:space="preserve">2866238.11 元</w:t>
            </w:r>
            <w:r>
              <w:rPr>
                <w:rFonts w:hint="eastAsia" w:ascii="宋体" w:hAnsi="宋体" w:cs="宋体"/>
                <w:bCs/>
                <w:sz w:val="24"/>
                <w:highlight w:val="white"/>
              </w:rPr>
              <w:t xml:space="preserve">人民币（采购项目预算金额）的投标报价</w:t>
            </w:r>
            <w:r>
              <w:rPr>
                <w:rFonts w:hint="eastAsia" w:ascii="宋体" w:hAnsi="宋体" w:cs="宋体"/>
                <w:bCs/>
                <w:sz w:val="24"/>
                <w:highlight w:val="white"/>
              </w:rPr>
              <w:t xml:space="preserve">。</w:t>
            </w:r>
            <w:r>
              <w:rPr>
                <w:highlight w:val="white"/>
              </w:rPr>
            </w:r>
          </w:p>
          <w:p>
            <w:pPr>
              <w:ind w:firstLine="480"/>
              <w:spacing w:after="0" w:line="440" w:lineRule="exact"/>
              <w:rPr>
                <w:rFonts w:hint="default" w:ascii="Calibri" w:hAnsi="Calibri" w:eastAsia="宋体" w:cs="Times New Roman"/>
                <w:color w:val="auto"/>
                <w:highlight w:val="none"/>
                <w:lang w:val="en-US" w:eastAsia="zh-CN" w:bidi="ar-SA"/>
              </w:rPr>
            </w:pPr>
            <w:r>
              <w:rPr>
                <w:rFonts w:hint="eastAsia" w:ascii="宋体" w:hAnsi="宋体" w:eastAsia="宋体" w:cs="Times New Roman"/>
                <w:color w:val="auto"/>
                <w:sz w:val="24"/>
                <w:szCs w:val="24"/>
                <w:highlight w:val="white"/>
                <w:lang w:val="en-US" w:eastAsia="zh-CN" w:bidi="ar-SA"/>
              </w:rPr>
              <w:t xml:space="preserve">服务期限：自合同签订之日起</w:t>
            </w:r>
            <w:r>
              <w:rPr>
                <w:rFonts w:hint="eastAsia" w:ascii="宋体" w:hAnsi="宋体" w:cs="Times New Roman"/>
                <w:color w:val="auto"/>
                <w:sz w:val="24"/>
                <w:szCs w:val="24"/>
                <w:highlight w:val="white"/>
                <w:lang w:val="en-US" w:eastAsia="zh-CN" w:bidi="ar-SA"/>
              </w:rPr>
              <w:t xml:space="preserve">两</w:t>
            </w:r>
            <w:r>
              <w:rPr>
                <w:rFonts w:hint="eastAsia" w:ascii="宋体" w:hAnsi="宋体" w:eastAsia="宋体" w:cs="Times New Roman"/>
                <w:color w:val="auto"/>
                <w:sz w:val="24"/>
                <w:szCs w:val="24"/>
                <w:highlight w:val="white"/>
                <w:lang w:val="en-US" w:eastAsia="zh-CN" w:bidi="ar-SA"/>
              </w:rPr>
              <w:t xml:space="preserve">年</w:t>
            </w:r>
            <w:r>
              <w:rPr>
                <w:rFonts w:ascii="Arial" w:hAnsi="Arial" w:cs="Arial"/>
                <w:b w:val="0"/>
                <w:bCs w:val="0"/>
                <w:color w:val="auto"/>
                <w:sz w:val="21"/>
                <w:szCs w:val="21"/>
                <w:highlight w:val="white"/>
              </w:rPr>
              <w:t xml:space="preserve">。</w:t>
            </w:r>
            <w:r>
              <w:rPr>
                <w:rFonts w:hint="eastAsia" w:ascii="宋体" w:hAnsi="宋体" w:eastAsia="宋体" w:cs="Times New Roman"/>
                <w:b w:val="0"/>
                <w:bCs w:val="0"/>
                <w:color w:val="auto"/>
                <w:sz w:val="24"/>
                <w:szCs w:val="24"/>
                <w:highlight w:val="white"/>
                <w:lang w:val="en-US" w:eastAsia="zh-CN" w:bidi="ar-SA"/>
              </w:rPr>
              <w:t xml:space="preserve">投标</w:t>
            </w:r>
            <w:r>
              <w:rPr>
                <w:rFonts w:hint="eastAsia" w:ascii="宋体" w:hAnsi="宋体" w:eastAsia="宋体" w:cs="Times New Roman"/>
                <w:color w:val="auto"/>
                <w:sz w:val="24"/>
                <w:szCs w:val="24"/>
                <w:highlight w:val="white"/>
                <w:lang w:val="en-US" w:eastAsia="zh-CN" w:bidi="ar-SA"/>
              </w:rPr>
              <w:t xml:space="preserve">报价应包含完成本项目所</w:t>
            </w:r>
            <w:r>
              <w:rPr>
                <w:rFonts w:hint="eastAsia" w:ascii="宋体" w:hAnsi="宋体" w:eastAsia="宋体" w:cs="Times New Roman"/>
                <w:color w:val="auto"/>
                <w:sz w:val="24"/>
                <w:szCs w:val="24"/>
                <w:highlight w:val="none"/>
                <w:lang w:val="en-US" w:eastAsia="zh-CN" w:bidi="ar-SA"/>
              </w:rPr>
              <w:t xml:space="preserve">需的全部费用，包括但不限于耗材、工具及易耗品、保洁设施设备、</w:t>
            </w:r>
            <w:r>
              <w:rPr>
                <w:rFonts w:hint="eastAsia" w:ascii="宋体" w:hAnsi="宋体" w:eastAsia="宋体" w:cs="宋体"/>
                <w:color w:val="auto"/>
                <w:sz w:val="24"/>
                <w:szCs w:val="24"/>
                <w:highlight w:val="none"/>
                <w:lang w:val="en-US" w:eastAsia="zh-CN" w:bidi="ar-SA"/>
              </w:rPr>
              <w:t xml:space="preserve">机具费及设备折旧费，水电及维修经费、</w:t>
            </w:r>
            <w:r>
              <w:rPr>
                <w:rFonts w:hint="eastAsia" w:ascii="宋体" w:hAnsi="宋体" w:eastAsia="宋体" w:cs="Times New Roman"/>
                <w:color w:val="auto"/>
                <w:sz w:val="24"/>
                <w:szCs w:val="24"/>
                <w:highlight w:val="none"/>
                <w:lang w:val="en-US" w:eastAsia="zh-CN" w:bidi="ar-SA"/>
              </w:rPr>
              <w:t xml:space="preserve">垃圾袋、服装、手套、口罩、胶靴、肥皂等劳保防护用品及各种税费、人工、保险、劳保、管理、维护、利润、税金、政策性文件规定及合同所包含的所有风险、责任等各项应有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ind w:firstLine="240"/>
              <w:jc w:val="both"/>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五</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（十</w:t>
            </w:r>
            <w:r>
              <w:rPr>
                <w:rFonts w:hint="eastAsia" w:ascii="宋体" w:hAnsi="宋体" w:eastAsia="宋体" w:cs="Times New Roman"/>
                <w:bCs/>
                <w:color w:val="auto"/>
                <w:sz w:val="24"/>
                <w:szCs w:val="24"/>
                <w:highlight w:val="none"/>
                <w:lang w:val="en-US" w:eastAsia="zh-CN"/>
              </w:rPr>
              <w:t xml:space="preserve">六</w:t>
            </w:r>
            <w:r>
              <w:rPr>
                <w:rFonts w:hint="default" w:ascii="宋体" w:hAnsi="宋体" w:eastAsia="宋体" w:cs="Times New Roman"/>
                <w:bCs/>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投标人应当通过“苏采云”系统提交数据电文形式的投标文件（即电子投标）。</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特别说明：通过“苏采云”系统提交政府采购客户端工具导出加密的投标文件（后缀名为zip）。投标文件不得超过</w:t>
            </w:r>
            <w:r>
              <w:rPr>
                <w:rFonts w:hint="eastAsia" w:ascii="宋体" w:hAnsi="宋体" w:eastAsia="宋体" w:cs="Times New Roman"/>
                <w:color w:val="auto"/>
                <w:sz w:val="24"/>
                <w:szCs w:val="24"/>
                <w:highlight w:val="none"/>
                <w:lang w:val="en-US" w:eastAsia="zh-CN"/>
              </w:rPr>
              <w:t xml:space="preserve">1</w:t>
            </w:r>
            <w:r>
              <w:rPr>
                <w:rFonts w:hint="default" w:ascii="宋体" w:hAnsi="宋体" w:eastAsia="宋体" w:cs="Times New Roman"/>
                <w:color w:val="auto"/>
                <w:sz w:val="24"/>
                <w:szCs w:val="24"/>
                <w:highlight w:val="none"/>
              </w:rPr>
              <w:t xml:space="preserve">50M！</w:t>
            </w:r>
            <w:r/>
          </w:p>
          <w:p>
            <w:pPr>
              <w:jc w:val="left"/>
              <w:spacing w:line="44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color w:val="auto"/>
                <w:sz w:val="24"/>
                <w:szCs w:val="24"/>
                <w:highlight w:val="none"/>
              </w:rPr>
              <w:t xml:space="preserve"> 说明：本项目采用线上投标，即</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投标文件从政府采购客户端工具制作通过“苏采云”系统提交，未提供投标文件的，投标无效。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七</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见本文件第三章《投标资料表》中(十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)1和(十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八</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投标文件的提交与接收： </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1.投标文件提交与接收时间：</w:t>
            </w:r>
            <w:r/>
          </w:p>
          <w:p>
            <w:pPr>
              <w:jc w:val="left"/>
              <w:spacing w:line="440" w:lineRule="exact"/>
              <w:widowControl/>
              <w:rPr>
                <w:rFonts w:hint="default" w:ascii="宋体" w:hAnsi="宋体" w:eastAsia="宋体" w:cs="Times New Roman"/>
                <w:b/>
                <w:bCs/>
                <w:color w:val="auto"/>
                <w:sz w:val="24"/>
                <w:szCs w:val="24"/>
                <w:highlight w:val="white"/>
              </w:rPr>
            </w:pPr>
            <w:r>
              <w:rPr>
                <w:rFonts w:hint="default" w:ascii="宋体" w:hAnsi="宋体" w:eastAsia="宋体" w:cs="Times New Roman"/>
                <w:b/>
                <w:bCs/>
                <w:color w:val="auto"/>
                <w:sz w:val="24"/>
                <w:szCs w:val="24"/>
                <w:highlight w:val="none"/>
              </w:rPr>
              <w:t xml:space="preserve">提交与接收时间：提交投标文件截止时</w:t>
            </w:r>
            <w:r>
              <w:rPr>
                <w:rFonts w:hint="default" w:ascii="宋体" w:hAnsi="宋体" w:eastAsia="宋体" w:cs="Times New Roman"/>
                <w:b/>
                <w:bCs/>
                <w:color w:val="auto"/>
                <w:sz w:val="24"/>
                <w:szCs w:val="24"/>
                <w:highlight w:val="white"/>
              </w:rPr>
              <w:t xml:space="preserve">间</w:t>
            </w:r>
            <w:r>
              <w:rPr>
                <w:rFonts w:hint="default" w:ascii="宋体" w:hAnsi="宋体" w:eastAsia="宋体" w:cs="Times New Roman"/>
                <w:b/>
                <w:bCs/>
                <w:color w:val="auto"/>
                <w:sz w:val="24"/>
                <w:szCs w:val="24"/>
                <w:highlight w:val="white"/>
              </w:rPr>
              <w:t xml:space="preserve">（</w:t>
            </w:r>
            <w:r>
              <w:rPr>
                <w:rFonts w:hint="eastAsia" w:ascii="宋体" w:hAnsi="宋体" w:eastAsia="宋体" w:cs="Times New Roman"/>
                <w:b/>
                <w:bCs/>
                <w:color w:val="auto"/>
                <w:sz w:val="24"/>
                <w:szCs w:val="24"/>
                <w:highlight w:val="white"/>
                <w:lang w:eastAsia="zh-CN"/>
              </w:rPr>
              <w:t xml:space="preserve">202</w:t>
            </w:r>
            <w:r>
              <w:rPr>
                <w:rFonts w:hint="eastAsia" w:ascii="宋体" w:hAnsi="宋体" w:cs="Times New Roman"/>
                <w:b/>
                <w:bCs/>
                <w:color w:val="auto"/>
                <w:sz w:val="24"/>
                <w:szCs w:val="24"/>
                <w:highlight w:val="white"/>
                <w:lang w:val="en-US" w:eastAsia="zh-CN"/>
              </w:rPr>
              <w:t xml:space="preserve">6</w:t>
            </w:r>
            <w:r>
              <w:rPr>
                <w:rFonts w:hint="default" w:ascii="宋体" w:hAnsi="宋体" w:eastAsia="宋体" w:cs="Times New Roman"/>
                <w:b/>
                <w:bCs/>
                <w:color w:val="auto"/>
                <w:sz w:val="24"/>
                <w:szCs w:val="24"/>
                <w:highlight w:val="white"/>
              </w:rPr>
              <w:t xml:space="preserve">年</w:t>
            </w:r>
            <w:r>
              <w:rPr>
                <w:rFonts w:hint="eastAsia" w:ascii="宋体" w:hAnsi="宋体" w:eastAsia="宋体" w:cs="Times New Roman"/>
                <w:b/>
                <w:bCs/>
                <w:color w:val="auto"/>
                <w:sz w:val="24"/>
                <w:szCs w:val="24"/>
                <w:highlight w:val="white"/>
                <w:lang w:val="en-US" w:eastAsia="zh-CN"/>
              </w:rPr>
              <w:t xml:space="preserve">9</w:t>
            </w:r>
            <w:r>
              <w:rPr>
                <w:rFonts w:hint="default" w:ascii="宋体" w:hAnsi="宋体" w:eastAsia="宋体" w:cs="Times New Roman"/>
                <w:b/>
                <w:bCs/>
                <w:color w:val="auto"/>
                <w:sz w:val="24"/>
                <w:szCs w:val="24"/>
                <w:highlight w:val="white"/>
              </w:rPr>
              <w:t xml:space="preserve">月22</w:t>
            </w:r>
            <w:r>
              <w:rPr>
                <w:rFonts w:hint="default" w:ascii="宋体" w:hAnsi="宋体" w:eastAsia="宋体" w:cs="Times New Roman"/>
                <w:b/>
                <w:bCs/>
                <w:color w:val="auto"/>
                <w:sz w:val="24"/>
                <w:szCs w:val="24"/>
                <w:highlight w:val="white"/>
              </w:rPr>
              <w:t xml:space="preserve">日</w:t>
            </w:r>
            <w:r>
              <w:rPr>
                <w:rFonts w:hint="eastAsia" w:ascii="宋体" w:hAnsi="宋体" w:eastAsia="宋体" w:cs="Times New Roman"/>
                <w:b/>
                <w:bCs/>
                <w:color w:val="auto"/>
                <w:sz w:val="24"/>
                <w:szCs w:val="24"/>
                <w:highlight w:val="white"/>
                <w:lang w:val="en-US" w:eastAsia="zh-CN"/>
              </w:rPr>
              <w:t xml:space="preserve">09</w:t>
            </w:r>
            <w:r>
              <w:rPr>
                <w:rFonts w:hint="default" w:ascii="宋体" w:hAnsi="宋体" w:eastAsia="宋体" w:cs="Times New Roman"/>
                <w:b/>
                <w:bCs/>
                <w:color w:val="auto"/>
                <w:sz w:val="24"/>
                <w:szCs w:val="24"/>
                <w:highlight w:val="white"/>
              </w:rPr>
              <w:t xml:space="preserve">:</w:t>
            </w:r>
            <w:r>
              <w:rPr>
                <w:rFonts w:hint="eastAsia" w:ascii="宋体" w:hAnsi="宋体" w:eastAsia="宋体" w:cs="Times New Roman"/>
                <w:b/>
                <w:bCs/>
                <w:color w:val="auto"/>
                <w:sz w:val="24"/>
                <w:szCs w:val="24"/>
                <w:highlight w:val="white"/>
                <w:lang w:val="en-US" w:eastAsia="zh-CN"/>
              </w:rPr>
              <w:t xml:space="preserve">30</w:t>
            </w:r>
            <w:r>
              <w:rPr>
                <w:rFonts w:hint="default" w:ascii="宋体" w:hAnsi="宋体" w:eastAsia="宋体" w:cs="Times New Roman"/>
                <w:b/>
                <w:bCs/>
                <w:color w:val="auto"/>
                <w:sz w:val="24"/>
                <w:szCs w:val="24"/>
                <w:highlight w:val="white"/>
              </w:rPr>
              <w:t xml:space="preserve">）前。</w:t>
            </w:r>
            <w:r>
              <w:rPr>
                <w:highlight w:val="white"/>
              </w:rP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white"/>
              </w:rPr>
              <w:t xml:space="preserve">2.投标文件提交与接收地点：投标人应当通过“苏采云”系统提交数据电</w:t>
            </w:r>
            <w:r>
              <w:rPr>
                <w:rFonts w:hint="default" w:ascii="宋体" w:hAnsi="宋体" w:eastAsia="宋体" w:cs="Times New Roman"/>
                <w:color w:val="auto"/>
                <w:sz w:val="24"/>
                <w:szCs w:val="24"/>
                <w:highlight w:val="none"/>
              </w:rPr>
              <w:t xml:space="preserve">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十九</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ind w:firstLine="240"/>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开标时间及地点：</w:t>
            </w:r>
            <w:r/>
          </w:p>
          <w:p>
            <w:pPr>
              <w:jc w:val="left"/>
              <w:spacing w:line="440" w:lineRule="exact"/>
              <w:widowControl/>
              <w:rPr>
                <w:rFonts w:hint="default" w:ascii="宋体" w:hAnsi="宋体" w:eastAsia="宋体" w:cs="Times New Roman"/>
                <w:color w:val="auto"/>
                <w:sz w:val="24"/>
                <w:szCs w:val="24"/>
                <w:highlight w:val="white"/>
              </w:rPr>
            </w:pPr>
            <w:r>
              <w:rPr>
                <w:rFonts w:hint="default" w:ascii="宋体" w:hAnsi="宋体" w:eastAsia="宋体" w:cs="Times New Roman"/>
                <w:color w:val="auto"/>
                <w:sz w:val="24"/>
                <w:szCs w:val="24"/>
                <w:highlight w:val="none"/>
              </w:rPr>
              <w:t xml:space="preserve">1.</w:t>
            </w:r>
            <w:r>
              <w:rPr>
                <w:rFonts w:hint="default" w:ascii="宋体" w:hAnsi="宋体" w:eastAsia="宋体" w:cs="Times New Roman"/>
                <w:b/>
                <w:bCs/>
                <w:color w:val="auto"/>
                <w:sz w:val="24"/>
                <w:szCs w:val="24"/>
                <w:highlight w:val="none"/>
              </w:rPr>
              <w:t xml:space="preserve">开标</w:t>
            </w:r>
            <w:r>
              <w:rPr>
                <w:rFonts w:hint="default" w:ascii="宋体" w:hAnsi="宋体" w:eastAsia="宋体" w:cs="Times New Roman"/>
                <w:b/>
                <w:bCs/>
                <w:color w:val="auto"/>
                <w:sz w:val="24"/>
                <w:szCs w:val="24"/>
                <w:highlight w:val="white"/>
              </w:rPr>
              <w:t xml:space="preserve">时间</w:t>
            </w:r>
            <w:r>
              <w:rPr>
                <w:rFonts w:hint="default" w:ascii="宋体" w:hAnsi="宋体" w:eastAsia="宋体" w:cs="Times New Roman"/>
                <w:b/>
                <w:bCs/>
                <w:color w:val="auto"/>
                <w:sz w:val="24"/>
                <w:szCs w:val="24"/>
                <w:highlight w:val="white"/>
              </w:rPr>
              <w:t xml:space="preserve">：</w:t>
            </w:r>
            <w:r>
              <w:rPr>
                <w:rFonts w:hint="eastAsia" w:ascii="宋体" w:hAnsi="宋体" w:eastAsia="宋体" w:cs="Times New Roman"/>
                <w:b/>
                <w:bCs/>
                <w:color w:val="auto"/>
                <w:sz w:val="24"/>
                <w:szCs w:val="24"/>
                <w:highlight w:val="white"/>
                <w:lang w:eastAsia="zh-CN"/>
              </w:rPr>
              <w:t xml:space="preserve">202</w:t>
            </w:r>
            <w:r>
              <w:rPr>
                <w:rFonts w:hint="eastAsia" w:ascii="宋体" w:hAnsi="宋体" w:cs="Times New Roman"/>
                <w:b/>
                <w:bCs/>
                <w:color w:val="auto"/>
                <w:sz w:val="24"/>
                <w:szCs w:val="24"/>
                <w:highlight w:val="white"/>
                <w:lang w:val="en-US" w:eastAsia="zh-CN"/>
              </w:rPr>
              <w:t xml:space="preserve">6</w:t>
            </w:r>
            <w:r>
              <w:rPr>
                <w:rFonts w:hint="default" w:ascii="宋体" w:hAnsi="宋体" w:eastAsia="宋体" w:cs="Times New Roman"/>
                <w:b/>
                <w:bCs/>
                <w:color w:val="auto"/>
                <w:sz w:val="24"/>
                <w:szCs w:val="24"/>
                <w:highlight w:val="white"/>
              </w:rPr>
              <w:t xml:space="preserve">年</w:t>
            </w:r>
            <w:r>
              <w:rPr>
                <w:rFonts w:hint="eastAsia" w:ascii="宋体" w:hAnsi="宋体" w:eastAsia="宋体" w:cs="Times New Roman"/>
                <w:b/>
                <w:bCs/>
                <w:color w:val="auto"/>
                <w:sz w:val="24"/>
                <w:szCs w:val="24"/>
                <w:highlight w:val="white"/>
                <w:lang w:val="en-US" w:eastAsia="zh-CN"/>
              </w:rPr>
              <w:t xml:space="preserve">9</w:t>
            </w:r>
            <w:r>
              <w:rPr>
                <w:rFonts w:hint="default" w:ascii="宋体" w:hAnsi="宋体" w:eastAsia="宋体" w:cs="Times New Roman"/>
                <w:b/>
                <w:bCs/>
                <w:color w:val="auto"/>
                <w:sz w:val="24"/>
                <w:szCs w:val="24"/>
                <w:highlight w:val="white"/>
              </w:rPr>
              <w:t xml:space="preserve">月22</w:t>
            </w:r>
            <w:r>
              <w:rPr>
                <w:rFonts w:hint="default" w:ascii="宋体" w:hAnsi="宋体" w:eastAsia="宋体" w:cs="Times New Roman"/>
                <w:b/>
                <w:bCs/>
                <w:color w:val="auto"/>
                <w:sz w:val="24"/>
                <w:szCs w:val="24"/>
                <w:highlight w:val="white"/>
              </w:rPr>
              <w:t xml:space="preserve">日</w:t>
            </w:r>
            <w:r>
              <w:rPr>
                <w:rFonts w:hint="eastAsia" w:ascii="宋体" w:hAnsi="宋体" w:eastAsia="宋体" w:cs="Times New Roman"/>
                <w:b/>
                <w:bCs/>
                <w:color w:val="auto"/>
                <w:sz w:val="24"/>
                <w:szCs w:val="24"/>
                <w:highlight w:val="white"/>
                <w:lang w:val="en-US" w:eastAsia="zh-CN"/>
              </w:rPr>
              <w:t xml:space="preserve">09</w:t>
            </w:r>
            <w:r>
              <w:rPr>
                <w:rFonts w:hint="default" w:ascii="宋体" w:hAnsi="宋体" w:eastAsia="宋体" w:cs="Times New Roman"/>
                <w:b/>
                <w:bCs/>
                <w:color w:val="auto"/>
                <w:sz w:val="24"/>
                <w:szCs w:val="24"/>
                <w:highlight w:val="white"/>
              </w:rPr>
              <w:t xml:space="preserve">:</w:t>
            </w:r>
            <w:r>
              <w:rPr>
                <w:rFonts w:hint="eastAsia" w:ascii="宋体" w:hAnsi="宋体" w:eastAsia="宋体" w:cs="Times New Roman"/>
                <w:b/>
                <w:bCs/>
                <w:color w:val="auto"/>
                <w:sz w:val="24"/>
                <w:szCs w:val="24"/>
                <w:highlight w:val="white"/>
                <w:lang w:val="en-US" w:eastAsia="zh-CN"/>
              </w:rPr>
              <w:t xml:space="preserve">30</w:t>
            </w:r>
            <w:r>
              <w:rPr>
                <w:rFonts w:hint="default" w:ascii="宋体" w:hAnsi="宋体" w:eastAsia="宋体" w:cs="Times New Roman"/>
                <w:b/>
                <w:bCs/>
                <w:color w:val="auto"/>
                <w:sz w:val="24"/>
                <w:szCs w:val="24"/>
                <w:highlight w:val="white"/>
              </w:rPr>
              <w:t xml:space="preserve">（标准时间）</w:t>
            </w:r>
            <w:r>
              <w:rPr>
                <w:highlight w:val="white"/>
              </w:rP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一</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二</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三</w:t>
            </w:r>
            <w:r>
              <w:rPr>
                <w:rFonts w:hint="default" w:ascii="宋体" w:hAnsi="宋体" w:eastAsia="宋体" w:cs="Times New Roman"/>
                <w:color w:val="auto"/>
                <w:sz w:val="24"/>
                <w:szCs w:val="24"/>
                <w:highlight w:val="none"/>
              </w:rPr>
              <w:t xml:space="preserve">)1</w:t>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三</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spacing w:line="400" w:lineRule="exact"/>
              <w:rPr>
                <w:rFonts w:ascii="宋体" w:hAnsi="宋体" w:cs="宋体"/>
                <w:bCs/>
                <w:sz w:val="24"/>
              </w:rPr>
            </w:pPr>
            <w:r>
              <w:rPr>
                <w:rFonts w:hint="eastAsia" w:ascii="宋体" w:hAnsi="宋体" w:cs="宋体"/>
                <w:bCs/>
                <w:sz w:val="24"/>
              </w:rPr>
              <w:t xml:space="preserve">一、推荐中标候选供应商名单。中标候选供应商数量应当根据采购需要确定，但必须按顺序排列中标候选供应商。</w:t>
            </w:r>
            <w:r/>
          </w:p>
          <w:p>
            <w:pPr>
              <w:spacing w:line="400" w:lineRule="exact"/>
              <w:rPr>
                <w:rFonts w:ascii="宋体" w:hAnsi="宋体" w:cs="宋体"/>
                <w:bCs/>
                <w:sz w:val="24"/>
              </w:rPr>
            </w:pPr>
            <w:r>
              <w:rPr>
                <w:rFonts w:hint="eastAsia" w:ascii="宋体" w:hAnsi="宋体" w:cs="宋体"/>
                <w:bCs/>
                <w:sz w:val="24"/>
              </w:rPr>
              <w:t xml:space="preserve">二、采用综合评分法的，按评审后得分由高到低顺序排列。得分相同的，按投标报价由低到高顺序排列。得分且投标报价相同的，按项目技术方案得分顺序排列。</w:t>
            </w:r>
            <w:r/>
          </w:p>
          <w:p>
            <w:pPr>
              <w:spacing w:line="400" w:lineRule="exact"/>
              <w:rPr>
                <w:rFonts w:ascii="宋体" w:hAnsi="宋体" w:cs="宋体"/>
                <w:sz w:val="24"/>
              </w:rPr>
            </w:pPr>
            <w:r>
              <w:rPr>
                <w:rFonts w:hint="eastAsia" w:ascii="宋体" w:hAnsi="宋体" w:cs="宋体"/>
                <w:bCs/>
                <w:sz w:val="24"/>
              </w:rPr>
              <w:t xml:space="preserve">确定中标人后，通过“苏采云”系统以数据电文形式向未中标人发出中标结果通知书或通过其他必要的方式以其他形式告知未中标人其评审结果。  </w:t>
            </w:r>
            <w:r/>
          </w:p>
          <w:p>
            <w:pPr>
              <w:pStyle w:val="1027"/>
              <w:ind w:left="0" w:firstLine="0"/>
              <w:rPr>
                <w:rFonts w:hint="default"/>
                <w:color w:val="auto"/>
                <w:lang w:val="en-US"/>
              </w:rPr>
            </w:pPr>
            <w:r>
              <w:rPr>
                <w:rFonts w:hint="eastAsia" w:ascii="宋体" w:hAnsi="宋体" w:cs="宋体"/>
                <w:sz w:val="24"/>
              </w:rPr>
              <w:t xml:space="preserve">三、采购人应当自收到评标报告之日起</w:t>
            </w:r>
            <w:r>
              <w:rPr>
                <w:rFonts w:hint="eastAsia" w:cs="宋体"/>
                <w:sz w:val="24"/>
                <w:lang w:val="en-US" w:eastAsia="zh-CN"/>
              </w:rPr>
              <w:t xml:space="preserve">5</w:t>
            </w:r>
            <w:r>
              <w:rPr>
                <w:rFonts w:hint="eastAsia" w:ascii="宋体" w:hAnsi="宋体" w:cs="宋体"/>
                <w:sz w:val="24"/>
              </w:rPr>
              <w:t xml:space="preserve">个工作日内，在评标报告确定的中标候选人名单中按得分最高顺序确定一名中标人。</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（二十</w:t>
            </w:r>
            <w:r>
              <w:rPr>
                <w:rFonts w:hint="eastAsia" w:ascii="宋体" w:hAnsi="宋体" w:eastAsia="宋体" w:cs="Times New Roman"/>
                <w:color w:val="auto"/>
                <w:sz w:val="24"/>
                <w:szCs w:val="24"/>
                <w:highlight w:val="none"/>
                <w:lang w:val="en-US" w:eastAsia="zh-CN"/>
              </w:rPr>
              <w:t xml:space="preserve">四</w:t>
            </w:r>
            <w:r>
              <w:rPr>
                <w:rFonts w:hint="default" w:ascii="宋体" w:hAnsi="宋体" w:eastAsia="宋体" w:cs="Times New Roman"/>
                <w:color w:val="auto"/>
                <w:sz w:val="24"/>
                <w:szCs w:val="24"/>
                <w:highlight w:val="none"/>
              </w:rPr>
              <w:t xml:space="preserve">）</w:t>
            </w:r>
            <w:r/>
          </w:p>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1.评标中需要投标人对投标文件澄清或者说明的，应当通过“苏采云”系统交换数据电文。在评标期间，请投标人保持在线。</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rPr>
                <w:rFonts w:hint="eastAsia" w:ascii="宋体" w:hAnsi="宋体"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en-US" w:eastAsia="zh-CN"/>
              </w:rPr>
              <w:t xml:space="preserve">实施政府采购异常低价审查的有关要求：</w:t>
            </w:r>
            <w:r/>
          </w:p>
          <w:p>
            <w:pPr>
              <w:ind w:firstLine="482"/>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评审中出现下列情形之一的，评审（评标）委员会应当启动异常低价投标（响应）审查程序：</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firstLine="360"/>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评审（评标）委员会基于专业判断，认为供应商报价过低，有可能影响产品质量或者不能诚信履约的其他情形。</w:t>
            </w:r>
            <w:r/>
          </w:p>
          <w:p>
            <w:pPr>
              <w:ind w:firstLine="653"/>
              <w:jc w:val="left"/>
              <w:spacing w:line="360" w:lineRule="auto"/>
              <w:widowControl/>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
                <w:bCs/>
                <w:color w:val="000000"/>
                <w:sz w:val="24"/>
                <w:highlight w:val="none"/>
              </w:rPr>
              <w:br w:type="textWrapping" w:clear="all"/>
            </w:r>
            <w:r>
              <w:rPr>
                <w:rFonts w:hint="eastAsia" w:ascii="宋体" w:hAnsi="宋体" w:eastAsia="宋体" w:cs="Times New Roman"/>
                <w:b/>
                <w:bCs/>
                <w:color w:val="000000"/>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before="0" w:beforeAutospacing="0" w:after="0" w:afterAutospacing="0" w:line="360" w:lineRule="auto"/>
              <w:widowControl w:val="off"/>
              <w:rPr>
                <w:rFonts w:hint="eastAsia" w:ascii="宋体" w:hAnsi="宋体" w:eastAsia="宋体" w:cs="Times New Roman"/>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Times New Roman"/>
                <w:b/>
                <w:bCs/>
                <w:color w:val="00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spacing w:line="440" w:lineRule="exact"/>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二十五</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采购人与中标</w:t>
            </w:r>
            <w:r>
              <w:rPr>
                <w:rFonts w:hint="eastAsia" w:ascii="宋体" w:hAnsi="宋体" w:eastAsia="宋体" w:cs="Times New Roman"/>
                <w:color w:val="auto"/>
                <w:sz w:val="24"/>
                <w:szCs w:val="24"/>
                <w:highlight w:val="none"/>
              </w:rPr>
              <w:t xml:space="preserve">人</w:t>
            </w:r>
            <w:r>
              <w:rPr>
                <w:rFonts w:hint="default" w:ascii="宋体" w:hAnsi="宋体" w:eastAsia="宋体" w:cs="Times New Roman"/>
                <w:color w:val="auto"/>
                <w:sz w:val="24"/>
                <w:szCs w:val="24"/>
                <w:highlight w:val="none"/>
              </w:rPr>
              <w:t xml:space="preserve">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二十六</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履约保证金缴纳方式、时间及退款具体要求详见合同条款。</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二</w:t>
            </w:r>
            <w:r>
              <w:rPr>
                <w:rFonts w:hint="default" w:ascii="宋体" w:hAnsi="宋体" w:eastAsia="宋体" w:cs="Times New Roman"/>
                <w:color w:val="auto"/>
                <w:sz w:val="24"/>
                <w:szCs w:val="24"/>
                <w:highlight w:val="none"/>
              </w:rPr>
              <w:t xml:space="preserve">十</w:t>
            </w:r>
            <w:r>
              <w:rPr>
                <w:rFonts w:hint="eastAsia" w:ascii="宋体" w:hAnsi="宋体" w:eastAsia="宋体" w:cs="Times New Roman"/>
                <w:color w:val="auto"/>
                <w:sz w:val="24"/>
                <w:szCs w:val="24"/>
                <w:highlight w:val="none"/>
                <w:lang w:val="en-US" w:eastAsia="zh-CN"/>
              </w:rPr>
              <w:t xml:space="preserve">七</w:t>
            </w:r>
            <w:r>
              <w:rPr>
                <w:rFonts w:hint="default"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对政府采购活动事项有疑问的，向采购代理机构提出询问；</w:t>
            </w: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40" w:lineRule="exact"/>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在法定质疑期内一次性提出针对同一采购程序环节的质疑。</w:t>
            </w:r>
            <w:r>
              <w:rPr>
                <w:rFonts w:hint="eastAsia" w:ascii="宋体" w:hAnsi="宋体" w:eastAsia="Times New Roman" w:cs="宋体"/>
                <w:color w:val="auto"/>
                <w:sz w:val="24"/>
                <w:szCs w:val="24"/>
                <w:highlight w:val="none"/>
                <w:lang w:val="en-US" w:eastAsia="zh-CN" w:bidi="ar-SA"/>
              </w:rPr>
              <w:t xml:space="preserve">质疑函内容应严格按照《政府采购质疑和投诉办法》第十二条执行。</w:t>
            </w:r>
            <w:r/>
          </w:p>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质疑接收人：</w:t>
            </w:r>
            <w:r>
              <w:rPr>
                <w:rFonts w:hint="eastAsia" w:ascii="宋体" w:hAnsi="宋体" w:cs="Times New Roman"/>
                <w:color w:val="auto"/>
                <w:sz w:val="24"/>
                <w:szCs w:val="24"/>
                <w:highlight w:val="none"/>
                <w:lang w:eastAsia="zh-CN"/>
              </w:rPr>
              <w:t xml:space="preserve">柴莉</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联系电话：</w:t>
            </w:r>
            <w:r>
              <w:rPr>
                <w:rFonts w:hint="eastAsia" w:ascii="宋体" w:hAnsi="宋体" w:cs="Times New Roman"/>
                <w:color w:val="auto"/>
                <w:sz w:val="24"/>
                <w:szCs w:val="24"/>
                <w:highlight w:val="none"/>
                <w:lang w:eastAsia="zh-CN"/>
              </w:rPr>
              <w:t xml:space="preserve">0516-83796662</w:t>
            </w:r>
            <w:r>
              <w:rPr>
                <w:rFonts w:hint="eastAsia" w:ascii="宋体" w:hAnsi="宋体" w:eastAsia="宋体" w:cs="Times New Roman"/>
                <w:color w:val="auto"/>
                <w:sz w:val="24"/>
                <w:szCs w:val="24"/>
                <w:highlight w:val="none"/>
                <w:lang w:eastAsia="zh-CN"/>
              </w:rPr>
              <w:t xml:space="preserve">；</w:t>
            </w:r>
            <w:r/>
          </w:p>
          <w:p>
            <w:pPr>
              <w:jc w:val="left"/>
              <w:spacing w:line="440" w:lineRule="exact"/>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办公地址：</w:t>
            </w:r>
            <w:r>
              <w:rPr>
                <w:rFonts w:hint="eastAsia" w:ascii="宋体" w:hAnsi="宋体" w:cs="Times New Roman"/>
                <w:color w:val="auto"/>
                <w:sz w:val="24"/>
                <w:szCs w:val="24"/>
                <w:highlight w:val="none"/>
                <w:lang w:eastAsia="zh-CN"/>
              </w:rPr>
              <w:t xml:space="preserve">徐州市云龙区汉风街道秦郡路中铁原香漫谷2号商业楼217-6-39室</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eastAsia" w:ascii="宋体" w:hAnsi="宋体" w:cs="宋体"/>
                <w:sz w:val="24"/>
              </w:rPr>
              <w:t xml:space="preserve">中标人中标后应在中标（成交）公告发布之日起3个工作日内将中标代理服务费（金额按照本章附件“招标代理服务收费标准”执行）通过网银、电汇、转账等方式汇入</w:t>
            </w:r>
            <w:r>
              <w:rPr>
                <w:rFonts w:hint="eastAsia" w:ascii="宋体" w:hAnsi="宋体" w:cs="宋体"/>
                <w:sz w:val="24"/>
                <w:lang w:eastAsia="zh-CN"/>
              </w:rPr>
              <w:t xml:space="preserve">徐州维正工程咨询有限公司</w:t>
            </w:r>
            <w:r>
              <w:rPr>
                <w:rFonts w:hint="eastAsia" w:ascii="宋体" w:hAnsi="宋体" w:cs="宋体"/>
                <w:sz w:val="24"/>
              </w:rPr>
              <w:t xml:space="preserve">账户。中标（成交）公告发布后7个工作日内，持银行汇款凭据或回单截图到</w:t>
            </w:r>
            <w:r>
              <w:rPr>
                <w:rFonts w:hint="eastAsia" w:ascii="宋体" w:hAnsi="宋体" w:cs="宋体"/>
                <w:sz w:val="24"/>
                <w:lang w:eastAsia="zh-CN"/>
              </w:rPr>
              <w:t xml:space="preserve">徐州维正工程咨询有限公司</w:t>
            </w:r>
            <w:r>
              <w:rPr>
                <w:rFonts w:hint="eastAsia" w:ascii="宋体" w:hAnsi="宋体" w:cs="宋体"/>
                <w:sz w:val="24"/>
              </w:rPr>
              <w:t xml:space="preserve">领取中标（成交）通知书，逾期不予汇款的，视同自动放弃中标（成交）资格。</w:t>
            </w:r>
            <w:r/>
          </w:p>
        </w:tc>
      </w:tr>
      <w:tr>
        <w:trPr>
          <w:jc w:val="center"/>
        </w:trPr>
        <w:tc>
          <w:tcPr>
            <w:tcBorders>
              <w:top w:val="single" w:color="000000" w:sz="4" w:space="0"/>
              <w:left w:val="single" w:color="000000" w:sz="4" w:space="0"/>
              <w:bottom w:val="single" w:color="000000" w:sz="4" w:space="0"/>
              <w:right w:val="single" w:color="000000" w:sz="4" w:space="0"/>
            </w:tcBorders>
            <w:tcW w:w="1515" w:type="dxa"/>
            <w:vAlign w:val="top"/>
            <w:textDirection w:val="lrTb"/>
            <w:noWrap w:val="false"/>
          </w:tcPr>
          <w:p>
            <w:pPr>
              <w:jc w:val="center"/>
              <w:spacing w:line="440" w:lineRule="exact"/>
              <w:widowControl/>
              <w:rPr>
                <w:rFonts w:hint="default" w:ascii="宋体" w:hAnsi="宋体" w:eastAsia="宋体" w:cs="Times New Roman"/>
                <w:bCs/>
                <w:color w:val="auto"/>
                <w:sz w:val="24"/>
                <w:szCs w:val="24"/>
                <w:highlight w:val="none"/>
              </w:rPr>
            </w:pPr>
            <w:r/>
            <w:bookmarkStart w:id="8" w:name="_Toc522790133"/>
            <w:r/>
            <w:r/>
          </w:p>
        </w:tc>
        <w:tc>
          <w:tcPr>
            <w:tcBorders>
              <w:top w:val="single" w:color="000000" w:sz="4" w:space="0"/>
              <w:left w:val="single" w:color="000000" w:sz="4" w:space="0"/>
              <w:bottom w:val="single" w:color="000000" w:sz="4" w:space="0"/>
              <w:right w:val="single" w:color="000000" w:sz="4" w:space="0"/>
            </w:tcBorders>
            <w:tcW w:w="9290" w:type="dxa"/>
            <w:vAlign w:val="top"/>
            <w:textDirection w:val="lrTb"/>
            <w:noWrap w:val="false"/>
          </w:tcPr>
          <w:p>
            <w:pPr>
              <w:jc w:val="left"/>
              <w:spacing w:line="440" w:lineRule="exact"/>
              <w:widowControl/>
              <w:rPr>
                <w:rFonts w:hint="default" w:ascii="宋体" w:hAnsi="宋体" w:eastAsia="宋体" w:cs="Times New Roman"/>
                <w:color w:val="auto"/>
                <w:sz w:val="24"/>
                <w:szCs w:val="24"/>
                <w:highlight w:val="none"/>
              </w:rPr>
            </w:pPr>
            <w:r>
              <w:rPr>
                <w:rFonts w:hint="default" w:ascii="宋体" w:hAnsi="宋体" w:eastAsia="宋体" w:cs="Times New Roman"/>
                <w:b/>
                <w:bCs/>
                <w:color w:val="auto"/>
                <w:sz w:val="24"/>
                <w:szCs w:val="24"/>
                <w:highlight w:val="none"/>
              </w:rPr>
              <w:t xml:space="preserve">特别提醒：文件中如需“</w:t>
            </w:r>
            <w:r>
              <w:rPr>
                <w:rFonts w:hint="eastAsia" w:ascii="宋体" w:hAnsi="宋体" w:eastAsia="宋体" w:cs="Times New Roman"/>
                <w:b/>
                <w:bCs/>
                <w:color w:val="auto"/>
                <w:sz w:val="24"/>
                <w:szCs w:val="24"/>
                <w:highlight w:val="none"/>
              </w:rPr>
              <w:t xml:space="preserve">法定代表人或授权委托人</w:t>
            </w:r>
            <w:r>
              <w:rPr>
                <w:rFonts w:hint="default" w:ascii="宋体" w:hAnsi="宋体" w:eastAsia="宋体" w:cs="Times New Roman"/>
                <w:b/>
                <w:bCs/>
                <w:color w:val="auto"/>
                <w:sz w:val="24"/>
                <w:szCs w:val="24"/>
                <w:highlight w:val="none"/>
              </w:rPr>
              <w:t xml:space="preserve">签字或盖章”，</w:t>
            </w:r>
            <w:r>
              <w:rPr>
                <w:rFonts w:hint="eastAsia" w:ascii="宋体" w:hAnsi="宋体" w:eastAsia="宋体" w:cs="Times New Roman"/>
                <w:b/>
                <w:bCs/>
                <w:color w:val="auto"/>
                <w:sz w:val="24"/>
                <w:szCs w:val="24"/>
                <w:highlight w:val="none"/>
              </w:rPr>
              <w:t xml:space="preserve">投标人</w:t>
            </w:r>
            <w:r>
              <w:rPr>
                <w:rFonts w:hint="default" w:ascii="宋体" w:hAnsi="宋体" w:eastAsia="宋体" w:cs="Times New Roman"/>
                <w:b/>
                <w:bCs/>
                <w:color w:val="auto"/>
                <w:sz w:val="24"/>
                <w:szCs w:val="24"/>
                <w:highlight w:val="none"/>
              </w:rPr>
              <w:t xml:space="preserve">可打印成文档，签字或盖章后再扫描上传，最后再电子签章。</w:t>
            </w:r>
            <w:r/>
          </w:p>
        </w:tc>
      </w:tr>
    </w:tbl>
    <w:p>
      <w:pPr>
        <w:ind w:firstLine="600"/>
        <w:jc w:val="left"/>
        <w:spacing w:line="24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center"/>
        <w:spacing w:before="240" w:line="85"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30"/>
          <w:szCs w:val="30"/>
          <w:highlight w:val="none"/>
        </w:rPr>
        <w:br w:type="page" w:clear="all"/>
      </w:r>
      <w:bookmarkStart w:id="9" w:name="_Toc523404698"/>
      <w:r>
        <w:rPr>
          <w:rFonts w:hint="default" w:ascii="宋体" w:hAnsi="宋体" w:eastAsia="宋体" w:cs="Times New Roman"/>
          <w:color w:val="auto"/>
          <w:sz w:val="30"/>
          <w:szCs w:val="30"/>
          <w:highlight w:val="none"/>
        </w:rPr>
        <w:t xml:space="preserve">本章附件：</w:t>
      </w:r>
      <w:r>
        <w:rPr>
          <w:rFonts w:hint="eastAsia" w:ascii="宋体" w:hAnsi="宋体" w:cs="宋体"/>
          <w:b/>
          <w:color w:val="000000"/>
          <w:sz w:val="28"/>
        </w:rPr>
        <w:t xml:space="preserve">徐州市政府采购</w:t>
      </w:r>
      <w:r>
        <w:rPr>
          <w:rFonts w:ascii="宋体" w:hAnsi="宋体" w:cs="宋体"/>
          <w:b/>
          <w:color w:val="000000"/>
          <w:sz w:val="28"/>
        </w:rPr>
        <w:t xml:space="preserve">代理服务收费标准</w:t>
      </w:r>
      <w:r/>
    </w:p>
    <w:p>
      <w:pPr>
        <w:pStyle w:val="1180"/>
        <w:jc w:val="center"/>
        <w:spacing w:line="520" w:lineRule="exact"/>
        <w:widowControl/>
        <w:rPr>
          <w:rFonts w:hint="eastAsia" w:ascii="宋体" w:hAnsi="宋体" w:eastAsia="宋体" w:cs="宋体"/>
          <w:b/>
          <w:color w:val="auto"/>
          <w:sz w:val="30"/>
          <w:szCs w:val="30"/>
        </w:rPr>
      </w:pPr>
      <w:r>
        <w:rPr>
          <w:rFonts w:hint="eastAsia" w:ascii="宋体" w:hAnsi="宋体" w:eastAsia="宋体" w:cs="宋体"/>
          <w:b/>
          <w:color w:val="auto"/>
          <w:sz w:val="30"/>
          <w:szCs w:val="30"/>
        </w:rPr>
      </w:r>
      <w:r/>
    </w:p>
    <w:tbl>
      <w:tblPr>
        <w:tblStyle w:val="950"/>
        <w:tblW w:w="8453"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3746"/>
      </w:tblGrid>
      <w:tr>
        <w:trPr>
          <w:jc w:val="center"/>
          <w:trHeight w:val="717"/>
        </w:trPr>
        <w:tc>
          <w:tcPr>
            <w:tcBorders>
              <w:top w:val="single" w:color="auto" w:sz="4" w:space="0"/>
            </w:tcBorders>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中标或者成交金额</w:t>
            </w:r>
            <w:r/>
          </w:p>
        </w:tc>
        <w:tc>
          <w:tcPr>
            <w:tcBorders>
              <w:top w:val="single" w:color="auto" w:sz="4" w:space="0"/>
            </w:tcBorders>
            <w:tcW w:w="3746"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费率</w:t>
            </w:r>
            <w:r/>
          </w:p>
        </w:tc>
      </w:tr>
      <w:tr>
        <w:trPr>
          <w:jc w:val="center"/>
          <w:trHeight w:val="24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最低收费金额(每个委托项目)</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5000元</w:t>
            </w:r>
            <w:r/>
          </w:p>
        </w:tc>
      </w:tr>
      <w:tr>
        <w:trPr>
          <w:jc w:val="center"/>
          <w:trHeight w:val="24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50万元以下(含50万元)</w:t>
            </w:r>
            <w:r/>
          </w:p>
        </w:tc>
        <w:tc>
          <w:tcPr>
            <w:tcW w:w="3746"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1.6％</w:t>
            </w:r>
            <w:r/>
          </w:p>
        </w:tc>
      </w:tr>
      <w:tr>
        <w:trPr>
          <w:jc w:val="center"/>
          <w:trHeight w:val="24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50-400万元(含400万元)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1.5％</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400-1000万元(含1000万元)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1000-5000万元(含5000万元)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0.8％</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5000-1亿元(含1亿元)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0.25％</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1-10亿元(含 10 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0.05％</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10-50亿元(含 50 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0.01％</w:t>
            </w:r>
            <w:r/>
          </w:p>
        </w:tc>
      </w:tr>
      <w:tr>
        <w:trPr>
          <w:jc w:val="center"/>
          <w:trHeight w:val="480"/>
        </w:trPr>
        <w:tc>
          <w:tcPr>
            <w:tcW w:w="470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含 50 亿元</w:t>
            </w:r>
            <w:r/>
          </w:p>
        </w:tc>
        <w:tc>
          <w:tcPr>
            <w:tcW w:w="3746" w:type="dxa"/>
            <w:vAlign w:val="center"/>
            <w:textDirection w:val="lrTb"/>
            <w:noWrap w:val="false"/>
          </w:tcPr>
          <w:p>
            <w:pPr>
              <w:jc w:val="center"/>
              <w:keepLines w:val="0"/>
              <w:keepNext w:val="0"/>
              <w:pageBreakBefore w:val="0"/>
              <w:spacing w:line="600" w:lineRule="exact"/>
              <w:widowControl/>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0.005％</w:t>
            </w:r>
            <w:r/>
          </w:p>
        </w:tc>
      </w:tr>
    </w:tbl>
    <w:p>
      <w:pPr>
        <w:ind w:firstLine="241"/>
        <w:spacing w:line="360" w:lineRule="auto"/>
        <w:rPr>
          <w:rFonts w:hint="eastAsia" w:ascii="宋体" w:hAnsi="宋体" w:eastAsia="宋体" w:cs="宋体"/>
          <w:b/>
          <w:bCs/>
          <w:sz w:val="24"/>
        </w:rPr>
      </w:pPr>
      <w:r>
        <w:rPr>
          <w:rFonts w:hint="eastAsia" w:ascii="宋体" w:hAnsi="宋体" w:eastAsia="宋体" w:cs="宋体"/>
          <w:b/>
          <w:bCs/>
          <w:sz w:val="24"/>
        </w:rPr>
        <w:t xml:space="preserve">说明:</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1.按上表计算的收费为代理服务全过程的收费金额。各社会代理机构不再收取采购文件制作售卖费用。</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2.代理服务费按差额定率累进法计算。</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3.代理服务费基准金额(按差额定率累进法计算的)=中标金额(按差额定率累进法计算的)*费率(%)</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4.代理服务费应收取金额=代理服务费基准金额(按差额定率累进法计算的)的合计数。</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5.定点类等无金额或事先不能计算出价格总额的项目，按中标(成交)金额 100万元计算。</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6.有分包(分标段)的按一个项目计算。</w:t>
      </w:r>
      <w:r/>
    </w:p>
    <w:p>
      <w:pPr>
        <w:ind w:firstLine="240"/>
        <w:spacing w:line="360" w:lineRule="auto"/>
        <w:rPr>
          <w:rFonts w:hint="eastAsia" w:ascii="宋体" w:hAnsi="宋体" w:eastAsia="宋体" w:cs="宋体"/>
          <w:sz w:val="24"/>
        </w:rPr>
      </w:pPr>
      <w:r>
        <w:rPr>
          <w:rFonts w:hint="eastAsia" w:ascii="宋体" w:hAnsi="宋体" w:eastAsia="宋体" w:cs="宋体"/>
          <w:sz w:val="24"/>
        </w:rPr>
        <w:t xml:space="preserve">7.以上价格为协会指导价，双方可根据项目难易程度和优质优价原则协商确定。</w:t>
      </w:r>
      <w:r/>
    </w:p>
    <w:p>
      <w:pPr>
        <w:numPr>
          <w:ilvl w:val="0"/>
          <w:numId w:val="12"/>
        </w:numPr>
        <w:ind w:firstLine="420"/>
        <w:jc w:val="center"/>
        <w:spacing w:line="520" w:lineRule="exact"/>
        <w:widowControl/>
        <w:rPr>
          <w:rFonts w:hint="default" w:ascii="宋体" w:hAnsi="宋体" w:eastAsia="宋体" w:cs="Times New Roman"/>
          <w:b/>
          <w:bCs/>
          <w:color w:val="auto"/>
          <w:sz w:val="30"/>
          <w:szCs w:val="44"/>
          <w:highlight w:val="none"/>
        </w:rPr>
      </w:pPr>
      <w:r>
        <w:rPr>
          <w:rFonts w:hint="default" w:ascii="宋体" w:hAnsi="宋体" w:eastAsia="宋体" w:cs="Times New Roman"/>
          <w:color w:val="auto"/>
          <w:sz w:val="20"/>
          <w:szCs w:val="20"/>
          <w:highlight w:val="none"/>
        </w:rPr>
        <w:br w:type="page" w:clear="all"/>
      </w:r>
      <w:r>
        <w:rPr>
          <w:rFonts w:hint="default" w:ascii="宋体" w:hAnsi="宋体" w:eastAsia="宋体" w:cs="Times New Roman"/>
          <w:b/>
          <w:bCs/>
          <w:color w:val="auto"/>
          <w:sz w:val="30"/>
          <w:szCs w:val="44"/>
          <w:highlight w:val="none"/>
        </w:rPr>
        <w:t xml:space="preserve"> 评标标准</w:t>
      </w:r>
      <w:bookmarkEnd w:id="8"/>
      <w:r/>
      <w:bookmarkEnd w:id="9"/>
      <w:r/>
      <w:r/>
    </w:p>
    <w:p>
      <w:pPr>
        <w:numPr>
          <w:ilvl w:val="0"/>
          <w:numId w:val="0"/>
        </w:numPr>
        <w:jc w:val="both"/>
        <w:spacing w:line="520" w:lineRule="exact"/>
        <w:widowControl/>
        <w:rPr>
          <w:rFonts w:hint="default" w:ascii="宋体" w:hAnsi="宋体" w:eastAsia="宋体" w:cs="Times New Roman"/>
          <w:b/>
          <w:bCs/>
          <w:color w:val="auto"/>
          <w:sz w:val="30"/>
          <w:szCs w:val="44"/>
          <w:highlight w:val="none"/>
        </w:rPr>
      </w:pPr>
      <w:r>
        <w:rPr>
          <w:rFonts w:hint="default" w:ascii="宋体" w:hAnsi="宋体" w:eastAsia="宋体" w:cs="Times New Roman"/>
          <w:b/>
          <w:bCs/>
          <w:color w:val="auto"/>
          <w:sz w:val="30"/>
          <w:szCs w:val="44"/>
          <w:highlight w:val="none"/>
        </w:rPr>
      </w:r>
      <w:r/>
    </w:p>
    <w:tbl>
      <w:tblPr>
        <w:tblStyle w:val="950"/>
        <w:tblW w:w="1027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30"/>
        <w:gridCol w:w="1620"/>
        <w:gridCol w:w="7128"/>
      </w:tblGrid>
      <w:tr>
        <w:trPr>
          <w:jc w:val="center"/>
          <w:trHeight w:val="537"/>
        </w:trPr>
        <w:tc>
          <w:tcPr>
            <w:tcW w:w="1530" w:type="dxa"/>
            <w:vAlign w:val="top"/>
            <w:textDirection w:val="lrTb"/>
            <w:noWrap w:val="false"/>
          </w:tcPr>
          <w:p>
            <w:pPr>
              <w:ind w:firstLine="482"/>
              <w:jc w:val="both"/>
              <w:rPr>
                <w:rFonts w:hint="eastAsia" w:ascii="宋体" w:hAnsi="宋体" w:eastAsia="宋体" w:cs="宋体"/>
                <w:b/>
                <w:bCs/>
                <w:sz w:val="24"/>
                <w:szCs w:val="24"/>
              </w:rPr>
            </w:pPr>
            <w:r>
              <w:rPr>
                <w:rFonts w:hint="eastAsia" w:ascii="宋体" w:hAnsi="宋体" w:eastAsia="宋体" w:cs="宋体"/>
                <w:b/>
                <w:bCs/>
                <w:sz w:val="24"/>
                <w:szCs w:val="24"/>
              </w:rPr>
              <w:t xml:space="preserve">类别</w:t>
            </w:r>
            <w:r/>
          </w:p>
        </w:tc>
        <w:tc>
          <w:tcPr>
            <w:tcW w:w="1620" w:type="dxa"/>
            <w:vAlign w:val="top"/>
            <w:textDirection w:val="lrTb"/>
            <w:noWrap w:val="false"/>
          </w:tcPr>
          <w:p>
            <w:pPr>
              <w:ind w:firstLine="241"/>
              <w:jc w:val="both"/>
              <w:rPr>
                <w:rFonts w:hint="eastAsia" w:ascii="宋体" w:hAnsi="宋体" w:eastAsia="宋体" w:cs="宋体"/>
                <w:b/>
                <w:bCs/>
                <w:sz w:val="24"/>
                <w:szCs w:val="24"/>
              </w:rPr>
            </w:pPr>
            <w:r>
              <w:rPr>
                <w:rFonts w:hint="eastAsia" w:ascii="宋体" w:hAnsi="宋体" w:eastAsia="宋体" w:cs="宋体"/>
                <w:b/>
                <w:bCs/>
                <w:sz w:val="24"/>
                <w:szCs w:val="24"/>
              </w:rPr>
              <w:t xml:space="preserve">评审项目</w:t>
            </w:r>
            <w:r/>
          </w:p>
        </w:tc>
        <w:tc>
          <w:tcPr>
            <w:tcW w:w="7128" w:type="dxa"/>
            <w:vAlign w:val="top"/>
            <w:textDirection w:val="lrTb"/>
            <w:noWrap w:val="false"/>
          </w:tcPr>
          <w:p>
            <w:pPr>
              <w:ind w:firstLine="2409"/>
              <w:jc w:val="both"/>
              <w:rPr>
                <w:rFonts w:hint="eastAsia" w:ascii="宋体" w:hAnsi="宋体" w:eastAsia="宋体" w:cs="宋体"/>
                <w:b/>
                <w:bCs/>
                <w:sz w:val="24"/>
                <w:szCs w:val="24"/>
              </w:rPr>
            </w:pPr>
            <w:r>
              <w:rPr>
                <w:rFonts w:hint="eastAsia" w:ascii="宋体" w:hAnsi="宋体" w:eastAsia="宋体" w:cs="宋体"/>
                <w:b/>
                <w:bCs/>
                <w:sz w:val="24"/>
                <w:szCs w:val="24"/>
              </w:rPr>
              <w:t xml:space="preserve">评  分  依  据</w:t>
            </w:r>
            <w:r/>
          </w:p>
        </w:tc>
      </w:tr>
      <w:tr>
        <w:trPr>
          <w:jc w:val="center"/>
          <w:trHeight w:val="1152"/>
        </w:trPr>
        <w:tc>
          <w:tcPr>
            <w:tcW w:w="1530" w:type="dxa"/>
            <w:vAlign w:val="top"/>
            <w:textDirection w:val="lrTb"/>
            <w:noWrap w:val="false"/>
          </w:tcPr>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价格部分</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0分）</w:t>
            </w:r>
            <w:r/>
          </w:p>
        </w:tc>
        <w:tc>
          <w:tcPr>
            <w:tcW w:w="1620" w:type="dxa"/>
            <w:vAlign w:val="top"/>
            <w:textDirection w:val="lrTb"/>
            <w:noWrap w:val="false"/>
          </w:tcPr>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价格</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0分）</w:t>
            </w:r>
            <w:r/>
          </w:p>
        </w:tc>
        <w:tc>
          <w:tcPr>
            <w:tcW w:w="7128" w:type="dxa"/>
            <w:vAlign w:val="top"/>
            <w:textDirection w:val="lrTb"/>
            <w:noWrap w:val="false"/>
          </w:tcPr>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采用低价优先法计算，即满足招标文件要求且投标人评审价格最低的投标报价为评标基准价，其价格得分为满分。</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各投标人价格得分=最低报价（投标人的最低评审价格）÷各投标人评审价格×</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0</w:t>
            </w:r>
            <w:r/>
          </w:p>
        </w:tc>
      </w:tr>
      <w:tr>
        <w:trPr>
          <w:jc w:val="center"/>
          <w:trHeight w:val="1102"/>
        </w:trPr>
        <w:tc>
          <w:tcPr>
            <w:tcW w:w="1530" w:type="dxa"/>
            <w:vAlign w:val="top"/>
            <w:vMerge w:val="restart"/>
            <w:textDirection w:val="lrTb"/>
            <w:noWrap w:val="false"/>
          </w:tcPr>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商务部分</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lang w:val="en-US" w:eastAsia="zh-CN"/>
              </w:rPr>
              <w:t xml:space="preserve">分）</w:t>
            </w:r>
            <w:r/>
          </w:p>
        </w:tc>
        <w:tc>
          <w:tcPr>
            <w:tcW w:w="1620" w:type="dxa"/>
            <w:vAlign w:val="top"/>
            <w:textDirection w:val="lrTb"/>
            <w:noWrap w:val="false"/>
          </w:tcPr>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业绩</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（4分）</w:t>
            </w:r>
            <w:r/>
          </w:p>
        </w:tc>
        <w:tc>
          <w:tcPr>
            <w:tcW w:w="7128" w:type="dxa"/>
            <w:vAlign w:val="top"/>
            <w:textDirection w:val="lrTb"/>
            <w:noWrap w:val="false"/>
          </w:tcPr>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投标人自202</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年</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月1日以来（以合同签订时间为准），承担过</w:t>
            </w:r>
            <w:r>
              <w:rPr>
                <w:rFonts w:hint="eastAsia" w:ascii="宋体" w:hAnsi="宋体" w:cs="宋体"/>
                <w:color w:val="auto"/>
                <w:sz w:val="24"/>
                <w:szCs w:val="24"/>
                <w:lang w:val="en-US" w:eastAsia="zh-CN"/>
              </w:rPr>
              <w:t xml:space="preserve">相同或</w:t>
            </w:r>
            <w:r>
              <w:rPr>
                <w:rFonts w:hint="eastAsia" w:ascii="宋体" w:hAnsi="宋体" w:eastAsia="宋体" w:cs="宋体"/>
                <w:color w:val="auto"/>
                <w:sz w:val="24"/>
                <w:szCs w:val="24"/>
                <w:lang w:val="en-US" w:eastAsia="zh-CN"/>
              </w:rPr>
              <w:t xml:space="preserve">类似项目业绩的，每提供一个得2分，最高得4分。</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注：提供合同原件的扫描件加盖</w:t>
            </w:r>
            <w:r>
              <w:rPr>
                <w:rFonts w:hint="eastAsia" w:ascii="宋体" w:hAnsi="宋体" w:cs="宋体"/>
                <w:color w:val="auto"/>
                <w:sz w:val="24"/>
                <w:szCs w:val="24"/>
                <w:lang w:val="en-US" w:eastAsia="zh-CN"/>
              </w:rPr>
              <w:t xml:space="preserve">电子</w:t>
            </w:r>
            <w:r>
              <w:rPr>
                <w:rFonts w:hint="eastAsia" w:ascii="宋体" w:hAnsi="宋体" w:eastAsia="宋体" w:cs="宋体"/>
                <w:color w:val="auto"/>
                <w:sz w:val="24"/>
                <w:szCs w:val="24"/>
                <w:lang w:val="en-US" w:eastAsia="zh-CN"/>
              </w:rPr>
              <w:t xml:space="preserve">签章，时间以合同签订时间为准。分包、转包合同无效。</w:t>
            </w:r>
            <w:r/>
          </w:p>
        </w:tc>
      </w:tr>
      <w:tr>
        <w:trPr>
          <w:jc w:val="center"/>
          <w:trHeight w:val="1011"/>
        </w:trPr>
        <w:tc>
          <w:tcPr>
            <w:tcW w:w="1530" w:type="dxa"/>
            <w:vAlign w:val="top"/>
            <w:vMerge w:val="continue"/>
            <w:textDirection w:val="lrTb"/>
            <w:noWrap w:val="false"/>
          </w:tcPr>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tc>
        <w:tc>
          <w:tcPr>
            <w:tcW w:w="1620" w:type="dxa"/>
            <w:vAlign w:val="top"/>
            <w:textDirection w:val="lrTb"/>
            <w:noWrap w:val="false"/>
          </w:tcPr>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车辆</w:t>
            </w:r>
            <w:r>
              <w:rPr>
                <w:rFonts w:hint="eastAsia" w:ascii="宋体" w:hAnsi="宋体" w:eastAsia="宋体" w:cs="宋体"/>
                <w:color w:val="auto"/>
                <w:sz w:val="24"/>
                <w:szCs w:val="24"/>
                <w:highlight w:val="none"/>
                <w:lang w:val="en-US" w:eastAsia="zh-CN"/>
              </w:rPr>
              <w:t xml:space="preserve">配备要求（</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W w:w="7128" w:type="dxa"/>
            <w:vAlign w:val="top"/>
            <w:textDirection w:val="lrTb"/>
            <w:noWrap w:val="false"/>
          </w:tcPr>
          <w:p>
            <w:pPr>
              <w:pStyle w:val="1021"/>
              <w:numPr>
                <w:ilvl w:val="0"/>
                <w:numId w:val="13"/>
              </w:numPr>
              <w:jc w:val="both"/>
              <w:keepLines w:val="0"/>
              <w:keepNext w:val="0"/>
              <w:spacing w:before="0" w:beforeAutospacing="0" w:after="0" w:afterAutospacing="0" w:line="0" w:lineRule="atLeast"/>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eastAsia="zh-CN"/>
              </w:rPr>
              <w:t xml:space="preserve">配置的</w:t>
            </w:r>
            <w:r>
              <w:rPr>
                <w:rFonts w:hint="eastAsia" w:ascii="宋体" w:hAnsi="宋体" w:eastAsia="宋体" w:cs="宋体"/>
                <w:color w:val="auto"/>
                <w:sz w:val="24"/>
                <w:szCs w:val="24"/>
                <w:highlight w:val="none"/>
                <w:lang w:val="en-US" w:eastAsia="zh-CN"/>
              </w:rPr>
              <w:t xml:space="preserve">洒水车或</w:t>
            </w:r>
            <w:r>
              <w:rPr>
                <w:rFonts w:hint="eastAsia" w:ascii="宋体" w:hAnsi="宋体" w:cs="宋体"/>
                <w:color w:val="auto"/>
                <w:sz w:val="24"/>
                <w:szCs w:val="24"/>
                <w:highlight w:val="none"/>
                <w:lang w:val="en-US" w:eastAsia="zh-CN"/>
              </w:rPr>
              <w:t xml:space="preserve">洗</w:t>
            </w:r>
            <w:r>
              <w:rPr>
                <w:rFonts w:hint="eastAsia" w:ascii="宋体" w:hAnsi="宋体" w:eastAsia="宋体" w:cs="宋体"/>
                <w:color w:val="auto"/>
                <w:sz w:val="24"/>
                <w:szCs w:val="24"/>
                <w:highlight w:val="none"/>
                <w:lang w:val="en-US" w:eastAsia="zh-CN"/>
              </w:rPr>
              <w:t xml:space="preserve">扫车</w:t>
            </w:r>
            <w:r>
              <w:rPr>
                <w:rFonts w:hint="eastAsia" w:ascii="宋体" w:hAnsi="宋体" w:eastAsia="宋体" w:cs="宋体"/>
                <w:color w:val="auto"/>
                <w:sz w:val="24"/>
                <w:szCs w:val="24"/>
                <w:highlight w:val="none"/>
                <w:lang w:eastAsia="zh-CN"/>
              </w:rPr>
              <w:t xml:space="preserve">，新能源车辆占比达</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分，新能源车辆占比达</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本小项最高得8分</w:t>
            </w:r>
            <w:r>
              <w:rPr>
                <w:rFonts w:hint="eastAsia" w:ascii="宋体" w:hAnsi="宋体" w:eastAsia="宋体" w:cs="宋体"/>
                <w:color w:val="auto"/>
                <w:sz w:val="24"/>
                <w:szCs w:val="24"/>
                <w:highlight w:val="none"/>
                <w:lang w:eastAsia="zh-CN"/>
              </w:rPr>
              <w:t xml:space="preserve">。</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注：增加车辆的证明材料以承诺书（格式自拟）为准。</w:t>
            </w:r>
            <w:r/>
          </w:p>
        </w:tc>
      </w:tr>
      <w:tr>
        <w:trPr>
          <w:jc w:val="center"/>
          <w:trHeight w:val="1469"/>
        </w:trPr>
        <w:tc>
          <w:tcPr>
            <w:tcW w:w="1530" w:type="dxa"/>
            <w:vAlign w:val="top"/>
            <w:vMerge w:val="restart"/>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r>
            <w:r/>
          </w:p>
          <w:p>
            <w:pPr>
              <w:jc w:val="both"/>
              <w:rPr>
                <w:rFonts w:hint="eastAsia" w:ascii="宋体" w:hAnsi="宋体" w:eastAsia="宋体" w:cs="宋体"/>
                <w:sz w:val="24"/>
                <w:szCs w:val="24"/>
              </w:rPr>
            </w:pPr>
            <w:r>
              <w:rPr>
                <w:rFonts w:hint="eastAsia" w:ascii="宋体" w:hAnsi="宋体" w:eastAsia="宋体" w:cs="宋体"/>
                <w:sz w:val="24"/>
                <w:szCs w:val="24"/>
              </w:rPr>
              <w:t xml:space="preserve">技术方案（</w:t>
            </w:r>
            <w:r>
              <w:rPr>
                <w:rFonts w:hint="eastAsia" w:ascii="宋体" w:hAnsi="宋体" w:cs="宋体"/>
                <w:sz w:val="24"/>
                <w:szCs w:val="24"/>
                <w:lang w:val="en-US" w:eastAsia="zh-CN"/>
              </w:rPr>
              <w:t xml:space="preserve">58</w:t>
            </w:r>
            <w:r>
              <w:rPr>
                <w:rFonts w:hint="eastAsia" w:ascii="宋体" w:hAnsi="宋体" w:eastAsia="宋体" w:cs="宋体"/>
                <w:sz w:val="24"/>
                <w:szCs w:val="24"/>
              </w:rPr>
              <w:t xml:space="preserve">分）</w:t>
            </w:r>
            <w:r/>
          </w:p>
        </w:tc>
        <w:tc>
          <w:tcPr>
            <w:tcW w:w="1620" w:type="dxa"/>
            <w:vAlign w:val="center"/>
            <w:textDirection w:val="lrTb"/>
            <w:noWrap w:val="false"/>
          </w:tcPr>
          <w:p>
            <w:pPr>
              <w:pStyle w:val="1021"/>
              <w:ind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项目分析</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rPr>
                <w:rFonts w:hint="eastAsia" w:ascii="宋体" w:hAnsi="宋体" w:eastAsia="宋体" w:cs="宋体"/>
                <w:sz w:val="24"/>
                <w:szCs w:val="24"/>
              </w:rPr>
            </w:pPr>
            <w:r>
              <w:rPr>
                <w:rFonts w:hint="eastAsia" w:ascii="宋体" w:hAnsi="宋体" w:eastAsia="宋体" w:cs="宋体"/>
                <w:sz w:val="24"/>
                <w:szCs w:val="24"/>
              </w:rPr>
            </w:r>
            <w:r/>
          </w:p>
        </w:tc>
        <w:tc>
          <w:tcPr>
            <w:tcW w:w="7128" w:type="dxa"/>
            <w:vAlign w:val="center"/>
            <w:textDirection w:val="lrTb"/>
            <w:noWrap w:val="false"/>
          </w:tcPr>
          <w:p>
            <w:pPr>
              <w:pStyle w:val="1021"/>
              <w:jc w:val="both"/>
              <w:keepLines w:val="0"/>
              <w:keepNext w:val="0"/>
              <w:spacing w:before="0" w:beforeAutospacing="0" w:after="0" w:afterAutospacing="0"/>
              <w:widowControl w:val="off"/>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val="en-US" w:eastAsia="zh-CN"/>
              </w:rPr>
              <w:t xml:space="preserve">投标</w:t>
            </w:r>
            <w:r>
              <w:rPr>
                <w:rFonts w:hint="eastAsia" w:ascii="宋体" w:hAnsi="宋体" w:eastAsia="宋体" w:cs="宋体"/>
                <w:color w:val="auto"/>
                <w:sz w:val="24"/>
                <w:szCs w:val="24"/>
                <w:lang w:eastAsia="zh-CN"/>
              </w:rPr>
              <w:t xml:space="preserve">文件</w:t>
            </w:r>
            <w:r>
              <w:rPr>
                <w:rFonts w:hint="eastAsia" w:ascii="宋体" w:hAnsi="宋体" w:eastAsia="宋体" w:cs="宋体"/>
                <w:color w:val="auto"/>
                <w:sz w:val="24"/>
                <w:szCs w:val="24"/>
              </w:rPr>
              <w:t xml:space="preserve">中项目分析的服务定位、目标、作业范围、现场作业的难点、重点及利于提升城市发展的方案、承诺等描述与分析</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完整性、</w:t>
            </w:r>
            <w:r>
              <w:rPr>
                <w:rFonts w:hint="eastAsia" w:ascii="宋体" w:hAnsi="宋体" w:eastAsia="宋体" w:cs="宋体"/>
                <w:color w:val="auto"/>
                <w:sz w:val="24"/>
                <w:szCs w:val="24"/>
                <w:lang w:val="en-US" w:eastAsia="zh-CN"/>
              </w:rPr>
              <w:t xml:space="preserve">针对性</w:t>
            </w:r>
            <w:r>
              <w:rPr>
                <w:rFonts w:hint="eastAsia" w:ascii="宋体" w:hAnsi="宋体" w:eastAsia="宋体" w:cs="宋体"/>
                <w:color w:val="auto"/>
                <w:sz w:val="24"/>
                <w:szCs w:val="24"/>
              </w:rPr>
              <w:t xml:space="preserve">进行</w:t>
            </w:r>
            <w:r>
              <w:rPr>
                <w:rFonts w:hint="eastAsia" w:ascii="宋体" w:hAnsi="宋体" w:eastAsia="宋体" w:cs="宋体"/>
                <w:color w:val="auto"/>
                <w:sz w:val="24"/>
                <w:szCs w:val="24"/>
                <w:lang w:val="en-US" w:eastAsia="zh-CN"/>
              </w:rPr>
              <w:t xml:space="preserve">综合</w:t>
            </w:r>
            <w:r>
              <w:rPr>
                <w:rFonts w:hint="eastAsia" w:ascii="宋体" w:hAnsi="宋体" w:eastAsia="宋体" w:cs="宋体"/>
                <w:color w:val="auto"/>
                <w:sz w:val="24"/>
                <w:szCs w:val="24"/>
              </w:rPr>
              <w:t xml:space="preserve">打分</w:t>
            </w:r>
            <w:r>
              <w:rPr>
                <w:rFonts w:hint="eastAsia" w:ascii="宋体" w:hAnsi="宋体" w:eastAsia="宋体" w:cs="宋体"/>
                <w:color w:val="auto"/>
                <w:sz w:val="24"/>
                <w:szCs w:val="24"/>
                <w:lang w:eastAsia="zh-CN"/>
              </w:rPr>
              <w:t xml:space="preserve">。</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完整性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分）：完整性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针对性强的得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分；完整性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针对性较强的得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分；完整性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针对性一般的得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分；完整性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val="en-US" w:eastAsia="zh-CN"/>
              </w:rPr>
              <w:t xml:space="preserve">较差</w:t>
            </w:r>
            <w:r>
              <w:rPr>
                <w:rFonts w:hint="eastAsia" w:ascii="宋体" w:hAnsi="宋体" w:eastAsia="宋体" w:cs="宋体"/>
                <w:color w:val="auto"/>
                <w:sz w:val="24"/>
                <w:szCs w:val="24"/>
              </w:rPr>
              <w:t xml:space="preserve">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分；未提供不得分。</w:t>
            </w:r>
            <w:r/>
          </w:p>
        </w:tc>
      </w:tr>
      <w:tr>
        <w:trPr>
          <w:jc w:val="center"/>
          <w:trHeight w:val="1724"/>
        </w:trPr>
        <w:tc>
          <w:tcPr>
            <w:tcW w:w="1530" w:type="dxa"/>
            <w:vAlign w:val="top"/>
            <w:vMerge w:val="continue"/>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pStyle w:val="1021"/>
              <w:ind w:left="0" w:right="0"/>
              <w:jc w:val="both"/>
              <w:keepLines w:val="0"/>
              <w:keepNext w:val="0"/>
              <w:spacing w:before="0" w:beforeAutospacing="0" w:after="0" w:afterAutospacing="0"/>
              <w:widowControl w:val="off"/>
              <w:rPr>
                <w:rFonts w:hint="eastAsia"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道路人工保洁管理方案（</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tc>
        <w:tc>
          <w:tcPr>
            <w:tcW w:w="7128" w:type="dxa"/>
            <w:vAlign w:val="center"/>
            <w:textDirection w:val="lrTb"/>
            <w:noWrap w:val="false"/>
          </w:tcPr>
          <w:p>
            <w:pPr>
              <w:pStyle w:val="1182"/>
              <w:ind w:left="0" w:right="0" w:firstLine="0"/>
              <w:jc w:val="left"/>
              <w:keepLines w:val="0"/>
              <w:keepNext w:val="0"/>
              <w:spacing w:before="0" w:after="0" w:line="310" w:lineRule="exact"/>
              <w:shd w:val="clear" w:color="auto" w:fill="auto"/>
              <w:widowControl w:val="off"/>
              <w:rPr>
                <w:rFonts w:hint="eastAsia" w:ascii="宋体" w:hAnsi="宋体" w:eastAsia="宋体" w:cs="宋体"/>
                <w:color w:val="auto"/>
                <w:sz w:val="24"/>
                <w:szCs w:val="24"/>
              </w:rPr>
            </w:pPr>
            <w:r>
              <w:rPr>
                <w:rFonts w:hint="eastAsia" w:ascii="宋体" w:hAnsi="宋体" w:eastAsia="宋体" w:cs="宋体"/>
                <w:color w:val="auto"/>
                <w:sz w:val="24"/>
                <w:szCs w:val="24"/>
                <w:u w:val="none"/>
                <w:shd w:val="clear" w:color="auto" w:fill="auto"/>
                <w:lang w:val="en-US" w:eastAsia="zh-CN" w:bidi="ar"/>
              </w:rPr>
              <w:t xml:space="preserve">对投标文件中《道路人工保洁管理方案》的排班、组织、岗位设置、 人工作业规范、内部人员管理制度、保洁人员培训计划、提高劳动生产力等</w:t>
            </w:r>
            <w:r>
              <w:rPr>
                <w:rFonts w:hint="eastAsia" w:ascii="宋体" w:hAnsi="宋体" w:eastAsia="宋体" w:cs="宋体"/>
                <w:color w:val="auto"/>
                <w:sz w:val="24"/>
                <w:szCs w:val="24"/>
                <w:lang w:val="en-US" w:eastAsia="zh-CN"/>
              </w:rPr>
              <w:t xml:space="preserve">内容的完整性、针对性、可行性进行综合打分。</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完整性（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分）：完整性强的得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分；完整性较强的得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分；完整性一般的得1分；未提供不得分。</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分）：针对性强的得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分；针对性较强的得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分；针对性一般的得1分；未提供不得分。</w:t>
            </w:r>
            <w:r/>
          </w:p>
          <w:p>
            <w:pPr>
              <w:pStyle w:val="1021"/>
              <w:ind w:left="0" w:right="0"/>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分）：可行性强的得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分；可行性较强的得</w:t>
            </w:r>
            <w:r>
              <w:rPr>
                <w:rFonts w:hint="eastAsia" w:ascii="宋体" w:hAnsi="宋体" w:eastAsia="宋体" w:cs="宋体"/>
                <w:color w:val="auto"/>
                <w:sz w:val="24"/>
                <w:szCs w:val="24"/>
                <w:lang w:val="en-US"/>
              </w:rPr>
              <w:t xml:space="preserve">2</w:t>
            </w:r>
            <w:r>
              <w:rPr>
                <w:rFonts w:hint="eastAsia" w:ascii="宋体" w:hAnsi="宋体" w:eastAsia="宋体" w:cs="宋体"/>
                <w:color w:val="auto"/>
                <w:sz w:val="24"/>
                <w:szCs w:val="24"/>
              </w:rPr>
              <w:t xml:space="preserve">分；可行性一般的得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分；未提供不得分。</w:t>
            </w:r>
            <w:r/>
          </w:p>
        </w:tc>
      </w:tr>
      <w:tr>
        <w:trPr>
          <w:jc w:val="center"/>
          <w:trHeight w:val="2496"/>
        </w:trPr>
        <w:tc>
          <w:tcPr>
            <w:tcW w:w="1530" w:type="dxa"/>
            <w:vAlign w:val="top"/>
            <w:vMerge w:val="continue"/>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pStyle w:val="1021"/>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环卫机械化作业管理方案</w:t>
            </w:r>
            <w:r/>
          </w:p>
          <w:p>
            <w:pPr>
              <w:pStyle w:val="1021"/>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12</w:t>
            </w:r>
            <w:r>
              <w:rPr>
                <w:rFonts w:hint="eastAsia" w:ascii="宋体" w:hAnsi="宋体" w:eastAsia="宋体" w:cs="宋体"/>
                <w:color w:val="auto"/>
                <w:sz w:val="24"/>
                <w:szCs w:val="24"/>
              </w:rPr>
              <w:t xml:space="preserve">分）</w:t>
            </w:r>
            <w:r/>
          </w:p>
          <w:p>
            <w:pPr>
              <w:pStyle w:val="1021"/>
              <w:ind w:left="0" w:right="0"/>
              <w:jc w:val="both"/>
              <w:keepLines w:val="0"/>
              <w:keepNext w:val="0"/>
              <w:spacing w:before="0" w:beforeAutospacing="0" w:after="0" w:afterAutospacing="0"/>
              <w:widowControl w:val="off"/>
              <w:rPr>
                <w:rFonts w:hint="eastAsia" w:ascii="宋体" w:hAnsi="宋体" w:eastAsia="宋体" w:cs="宋体"/>
                <w:color w:val="ff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lang w:val="en-US" w:eastAsia="zh-CN" w:bidi="ar-SA"/>
              </w:rPr>
            </w:r>
            <w:r/>
          </w:p>
        </w:tc>
        <w:tc>
          <w:tcPr>
            <w:tcW w:w="7128" w:type="dxa"/>
            <w:vAlign w:val="center"/>
            <w:textDirection w:val="lrTb"/>
            <w:noWrap w:val="false"/>
          </w:tcPr>
          <w:p>
            <w:pPr>
              <w:pStyle w:val="1182"/>
              <w:ind w:left="0" w:right="0" w:firstLine="0"/>
              <w:jc w:val="left"/>
              <w:keepLines w:val="0"/>
              <w:keepNext w:val="0"/>
              <w:spacing w:before="0" w:after="0" w:line="310" w:lineRule="exact"/>
              <w:shd w:val="clear" w:color="auto" w:fill="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对投标文件中《环卫机械化作业管理方案》机械化设备配备、作业方案、</w:t>
            </w:r>
            <w:r>
              <w:rPr>
                <w:rFonts w:hint="eastAsia" w:ascii="宋体" w:hAnsi="宋体" w:eastAsia="宋体" w:cs="宋体"/>
                <w:color w:val="auto"/>
                <w:sz w:val="24"/>
                <w:szCs w:val="24"/>
              </w:rPr>
              <w:t xml:space="preserve">作业路线规划、</w:t>
            </w:r>
            <w:r>
              <w:rPr>
                <w:rFonts w:hint="eastAsia" w:ascii="宋体" w:hAnsi="宋体" w:eastAsia="宋体" w:cs="宋体"/>
                <w:color w:val="auto"/>
                <w:sz w:val="24"/>
                <w:szCs w:val="24"/>
                <w:lang w:val="en-US" w:eastAsia="zh-CN"/>
              </w:rPr>
              <w:t xml:space="preserve">日常和季节性作业时间安排、停车场地、机械化设备管理制度、 内部人员管理制度、内部人员岗位职责、设备保养、</w:t>
            </w:r>
            <w:r>
              <w:rPr>
                <w:rFonts w:hint="eastAsia" w:ascii="宋体" w:hAnsi="宋体" w:eastAsia="宋体" w:cs="宋体"/>
                <w:color w:val="auto"/>
                <w:sz w:val="24"/>
                <w:szCs w:val="24"/>
              </w:rPr>
              <w:t xml:space="preserve">停车场地</w:t>
            </w:r>
            <w:r>
              <w:rPr>
                <w:rFonts w:hint="eastAsia" w:ascii="宋体" w:hAnsi="宋体" w:eastAsia="宋体" w:cs="宋体"/>
                <w:color w:val="auto"/>
                <w:sz w:val="24"/>
                <w:szCs w:val="24"/>
                <w:lang w:val="en-US" w:eastAsia="zh-CN"/>
              </w:rPr>
              <w:t xml:space="preserve">等内容的完整性、针对性、可行性进行综合打分。</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完整性（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分）：完整性强的得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分；完整性较强的得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分；完整性一般的得1分；未提供不得分。</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分）：针对性强的得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分；针对性较强的得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分；针对性一般的得1分；未提供不得分。</w:t>
            </w:r>
            <w:r/>
          </w:p>
          <w:p>
            <w:pPr>
              <w:pStyle w:val="1021"/>
              <w:ind w:left="0" w:right="0"/>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分）：可行性强的得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分；可行性较强的得</w:t>
            </w:r>
            <w:r>
              <w:rPr>
                <w:rFonts w:hint="eastAsia" w:ascii="宋体" w:hAnsi="宋体" w:eastAsia="宋体" w:cs="宋体"/>
                <w:color w:val="auto"/>
                <w:sz w:val="24"/>
                <w:szCs w:val="24"/>
                <w:lang w:val="en-US"/>
              </w:rPr>
              <w:t xml:space="preserve">2</w:t>
            </w:r>
            <w:r>
              <w:rPr>
                <w:rFonts w:hint="eastAsia" w:ascii="宋体" w:hAnsi="宋体" w:eastAsia="宋体" w:cs="宋体"/>
                <w:color w:val="auto"/>
                <w:sz w:val="24"/>
                <w:szCs w:val="24"/>
              </w:rPr>
              <w:t xml:space="preserve">分；可行性一般的得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分；未提供不得分。</w:t>
            </w:r>
            <w:r/>
          </w:p>
        </w:tc>
      </w:tr>
      <w:tr>
        <w:trPr>
          <w:jc w:val="center"/>
        </w:trPr>
        <w:tc>
          <w:tcPr>
            <w:tcW w:w="1530" w:type="dxa"/>
            <w:vAlign w:val="top"/>
            <w:vMerge w:val="continue"/>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pStyle w:val="1021"/>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应急、突击保障方案（</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分）</w:t>
            </w:r>
            <w:r/>
          </w:p>
          <w:p>
            <w:pPr>
              <w:pStyle w:val="1021"/>
              <w:ind w:left="0" w:right="0"/>
              <w:jc w:val="both"/>
              <w:keepLines w:val="0"/>
              <w:keepNext w:val="0"/>
              <w:spacing w:before="0" w:beforeAutospacing="0" w:after="0" w:afterAutospacing="0"/>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r>
            <w:r/>
          </w:p>
        </w:tc>
        <w:tc>
          <w:tcPr>
            <w:tcW w:w="7128" w:type="dxa"/>
            <w:vAlign w:val="center"/>
            <w:textDirection w:val="lrTb"/>
            <w:noWrap w:val="false"/>
          </w:tcPr>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val="en-US" w:eastAsia="zh-CN"/>
              </w:rPr>
              <w:t xml:space="preserve">投标</w:t>
            </w:r>
            <w:r>
              <w:rPr>
                <w:rFonts w:hint="eastAsia" w:ascii="宋体" w:hAnsi="宋体" w:eastAsia="宋体" w:cs="宋体"/>
                <w:color w:val="auto"/>
                <w:sz w:val="24"/>
                <w:szCs w:val="24"/>
                <w:lang w:eastAsia="zh-CN"/>
              </w:rPr>
              <w:t xml:space="preserve">文件</w:t>
            </w:r>
            <w:r>
              <w:rPr>
                <w:rFonts w:hint="eastAsia" w:ascii="宋体" w:hAnsi="宋体" w:eastAsia="宋体" w:cs="宋体"/>
                <w:color w:val="auto"/>
                <w:sz w:val="24"/>
                <w:szCs w:val="24"/>
              </w:rPr>
              <w:t xml:space="preserve">中</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应急、突击保障方案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应急机构、组织流程是否健全，设置专项资金、是否有重大或突发事件应急保障措施</w:t>
            </w:r>
            <w:r>
              <w:rPr>
                <w:rFonts w:hint="eastAsia" w:ascii="宋体" w:hAnsi="宋体" w:eastAsia="宋体" w:cs="宋体"/>
                <w:color w:val="auto"/>
                <w:sz w:val="24"/>
                <w:szCs w:val="24"/>
                <w:lang w:val="en-US" w:eastAsia="zh-CN"/>
              </w:rPr>
              <w:t xml:space="preserve">方案</w:t>
            </w:r>
            <w:r>
              <w:rPr>
                <w:rFonts w:hint="eastAsia" w:ascii="宋体" w:hAnsi="宋体" w:eastAsia="宋体" w:cs="宋体"/>
                <w:color w:val="auto"/>
                <w:sz w:val="24"/>
                <w:szCs w:val="24"/>
              </w:rPr>
              <w:t xml:space="preserve">完整性、</w:t>
            </w:r>
            <w:r>
              <w:rPr>
                <w:rFonts w:hint="eastAsia" w:ascii="宋体" w:hAnsi="宋体" w:eastAsia="宋体" w:cs="宋体"/>
                <w:color w:val="auto"/>
                <w:sz w:val="24"/>
                <w:szCs w:val="24"/>
                <w:lang w:val="en-US" w:eastAsia="zh-CN"/>
              </w:rPr>
              <w:t xml:space="preserve">针对性、可行性</w:t>
            </w:r>
            <w:r>
              <w:rPr>
                <w:rFonts w:hint="eastAsia" w:ascii="宋体" w:hAnsi="宋体" w:eastAsia="宋体" w:cs="宋体"/>
                <w:color w:val="auto"/>
                <w:sz w:val="24"/>
                <w:szCs w:val="24"/>
              </w:rPr>
              <w:t xml:space="preserve">进行</w:t>
            </w:r>
            <w:r>
              <w:rPr>
                <w:rFonts w:hint="eastAsia" w:ascii="宋体" w:hAnsi="宋体" w:eastAsia="宋体" w:cs="宋体"/>
                <w:color w:val="auto"/>
                <w:sz w:val="24"/>
                <w:szCs w:val="24"/>
                <w:lang w:val="en-US" w:eastAsia="zh-CN"/>
              </w:rPr>
              <w:t xml:space="preserve">综合</w:t>
            </w:r>
            <w:r>
              <w:rPr>
                <w:rFonts w:hint="eastAsia" w:ascii="宋体" w:hAnsi="宋体" w:eastAsia="宋体" w:cs="宋体"/>
                <w:color w:val="auto"/>
                <w:sz w:val="24"/>
                <w:szCs w:val="24"/>
              </w:rPr>
              <w:t xml:space="preserve">打分</w:t>
            </w:r>
            <w:r>
              <w:rPr>
                <w:rFonts w:hint="eastAsia" w:ascii="宋体" w:hAnsi="宋体" w:eastAsia="宋体" w:cs="宋体"/>
                <w:color w:val="auto"/>
                <w:sz w:val="24"/>
                <w:szCs w:val="24"/>
                <w:lang w:eastAsia="zh-CN"/>
              </w:rPr>
              <w:t xml:space="preserve">。</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完整性（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分）：完整性强的得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分；完整性较强的得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分；完整性一般的得1分；未提供不得分。</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针对性（</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分）：针对性强的得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分；针对性较强的得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分；针对性一般的得1分；未提供不得分。</w:t>
            </w:r>
            <w:r/>
          </w:p>
          <w:p>
            <w:pPr>
              <w:pStyle w:val="1021"/>
              <w:ind w:left="0" w:right="0"/>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可行性（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分）：可行性强的得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分；可行性较强的得</w:t>
            </w:r>
            <w:r>
              <w:rPr>
                <w:rFonts w:hint="eastAsia" w:ascii="宋体" w:hAnsi="宋体" w:eastAsia="宋体" w:cs="宋体"/>
                <w:color w:val="auto"/>
                <w:sz w:val="24"/>
                <w:szCs w:val="24"/>
                <w:lang w:val="en-US"/>
              </w:rPr>
              <w:t xml:space="preserve">2</w:t>
            </w:r>
            <w:r>
              <w:rPr>
                <w:rFonts w:hint="eastAsia" w:ascii="宋体" w:hAnsi="宋体" w:eastAsia="宋体" w:cs="宋体"/>
                <w:color w:val="auto"/>
                <w:sz w:val="24"/>
                <w:szCs w:val="24"/>
              </w:rPr>
              <w:t xml:space="preserve">分；可行性一般的得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分；未提供不得分。</w:t>
            </w:r>
            <w:r/>
          </w:p>
        </w:tc>
      </w:tr>
      <w:tr>
        <w:trPr>
          <w:jc w:val="center"/>
          <w:trHeight w:val="1837"/>
        </w:trPr>
        <w:tc>
          <w:tcPr>
            <w:tcW w:w="1530" w:type="dxa"/>
            <w:vAlign w:val="top"/>
            <w:vMerge w:val="continue"/>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pStyle w:val="1021"/>
              <w:ind w:left="0" w:right="0"/>
              <w:jc w:val="both"/>
              <w:keepLines w:val="0"/>
              <w:keepNext w:val="0"/>
              <w:spacing w:before="0" w:beforeAutospacing="0" w:after="0" w:afterAutospacing="0"/>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文明、安全作业管理实施</w:t>
            </w:r>
            <w:r>
              <w:rPr>
                <w:rFonts w:hint="eastAsia" w:ascii="宋体" w:hAnsi="宋体" w:eastAsia="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1021"/>
              <w:ind w:left="0" w:right="0"/>
              <w:jc w:val="both"/>
              <w:keepLines w:val="0"/>
              <w:keepNext w:val="0"/>
              <w:spacing w:before="0" w:beforeAutospacing="0" w:after="0" w:afterAutospacing="0"/>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r>
            <w:r/>
          </w:p>
        </w:tc>
        <w:tc>
          <w:tcPr>
            <w:tcW w:w="7128" w:type="dxa"/>
            <w:vAlign w:val="center"/>
            <w:textDirection w:val="lrTb"/>
            <w:noWrap w:val="false"/>
          </w:tcPr>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对</w:t>
            </w:r>
            <w:r>
              <w:rPr>
                <w:rFonts w:hint="eastAsia" w:ascii="宋体" w:hAnsi="宋体" w:eastAsia="宋体" w:cs="宋体"/>
                <w:color w:val="auto"/>
                <w:sz w:val="24"/>
                <w:szCs w:val="24"/>
                <w:lang w:val="en-US" w:eastAsia="zh-CN"/>
              </w:rPr>
              <w:t xml:space="preserve">投标</w:t>
            </w:r>
            <w:r>
              <w:rPr>
                <w:rFonts w:hint="eastAsia" w:ascii="宋体" w:hAnsi="宋体" w:eastAsia="宋体" w:cs="宋体"/>
                <w:color w:val="auto"/>
                <w:sz w:val="24"/>
                <w:szCs w:val="24"/>
                <w:lang w:eastAsia="zh-CN"/>
              </w:rPr>
              <w:t xml:space="preserve">文件</w:t>
            </w:r>
            <w:r>
              <w:rPr>
                <w:rFonts w:hint="eastAsia" w:ascii="宋体" w:hAnsi="宋体" w:eastAsia="宋体" w:cs="宋体"/>
                <w:color w:val="auto"/>
                <w:sz w:val="24"/>
                <w:szCs w:val="24"/>
              </w:rPr>
              <w:t xml:space="preserve">中</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文明、安全作业管理实施方案</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rPr>
              <w:t xml:space="preserve">完整性、</w:t>
            </w:r>
            <w:r>
              <w:rPr>
                <w:rFonts w:hint="eastAsia" w:ascii="宋体" w:hAnsi="宋体" w:eastAsia="宋体" w:cs="宋体"/>
                <w:color w:val="auto"/>
                <w:sz w:val="24"/>
                <w:szCs w:val="24"/>
                <w:lang w:val="en-US" w:eastAsia="zh-CN"/>
              </w:rPr>
              <w:t xml:space="preserve">针对性、可行性</w:t>
            </w:r>
            <w:r>
              <w:rPr>
                <w:rFonts w:hint="eastAsia" w:ascii="宋体" w:hAnsi="宋体" w:eastAsia="宋体" w:cs="宋体"/>
                <w:color w:val="auto"/>
                <w:sz w:val="24"/>
                <w:szCs w:val="24"/>
              </w:rPr>
              <w:t xml:space="preserve">进行</w:t>
            </w:r>
            <w:r>
              <w:rPr>
                <w:rFonts w:hint="eastAsia" w:ascii="宋体" w:hAnsi="宋体" w:eastAsia="宋体" w:cs="宋体"/>
                <w:color w:val="auto"/>
                <w:sz w:val="24"/>
                <w:szCs w:val="24"/>
                <w:lang w:val="en-US" w:eastAsia="zh-CN"/>
              </w:rPr>
              <w:t xml:space="preserve">综合</w:t>
            </w:r>
            <w:r>
              <w:rPr>
                <w:rFonts w:hint="eastAsia" w:ascii="宋体" w:hAnsi="宋体" w:eastAsia="宋体" w:cs="宋体"/>
                <w:color w:val="auto"/>
                <w:sz w:val="24"/>
                <w:szCs w:val="24"/>
              </w:rPr>
              <w:t xml:space="preserve">打分</w:t>
            </w:r>
            <w:r>
              <w:rPr>
                <w:rFonts w:hint="eastAsia" w:ascii="宋体" w:hAnsi="宋体" w:eastAsia="宋体" w:cs="宋体"/>
                <w:color w:val="auto"/>
                <w:sz w:val="24"/>
                <w:szCs w:val="24"/>
                <w:lang w:eastAsia="zh-CN"/>
              </w:rPr>
              <w:t xml:space="preserve">。</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完整性（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分）：完整性强的得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分；完整性较强的得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分；完整性一般的得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分；未提供不得分。</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针对性（</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分）：针对性强的得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分；针对性较强的得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分；针对性一般的得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分；未提供不得分。</w:t>
            </w:r>
            <w:r/>
          </w:p>
        </w:tc>
      </w:tr>
      <w:tr>
        <w:trPr>
          <w:jc w:val="center"/>
        </w:trPr>
        <w:tc>
          <w:tcPr>
            <w:tcW w:w="1530" w:type="dxa"/>
            <w:vAlign w:val="top"/>
            <w:vMerge w:val="continue"/>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center"/>
            <w:textDirection w:val="lrTb"/>
            <w:noWrap w:val="false"/>
          </w:tcPr>
          <w:p>
            <w:pPr>
              <w:pStyle w:val="1021"/>
              <w:ind w:left="0" w:right="0"/>
              <w:jc w:val="both"/>
              <w:keepLines w:val="0"/>
              <w:keepNext w:val="0"/>
              <w:spacing w:before="0" w:beforeAutospacing="0" w:after="0" w:afterAutospacing="0"/>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大气扬尘治理方案(</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tcW w:w="7128" w:type="dxa"/>
            <w:vAlign w:val="center"/>
            <w:textDirection w:val="lrTb"/>
            <w:noWrap w:val="false"/>
          </w:tcPr>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eastAsia="zh-CN"/>
              </w:rPr>
              <w:t xml:space="preserve">对投标文件中</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大气扬尘治理方案</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lang w:eastAsia="zh-CN"/>
              </w:rPr>
              <w:t xml:space="preserve">是否细致完整、科学合理、针对性强进行</w:t>
            </w:r>
            <w:r>
              <w:rPr>
                <w:rFonts w:hint="eastAsia" w:ascii="宋体" w:hAnsi="宋体" w:cs="宋体"/>
                <w:color w:val="auto"/>
                <w:sz w:val="24"/>
                <w:szCs w:val="24"/>
                <w:lang w:val="en-US" w:eastAsia="zh-CN"/>
              </w:rPr>
              <w:t xml:space="preserve">综合</w:t>
            </w:r>
            <w:r>
              <w:rPr>
                <w:rFonts w:hint="eastAsia" w:ascii="宋体" w:hAnsi="宋体" w:eastAsia="宋体" w:cs="宋体"/>
                <w:color w:val="auto"/>
                <w:sz w:val="24"/>
                <w:szCs w:val="24"/>
                <w:lang w:eastAsia="zh-CN"/>
              </w:rPr>
              <w:t xml:space="preserve">打分。</w:t>
            </w:r>
            <w:r/>
          </w:p>
          <w:p>
            <w:pPr>
              <w:pStyle w:val="1021"/>
              <w:ind w:left="0" w:right="0"/>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eastAsia="zh-CN"/>
              </w:rPr>
              <w:t xml:space="preserve">完整、科学内容具体详实得</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分；较完整、较科学得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分；基本完整得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分；不太完整得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分；未提供不得分。</w:t>
            </w:r>
            <w:r/>
          </w:p>
        </w:tc>
      </w:tr>
      <w:tr>
        <w:trPr>
          <w:jc w:val="center"/>
        </w:trPr>
        <w:tc>
          <w:tcPr>
            <w:tcW w:w="1530" w:type="dxa"/>
            <w:vAlign w:val="top"/>
            <w:vMerge w:val="continue"/>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top"/>
            <w:textDirection w:val="lrTb"/>
            <w:noWrap w:val="false"/>
          </w:tcPr>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其他管理方案（</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分）</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tc>
        <w:tc>
          <w:tcPr>
            <w:tcW w:w="7128" w:type="dxa"/>
            <w:vAlign w:val="top"/>
            <w:textDirection w:val="lrTb"/>
            <w:noWrap w:val="false"/>
          </w:tcPr>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对投标文件中</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其他管理方案</w:t>
            </w:r>
            <w:r>
              <w:rPr>
                <w:rFonts w:hint="eastAsia" w:ascii="宋体" w:hAnsi="宋体" w:cs="宋体"/>
                <w:color w:val="auto"/>
                <w:sz w:val="24"/>
                <w:szCs w:val="24"/>
                <w:lang w:val="en-US" w:eastAsia="zh-CN"/>
              </w:rPr>
              <w:t xml:space="preserve">》包含</w:t>
            </w:r>
            <w:r>
              <w:rPr>
                <w:rFonts w:hint="eastAsia" w:ascii="宋体" w:hAnsi="宋体" w:eastAsia="宋体" w:cs="宋体"/>
                <w:color w:val="auto"/>
                <w:sz w:val="24"/>
                <w:szCs w:val="24"/>
                <w:lang w:val="en-US" w:eastAsia="zh-CN"/>
              </w:rPr>
              <w:t xml:space="preserve">但不限于</w:t>
            </w:r>
            <w:r>
              <w:rPr>
                <w:rFonts w:hint="eastAsia" w:ascii="宋体" w:hAnsi="宋体" w:cs="宋体"/>
                <w:color w:val="auto"/>
                <w:sz w:val="24"/>
                <w:szCs w:val="24"/>
                <w:lang w:val="en-US" w:eastAsia="zh-CN"/>
              </w:rPr>
              <w:t xml:space="preserve">桥梁上</w:t>
            </w:r>
            <w:r>
              <w:rPr>
                <w:rFonts w:hint="eastAsia" w:ascii="宋体" w:hAnsi="宋体" w:eastAsia="宋体" w:cs="宋体"/>
                <w:color w:val="auto"/>
                <w:sz w:val="24"/>
                <w:szCs w:val="24"/>
                <w:lang w:val="en-US" w:eastAsia="zh-CN"/>
              </w:rPr>
              <w:t xml:space="preserve">野广告清理管理、交通护栏清洗</w:t>
            </w:r>
            <w:r>
              <w:rPr>
                <w:rFonts w:hint="eastAsia" w:ascii="宋体" w:hAnsi="宋体" w:cs="宋体"/>
                <w:color w:val="auto"/>
                <w:sz w:val="24"/>
                <w:szCs w:val="24"/>
                <w:lang w:val="en-US" w:eastAsia="zh-CN"/>
              </w:rPr>
              <w:t xml:space="preserve">、绿化带保洁</w:t>
            </w:r>
            <w:r>
              <w:rPr>
                <w:rFonts w:hint="eastAsia" w:ascii="宋体" w:hAnsi="宋体" w:eastAsia="宋体" w:cs="宋体"/>
                <w:color w:val="auto"/>
                <w:sz w:val="24"/>
                <w:szCs w:val="24"/>
                <w:lang w:val="en-US" w:eastAsia="zh-CN"/>
              </w:rPr>
              <w:t xml:space="preserve">等方案针对性、专业性及拟达到的效果进行</w:t>
            </w:r>
            <w:r>
              <w:rPr>
                <w:rFonts w:hint="eastAsia" w:ascii="宋体" w:hAnsi="宋体" w:cs="宋体"/>
                <w:color w:val="auto"/>
                <w:sz w:val="24"/>
                <w:szCs w:val="24"/>
                <w:lang w:val="en-US" w:eastAsia="zh-CN"/>
              </w:rPr>
              <w:t xml:space="preserve">综合</w:t>
            </w:r>
            <w:r>
              <w:rPr>
                <w:rFonts w:hint="eastAsia" w:ascii="宋体" w:hAnsi="宋体" w:eastAsia="宋体" w:cs="宋体"/>
                <w:color w:val="auto"/>
                <w:sz w:val="24"/>
                <w:szCs w:val="24"/>
                <w:lang w:val="en-US" w:eastAsia="zh-CN"/>
              </w:rPr>
              <w:t xml:space="preserve">打分，完善且合理得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分，比较完善得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分，</w:t>
            </w:r>
            <w:r>
              <w:rPr>
                <w:rFonts w:hint="eastAsia" w:ascii="宋体" w:hAnsi="宋体" w:cs="宋体"/>
                <w:color w:val="auto"/>
                <w:sz w:val="24"/>
                <w:szCs w:val="24"/>
                <w:lang w:val="en-US" w:eastAsia="zh-CN"/>
              </w:rPr>
              <w:t xml:space="preserve">方案内容基本可行得2分，</w:t>
            </w:r>
            <w:r>
              <w:rPr>
                <w:rFonts w:hint="eastAsia" w:ascii="宋体" w:hAnsi="宋体" w:eastAsia="宋体" w:cs="宋体"/>
                <w:color w:val="auto"/>
                <w:sz w:val="24"/>
                <w:szCs w:val="24"/>
                <w:lang w:val="en-US" w:eastAsia="zh-CN"/>
              </w:rPr>
              <w:t xml:space="preserve">内容欠缺、缺乏针对性的得</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分，未提供的不得分。</w:t>
            </w:r>
            <w:r/>
          </w:p>
        </w:tc>
      </w:tr>
      <w:tr>
        <w:trPr>
          <w:jc w:val="center"/>
          <w:trHeight w:val="1185"/>
        </w:trPr>
        <w:tc>
          <w:tcPr>
            <w:tcW w:w="1530" w:type="dxa"/>
            <w:vAlign w:val="top"/>
            <w:vMerge w:val="continue"/>
            <w:textDirection w:val="lrTb"/>
            <w:noWrap w:val="false"/>
          </w:tcPr>
          <w:p>
            <w:pPr>
              <w:jc w:val="both"/>
              <w:rPr>
                <w:rFonts w:hint="eastAsia" w:ascii="宋体" w:hAnsi="宋体" w:eastAsia="宋体" w:cs="宋体"/>
                <w:sz w:val="24"/>
                <w:szCs w:val="24"/>
              </w:rPr>
            </w:pPr>
            <w:r>
              <w:rPr>
                <w:rFonts w:hint="eastAsia" w:ascii="宋体" w:hAnsi="宋体" w:eastAsia="宋体" w:cs="宋体"/>
                <w:sz w:val="24"/>
                <w:szCs w:val="24"/>
              </w:rPr>
            </w:r>
            <w:r/>
          </w:p>
        </w:tc>
        <w:tc>
          <w:tcPr>
            <w:tcW w:w="1620" w:type="dxa"/>
            <w:vAlign w:val="top"/>
            <w:textDirection w:val="lrTb"/>
            <w:noWrap w:val="false"/>
          </w:tcPr>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项目移交方案（</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w:t>
            </w:r>
            <w:r/>
          </w:p>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r>
            <w:r/>
          </w:p>
        </w:tc>
        <w:tc>
          <w:tcPr>
            <w:tcW w:w="7128" w:type="dxa"/>
            <w:vAlign w:val="top"/>
            <w:textDirection w:val="lrTb"/>
            <w:noWrap w:val="false"/>
          </w:tcPr>
          <w:p>
            <w:pPr>
              <w:pStyle w:val="1021"/>
              <w:jc w:val="both"/>
              <w:keepLines w:val="0"/>
              <w:keepNext w:val="0"/>
              <w:spacing w:before="0" w:beforeAutospacing="0" w:after="0" w:afterAutospacing="0" w:line="0" w:lineRule="atLeast"/>
              <w:widowControl w:val="off"/>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对投标文件中</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项目移交方案</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包括但不限于项目接管及进场方案、与下一任服务单位的交接方案等内容进行打分，完善且合理得2分，比较完善得1分，基本符合要求的得0.5分，未提供的不得分。</w:t>
            </w:r>
            <w:r/>
          </w:p>
        </w:tc>
      </w:tr>
    </w:tbl>
    <w:p>
      <w:pPr>
        <w:rPr>
          <w:rFonts w:hint="default" w:ascii="宋体" w:hAnsi="Times New Roman" w:eastAsia="Times New Roman" w:cs="Times New Roman"/>
          <w:color w:val="auto"/>
          <w:sz w:val="18"/>
          <w:szCs w:val="18"/>
          <w:highlight w:val="none"/>
          <w:lang w:val="en-US" w:eastAsia="zh-CN" w:bidi="ar-SA"/>
        </w:rPr>
      </w:pPr>
      <w:r>
        <w:rPr>
          <w:rFonts w:hint="default" w:ascii="宋体" w:hAnsi="Times New Roman" w:eastAsia="Times New Roman" w:cs="Times New Roman"/>
          <w:color w:val="auto"/>
          <w:sz w:val="18"/>
          <w:szCs w:val="18"/>
          <w:highlight w:val="none"/>
          <w:lang w:val="en-US" w:eastAsia="zh-CN" w:bidi="ar-SA"/>
        </w:rPr>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本章说明：</w:t>
      </w:r>
      <w:r/>
    </w:p>
    <w:p>
      <w:pPr>
        <w:ind w:firstLine="480"/>
        <w:spacing w:line="360" w:lineRule="auto"/>
        <w:rPr>
          <w:rFonts w:hint="eastAsia" w:ascii="宋体" w:hAnsi="宋体" w:eastAsia="宋体" w:cs="宋体"/>
          <w:sz w:val="24"/>
          <w:szCs w:val="24"/>
        </w:rPr>
      </w:pPr>
      <w:r/>
      <w:bookmarkStart w:id="10" w:name="_Toc522790134"/>
      <w:r/>
      <w:bookmarkStart w:id="11" w:name="_Toc523404699"/>
      <w:r>
        <w:rPr>
          <w:rFonts w:hint="eastAsia" w:ascii="宋体" w:hAnsi="宋体" w:eastAsia="宋体" w:cs="宋体"/>
          <w:color w:val="auto"/>
          <w:sz w:val="24"/>
          <w:szCs w:val="24"/>
          <w:highlight w:val="none"/>
        </w:rPr>
        <w:t xml:space="preserve">（一）本项目采用综合评分法。评分结果精确到小数点后2位。</w:t>
      </w:r>
      <w:r/>
    </w:p>
    <w:p>
      <w:pPr>
        <w:ind w:firstLine="560"/>
        <w:jc w:val="left"/>
        <w:spacing w:line="520" w:lineRule="exact"/>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p>
      <w:pPr>
        <w:jc w:val="center"/>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br w:type="page" w:clear="all"/>
      </w:r>
      <w:r>
        <w:rPr>
          <w:rFonts w:hint="default" w:ascii="宋体" w:hAnsi="宋体" w:eastAsia="宋体" w:cs="Times New Roman"/>
          <w:b/>
          <w:bCs/>
          <w:color w:val="auto"/>
          <w:sz w:val="30"/>
          <w:szCs w:val="44"/>
          <w:highlight w:val="none"/>
          <w:lang w:val="en-US" w:eastAsia="zh-CN" w:bidi="ar-SA"/>
        </w:rPr>
        <w:t xml:space="preserve">第五章  拟签订的合同文本</w:t>
      </w:r>
      <w:bookmarkEnd w:id="10"/>
      <w:r/>
      <w:bookmarkEnd w:id="11"/>
      <w:r/>
      <w:r/>
    </w:p>
    <w:p>
      <w:pPr>
        <w:jc w:val="center"/>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第一节 总 则</w:t>
      </w:r>
      <w:r/>
    </w:p>
    <w:p>
      <w:pPr>
        <w:ind w:firstLine="480"/>
        <w:jc w:val="both"/>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本合同当事人</w:t>
      </w:r>
      <w:r/>
    </w:p>
    <w:p>
      <w:pPr>
        <w:ind w:firstLine="480"/>
        <w:jc w:val="left"/>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lang w:val="en-US" w:eastAsia="zh-CN"/>
        </w:rPr>
        <w:t xml:space="preserve">         </w:t>
      </w:r>
      <w:r/>
    </w:p>
    <w:p>
      <w:pPr>
        <w:ind w:firstLine="48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jc w:val="left"/>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管理方：</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联系电话：</w:t>
      </w:r>
      <w:r>
        <w:rPr>
          <w:rFonts w:hint="eastAsia" w:ascii="宋体" w:hAnsi="宋体" w:eastAsia="宋体" w:cs="宋体"/>
          <w:color w:val="auto"/>
          <w:sz w:val="24"/>
          <w:szCs w:val="24"/>
          <w:highlight w:val="none"/>
        </w:rPr>
        <w:t xml:space="preserve">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p>
    <w:p>
      <w:pPr>
        <w:ind w:firstLine="480"/>
        <w:jc w:val="both"/>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合同服务期限：    年    月    日至    年    月    日</w:t>
      </w:r>
      <w:r/>
    </w:p>
    <w:p>
      <w:pPr>
        <w:ind w:firstLine="480"/>
        <w:jc w:val="both"/>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甲方负责采购流程办理、节点付款、统筹管理全区服务需求等内容，管理方(</w:t>
      </w:r>
      <w:r>
        <w:rPr>
          <w:rFonts w:hint="eastAsia" w:ascii="宋体" w:hAnsi="宋体" w:eastAsia="宋体" w:cs="宋体"/>
          <w:color w:val="auto"/>
          <w:sz w:val="24"/>
          <w:szCs w:val="24"/>
          <w:highlight w:val="none"/>
          <w:lang w:val="en-US" w:eastAsia="zh-CN"/>
        </w:rPr>
        <w:t xml:space="preserve">柳新镇政府</w:t>
      </w:r>
      <w:r>
        <w:rPr>
          <w:rFonts w:hint="eastAsia" w:ascii="宋体" w:hAnsi="宋体" w:eastAsia="宋体" w:cs="宋体"/>
          <w:color w:val="auto"/>
          <w:sz w:val="24"/>
          <w:szCs w:val="24"/>
          <w:highlight w:val="none"/>
        </w:rPr>
        <w:t xml:space="preserve">)负责日常监督管理、考核并及时向甲方汇报考核结果及社会化服务情况。</w:t>
      </w:r>
      <w:r/>
    </w:p>
    <w:p>
      <w:pPr>
        <w:ind w:firstLine="240"/>
        <w:jc w:val="both"/>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合同编号</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采购编号：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签订地点：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合同签订依据</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为推行环卫市场化保洁运作，甲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宋体"/>
          <w:color w:val="auto"/>
          <w:sz w:val="24"/>
          <w:szCs w:val="24"/>
          <w:highlight w:val="none"/>
        </w:rPr>
        <w:t xml:space="preserve">乙方根据</w:t>
      </w:r>
      <w:r>
        <w:rPr>
          <w:rFonts w:hint="eastAsia" w:ascii="宋体" w:hAnsi="宋体" w:eastAsia="宋体" w:cs="宋体"/>
          <w:color w:val="auto"/>
          <w:sz w:val="24"/>
          <w:szCs w:val="24"/>
          <w:highlight w:val="none"/>
          <w:lang w:eastAsia="zh-CN"/>
        </w:rPr>
        <w:t xml:space="preserve">徐州淮海国际港务区柳新镇县道保洁项目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JSZC-320303-XZWZ-G2026-0001</w:t>
      </w:r>
      <w:r>
        <w:rPr>
          <w:rFonts w:hint="eastAsia" w:ascii="宋体" w:hAnsi="宋体" w:eastAsia="宋体" w:cs="宋体"/>
          <w:color w:val="auto"/>
          <w:sz w:val="24"/>
          <w:szCs w:val="24"/>
          <w:highlight w:val="none"/>
        </w:rPr>
        <w:t xml:space="preserve">)招标结果，依据《中华人民共和国民法典》、《中华人民共和国政府采购法》、《城市市容和环境卫生管理条例》、《城市生活垃圾管理办法》、《江苏省城市市容和环境卫生管理条例》等有关法律、法规，甲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宋体"/>
          <w:color w:val="auto"/>
          <w:sz w:val="24"/>
          <w:szCs w:val="24"/>
          <w:highlight w:val="none"/>
        </w:rPr>
        <w:t xml:space="preserve">乙方恪守公平、公正、诚信的原则，友好协商，签订本合同。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合同文件的组成</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本合同所附下列文件是构成本合同不可分割的部分：</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徐州淮海国际港务区柳新镇县道保洁项目</w:t>
      </w:r>
      <w:r>
        <w:rPr>
          <w:rFonts w:hint="eastAsia" w:ascii="宋体" w:hAnsi="宋体" w:eastAsia="宋体" w:cs="宋体"/>
          <w:color w:val="auto"/>
          <w:sz w:val="24"/>
          <w:szCs w:val="24"/>
          <w:highlight w:val="none"/>
        </w:rPr>
        <w:t xml:space="preserve">招标文件(项目编号：</w:t>
      </w:r>
      <w:r>
        <w:rPr>
          <w:rFonts w:hint="eastAsia" w:ascii="宋体" w:hAnsi="宋体" w:eastAsia="宋体" w:cs="宋体"/>
          <w:color w:val="auto"/>
          <w:sz w:val="24"/>
          <w:szCs w:val="24"/>
          <w:highlight w:val="none"/>
          <w:lang w:val="en-US" w:eastAsia="zh-CN"/>
        </w:rPr>
        <w:t xml:space="preserve">JSZC-320303-XZWZ-G2026-0001</w:t>
      </w:r>
      <w:r>
        <w:rPr>
          <w:rFonts w:hint="eastAsia" w:ascii="宋体" w:hAnsi="宋体" w:eastAsia="宋体" w:cs="宋体"/>
          <w:color w:val="auto"/>
          <w:sz w:val="24"/>
          <w:szCs w:val="24"/>
          <w:highlight w:val="none"/>
        </w:rPr>
        <w:t xml:space="preserve">)以及相关的澄清、补充文件等；</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2.乙方的投标文件及其澄清、补充说明文件等；</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.中标通知书。</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承包范围</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徐州淮海国际港务区柳新镇县道保洁项目</w:t>
      </w:r>
      <w:r>
        <w:rPr>
          <w:rFonts w:hint="eastAsia" w:ascii="宋体" w:hAnsi="宋体" w:eastAsia="宋体" w:cs="宋体"/>
          <w:color w:val="auto"/>
          <w:sz w:val="24"/>
          <w:szCs w:val="24"/>
          <w:highlight w:val="none"/>
        </w:rPr>
        <w:t xml:space="preserve">招标文件（项目编号：</w:t>
      </w:r>
      <w:r>
        <w:rPr>
          <w:rFonts w:hint="eastAsia" w:ascii="宋体" w:hAnsi="宋体" w:eastAsia="宋体" w:cs="宋体"/>
          <w:color w:val="auto"/>
          <w:sz w:val="24"/>
          <w:szCs w:val="24"/>
          <w:highlight w:val="none"/>
          <w:lang w:val="en-US" w:eastAsia="zh-CN"/>
        </w:rPr>
        <w:t xml:space="preserve">JSZC-320303-XZWZ-G2026-0001</w:t>
      </w:r>
      <w:r>
        <w:rPr>
          <w:rFonts w:hint="eastAsia" w:ascii="宋体" w:hAnsi="宋体" w:eastAsia="宋体" w:cs="宋体"/>
          <w:color w:val="auto"/>
          <w:sz w:val="24"/>
          <w:szCs w:val="24"/>
          <w:highlight w:val="none"/>
        </w:rPr>
        <w:t xml:space="preserve">），具体内容见招标文件第六章《项目要求》。</w:t>
      </w:r>
      <w:r/>
    </w:p>
    <w:p>
      <w:pPr>
        <w:numPr>
          <w:ilvl w:val="0"/>
          <w:numId w:val="14"/>
        </w:numPr>
        <w:ind w:firstLine="480"/>
        <w:jc w:val="center"/>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项目内容</w:t>
      </w:r>
      <w:r/>
    </w:p>
    <w:p>
      <w:pPr>
        <w:numPr>
          <w:ilvl w:val="0"/>
          <w:numId w:val="0"/>
        </w:numPr>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tabs>
          <w:tab w:val="center" w:pos="5131"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第六条 项目名称：</w:t>
      </w:r>
      <w:r>
        <w:rPr>
          <w:rFonts w:hint="eastAsia" w:ascii="宋体" w:hAnsi="宋体" w:eastAsia="宋体" w:cs="宋体"/>
          <w:color w:val="auto"/>
          <w:sz w:val="24"/>
          <w:szCs w:val="24"/>
          <w:highlight w:val="none"/>
          <w:lang w:eastAsia="zh-CN"/>
        </w:rPr>
        <w:t xml:space="preserve">徐州淮海国际港务区柳新镇县道保洁项目</w:t>
      </w:r>
      <w:r/>
    </w:p>
    <w:p>
      <w:pPr>
        <w:ind w:firstLine="465"/>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作业范围及内容：</w:t>
      </w:r>
      <w:r/>
    </w:p>
    <w:p>
      <w:pPr>
        <w:ind w:firstLine="465"/>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1.作业范围：</w:t>
      </w:r>
      <w:r>
        <w:rPr>
          <w:rFonts w:hint="eastAsia" w:ascii="宋体" w:hAnsi="宋体" w:eastAsia="宋体" w:cs="宋体"/>
          <w:color w:val="auto"/>
          <w:sz w:val="24"/>
          <w:szCs w:val="24"/>
          <w:highlight w:val="none"/>
          <w:lang w:val="en-US" w:eastAsia="zh-CN"/>
        </w:rPr>
        <w:t xml:space="preserve">快慢车道及人行道。</w:t>
      </w:r>
      <w:r/>
    </w:p>
    <w:p>
      <w:pPr>
        <w:pStyle w:val="1021"/>
        <w:ind w:lef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2.作业内容：为规范环卫作业过程的质量监管，落实环境卫生全覆盖、精细化和长效管理机制，全面提升环境卫生质量，创造优美、整洁的工作和生活环境，依据《城市环境卫生质量标准》和《江苏省城市环境卫生作业服务质量标准》的规定，进行道路保洁（路面</w:t>
      </w:r>
      <w:r>
        <w:rPr>
          <w:rFonts w:hint="eastAsia" w:ascii="宋体" w:hAnsi="宋体" w:eastAsia="宋体" w:cs="宋体"/>
          <w:color w:val="auto"/>
          <w:sz w:val="24"/>
          <w:szCs w:val="24"/>
          <w:highlight w:val="none"/>
          <w:lang w:eastAsia="zh-CN"/>
        </w:rPr>
        <w:t xml:space="preserve">清扫（洗）</w:t>
      </w:r>
      <w:r>
        <w:rPr>
          <w:rFonts w:hint="eastAsia" w:ascii="宋体" w:hAnsi="宋体" w:eastAsia="宋体" w:cs="宋体"/>
          <w:color w:val="auto"/>
          <w:sz w:val="24"/>
          <w:szCs w:val="24"/>
          <w:highlight w:val="none"/>
        </w:rPr>
        <w:t xml:space="preserve">保洁、机械化作业</w:t>
      </w:r>
      <w:r>
        <w:rPr>
          <w:rFonts w:hint="eastAsia" w:ascii="宋体" w:hAnsi="宋体" w:eastAsia="宋体" w:cs="宋体"/>
          <w:color w:val="auto"/>
          <w:sz w:val="24"/>
          <w:szCs w:val="24"/>
          <w:highlight w:val="none"/>
          <w:lang w:eastAsia="zh-CN"/>
        </w:rPr>
        <w:t xml:space="preserve">保洁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绿化带保洁</w:t>
      </w:r>
      <w:r>
        <w:rPr>
          <w:rFonts w:hint="eastAsia" w:ascii="宋体" w:hAnsi="宋体" w:eastAsia="宋体" w:cs="宋体"/>
          <w:color w:val="auto"/>
          <w:sz w:val="24"/>
          <w:szCs w:val="24"/>
          <w:highlight w:val="none"/>
        </w:rPr>
        <w:t xml:space="preserve">、护栏清洗、野广告清理、环卫设施管养维护</w:t>
      </w:r>
      <w:r>
        <w:rPr>
          <w:rFonts w:hint="eastAsia" w:ascii="宋体" w:hAnsi="宋体" w:eastAsia="宋体" w:cs="宋体"/>
          <w:color w:val="auto"/>
          <w:sz w:val="24"/>
          <w:szCs w:val="24"/>
          <w:highlight w:val="none"/>
          <w:lang w:val="en-US" w:eastAsia="zh-CN"/>
        </w:rPr>
        <w:t xml:space="preserve">、无主垃圾清理</w:t>
      </w:r>
      <w:r>
        <w:rPr>
          <w:rFonts w:hint="eastAsia" w:ascii="宋体" w:hAnsi="宋体" w:eastAsia="宋体" w:cs="宋体"/>
          <w:color w:val="auto"/>
          <w:sz w:val="24"/>
          <w:szCs w:val="24"/>
          <w:highlight w:val="none"/>
        </w:rPr>
        <w:t xml:space="preserve">等），作业范围内的除雪、</w:t>
      </w:r>
      <w:r>
        <w:rPr>
          <w:rFonts w:hint="eastAsia" w:ascii="宋体" w:hAnsi="宋体" w:eastAsia="宋体" w:cs="宋体"/>
          <w:color w:val="auto"/>
          <w:sz w:val="24"/>
          <w:szCs w:val="24"/>
          <w:highlight w:val="none"/>
          <w:lang w:eastAsia="zh-CN"/>
        </w:rPr>
        <w:t xml:space="preserve">道路扬尘治理、</w:t>
      </w:r>
      <w:r>
        <w:rPr>
          <w:rFonts w:hint="eastAsia" w:ascii="宋体" w:hAnsi="宋体" w:eastAsia="宋体" w:cs="宋体"/>
          <w:color w:val="auto"/>
          <w:sz w:val="24"/>
          <w:szCs w:val="24"/>
          <w:highlight w:val="none"/>
        </w:rPr>
        <w:t xml:space="preserve">重大活动保障等应急任务，主管部门交办的临时性任务等。</w:t>
      </w:r>
      <w:r/>
    </w:p>
    <w:p>
      <w:pPr>
        <w:ind w:firstLine="480"/>
        <w:jc w:val="left"/>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合同服务期限：    年    月    日至    年    月    日</w:t>
      </w:r>
      <w:r/>
    </w:p>
    <w:p>
      <w:pPr>
        <w:ind w:firstLine="465"/>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.具体作业项目、作业量详见附件。</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作业规范、标准及要求：作业规范符合但不限于《江苏省城市环境卫生作业质量标准》，《城市道路环卫机械化作业质量标准》等现行有关法律法规、规章和规范性文件。服务质量和要求详见《徐州市</w:t>
      </w:r>
      <w:r>
        <w:rPr>
          <w:rFonts w:hint="eastAsia" w:ascii="宋体" w:hAnsi="宋体" w:eastAsia="宋体" w:cs="宋体"/>
          <w:color w:val="auto"/>
          <w:sz w:val="24"/>
          <w:szCs w:val="24"/>
          <w:highlight w:val="none"/>
          <w:lang w:val="en-US" w:eastAsia="zh-CN"/>
        </w:rPr>
        <w:t xml:space="preserve">港务区</w:t>
      </w:r>
      <w:r>
        <w:rPr>
          <w:rFonts w:hint="eastAsia" w:ascii="宋体" w:hAnsi="宋体" w:eastAsia="宋体" w:cs="宋体"/>
          <w:color w:val="auto"/>
          <w:sz w:val="24"/>
          <w:szCs w:val="24"/>
          <w:highlight w:val="none"/>
        </w:rPr>
        <w:t xml:space="preserve">道路清扫保洁服务检查考核实施细则》。如有最新标准的，按照最新标准执行。</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（一）规范管理</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1.组织机构健全。乙方应当按照环卫企业规范管理要求设立各相关内部管理机构，管理人员规范着装、挂牌上岗；必须配备足够的通讯设备并保持畅通。</w:t>
      </w:r>
      <w:r/>
    </w:p>
    <w:p>
      <w:pPr>
        <w:ind w:firstLine="734"/>
        <w:jc w:val="left"/>
        <w:spacing w:line="440" w:lineRule="exact"/>
        <w:widowControl w:val="off"/>
        <w:tabs>
          <w:tab w:val="left" w:pos="333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2.各项管理制度健全，制定各岗位操作规范，定期组织安全生产教育，具有完善的突发事件应急预案。 </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3.乙方须保障作业质量检查用车，服从甲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宋体"/>
          <w:color w:val="auto"/>
          <w:sz w:val="24"/>
          <w:szCs w:val="24"/>
          <w:highlight w:val="none"/>
        </w:rPr>
        <w:t xml:space="preserve">统一调配。</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（二）作业要求</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1.环卫作业应做到文明、安全和有序，最大限度地减少对环境的污染和对公众生活的影响。</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2.环卫作业人员应按照环卫管理机构要求穿着统一制式的作业服装（含鞋、帽、雨衣、雨靴等），做到着装整齐。</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3.环卫作业机具、设备的式样、颜色、结构等应全区统一。作业机具、设备喷涂的字样或图样，由环卫管理机构规定。</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4.乙方应编制突发事件应急预案，拥有应急突击队伍，做好各类重大活动、应急处置等保障。</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（三）作业时间</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1.道路人工保洁时间</w:t>
      </w:r>
      <w:r/>
    </w:p>
    <w:p>
      <w:pPr>
        <w:ind w:firstLine="734"/>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道路保洁要求每日7：00前完成全覆盖保洁，保洁至</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:00；</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2.道路机械化保洁时间</w:t>
      </w:r>
      <w:r/>
    </w:p>
    <w:p>
      <w:pPr>
        <w:pStyle w:val="1183"/>
        <w:ind w:left="0" w:right="0" w:firstLine="600"/>
        <w:jc w:val="both"/>
        <w:keepLines w:val="0"/>
        <w:keepNext w:val="0"/>
        <w:spacing w:before="0" w:after="0" w:line="582" w:lineRule="exact"/>
        <w:shd w:val="clear" w:color="auto" w:fill="auto"/>
        <w:widowControl w:val="off"/>
        <w:tabs>
          <w:tab w:val="left" w:pos="1245" w:leader="none"/>
        </w:tabs>
        <w:rPr>
          <w:rFonts w:hint="eastAsia" w:ascii="宋体" w:hAnsi="宋体" w:eastAsia="宋体" w:cs="宋体"/>
          <w:color w:val="auto"/>
          <w:sz w:val="24"/>
          <w:szCs w:val="24"/>
          <w:highlight w:val="none"/>
          <w:u w:val="none"/>
          <w:shd w:val="clear" w:color="auto" w:fill="auto"/>
          <w:lang w:val="en-US" w:eastAsia="zh-CN" w:bidi="ar-SA"/>
        </w:rPr>
      </w:pPr>
      <w:r>
        <w:rPr>
          <w:rFonts w:hint="eastAsia" w:ascii="宋体" w:hAnsi="宋体" w:eastAsia="宋体" w:cs="宋体"/>
          <w:color w:val="auto"/>
          <w:sz w:val="24"/>
          <w:szCs w:val="24"/>
          <w:highlight w:val="none"/>
          <w:u w:val="none"/>
          <w:shd w:val="clear" w:color="auto" w:fill="auto"/>
          <w:lang w:val="en-US" w:eastAsia="zh-CN" w:bidi="ar-SA"/>
        </w:rPr>
        <w:t xml:space="preserve">道路机械化洗扫、洒水作业模式应按照不同气候条件调整，当气温低于4℃时，应</w:t>
      </w:r>
      <w:r>
        <w:rPr>
          <w:rFonts w:hint="eastAsia" w:cs="宋体"/>
          <w:color w:val="auto"/>
          <w:sz w:val="24"/>
          <w:szCs w:val="24"/>
          <w:highlight w:val="none"/>
          <w:u w:val="none"/>
          <w:shd w:val="clear" w:color="auto" w:fill="auto"/>
          <w:lang w:val="en-US" w:eastAsia="zh-CN" w:bidi="ar-SA"/>
        </w:rPr>
        <w:t xml:space="preserve">停止带水</w:t>
      </w:r>
      <w:r>
        <w:rPr>
          <w:rFonts w:hint="eastAsia" w:ascii="宋体" w:hAnsi="宋体" w:eastAsia="宋体" w:cs="宋体"/>
          <w:color w:val="auto"/>
          <w:sz w:val="24"/>
          <w:szCs w:val="24"/>
          <w:highlight w:val="none"/>
          <w:u w:val="none"/>
          <w:shd w:val="clear" w:color="auto" w:fill="auto"/>
          <w:lang w:val="en-US" w:eastAsia="zh-CN" w:bidi="ar-SA"/>
        </w:rPr>
        <w:t xml:space="preserve">作业；当台风、大雪、大雨等不适宜清洗的气候条件下，应停止机械化洗扫、洒水作业。</w:t>
      </w:r>
      <w:r/>
    </w:p>
    <w:p>
      <w:pPr>
        <w:ind w:firstLine="734"/>
        <w:jc w:val="left"/>
        <w:spacing w:line="440" w:lineRule="exact"/>
        <w:widowControl w:val="off"/>
        <w:rPr>
          <w:rFonts w:hint="eastAsia" w:ascii="宋体" w:hAnsi="宋体" w:eastAsia="宋体" w:cs="宋体"/>
          <w:color w:val="auto"/>
          <w:sz w:val="24"/>
          <w:szCs w:val="24"/>
          <w:highlight w:val="none"/>
          <w:u w:val="none"/>
          <w:shd w:val="clear" w:color="auto" w:fill="auto"/>
          <w:lang w:val="en-US" w:eastAsia="zh-CN" w:bidi="ar-SA"/>
        </w:rPr>
      </w:pPr>
      <w:r>
        <w:rPr>
          <w:rFonts w:hint="eastAsia" w:ascii="宋体" w:hAnsi="宋体" w:eastAsia="宋体" w:cs="宋体"/>
          <w:color w:val="auto"/>
          <w:sz w:val="24"/>
          <w:szCs w:val="24"/>
          <w:highlight w:val="none"/>
          <w:u w:val="none"/>
          <w:shd w:val="clear" w:color="auto" w:fill="auto"/>
          <w:lang w:val="en-US" w:eastAsia="zh-CN" w:bidi="ar-SA"/>
        </w:rPr>
        <w:t xml:space="preserve">日间机械化清扫保洁时间应避开城市道路交通高峰时段，原则上要求在07:00-09:00,17:00-19:30时段内严禁作业，具体禁止作业时间调整以交管部门通知为准。</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（四）作业模式</w:t>
      </w:r>
      <w:r/>
    </w:p>
    <w:p>
      <w:pPr>
        <w:ind w:firstLine="480"/>
        <w:jc w:val="both"/>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道路保洁模式</w:t>
      </w:r>
      <w:r>
        <w:rPr>
          <w:rFonts w:hint="eastAsia" w:ascii="宋体" w:hAnsi="宋体" w:eastAsia="宋体" w:cs="宋体"/>
          <w:color w:val="auto"/>
          <w:sz w:val="24"/>
          <w:szCs w:val="24"/>
          <w:highlight w:val="none"/>
          <w:lang w:val="en-US" w:eastAsia="zh-CN" w:bidi="ar-SA"/>
        </w:rPr>
        <w:t xml:space="preserve">：</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机动车道：机械化洒水+机械化洗扫；</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非机动车道、人行道：普扫、清扫、捡拾、巡回保洁。</w:t>
      </w:r>
      <w:r/>
    </w:p>
    <w:p>
      <w:pPr>
        <w:ind w:firstLine="480"/>
        <w:jc w:val="both"/>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绿化带保洁：日常人工捡拾清理。</w:t>
      </w:r>
      <w:r>
        <w:rPr>
          <w:rFonts w:hint="eastAsia" w:ascii="宋体" w:hAnsi="宋体" w:eastAsia="宋体" w:cs="宋体"/>
          <w:color w:val="auto"/>
          <w:sz w:val="24"/>
          <w:szCs w:val="24"/>
          <w:highlight w:val="none"/>
        </w:rPr>
        <w:t xml:space="preserve">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（五）作业质量标准  </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作业质量符合：</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1.《江苏省城市环境卫生作业质量标准》（</w:t>
      </w:r>
      <w:r>
        <w:rPr>
          <w:rFonts w:hint="default" w:ascii="宋体" w:hAnsi="宋体" w:eastAsia="宋体" w:cs="宋体"/>
          <w:color w:val="auto"/>
          <w:sz w:val="24"/>
          <w:szCs w:val="24"/>
          <w:highlight w:val="none"/>
        </w:rPr>
        <w:t xml:space="preserve">DGJ32/TC01-2015）</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2.《城市道路环卫机械化作业质量标准》（</w:t>
      </w:r>
      <w:r>
        <w:rPr>
          <w:rFonts w:hint="default" w:ascii="宋体" w:hAnsi="宋体" w:eastAsia="宋体" w:cs="宋体"/>
          <w:color w:val="auto"/>
          <w:sz w:val="24"/>
          <w:szCs w:val="24"/>
          <w:highlight w:val="none"/>
        </w:rPr>
        <w:t xml:space="preserve">DGJ32/TJ172-2014）</w:t>
      </w:r>
      <w:r/>
    </w:p>
    <w:p>
      <w:pPr>
        <w:numPr>
          <w:ilvl w:val="0"/>
          <w:numId w:val="14"/>
        </w:numPr>
        <w:ind w:left="0" w:firstLine="480"/>
        <w:jc w:val="center"/>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作业人员、服装、防护用品及设备（车辆）配置</w:t>
      </w:r>
      <w:r/>
    </w:p>
    <w:p>
      <w:pPr>
        <w:ind w:firstLine="73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人员及服装要求</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人员数量配备：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人（其中</w:t>
      </w:r>
      <w:r>
        <w:rPr>
          <w:rFonts w:hint="eastAsia" w:ascii="宋体" w:hAnsi="宋体" w:eastAsia="宋体" w:cs="宋体"/>
          <w:color w:val="auto"/>
          <w:sz w:val="24"/>
          <w:szCs w:val="24"/>
          <w:highlight w:val="none"/>
          <w:lang w:val="en-US" w:eastAsia="zh-CN"/>
        </w:rPr>
        <w:t xml:space="preserve">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人，驾驶员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人，保洁人员</w:t>
      </w:r>
      <w:r/>
    </w:p>
    <w:p>
      <w:pPr>
        <w:ind w:firstLine="49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p>
    <w:p>
      <w:pPr>
        <w:ind w:firstLine="494"/>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装及防护用品配备要求：（1）夏装每人每年2套，春秋装每人每年1套，冬装棉服每人2年1件；（2）雨衣、雨裤、雨鞋每人一套；（3）式样、颜色、材质等在采购前报甲方确认方可采购；（4）其他防护用品满足作业需要。</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人员上岗前必须进行身份证登记，将身份证复印件报甲方</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管理方</w:t>
      </w:r>
      <w:r>
        <w:rPr>
          <w:rFonts w:hint="eastAsia" w:ascii="宋体" w:hAnsi="宋体" w:eastAsia="宋体" w:cs="宋体"/>
          <w:sz w:val="24"/>
          <w:szCs w:val="24"/>
        </w:rPr>
        <w:t xml:space="preserve">备案。</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项目经理、</w:t>
      </w:r>
      <w:r>
        <w:rPr>
          <w:rFonts w:hint="eastAsia" w:ascii="宋体" w:hAnsi="宋体" w:eastAsia="宋体" w:cs="宋体"/>
          <w:color w:val="000000"/>
          <w:sz w:val="24"/>
          <w:szCs w:val="24"/>
          <w:lang w:val="en-US" w:eastAsia="zh-CN"/>
        </w:rPr>
        <w:t xml:space="preserve">驾驶员</w:t>
      </w:r>
      <w:r>
        <w:rPr>
          <w:rFonts w:hint="eastAsia" w:ascii="宋体" w:hAnsi="宋体" w:eastAsia="宋体" w:cs="宋体"/>
          <w:color w:val="000000"/>
          <w:sz w:val="24"/>
          <w:szCs w:val="24"/>
        </w:rPr>
        <w:t xml:space="preserve">、保洁人员、定时、定岗、定责管理。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、日常管理人员应知法，懂法，守法，依法办事，必须严格遵守从业规范及安全管理规定。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工作人员应有吃苦耐劳的精神和高度的责任感，受过专门的岗前培训，收悉业主的管理规定、工作标准，要知法守法，严格遵守从业规范及安全管理规定。管理人员应严格岗位职责，善于发现各类问题，具备一定的管理经验和处理突发事件的能力。</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、项目经理不得兼任其他项目的项目经理，以上所有对项目经理的要求为实质性响应指标，不允许负偏离。</w:t>
      </w:r>
      <w:r/>
    </w:p>
    <w:p>
      <w:pPr>
        <w:pStyle w:val="1032"/>
        <w:rPr>
          <w:rFonts w:hint="default"/>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、根据本项目的要求，建立完善相应的管理和作业网络，并严格执行。</w:t>
      </w:r>
      <w:r/>
    </w:p>
    <w:p>
      <w:pPr>
        <w:numPr>
          <w:ilvl w:val="0"/>
          <w:numId w:val="0"/>
        </w:numPr>
        <w:contextualSpacing/>
        <w:ind w:firstLine="72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第十条 </w:t>
      </w:r>
      <w:r>
        <w:rPr>
          <w:rFonts w:hint="eastAsia" w:ascii="宋体" w:hAnsi="宋体" w:eastAsia="宋体" w:cs="宋体"/>
          <w:color w:val="auto"/>
          <w:sz w:val="24"/>
          <w:szCs w:val="24"/>
          <w:highlight w:val="none"/>
          <w:lang w:val="en-US" w:eastAsia="zh-CN"/>
        </w:rPr>
        <w:t xml:space="preserve">车辆</w:t>
      </w:r>
      <w:r>
        <w:rPr>
          <w:rFonts w:hint="eastAsia" w:ascii="宋体" w:hAnsi="宋体" w:eastAsia="宋体" w:cs="宋体"/>
          <w:color w:val="auto"/>
          <w:sz w:val="24"/>
          <w:szCs w:val="24"/>
          <w:highlight w:val="none"/>
        </w:rPr>
        <w:t xml:space="preserve">配置</w:t>
      </w:r>
      <w:r/>
    </w:p>
    <w:tbl>
      <w:tblPr>
        <w:tblStyle w:val="950"/>
        <w:tblpPr w:horzAnchor="page" w:tblpX="1537" w:vertAnchor="text" w:tblpY="145" w:leftFromText="180" w:topFromText="0" w:rightFromText="180" w:bottomFromText="0"/>
        <w:tblW w:w="85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3325"/>
        <w:gridCol w:w="1614"/>
        <w:gridCol w:w="2633"/>
      </w:tblGrid>
      <w:tr>
        <w:trPr>
          <w:trHeight w:val="409"/>
        </w:trPr>
        <w:tc>
          <w:tcPr>
            <w:tcW w:w="1025"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3"/>
            <w:tcW w:w="757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车辆</w:t>
            </w:r>
            <w:r>
              <w:rPr>
                <w:rFonts w:hint="eastAsia" w:ascii="宋体" w:hAnsi="宋体" w:eastAsia="宋体" w:cs="宋体"/>
                <w:sz w:val="24"/>
                <w:szCs w:val="24"/>
              </w:rPr>
              <w:t xml:space="preserve">配置（辆/台）</w:t>
            </w:r>
            <w:r/>
          </w:p>
        </w:tc>
      </w:tr>
      <w:tr>
        <w:trPr>
          <w:trHeight w:val="506"/>
        </w:trPr>
        <w:tc>
          <w:tcPr>
            <w:tcW w:w="1025"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332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洒水车</w:t>
            </w:r>
            <w:r/>
          </w:p>
        </w:tc>
        <w:tc>
          <w:tcPr>
            <w:tcW w:w="161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洗扫</w:t>
            </w:r>
            <w:r>
              <w:rPr>
                <w:rFonts w:hint="eastAsia" w:ascii="宋体" w:hAnsi="宋体" w:eastAsia="宋体" w:cs="宋体"/>
                <w:sz w:val="24"/>
                <w:szCs w:val="24"/>
              </w:rPr>
              <w:t xml:space="preserve">车</w:t>
            </w:r>
            <w:r/>
          </w:p>
        </w:tc>
        <w:tc>
          <w:tcPr>
            <w:tcW w:w="2633"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新能源占比%</w:t>
            </w:r>
            <w:r/>
          </w:p>
        </w:tc>
      </w:tr>
      <w:tr>
        <w:trPr>
          <w:trHeight w:val="469"/>
        </w:trPr>
        <w:tc>
          <w:tcPr>
            <w:tcW w:w="1025"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325"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14"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633"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contextualSpacing/>
        <w:ind w:left="0"/>
        <w:spacing w:line="440" w:lineRule="exact"/>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contextualSpacing/>
        <w:ind w:left="0"/>
        <w:spacing w:line="440" w:lineRule="exact"/>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032"/>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032"/>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032"/>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480"/>
        <w:jc w:val="both"/>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以上人数不含法定节假日、周末调休人数, 道路保洁员不包含机械操作人员。</w:t>
      </w:r>
      <w:r/>
    </w:p>
    <w:p>
      <w:pPr>
        <w:pStyle w:val="1184"/>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2.中标方承担所有环卫作业人员及管理人员、设备的安全责任及费用。</w:t>
      </w:r>
      <w:r/>
    </w:p>
    <w:p>
      <w:pPr>
        <w:pStyle w:val="1184"/>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3.中标方须为作业人员提供工作服及必要的劳动防护用品。</w:t>
      </w:r>
      <w:r/>
    </w:p>
    <w:p>
      <w:pPr>
        <w:pStyle w:val="1184"/>
        <w:ind w:left="0" w:firstLine="480"/>
        <w:spacing w:line="440" w:lineRule="exact"/>
        <w:tabs>
          <w:tab w:val="left" w:pos="22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.车辆中洒水车和机械清扫车须为 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月1日（含）后出厂并取得机动车行驶证。</w:t>
      </w:r>
      <w:r>
        <w:rPr>
          <w:rFonts w:hint="eastAsia" w:ascii="宋体" w:hAnsi="宋体" w:cs="宋体"/>
          <w:color w:val="auto"/>
          <w:sz w:val="24"/>
          <w:szCs w:val="24"/>
          <w:highlight w:val="none"/>
          <w:lang w:val="en-US" w:eastAsia="zh-CN"/>
        </w:rPr>
        <w:t xml:space="preserve">如暂未购买需在投标文件中提供“</w:t>
      </w:r>
      <w:r>
        <w:rPr>
          <w:rFonts w:hint="eastAsia" w:ascii="宋体" w:hAnsi="宋体" w:eastAsia="宋体" w:cs="宋体"/>
          <w:color w:val="auto"/>
          <w:sz w:val="24"/>
          <w:szCs w:val="24"/>
          <w:highlight w:val="none"/>
          <w:lang w:val="en-US" w:eastAsia="zh-CN"/>
        </w:rPr>
        <w:t xml:space="preserve">车辆配备要求的承诺</w:t>
      </w:r>
      <w:r>
        <w:rPr>
          <w:rFonts w:hint="eastAsia" w:ascii="宋体" w:hAnsi="宋体" w:cs="宋体"/>
          <w:color w:val="auto"/>
          <w:sz w:val="24"/>
          <w:szCs w:val="24"/>
          <w:highlight w:val="none"/>
          <w:lang w:val="en-US" w:eastAsia="zh-CN"/>
        </w:rPr>
        <w:t xml:space="preserve">”的承诺文件，否则按照无效投标处理。</w:t>
      </w:r>
      <w:r/>
    </w:p>
    <w:p>
      <w:pPr>
        <w:pStyle w:val="1184"/>
        <w:ind w:left="0" w:firstLine="480"/>
        <w:spacing w:line="440" w:lineRule="exact"/>
        <w:tabs>
          <w:tab w:val="left" w:pos="2281"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.中标结果公告发布后30日内，中标人提供配置要求车辆的购车发票</w:t>
      </w:r>
      <w:r>
        <w:rPr>
          <w:rFonts w:hint="eastAsia" w:ascii="宋体" w:hAnsi="宋体" w:cs="宋体"/>
          <w:color w:val="auto"/>
          <w:sz w:val="24"/>
          <w:szCs w:val="24"/>
          <w:highlight w:val="none"/>
          <w:lang w:val="en-US" w:eastAsia="zh-CN"/>
        </w:rPr>
        <w:t xml:space="preserve">或租赁合同以及</w:t>
      </w:r>
      <w:r>
        <w:rPr>
          <w:rFonts w:hint="eastAsia" w:ascii="宋体" w:hAnsi="宋体" w:cs="宋体"/>
          <w:color w:val="auto"/>
          <w:sz w:val="24"/>
          <w:szCs w:val="24"/>
          <w:highlight w:val="none"/>
        </w:rPr>
        <w:t xml:space="preserve">机动车行驶证，设备车辆经采购人核实，符合配置</w:t>
      </w:r>
      <w:r>
        <w:rPr>
          <w:rFonts w:hint="eastAsia" w:ascii="宋体" w:hAnsi="宋体" w:cs="宋体"/>
          <w:color w:val="auto"/>
          <w:sz w:val="24"/>
          <w:szCs w:val="24"/>
          <w:highlight w:val="none"/>
          <w:lang w:val="en-US" w:eastAsia="zh-CN"/>
        </w:rPr>
        <w:t xml:space="preserve">要求后，方可签订采购合同。如中标人未按本条规定提供相关证明材料，采购人有权拒绝与中标人签订合同，所有责任由中标人自行承担。按照《中华人民共和国政府采购法实施条例》第七十一条第二款已确定中标或者成交供应商但尚未签订政府采购合同</w:t>
      </w:r>
      <w:r>
        <w:rPr>
          <w:rFonts w:hint="default" w:ascii="宋体" w:hAnsi="宋体" w:cs="宋体"/>
          <w:color w:val="auto"/>
          <w:sz w:val="24"/>
          <w:szCs w:val="24"/>
          <w:highlight w:val="none"/>
          <w:lang w:val="en-US" w:eastAsia="zh-CN"/>
        </w:rPr>
        <w:t xml:space="preserve">的，中标或者成交结果无效，从合格的中标或者成交候选人中另行确定中标或者成交供应商；没有合格的中标或者成交候选人的，重新开展政府采购活动。</w:t>
      </w:r>
      <w:r/>
    </w:p>
    <w:p>
      <w:pPr>
        <w:pStyle w:val="1184"/>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环卫机动作业车辆符合法律法规要求，具备购买手续，并具有机动或电动车辆保险手续，所产生费用及事故责任均由中标单位承担。投标人应充分了解徐州市电动车、新能源车辆上牌上路政策，如因上牌等问题造成的车辆被交警扣留等情况由投标人自行负责。</w:t>
      </w:r>
      <w:r/>
    </w:p>
    <w:p>
      <w:pPr>
        <w:pStyle w:val="1184"/>
        <w:ind w:left="0" w:firstLine="480"/>
        <w:spacing w:line="440" w:lineRule="exact"/>
        <w:tabs>
          <w:tab w:val="left" w:pos="2400" w:leader="none"/>
        </w:tabs>
        <w:rPr>
          <w:rFonts w:ascii="宋体" w:hAnsi="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.设备（车辆）外观要求标识统一，中标后，必须按采购方要求进行车辆涂装，相关费用包含在投标报价内。</w:t>
      </w:r>
      <w:r/>
    </w:p>
    <w:p>
      <w:pPr>
        <w:pStyle w:val="1184"/>
        <w:ind w:left="0" w:firstLine="480"/>
        <w:spacing w:line="440" w:lineRule="exact"/>
        <w:tabs>
          <w:tab w:val="left" w:pos="22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.设备（车辆）主要技术参数（不低于以下标准）：</w:t>
      </w:r>
      <w:r/>
    </w:p>
    <w:p>
      <w:pPr>
        <w:pStyle w:val="1184"/>
        <w:ind w:left="0" w:firstLine="480"/>
        <w:spacing w:line="440" w:lineRule="exact"/>
        <w:tabs>
          <w:tab w:val="left" w:pos="22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洒水车</w:t>
      </w:r>
      <w:r>
        <w:rPr>
          <w:rFonts w:hint="eastAsia" w:ascii="宋体" w:hAnsi="宋体" w:eastAsia="宋体" w:cs="宋体"/>
          <w:color w:val="auto"/>
          <w:sz w:val="24"/>
          <w:szCs w:val="24"/>
          <w:highlight w:val="none"/>
          <w:lang w:eastAsia="zh-CN"/>
        </w:rPr>
        <w:t xml:space="preserve">：</w:t>
      </w:r>
      <w:r/>
    </w:p>
    <w:p>
      <w:pPr>
        <w:pStyle w:val="1184"/>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水箱容积（m³）：≥</w:t>
      </w:r>
      <w:r>
        <w:rPr>
          <w:rFonts w:hint="eastAsia" w:ascii="宋体" w:hAnsi="宋体" w:eastAsia="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w:t>
      </w:r>
      <w:r/>
    </w:p>
    <w:p>
      <w:pPr>
        <w:pStyle w:val="1184"/>
        <w:ind w:left="0" w:firstLine="480"/>
        <w:spacing w:line="440" w:lineRule="exact"/>
        <w:tabs>
          <w:tab w:val="left" w:pos="22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洗</w:t>
      </w:r>
      <w:r>
        <w:rPr>
          <w:rFonts w:hint="eastAsia" w:ascii="宋体" w:hAnsi="宋体" w:eastAsia="宋体" w:cs="宋体"/>
          <w:color w:val="auto"/>
          <w:sz w:val="24"/>
          <w:szCs w:val="24"/>
          <w:highlight w:val="none"/>
        </w:rPr>
        <w:t xml:space="preserve">扫车</w:t>
      </w:r>
      <w:r>
        <w:rPr>
          <w:rFonts w:hint="eastAsia" w:ascii="宋体" w:hAnsi="宋体" w:eastAsia="宋体" w:cs="宋体"/>
          <w:color w:val="auto"/>
          <w:sz w:val="24"/>
          <w:szCs w:val="24"/>
          <w:highlight w:val="none"/>
          <w:lang w:val="en-US" w:eastAsia="zh-CN"/>
        </w:rPr>
        <w:t xml:space="preserve">：</w:t>
      </w:r>
      <w:r/>
    </w:p>
    <w:p>
      <w:pPr>
        <w:pStyle w:val="1184"/>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最大总质量（kg）：≥18000；</w:t>
      </w:r>
      <w:r/>
    </w:p>
    <w:p>
      <w:pPr>
        <w:pStyle w:val="1184"/>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清水箱容积、垃圾箱容积（m³)：≥9</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7；</w:t>
      </w:r>
      <w:r/>
    </w:p>
    <w:p>
      <w:pPr>
        <w:pStyle w:val="1184"/>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最大洗扫宽度(含路缘清洗宽度)（m）：≥3.5；</w:t>
      </w:r>
      <w:r/>
    </w:p>
    <w:p>
      <w:pPr>
        <w:pStyle w:val="1184"/>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清洗压力(MPa）：≥9.5；</w:t>
      </w:r>
      <w:r/>
    </w:p>
    <w:p>
      <w:pPr>
        <w:numPr>
          <w:ilvl w:val="0"/>
          <w:numId w:val="15"/>
        </w:numPr>
        <w:ind w:firstLine="480"/>
        <w:jc w:val="center"/>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合同价款与支付</w:t>
      </w:r>
      <w:r/>
    </w:p>
    <w:p>
      <w:pPr>
        <w:numPr>
          <w:ilvl w:val="0"/>
          <w:numId w:val="0"/>
        </w:numPr>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spacing w:after="0" w:line="440" w:lineRule="exact"/>
        <w:tabs>
          <w:tab w:val="left" w:pos="3239" w:leader="none"/>
          <w:tab w:val="left" w:pos="5279" w:leader="none"/>
          <w:tab w:val="left" w:pos="9359"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第十一条  本合同总价款为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元，中标价服务期为</w:t>
      </w:r>
      <w:r>
        <w:rPr>
          <w:rFonts w:hint="eastAsia" w:ascii="宋体" w:hAnsi="宋体" w:eastAsia="宋体" w:cs="宋体"/>
          <w:b w:val="0"/>
          <w:bCs w:val="0"/>
          <w:color w:val="auto"/>
          <w:sz w:val="24"/>
          <w:szCs w:val="24"/>
          <w:highlight w:val="none"/>
          <w:lang w:val="en-US" w:eastAsia="zh-CN"/>
        </w:rPr>
        <w:t xml:space="preserve">自合同签订之日起</w:t>
      </w:r>
      <w:r>
        <w:rPr>
          <w:rFonts w:hint="eastAsia" w:ascii="宋体" w:hAnsi="宋体" w:cs="宋体"/>
          <w:b w:val="0"/>
          <w:bCs w:val="0"/>
          <w:color w:val="auto"/>
          <w:sz w:val="24"/>
          <w:szCs w:val="24"/>
          <w:highlight w:val="none"/>
          <w:lang w:val="en-US" w:eastAsia="zh-CN"/>
        </w:rPr>
        <w:t xml:space="preserve">两</w:t>
      </w:r>
      <w:r>
        <w:rPr>
          <w:rFonts w:hint="eastAsia" w:ascii="宋体" w:hAnsi="宋体" w:eastAsia="宋体" w:cs="宋体"/>
          <w:b w:val="0"/>
          <w:bCs w:val="0"/>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bidi="ar-SA"/>
        </w:rPr>
        <w:t xml:space="preserve">，具体服务费用由签订合同之日起计算，以服务期时间时间为比例拨付费用，按合同期平均，每月金额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元。经</w:t>
      </w:r>
      <w:r>
        <w:rPr>
          <w:rFonts w:hint="eastAsia" w:ascii="宋体" w:hAnsi="宋体" w:eastAsia="宋体" w:cs="宋体"/>
          <w:color w:val="auto"/>
          <w:sz w:val="24"/>
          <w:szCs w:val="24"/>
          <w:highlight w:val="none"/>
        </w:rPr>
        <w:t xml:space="preserve">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bidi="ar-SA"/>
        </w:rPr>
        <w:t xml:space="preserve">协商一致，选择以下第</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种付款方式：</w:t>
      </w:r>
      <w:r/>
    </w:p>
    <w:p>
      <w:pPr>
        <w:ind w:firstLine="562"/>
        <w:spacing w:line="380" w:lineRule="exact"/>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（一）付款方式一：提交预付款保函的</w:t>
      </w:r>
      <w:r/>
    </w:p>
    <w:p>
      <w:pPr>
        <w:ind w:firstLine="560"/>
        <w:spacing w:line="380" w:lineRule="exact"/>
        <w:widowControl w:val="off"/>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合同价款的</w:t>
      </w:r>
      <w:r>
        <w:rPr>
          <w:rFonts w:hint="eastAsia" w:ascii="宋体" w:hAnsi="宋体" w:eastAsia="宋体" w:cs="Times New Roman"/>
          <w:bCs/>
          <w:color w:val="auto"/>
          <w:sz w:val="24"/>
          <w:szCs w:val="24"/>
          <w:highlight w:val="none"/>
          <w:u w:val="single"/>
          <w:lang w:val="en-US" w:eastAsia="zh-CN" w:bidi="ar-SA"/>
        </w:rPr>
        <w:t xml:space="preserve"> 百分之十 </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u w:val="single"/>
          <w:lang w:val="en-US" w:eastAsia="zh-CN" w:bidi="ar-SA"/>
        </w:rPr>
        <w:t xml:space="preserve"> 10% </w:t>
      </w:r>
      <w:r>
        <w:rPr>
          <w:rFonts w:hint="eastAsia" w:ascii="宋体" w:hAnsi="宋体" w:eastAsia="宋体" w:cs="Times New Roman"/>
          <w:bCs/>
          <w:color w:val="auto"/>
          <w:sz w:val="24"/>
          <w:szCs w:val="24"/>
          <w:highlight w:val="none"/>
          <w:lang w:val="en-US" w:eastAsia="zh-CN" w:bidi="ar-SA"/>
        </w:rPr>
        <w:t xml:space="preserve">)即￥</w:t>
      </w:r>
      <w:r>
        <w:rPr>
          <w:rFonts w:hint="eastAsia" w:ascii="宋体" w:hAnsi="宋体" w:eastAsia="宋体" w:cs="Times New Roman"/>
          <w:bCs/>
          <w:color w:val="auto"/>
          <w:sz w:val="24"/>
          <w:szCs w:val="24"/>
          <w:highlight w:val="none"/>
          <w:u w:val="single"/>
          <w:lang w:val="en-US" w:eastAsia="zh-CN" w:bidi="ar-SA"/>
        </w:rPr>
        <w:t xml:space="preserve">          </w:t>
      </w:r>
      <w:r>
        <w:rPr>
          <w:rFonts w:hint="eastAsia" w:ascii="宋体" w:hAnsi="宋体" w:eastAsia="宋体" w:cs="Times New Roman"/>
          <w:bCs/>
          <w:color w:val="auto"/>
          <w:sz w:val="24"/>
          <w:szCs w:val="24"/>
          <w:highlight w:val="none"/>
          <w:lang w:val="en-US" w:eastAsia="zh-CN" w:bidi="ar-SA"/>
        </w:rPr>
        <w:t xml:space="preserve">，大写：人民币</w:t>
      </w:r>
      <w:r>
        <w:rPr>
          <w:rFonts w:hint="eastAsia" w:ascii="宋体" w:hAnsi="宋体" w:eastAsia="宋体" w:cs="Times New Roman"/>
          <w:bCs/>
          <w:color w:val="auto"/>
          <w:sz w:val="24"/>
          <w:szCs w:val="24"/>
          <w:highlight w:val="none"/>
          <w:u w:val="single"/>
          <w:lang w:val="en-US" w:eastAsia="zh-CN" w:bidi="ar-SA"/>
        </w:rPr>
        <w:t xml:space="preserve">         </w:t>
      </w:r>
      <w:r>
        <w:rPr>
          <w:rFonts w:hint="eastAsia" w:ascii="宋体" w:hAnsi="宋体" w:eastAsia="宋体" w:cs="Times New Roman"/>
          <w:bCs/>
          <w:color w:val="auto"/>
          <w:sz w:val="24"/>
          <w:szCs w:val="24"/>
          <w:highlight w:val="none"/>
          <w:lang w:val="en-US" w:eastAsia="zh-CN" w:bidi="ar-SA"/>
        </w:rPr>
        <w:t xml:space="preserve">元整，在</w:t>
      </w:r>
      <w:r>
        <w:rPr>
          <w:rFonts w:hint="eastAsia" w:ascii="宋体" w:hAnsi="宋体" w:eastAsia="宋体" w:cs="宋体"/>
          <w:color w:val="auto"/>
          <w:sz w:val="24"/>
          <w:szCs w:val="24"/>
          <w:highlight w:val="none"/>
        </w:rPr>
        <w:t xml:space="preserve">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宋体"/>
          <w:color w:val="auto"/>
          <w:sz w:val="24"/>
          <w:szCs w:val="24"/>
          <w:highlight w:val="none"/>
        </w:rPr>
        <w:t xml:space="preserve">乙方</w:t>
      </w:r>
      <w:r>
        <w:rPr>
          <w:rFonts w:hint="eastAsia" w:ascii="宋体" w:hAnsi="宋体" w:eastAsia="宋体" w:cs="Times New Roman"/>
          <w:bCs/>
          <w:color w:val="auto"/>
          <w:sz w:val="24"/>
          <w:szCs w:val="24"/>
          <w:highlight w:val="none"/>
          <w:lang w:val="en-US" w:eastAsia="zh-CN" w:bidi="ar-SA"/>
        </w:rPr>
        <w:t xml:space="preserve">签订合同后15天内</w:t>
      </w:r>
      <w:r>
        <w:rPr>
          <w:rFonts w:hint="eastAsia" w:ascii="宋体" w:hAnsi="宋体" w:eastAsia="宋体" w:cs="Times New Roman"/>
          <w:color w:val="auto"/>
          <w:sz w:val="24"/>
          <w:szCs w:val="24"/>
          <w:highlight w:val="none"/>
          <w:lang w:val="en-US" w:eastAsia="zh-CN" w:bidi="ar-SA"/>
        </w:rPr>
        <w:t xml:space="preserve">，乙方向</w:t>
      </w:r>
      <w:r>
        <w:rPr>
          <w:rFonts w:hint="eastAsia" w:ascii="宋体" w:hAnsi="宋体" w:eastAsia="宋体" w:cs="宋体"/>
          <w:color w:val="auto"/>
          <w:sz w:val="24"/>
          <w:szCs w:val="24"/>
          <w:highlight w:val="none"/>
        </w:rPr>
        <w:t xml:space="preserve">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Times New Roman"/>
          <w:color w:val="auto"/>
          <w:sz w:val="24"/>
          <w:szCs w:val="24"/>
          <w:highlight w:val="none"/>
          <w:lang w:val="en-US" w:eastAsia="zh-CN" w:bidi="ar-SA"/>
        </w:rPr>
        <w:t xml:space="preserve">出具等额预付款保函后，办理政府采购资金结算手续</w:t>
      </w:r>
      <w:r>
        <w:rPr>
          <w:rFonts w:hint="eastAsia" w:ascii="宋体" w:hAnsi="宋体" w:eastAsia="宋体" w:cs="Times New Roman"/>
          <w:bCs/>
          <w:color w:val="auto"/>
          <w:sz w:val="24"/>
          <w:szCs w:val="24"/>
          <w:highlight w:val="none"/>
          <w:lang w:val="en-US" w:eastAsia="zh-CN" w:bidi="ar-SA"/>
        </w:rPr>
        <w:t xml:space="preserve">支付给乙方。</w:t>
      </w:r>
      <w:r/>
    </w:p>
    <w:p>
      <w:pPr>
        <w:ind w:firstLine="560"/>
        <w:jc w:val="left"/>
        <w:spacing w:line="38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扣除预付款后的剩余款项，费用按月支付。</w:t>
      </w:r>
      <w:r>
        <w:rPr>
          <w:rFonts w:hint="eastAsia" w:ascii="宋体" w:hAnsi="宋体" w:eastAsia="宋体" w:cs="宋体"/>
          <w:color w:val="auto"/>
          <w:sz w:val="24"/>
          <w:szCs w:val="24"/>
          <w:highlight w:val="none"/>
        </w:rPr>
        <w:t xml:space="preserve">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Times New Roman"/>
          <w:color w:val="auto"/>
          <w:sz w:val="24"/>
          <w:szCs w:val="24"/>
          <w:highlight w:val="none"/>
        </w:rPr>
        <w:t xml:space="preserve">于每月月底前对乙方当月管理情况，按照合同附件进行考核汇总，次月按月度考核结果据实支付乙方上月服务费。</w:t>
      </w:r>
      <w:r/>
    </w:p>
    <w:p>
      <w:pPr>
        <w:ind w:firstLine="560"/>
        <w:jc w:val="left"/>
        <w:spacing w:line="38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乙</w:t>
      </w:r>
      <w:r>
        <w:rPr>
          <w:rFonts w:hint="eastAsia" w:ascii="宋体" w:hAnsi="宋体" w:eastAsia="宋体" w:cs="Times New Roman"/>
          <w:color w:val="auto"/>
          <w:sz w:val="24"/>
          <w:szCs w:val="24"/>
          <w:highlight w:val="none"/>
        </w:rPr>
        <w:t xml:space="preserve">方需提交的支付文件包括：</w:t>
      </w:r>
      <w:r/>
    </w:p>
    <w:p>
      <w:pPr>
        <w:ind w:firstLine="560"/>
        <w:jc w:val="left"/>
        <w:spacing w:line="380" w:lineRule="exact"/>
        <w:widowControl w:val="off"/>
        <w:rPr>
          <w:rFonts w:hint="default"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出具的全额正式发票；</w:t>
      </w:r>
      <w:r/>
    </w:p>
    <w:p>
      <w:pPr>
        <w:ind w:firstLine="562"/>
        <w:jc w:val="left"/>
        <w:spacing w:line="380" w:lineRule="exact"/>
        <w:widowControl w:val="off"/>
        <w:rPr>
          <w:rFonts w:hint="default" w:ascii="宋体" w:hAnsi="宋体" w:eastAsia="宋体" w:cs="Times New Roman"/>
          <w:b/>
          <w:color w:val="auto"/>
          <w:sz w:val="24"/>
          <w:szCs w:val="24"/>
          <w:highlight w:val="none"/>
        </w:rPr>
      </w:pPr>
      <w:r>
        <w:rPr>
          <w:rFonts w:hint="eastAsia" w:ascii="宋体" w:hAnsi="宋体" w:eastAsia="宋体" w:cs="Times New Roman"/>
          <w:b/>
          <w:bCs/>
          <w:color w:val="auto"/>
          <w:sz w:val="24"/>
          <w:szCs w:val="24"/>
          <w:highlight w:val="none"/>
        </w:rPr>
        <w:t xml:space="preserve">（二）</w:t>
      </w:r>
      <w:r>
        <w:rPr>
          <w:rFonts w:hint="eastAsia" w:ascii="宋体" w:hAnsi="宋体" w:eastAsia="宋体" w:cs="Times New Roman"/>
          <w:b/>
          <w:color w:val="auto"/>
          <w:sz w:val="24"/>
          <w:szCs w:val="24"/>
          <w:highlight w:val="none"/>
        </w:rPr>
        <w:t xml:space="preserve">付款方式二：不提交预付款保函的</w:t>
      </w:r>
      <w:r/>
    </w:p>
    <w:p>
      <w:pPr>
        <w:ind w:firstLine="560"/>
        <w:spacing w:line="380" w:lineRule="exact"/>
        <w:widowControl w:val="off"/>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合同价款的</w:t>
      </w:r>
      <w:r>
        <w:rPr>
          <w:rFonts w:hint="eastAsia" w:ascii="宋体" w:hAnsi="宋体" w:eastAsia="宋体" w:cs="Times New Roman"/>
          <w:bCs/>
          <w:color w:val="auto"/>
          <w:sz w:val="24"/>
          <w:szCs w:val="24"/>
          <w:highlight w:val="none"/>
          <w:u w:val="single"/>
          <w:lang w:val="en-US" w:eastAsia="zh-CN" w:bidi="ar-SA"/>
        </w:rPr>
        <w:t xml:space="preserve">百分之十 </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u w:val="single"/>
          <w:lang w:val="en-US" w:eastAsia="zh-CN" w:bidi="ar-SA"/>
        </w:rPr>
        <w:t xml:space="preserve"> 10% </w:t>
      </w:r>
      <w:r>
        <w:rPr>
          <w:rFonts w:hint="eastAsia" w:ascii="宋体" w:hAnsi="宋体" w:eastAsia="宋体" w:cs="Times New Roman"/>
          <w:bCs/>
          <w:color w:val="auto"/>
          <w:sz w:val="24"/>
          <w:szCs w:val="24"/>
          <w:highlight w:val="none"/>
          <w:lang w:val="en-US" w:eastAsia="zh-CN" w:bidi="ar-SA"/>
        </w:rPr>
        <w:t xml:space="preserve">)即￥</w:t>
      </w:r>
      <w:r>
        <w:rPr>
          <w:rFonts w:hint="eastAsia" w:ascii="宋体" w:hAnsi="宋体" w:eastAsia="宋体" w:cs="Times New Roman"/>
          <w:bCs/>
          <w:color w:val="auto"/>
          <w:sz w:val="24"/>
          <w:szCs w:val="24"/>
          <w:highlight w:val="none"/>
          <w:u w:val="single"/>
          <w:lang w:val="en-US" w:eastAsia="zh-CN" w:bidi="ar-SA"/>
        </w:rPr>
        <w:t xml:space="preserve">         </w:t>
      </w:r>
      <w:r>
        <w:rPr>
          <w:rFonts w:hint="eastAsia" w:ascii="宋体" w:hAnsi="宋体" w:eastAsia="宋体" w:cs="Times New Roman"/>
          <w:bCs/>
          <w:color w:val="auto"/>
          <w:sz w:val="24"/>
          <w:szCs w:val="24"/>
          <w:highlight w:val="none"/>
          <w:lang w:val="en-US" w:eastAsia="zh-CN" w:bidi="ar-SA"/>
        </w:rPr>
        <w:t xml:space="preserve">，大写：人民币</w:t>
      </w:r>
      <w:r>
        <w:rPr>
          <w:rFonts w:hint="eastAsia" w:ascii="宋体" w:hAnsi="宋体" w:eastAsia="宋体" w:cs="Times New Roman"/>
          <w:bCs/>
          <w:color w:val="auto"/>
          <w:sz w:val="24"/>
          <w:szCs w:val="24"/>
          <w:highlight w:val="none"/>
          <w:u w:val="single"/>
          <w:lang w:val="en-US" w:eastAsia="zh-CN" w:bidi="ar-SA"/>
        </w:rPr>
        <w:t xml:space="preserve">           </w:t>
      </w:r>
      <w:r>
        <w:rPr>
          <w:rFonts w:hint="eastAsia" w:ascii="宋体" w:hAnsi="宋体" w:eastAsia="宋体" w:cs="Times New Roman"/>
          <w:bCs/>
          <w:color w:val="auto"/>
          <w:sz w:val="24"/>
          <w:szCs w:val="24"/>
          <w:highlight w:val="none"/>
          <w:lang w:val="en-US" w:eastAsia="zh-CN" w:bidi="ar-SA"/>
        </w:rPr>
        <w:t xml:space="preserve">，在</w:t>
      </w:r>
      <w:r>
        <w:rPr>
          <w:rFonts w:hint="eastAsia" w:ascii="宋体" w:hAnsi="宋体" w:eastAsia="宋体" w:cs="宋体"/>
          <w:color w:val="auto"/>
          <w:sz w:val="24"/>
          <w:szCs w:val="24"/>
          <w:highlight w:val="none"/>
        </w:rPr>
        <w:t xml:space="preserve">甲</w:t>
      </w:r>
      <w:r>
        <w:rPr>
          <w:rFonts w:hint="eastAsia" w:ascii="宋体" w:hAnsi="宋体" w:eastAsia="宋体" w:cs="宋体"/>
          <w:color w:val="auto"/>
          <w:sz w:val="24"/>
          <w:szCs w:val="24"/>
          <w:highlight w:val="none"/>
          <w:lang w:val="en-US" w:eastAsia="zh-CN"/>
        </w:rPr>
        <w:t xml:space="preserve">方、管理方、</w:t>
      </w:r>
      <w:r>
        <w:rPr>
          <w:rFonts w:hint="eastAsia" w:ascii="宋体" w:hAnsi="宋体" w:eastAsia="宋体" w:cs="宋体"/>
          <w:color w:val="auto"/>
          <w:sz w:val="24"/>
          <w:szCs w:val="24"/>
          <w:highlight w:val="none"/>
        </w:rPr>
        <w:t xml:space="preserve">乙方</w:t>
      </w:r>
      <w:r>
        <w:rPr>
          <w:rFonts w:hint="eastAsia" w:ascii="宋体" w:hAnsi="宋体" w:eastAsia="宋体" w:cs="Times New Roman"/>
          <w:bCs/>
          <w:color w:val="auto"/>
          <w:sz w:val="24"/>
          <w:szCs w:val="24"/>
          <w:highlight w:val="none"/>
          <w:lang w:val="en-US" w:eastAsia="zh-CN" w:bidi="ar-SA"/>
        </w:rPr>
        <w:t xml:space="preserve">签订合同后15天内</w:t>
      </w:r>
      <w:r>
        <w:rPr>
          <w:rFonts w:hint="eastAsia" w:ascii="宋体" w:hAnsi="宋体" w:eastAsia="宋体" w:cs="Times New Roman"/>
          <w:color w:val="auto"/>
          <w:sz w:val="24"/>
          <w:szCs w:val="24"/>
          <w:highlight w:val="none"/>
          <w:lang w:val="en-US" w:eastAsia="zh-CN" w:bidi="ar-SA"/>
        </w:rPr>
        <w:t xml:space="preserve">，办理政府采购资金结算手续支付给乙方。</w:t>
      </w:r>
      <w:r/>
    </w:p>
    <w:p>
      <w:pPr>
        <w:ind w:firstLine="560"/>
        <w:jc w:val="left"/>
        <w:spacing w:line="38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扣除预付款后的剩余款项从签订合同次月开始，费用按照每月</w:t>
      </w:r>
      <w:r>
        <w:rPr>
          <w:rFonts w:hint="eastAsia" w:ascii="宋体" w:hAnsi="宋体" w:eastAsia="宋体" w:cs="Times New Roman"/>
          <w:color w:val="auto"/>
          <w:sz w:val="24"/>
          <w:szCs w:val="24"/>
          <w:highlight w:val="none"/>
          <w:lang w:val="en-US" w:eastAsia="zh-CN"/>
        </w:rPr>
        <w:t xml:space="preserve">支付</w:t>
      </w:r>
      <w:r>
        <w:rPr>
          <w:rFonts w:hint="eastAsia" w:ascii="宋体" w:hAnsi="宋体" w:eastAsia="宋体" w:cs="Times New Roman"/>
          <w:color w:val="auto"/>
          <w:sz w:val="24"/>
          <w:szCs w:val="24"/>
          <w:highlight w:val="none"/>
        </w:rPr>
        <w:t xml:space="preserve">。甲方</w:t>
      </w:r>
      <w:r>
        <w:rPr>
          <w:rFonts w:hint="eastAsia" w:ascii="宋体" w:hAnsi="宋体" w:eastAsia="宋体" w:cs="Times New Roman"/>
          <w:color w:val="auto"/>
          <w:sz w:val="24"/>
          <w:szCs w:val="24"/>
          <w:highlight w:val="none"/>
          <w:lang w:val="en-US" w:eastAsia="zh-CN"/>
        </w:rPr>
        <w:t xml:space="preserve">和管理方</w:t>
      </w:r>
      <w:r>
        <w:rPr>
          <w:rFonts w:hint="eastAsia" w:ascii="宋体" w:hAnsi="宋体" w:eastAsia="宋体" w:cs="Times New Roman"/>
          <w:color w:val="auto"/>
          <w:sz w:val="24"/>
          <w:szCs w:val="24"/>
          <w:highlight w:val="none"/>
        </w:rPr>
        <w:t xml:space="preserve">于每月月底前对乙方当月管理情况，按照合同附件进行考核汇总，按月度考核结果支付乙方当月服务费。</w:t>
      </w:r>
      <w:r/>
    </w:p>
    <w:p>
      <w:pPr>
        <w:ind w:firstLine="560"/>
        <w:jc w:val="left"/>
        <w:spacing w:line="38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需提交的支付文件包括：</w:t>
      </w:r>
      <w:r/>
    </w:p>
    <w:p>
      <w:pPr>
        <w:ind w:firstLine="560"/>
        <w:jc w:val="left"/>
        <w:spacing w:line="38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出具的全额正式发票等。</w:t>
      </w:r>
      <w:r/>
    </w:p>
    <w:p>
      <w:pPr>
        <w:ind w:firstLine="504"/>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合同期内，甲</w:t>
      </w:r>
      <w:r>
        <w:rPr>
          <w:rFonts w:hint="eastAsia" w:ascii="宋体" w:hAnsi="宋体" w:eastAsia="宋体" w:cs="宋体"/>
          <w:color w:val="auto"/>
          <w:sz w:val="24"/>
          <w:szCs w:val="24"/>
          <w:highlight w:val="none"/>
          <w:lang w:val="en-US" w:eastAsia="zh-CN"/>
        </w:rPr>
        <w:t xml:space="preserve">方</w:t>
      </w:r>
      <w:r>
        <w:rPr>
          <w:rFonts w:hint="eastAsia" w:ascii="宋体" w:hAnsi="宋体" w:eastAsia="宋体" w:cs="宋体"/>
          <w:color w:val="auto"/>
          <w:sz w:val="24"/>
          <w:szCs w:val="24"/>
          <w:highlight w:val="none"/>
        </w:rPr>
        <w:t xml:space="preserve">根据检查考核结果按照合同价款按月支付。</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合同价款实行包干制。在合同约定的作业量范围内，甲方不再额外支付本合同约定以外的任何费用。</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进场作业后，于次月起甲方根据检查考核结果按照财政拨款进度向乙方支付。</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  乙方须凭等额发票办理结算。</w:t>
      </w:r>
      <w:r/>
    </w:p>
    <w:p>
      <w:pPr>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收款人：   </w:t>
      </w:r>
      <w:r/>
    </w:p>
    <w:p>
      <w:pPr>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开户行：</w:t>
      </w:r>
      <w:r/>
    </w:p>
    <w:p>
      <w:pPr>
        <w:jc w:val="left"/>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账  号：</w:t>
      </w:r>
      <w:r/>
    </w:p>
    <w:p>
      <w:pPr>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numPr>
          <w:ilvl w:val="0"/>
          <w:numId w:val="16"/>
        </w:numPr>
        <w:jc w:val="center"/>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双方的权利和义务</w:t>
      </w:r>
      <w:r/>
    </w:p>
    <w:p>
      <w:pPr>
        <w:numPr>
          <w:ilvl w:val="0"/>
          <w:numId w:val="0"/>
        </w:numPr>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  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的权利和义务</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（二）各类重大活动，甲方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有权要求乙方无条件保质保量按活动要求完成工作任务，如未能完成，甲方应纳入考核。</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（三）监督检查乙方对法律、法规、规章和相关作业标准、行业规范的履行情况。</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（四）对乙方本项目的列支费用进行监督审查。</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（五）根据服务项目实际情况对环卫作业优化调整。</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（六）对乙方的项目部标准化建设检查验收。</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（七）对乙方在规定时间内提供上年度的有效社会保险缴费清单进行审核，单位承担部分申请财政据实按年度拨付。</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（八）对乙方环卫工人工资、津贴、加班工资发放情况进行检查。</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（九）有权要求乙方更换项目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及其他服务人员。</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（十）定期对乙方车辆作业性能进行验收，有权要求更换达不到作业标准的车辆。</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（十一）根据相关政策和规定调整考核细则和评分标准。</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  乙方权利和义务</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（一）遵守法律、法规、规章和相关作业标准、行业规范。</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（二）根据合同和投标书所作的承诺自觉开展各项保洁工作，确保承包区域内环境卫生达到合同约定的质量标准；按指定地点、指定时间收运垃圾，严禁在承包范围内从事非经甲方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认定或有碍甲方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利益的各类业务。</w:t>
      </w:r>
      <w:r/>
    </w:p>
    <w:p>
      <w:pPr>
        <w:ind w:firstLine="480"/>
        <w:jc w:val="left"/>
        <w:spacing w:line="440" w:lineRule="exact"/>
        <w:widowControl w:val="off"/>
        <w:tabs>
          <w:tab w:val="left" w:pos="552"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（三）接受甲方、</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的指导、监督、检查和考核。</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（四）根据法律、法规及合同约定组建专业保洁队伍、配备作业设备（车辆）及工具，健全各类管理制度，车辆设备定期维修保养，建立车辆定期维修保养制度，完善日常运营台账。本项目实行单独核算，按甲方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要求将从业人员资料、作业计划、保洁方案、车辆维修保养方案等报甲方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备案并接受甲方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的检查。</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（五）独立承担作业人员及设备（车辆）的安全责任、用人责任。</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（六）做好环卫各项应急保障工作。</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（七）按照相关要求和标准建立每日自查制度，完善各项台账资料。</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（八）对徐州市政府12345服务热线、12319数字城管监督指挥中心派单、徐州市污染防治综合监管平台、媒体曝光、信访来电等有责投诉必须按规定进行整改，并将整改结果书面报送甲方。</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（九）承担其工作人员的人身财产损害及造成第三人损害的法律责任。如发生任何安全事故或意外事件，乙方承担全部法律和经济责任，采购人</w:t>
      </w:r>
      <w:r>
        <w:rPr>
          <w:rFonts w:hint="eastAsia" w:ascii="宋体" w:hAnsi="宋体" w:eastAsia="宋体" w:cs="宋体"/>
          <w:color w:val="auto"/>
          <w:sz w:val="24"/>
          <w:szCs w:val="24"/>
          <w:highlight w:val="none"/>
          <w:lang w:val="en-US" w:eastAsia="zh-CN"/>
        </w:rPr>
        <w:t xml:space="preserve">和管理方</w:t>
      </w:r>
      <w:r>
        <w:rPr>
          <w:rFonts w:hint="eastAsia" w:ascii="宋体" w:hAnsi="宋体" w:eastAsia="宋体" w:cs="宋体"/>
          <w:color w:val="auto"/>
          <w:sz w:val="24"/>
          <w:szCs w:val="24"/>
          <w:highlight w:val="none"/>
        </w:rPr>
        <w:t xml:space="preserve">不承担任何责任。任何乙方与其工作人员的纠纷及事故均由乙方负责解决及承担全部法律责任，如因此影响项目的正常进行或给甲方造成的不良影响，甲方有权解除合同并要求乙方承担全部法律责任。</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（十）必须将所投入本项目的设备（车辆）行驶证及机动车登记证书复印件交甲方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备案，设备（车辆）只能在本项目专用，未经甲方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书面同意不得用于其他项目。</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（十一）负责项目内环卫设施管理和维护，如有遗失、损坏由乙方承担赔偿责任。未经甲方书面同意不得迁移垃圾收集设施。</w:t>
      </w:r>
      <w:r/>
    </w:p>
    <w:p>
      <w:pPr>
        <w:ind w:firstLine="398"/>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（十二）积极按甲方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要求参加相关会议和各类培训。</w:t>
      </w:r>
      <w:r/>
    </w:p>
    <w:p>
      <w:pPr>
        <w:ind w:firstLine="398"/>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（十三）必须对企业员工进行安全生产、职业技能等培训，教育职工严格遵守国家法律法规、环卫作业及安全操作规程。作业人员应经专业培训后方可上岗作业。</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（十四）接受政府相关部门的财务审核，提供真实有效资料。</w:t>
      </w:r>
      <w:r/>
    </w:p>
    <w:p>
      <w:pPr>
        <w:ind w:firstLine="48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（十五）按照《中华人民共和国劳动合同法》</w:t>
      </w:r>
      <w:r>
        <w:rPr>
          <w:rFonts w:hint="eastAsia" w:ascii="宋体" w:hAnsi="宋体" w:eastAsia="宋体" w:cs="宋体"/>
          <w:color w:val="auto"/>
          <w:sz w:val="24"/>
          <w:szCs w:val="24"/>
          <w:highlight w:val="none"/>
          <w:lang w:val="en-US" w:eastAsia="zh-CN"/>
        </w:rPr>
        <w:t xml:space="preserve">等法律法规规章和政策依法用人</w:t>
      </w:r>
      <w:r>
        <w:rPr>
          <w:rFonts w:hint="eastAsia" w:ascii="宋体" w:hAnsi="宋体" w:eastAsia="宋体" w:cs="宋体"/>
          <w:color w:val="auto"/>
          <w:sz w:val="24"/>
          <w:szCs w:val="24"/>
          <w:highlight w:val="none"/>
        </w:rPr>
        <w:t xml:space="preserve">用工，按月足额发放人员工资：</w:t>
      </w:r>
      <w:r/>
    </w:p>
    <w:p>
      <w:pPr>
        <w:ind w:firstLine="48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1.一线环卫工人基本工资按照不低于徐州市最低工资标准的110%确定；</w:t>
      </w:r>
      <w:r/>
    </w:p>
    <w:p>
      <w:pPr>
        <w:ind w:firstLine="48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2.按标准发放高温津贴；</w:t>
      </w:r>
      <w:r/>
    </w:p>
    <w:p>
      <w:pPr>
        <w:ind w:firstLine="48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3.保证环卫工人休息，延长工作时间、节假日的工资应按相关法律规定执行；</w:t>
      </w:r>
      <w:r/>
    </w:p>
    <w:p>
      <w:pPr>
        <w:ind w:firstLine="48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甲方、乙方、银行）协议。专用账户开立后30日内，需报甲方备案。</w:t>
      </w:r>
      <w:r/>
    </w:p>
    <w:p>
      <w:pPr>
        <w:ind w:firstLine="48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5.合同履行期内遇政策调整，要求提高环卫工人待遇的，乙方必须于政策调整执行日期起执行，甲方不予追加任何费用；</w:t>
      </w:r>
      <w:r/>
    </w:p>
    <w:p>
      <w:pPr>
        <w:numPr>
          <w:ilvl w:val="0"/>
          <w:numId w:val="0"/>
        </w:numPr>
        <w:ind w:firstLine="240"/>
        <w:keepLines w:val="0"/>
        <w:keepNext w:val="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6.环卫工人工作日、休息日按照劳动合同法等法律法规、规章和政策执行。（十六）</w:t>
      </w:r>
      <w:r>
        <w:rPr>
          <w:rFonts w:hint="eastAsia" w:ascii="宋体" w:hAnsi="宋体" w:eastAsia="宋体" w:cs="宋体"/>
          <w:color w:val="auto"/>
          <w:sz w:val="24"/>
        </w:rPr>
        <w:t xml:space="preserve">按照</w:t>
      </w:r>
      <w:r>
        <w:rPr>
          <w:rFonts w:hint="eastAsia" w:ascii="宋体" w:hAnsi="宋体" w:cs="宋体"/>
          <w:color w:val="auto"/>
          <w:sz w:val="24"/>
          <w:lang w:eastAsia="zh-CN"/>
        </w:rPr>
        <w:t xml:space="preserve">法律法规</w:t>
      </w:r>
      <w:r>
        <w:rPr>
          <w:rFonts w:hint="eastAsia" w:ascii="宋体" w:hAnsi="宋体" w:eastAsia="宋体" w:cs="宋体"/>
          <w:color w:val="auto"/>
          <w:sz w:val="24"/>
        </w:rPr>
        <w:t xml:space="preserve">规定为环卫工人</w:t>
      </w:r>
      <w:r>
        <w:rPr>
          <w:rFonts w:hint="eastAsia" w:ascii="宋体" w:hAnsi="宋体" w:cs="宋体"/>
          <w:color w:val="auto"/>
          <w:sz w:val="24"/>
          <w:lang w:val="en-US" w:eastAsia="zh-CN"/>
        </w:rPr>
        <w:t xml:space="preserve">依法</w:t>
      </w:r>
      <w:r>
        <w:rPr>
          <w:rFonts w:hint="eastAsia" w:ascii="宋体" w:hAnsi="宋体" w:eastAsia="宋体" w:cs="宋体"/>
          <w:color w:val="auto"/>
          <w:sz w:val="24"/>
        </w:rPr>
        <w:t xml:space="preserve">缴纳</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存）</w:t>
      </w:r>
      <w:r>
        <w:rPr>
          <w:rFonts w:hint="eastAsia" w:ascii="宋体" w:hAnsi="宋体" w:eastAsia="宋体" w:cs="宋体"/>
          <w:color w:val="auto"/>
          <w:sz w:val="24"/>
        </w:rPr>
        <w:t xml:space="preserve">包括但不限于社会保险等法律法规</w:t>
      </w:r>
      <w:r>
        <w:rPr>
          <w:rFonts w:hint="eastAsia" w:ascii="宋体" w:hAnsi="宋体" w:cs="宋体"/>
          <w:color w:val="auto"/>
          <w:sz w:val="24"/>
          <w:lang w:val="en-US" w:eastAsia="zh-CN"/>
        </w:rPr>
        <w:t xml:space="preserve">规章和政策</w:t>
      </w:r>
      <w:r>
        <w:rPr>
          <w:rFonts w:hint="eastAsia" w:ascii="宋体" w:hAnsi="宋体" w:eastAsia="宋体" w:cs="宋体"/>
          <w:color w:val="auto"/>
          <w:sz w:val="24"/>
        </w:rPr>
        <w:t xml:space="preserve">规定的一切费用，</w:t>
      </w:r>
      <w:r>
        <w:rPr>
          <w:rFonts w:hint="eastAsia" w:ascii="宋体" w:hAnsi="宋体" w:cs="宋体"/>
          <w:color w:val="auto"/>
          <w:sz w:val="24"/>
          <w:lang w:eastAsia="zh-CN"/>
        </w:rPr>
        <w:t xml:space="preserve">并另行</w:t>
      </w:r>
      <w:r>
        <w:rPr>
          <w:rFonts w:hint="eastAsia" w:ascii="宋体" w:hAnsi="宋体" w:eastAsia="宋体" w:cs="宋体"/>
          <w:color w:val="auto"/>
          <w:sz w:val="24"/>
        </w:rPr>
        <w:t xml:space="preserve">为环卫工人缴纳商业保险。</w:t>
      </w:r>
      <w:r>
        <w:rPr>
          <w:rFonts w:hint="eastAsia" w:ascii="宋体" w:hAnsi="宋体" w:eastAsia="宋体" w:cs="宋体"/>
          <w:color w:val="auto"/>
          <w:sz w:val="24"/>
          <w:szCs w:val="24"/>
          <w:highlight w:val="none"/>
        </w:rPr>
        <w:t xml:space="preserve">该项目的环卫作业人员社会保险费用必须按规定交纳至人力资源和社会保障部门，缴费清单按甲方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规定的时间提交甲方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审查。</w:t>
      </w:r>
      <w:r/>
    </w:p>
    <w:p>
      <w:pPr>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（十七）按法律、法规的规定为环卫工人提供必要的劳动保护用品，标准按环卫主管部门规定执行。</w:t>
      </w:r>
      <w:r/>
    </w:p>
    <w:p>
      <w:pPr>
        <w:ind w:firstLine="60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（十八）自觉接受甲方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、劳动监察部门的管理、监督和检查，根据需要提供相关的检查文件和资料，以及作必要的解释和说明，乙方不得阻扰检查人员的检查工作。</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（十九）不断提高企业管理水平和作业能力，提高企业运营管理实力。</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（二十）不得自行调整作业范围、作业模式、作业量。</w:t>
      </w:r>
      <w:r/>
    </w:p>
    <w:p>
      <w:pPr>
        <w:ind w:firstLine="480"/>
        <w:jc w:val="left"/>
        <w:spacing w:line="440" w:lineRule="exact"/>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none"/>
        </w:rPr>
        <w:t xml:space="preserve">（二十一）按甲方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要求购置环卫信息系统（车辆监管设备）</w:t>
      </w:r>
      <w:r>
        <w:rPr>
          <w:rFonts w:hint="eastAsia" w:ascii="宋体" w:hAnsi="宋体" w:eastAsia="宋体" w:cs="宋体"/>
          <w:color w:val="auto"/>
          <w:sz w:val="24"/>
          <w:szCs w:val="24"/>
          <w:highlight w:val="none"/>
          <w:lang w:eastAsia="zh-CN"/>
        </w:rPr>
        <w:t xml:space="preserve">、车辆</w:t>
      </w:r>
      <w:r>
        <w:rPr>
          <w:rFonts w:hint="eastAsia" w:ascii="宋体" w:hAnsi="宋体" w:eastAsia="宋体" w:cs="宋体"/>
          <w:color w:val="auto"/>
          <w:sz w:val="24"/>
          <w:szCs w:val="24"/>
          <w:highlight w:val="none"/>
          <w:lang w:val="en-US" w:eastAsia="zh-CN"/>
        </w:rPr>
        <w:t xml:space="preserve">GPS</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，承担安装及服务费用</w:t>
      </w:r>
      <w:r>
        <w:rPr>
          <w:rFonts w:hint="eastAsia" w:ascii="宋体" w:hAnsi="宋体" w:eastAsia="宋体" w:cs="宋体"/>
          <w:color w:val="auto"/>
          <w:sz w:val="24"/>
          <w:szCs w:val="24"/>
          <w:highlight w:val="none"/>
          <w:lang w:eastAsia="zh-CN"/>
        </w:rPr>
        <w:t xml:space="preserve">，包含在合同价格内</w:t>
      </w:r>
      <w:r>
        <w:rPr>
          <w:rFonts w:hint="eastAsia" w:ascii="宋体" w:hAnsi="宋体" w:eastAsia="宋体" w:cs="宋体"/>
          <w:color w:val="auto"/>
          <w:sz w:val="24"/>
          <w:szCs w:val="24"/>
          <w:highlight w:val="none"/>
        </w:rPr>
        <w:t xml:space="preserve">。车辆能够获取环卫车辆信息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位置</w:t>
      </w:r>
      <w:r>
        <w:rPr>
          <w:rFonts w:hint="eastAsia" w:ascii="宋体" w:hAnsi="宋体" w:eastAsia="宋体" w:cs="宋体"/>
          <w:color w:val="auto"/>
          <w:sz w:val="24"/>
          <w:szCs w:val="24"/>
          <w:highlight w:val="none"/>
          <w:lang w:eastAsia="zh-CN"/>
        </w:rPr>
        <w:t xml:space="preserve">、作业轨迹、</w:t>
      </w:r>
      <w:r>
        <w:rPr>
          <w:rFonts w:hint="eastAsia" w:ascii="宋体" w:hAnsi="宋体" w:eastAsia="宋体" w:cs="宋体"/>
          <w:color w:val="auto"/>
          <w:sz w:val="24"/>
          <w:szCs w:val="24"/>
          <w:highlight w:val="none"/>
        </w:rPr>
        <w:t xml:space="preserve">作业状态</w:t>
      </w:r>
      <w:r>
        <w:rPr>
          <w:rFonts w:hint="eastAsia" w:ascii="宋体" w:hAnsi="宋体" w:eastAsia="宋体" w:cs="宋体"/>
          <w:color w:val="auto"/>
          <w:sz w:val="24"/>
          <w:szCs w:val="24"/>
          <w:highlight w:val="none"/>
          <w:lang w:eastAsia="zh-CN"/>
        </w:rPr>
        <w:t xml:space="preserve">、行车记录回放、实时安全驾驶管控、</w:t>
      </w:r>
      <w:r>
        <w:rPr>
          <w:rFonts w:hint="eastAsia" w:ascii="宋体" w:hAnsi="宋体" w:eastAsia="宋体" w:cs="宋体"/>
          <w:color w:val="auto"/>
          <w:sz w:val="24"/>
          <w:szCs w:val="24"/>
          <w:highlight w:val="none"/>
        </w:rPr>
        <w:t xml:space="preserve">运行轨迹</w:t>
      </w:r>
      <w:r>
        <w:rPr>
          <w:rFonts w:hint="eastAsia" w:ascii="宋体" w:hAnsi="宋体" w:eastAsia="宋体" w:cs="宋体"/>
          <w:color w:val="auto"/>
          <w:sz w:val="24"/>
          <w:szCs w:val="24"/>
          <w:highlight w:val="none"/>
          <w:lang w:eastAsia="zh-CN"/>
        </w:rPr>
        <w:t xml:space="preserve">分析、</w:t>
      </w:r>
      <w:r>
        <w:rPr>
          <w:rFonts w:hint="eastAsia" w:ascii="宋体" w:hAnsi="宋体" w:eastAsia="宋体" w:cs="宋体"/>
          <w:color w:val="auto"/>
          <w:sz w:val="24"/>
          <w:szCs w:val="24"/>
          <w:highlight w:val="none"/>
        </w:rPr>
        <w:t xml:space="preserve">作业状态</w:t>
      </w:r>
      <w:r>
        <w:rPr>
          <w:rFonts w:hint="eastAsia" w:ascii="宋体" w:hAnsi="宋体" w:eastAsia="宋体" w:cs="宋体"/>
          <w:color w:val="auto"/>
          <w:sz w:val="24"/>
          <w:szCs w:val="24"/>
          <w:highlight w:val="none"/>
          <w:lang w:eastAsia="zh-CN"/>
        </w:rPr>
        <w:t xml:space="preserve">监管</w:t>
      </w:r>
      <w:r>
        <w:rPr>
          <w:rFonts w:hint="eastAsia" w:ascii="宋体" w:hAnsi="宋体" w:eastAsia="宋体" w:cs="宋体"/>
          <w:color w:val="auto"/>
          <w:sz w:val="24"/>
          <w:szCs w:val="24"/>
          <w:highlight w:val="none"/>
        </w:rPr>
        <w:t xml:space="preserve">等相关数据。</w:t>
      </w:r>
      <w:r/>
    </w:p>
    <w:p>
      <w:pPr>
        <w:ind w:firstLine="480"/>
        <w:jc w:val="left"/>
        <w:spacing w:line="440" w:lineRule="exact"/>
        <w:widowControl w:val="off"/>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w:r>
      <w:r/>
    </w:p>
    <w:p>
      <w:pPr>
        <w:numPr>
          <w:ilvl w:val="0"/>
          <w:numId w:val="15"/>
        </w:numPr>
        <w:ind w:left="0" w:firstLine="480"/>
        <w:jc w:val="center"/>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不间断服务约定</w:t>
      </w:r>
      <w:r/>
    </w:p>
    <w:p>
      <w:pPr>
        <w:numPr>
          <w:ilvl w:val="0"/>
          <w:numId w:val="0"/>
        </w:numPr>
        <w:ind w:left="480"/>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乙方不得因法定代表人变更或其他管理失缺而影响服务质量；</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第十九条  乙方在任何情况下都必须保证其所服务项目的人员总数符合合同约定；</w:t>
      </w:r>
      <w:r/>
    </w:p>
    <w:p>
      <w:pPr>
        <w:ind w:firstLine="360"/>
        <w:jc w:val="left"/>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第二十条  乙方在任何情况下都必须保证其所服务项目的设备数量及运行状态符合合同约定。</w:t>
      </w:r>
      <w:r/>
    </w:p>
    <w:p>
      <w:pPr>
        <w:ind w:firstLine="360"/>
        <w:jc w:val="left"/>
        <w:spacing w:line="440" w:lineRule="exact"/>
        <w:widowControl w:val="off"/>
        <w:tabs>
          <w:tab w:val="center" w:pos="513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15"/>
        </w:numPr>
        <w:ind w:left="0" w:firstLine="480"/>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项目接管</w:t>
      </w:r>
      <w:r/>
    </w:p>
    <w:p>
      <w:pPr>
        <w:numPr>
          <w:ilvl w:val="0"/>
          <w:numId w:val="0"/>
        </w:numPr>
        <w:ind w:left="480"/>
        <w:jc w:val="both"/>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第二十一条  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有权在下列情形下接管乙方项目：</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（一）因乙方经营管理不善，发生重大质量、生产安全事故；</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（二）乙方擅自停业、歇业；</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（三）乙方作业过程造成重大环境污染；</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（四）其他重大、紧急可能危急公共安全行为的。</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乙方必须对其过错承担责任，包括经济赔偿责任及其他责任，事故处理后是否恢复履行合同由甲方决定。</w:t>
      </w:r>
      <w:r/>
    </w:p>
    <w:p>
      <w:pPr>
        <w:numPr>
          <w:ilvl w:val="0"/>
          <w:numId w:val="15"/>
        </w:numPr>
        <w:ind w:left="0" w:firstLine="480"/>
        <w:jc w:val="center"/>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履约保证金</w:t>
      </w:r>
      <w:r/>
    </w:p>
    <w:p>
      <w:pPr>
        <w:numPr>
          <w:ilvl w:val="0"/>
          <w:numId w:val="0"/>
        </w:numPr>
        <w:ind w:left="480"/>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第二十二条 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numPr>
          <w:ilvl w:val="0"/>
          <w:numId w:val="0"/>
        </w:numPr>
        <w:jc w:val="center"/>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第八节、</w:t>
      </w:r>
      <w:r>
        <w:rPr>
          <w:rFonts w:hint="eastAsia" w:ascii="宋体" w:hAnsi="宋体" w:eastAsia="宋体" w:cs="宋体"/>
          <w:color w:val="auto"/>
          <w:sz w:val="24"/>
          <w:szCs w:val="24"/>
          <w:highlight w:val="none"/>
        </w:rPr>
        <w:t xml:space="preserve">违约责任</w:t>
      </w:r>
      <w:r/>
    </w:p>
    <w:p>
      <w:pPr>
        <w:numPr>
          <w:ilvl w:val="0"/>
          <w:numId w:val="0"/>
        </w:numPr>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条 乙方将承包的合同转包或肢解分包给他人，解除合同，乙方应赔偿甲方由此产生的经济损失。 </w:t>
      </w:r>
      <w:r/>
    </w:p>
    <w:p>
      <w:pPr>
        <w:ind w:firstLine="420"/>
        <w:jc w:val="left"/>
        <w:spacing w:line="440" w:lineRule="exact"/>
        <w:widowControl w:val="off"/>
        <w:tabs>
          <w:tab w:val="left" w:pos="271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条  发现以下情况的，</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方按下列条款</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（一）未按合同要求配备人员，缺少人数按每人</w:t>
      </w:r>
      <w:r>
        <w:rPr>
          <w:rFonts w:hint="eastAsia" w:ascii="宋体" w:hAnsi="宋体" w:eastAsia="宋体" w:cs="宋体"/>
          <w:color w:val="auto"/>
          <w:sz w:val="24"/>
          <w:szCs w:val="24"/>
          <w:highlight w:val="none"/>
          <w:lang w:val="en-US" w:eastAsia="zh-CN"/>
        </w:rPr>
        <w:t xml:space="preserve">每天3</w:t>
      </w:r>
      <w:r>
        <w:rPr>
          <w:rFonts w:hint="eastAsia" w:ascii="宋体" w:hAnsi="宋体" w:eastAsia="宋体" w:cs="宋体"/>
          <w:color w:val="auto"/>
          <w:sz w:val="24"/>
          <w:szCs w:val="24"/>
          <w:highlight w:val="none"/>
        </w:rPr>
        <w:t xml:space="preserve">千元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（二）未按合同要求配备设备，按每台</w:t>
      </w:r>
      <w:r>
        <w:rPr>
          <w:rFonts w:hint="eastAsia" w:ascii="宋体" w:hAnsi="宋体" w:eastAsia="宋体" w:cs="宋体"/>
          <w:color w:val="auto"/>
          <w:sz w:val="24"/>
          <w:szCs w:val="24"/>
          <w:highlight w:val="none"/>
          <w:lang w:val="en-US" w:eastAsia="zh-CN"/>
        </w:rPr>
        <w:t xml:space="preserve">每天</w:t>
      </w:r>
      <w:r>
        <w:rPr>
          <w:rFonts w:hint="eastAsia" w:ascii="宋体" w:hAnsi="宋体" w:eastAsia="宋体" w:cs="宋体"/>
          <w:color w:val="auto"/>
          <w:sz w:val="24"/>
          <w:szCs w:val="24"/>
          <w:highlight w:val="none"/>
        </w:rPr>
        <w:t xml:space="preserve">5万元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（三）未按合同规定配发服装及劳动防护用品的，每次1万元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（四）未按规定发放环卫工人工资、津贴、加班工资等，拖欠工资经查实，</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支付违约金</w:t>
      </w:r>
      <w:r>
        <w:rPr>
          <w:rFonts w:hint="default"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（五）不执行重大活动保障及应急处置指令，不服从全区统一调度指挥的，造成重大不良影响的，</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（六）乙方不经过甲方</w:t>
      </w:r>
      <w:r>
        <w:rPr>
          <w:rFonts w:hint="eastAsia" w:ascii="宋体" w:hAnsi="宋体" w:eastAsia="宋体" w:cs="宋体"/>
          <w:color w:val="auto"/>
          <w:sz w:val="24"/>
          <w:szCs w:val="24"/>
          <w:highlight w:val="none"/>
          <w:lang w:val="en-US" w:eastAsia="zh-CN"/>
        </w:rPr>
        <w:t xml:space="preserve">及管理方</w:t>
      </w:r>
      <w:r>
        <w:rPr>
          <w:rFonts w:hint="eastAsia" w:ascii="宋体" w:hAnsi="宋体" w:eastAsia="宋体" w:cs="宋体"/>
          <w:color w:val="auto"/>
          <w:sz w:val="24"/>
          <w:szCs w:val="24"/>
          <w:highlight w:val="none"/>
        </w:rPr>
        <w:t xml:space="preserve">同意私自调整项目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的，每次0.5万元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（七）乙方违反人员设备专用原则的，未经甲方</w:t>
      </w:r>
      <w:r>
        <w:rPr>
          <w:rFonts w:hint="eastAsia" w:ascii="宋体" w:hAnsi="宋体" w:eastAsia="宋体" w:cs="宋体"/>
          <w:color w:val="auto"/>
          <w:sz w:val="24"/>
          <w:szCs w:val="24"/>
          <w:highlight w:val="none"/>
          <w:lang w:val="en-US" w:eastAsia="zh-CN"/>
        </w:rPr>
        <w:t xml:space="preserve">及管理方</w:t>
      </w:r>
      <w:r>
        <w:rPr>
          <w:rFonts w:hint="eastAsia" w:ascii="宋体" w:hAnsi="宋体" w:eastAsia="宋体" w:cs="宋体"/>
          <w:color w:val="auto"/>
          <w:sz w:val="24"/>
          <w:szCs w:val="24"/>
          <w:highlight w:val="none"/>
        </w:rPr>
        <w:t xml:space="preserve">允许将项目人员、设备用于其他项目的，</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（八）突发事件（如灾害性天气）或重大活动期间，不执行指令性任务或未按相关要求、标准完成任务，</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万</w:t>
      </w:r>
      <w:r>
        <w:rPr>
          <w:rFonts w:hint="default"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center"/>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第九节、</w:t>
      </w:r>
      <w:r>
        <w:rPr>
          <w:rFonts w:hint="eastAsia" w:ascii="宋体" w:hAnsi="宋体" w:eastAsia="宋体" w:cs="宋体"/>
          <w:color w:val="auto"/>
          <w:sz w:val="24"/>
          <w:szCs w:val="24"/>
          <w:highlight w:val="none"/>
        </w:rPr>
        <w:t xml:space="preserve">不可抗力</w:t>
      </w:r>
      <w:r/>
    </w:p>
    <w:p>
      <w:pPr>
        <w:numPr>
          <w:ilvl w:val="0"/>
          <w:numId w:val="0"/>
        </w:numPr>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条  不可抗力或甲方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管理方、乙</w:t>
      </w:r>
      <w:r>
        <w:rPr>
          <w:rFonts w:hint="eastAsia" w:ascii="宋体" w:hAnsi="宋体" w:eastAsia="宋体" w:cs="宋体"/>
          <w:color w:val="auto"/>
          <w:sz w:val="24"/>
          <w:szCs w:val="24"/>
          <w:highlight w:val="none"/>
        </w:rPr>
        <w:t xml:space="preserve">方不能控制的原因不能履行合同的，根据不可抗力的影响，部分或者全部免除责任，但合同一方迟延履行后发生不可抗力的，不能免除责任。</w:t>
      </w:r>
      <w:r/>
    </w:p>
    <w:p>
      <w:pPr>
        <w:ind w:firstLine="480"/>
        <w:jc w:val="left"/>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  合同一方因不可抗力不能履行合同的，应当及时通知对方，以减轻可能给对方造成损失，并应当在合理期限内提供证明。 </w:t>
      </w:r>
      <w:r/>
    </w:p>
    <w:p>
      <w:pPr>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numPr>
          <w:ilvl w:val="0"/>
          <w:numId w:val="17"/>
        </w:numPr>
        <w:ind w:firstLine="480"/>
        <w:jc w:val="center"/>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合同的解除</w:t>
      </w:r>
      <w:r/>
    </w:p>
    <w:p>
      <w:pPr>
        <w:numPr>
          <w:ilvl w:val="0"/>
          <w:numId w:val="0"/>
        </w:numPr>
        <w:jc w:val="both"/>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第二十</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条  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和乙方经协商一致并达成书面协议，可以解除合同。</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如履行合同期间乙方中途退场需提前2个月以书面形式通知甲方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w:t>
      </w:r>
      <w:r>
        <w:rPr>
          <w:rFonts w:hint="eastAsia" w:ascii="宋体" w:hAnsi="宋体" w:eastAsia="宋体" w:cs="宋体"/>
          <w:color w:val="auto"/>
          <w:sz w:val="24"/>
          <w:szCs w:val="24"/>
          <w:highlight w:val="none"/>
        </w:rPr>
        <w:t xml:space="preserve">方按合同金额的2%支付违约金。</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二十八</w:t>
      </w:r>
      <w:r>
        <w:rPr>
          <w:rFonts w:hint="eastAsia" w:ascii="宋体" w:hAnsi="宋体" w:eastAsia="宋体" w:cs="宋体"/>
          <w:color w:val="auto"/>
          <w:sz w:val="24"/>
          <w:szCs w:val="24"/>
          <w:highlight w:val="none"/>
        </w:rPr>
        <w:t xml:space="preserve">条  有下列情形之一，甲方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有权解除合同</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（一）乙方</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rPr>
        <w:t xml:space="preserve">度综合考核得分</w:t>
      </w:r>
      <w:r>
        <w:rPr>
          <w:rFonts w:hint="eastAsia" w:ascii="宋体" w:hAnsi="宋体" w:eastAsia="宋体" w:cs="宋体"/>
          <w:color w:val="auto"/>
          <w:sz w:val="24"/>
          <w:szCs w:val="24"/>
          <w:highlight w:val="none"/>
          <w:lang w:val="en-US" w:eastAsia="zh-CN"/>
        </w:rPr>
        <w:t xml:space="preserve">连续两个月</w:t>
      </w:r>
      <w:r>
        <w:rPr>
          <w:rFonts w:hint="eastAsia" w:ascii="宋体" w:hAnsi="宋体" w:eastAsia="宋体" w:cs="宋体"/>
          <w:color w:val="auto"/>
          <w:sz w:val="24"/>
          <w:szCs w:val="24"/>
          <w:highlight w:val="none"/>
        </w:rPr>
        <w:t xml:space="preserve">低于8</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（二）合同期内累计3次以上（含3次）受到甲方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或环卫主管部门书面通报批评的。</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（三）保洁工作不符合项目要求，新闻媒体曝光及群众投诉造成重大影响的或受到上级部门书面通报的，经查属实且有责三次以上（含三次）；</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（四）突发事件（如灾害性天气）或重大活动期间，不执行指令性任务或未按相关要求、标准完成任务，达三次以上（含三次）；</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val="en-US" w:eastAsia="zh-CN"/>
        </w:rPr>
        <w:t xml:space="preserve">乙方私自</w:t>
      </w:r>
      <w:r>
        <w:rPr>
          <w:rFonts w:hint="eastAsia" w:ascii="宋体" w:hAnsi="宋体" w:eastAsia="宋体" w:cs="宋体"/>
          <w:color w:val="auto"/>
          <w:sz w:val="24"/>
          <w:szCs w:val="24"/>
          <w:highlight w:val="none"/>
        </w:rPr>
        <w:t xml:space="preserve">将合同转让或进行分包的；</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（六）乙方与其职工发生劳资、工伤等纠纷，未按规定妥善解决，导致职工越级上访或引发群体性事件的；</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（七）擅自停业、歇业，影响社会公共利益和安全的；</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（八）乙方未按规定发放环卫工人工资、津贴、加班工资等的，被甲方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或环卫管理机构通报三次以上的；</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（九）其他严重违反第十七条所列的乙方的权利和义务的行为。</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二十九</w:t>
      </w:r>
      <w:r>
        <w:rPr>
          <w:rFonts w:hint="eastAsia" w:ascii="宋体" w:hAnsi="宋体" w:eastAsia="宋体" w:cs="宋体"/>
          <w:color w:val="auto"/>
          <w:sz w:val="24"/>
          <w:szCs w:val="24"/>
          <w:highlight w:val="none"/>
        </w:rPr>
        <w:t xml:space="preserve">条  合同解除时应书面通知乙方，书面通知到达乙方时解除。</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第三十条  因乙方违约解除合同的，视情况轻重列入</w:t>
      </w:r>
      <w:r>
        <w:rPr>
          <w:rFonts w:hint="default" w:ascii="Times New Roman" w:hAnsi="Times New Roman" w:eastAsia="宋体" w:cs="Times New Roman"/>
          <w:color w:val="auto"/>
          <w:sz w:val="20"/>
          <w:szCs w:val="20"/>
          <w:highlight w:val="none"/>
        </w:rPr>
        <w:fldChar w:fldCharType="begin"/>
      </w:r>
      <w:r>
        <w:rPr>
          <w:rFonts w:hint="default" w:ascii="Times New Roman" w:hAnsi="Times New Roman" w:eastAsia="宋体" w:cs="Times New Roman"/>
          <w:color w:val="auto"/>
          <w:sz w:val="20"/>
          <w:szCs w:val="20"/>
          <w:highlight w:val="none"/>
        </w:rPr>
        <w:instrText xml:space="preserve"> HYPERLINK "http://www.ccgp.gov.cn/search/cr/./" \o "政府采购严重违法失信行为记录名单" </w:instrText>
      </w:r>
      <w:r>
        <w:rPr>
          <w:rFonts w:hint="default" w:ascii="Times New Roman" w:hAnsi="Times New Roman" w:eastAsia="宋体" w:cs="Times New Roman"/>
          <w:color w:val="auto"/>
          <w:sz w:val="20"/>
          <w:szCs w:val="20"/>
          <w:highlight w:val="none"/>
        </w:rPr>
        <w:fldChar w:fldCharType="separate"/>
      </w:r>
      <w:r>
        <w:rPr>
          <w:rFonts w:hint="eastAsia" w:ascii="宋体" w:hAnsi="宋体" w:eastAsia="宋体" w:cs="宋体"/>
          <w:color w:val="auto"/>
          <w:sz w:val="24"/>
          <w:szCs w:val="24"/>
          <w:highlight w:val="none"/>
        </w:rPr>
        <w:t xml:space="preserve">政府采</w:t>
      </w:r>
      <w:bookmarkStart w:id="12" w:name="_Hlt36220120"/>
      <w:r/>
      <w:bookmarkStart w:id="13" w:name="_Hlt36220121"/>
      <w:r>
        <w:rPr>
          <w:rFonts w:hint="eastAsia" w:ascii="宋体" w:hAnsi="宋体" w:eastAsia="宋体" w:cs="宋体"/>
          <w:color w:val="auto"/>
          <w:sz w:val="24"/>
          <w:szCs w:val="24"/>
          <w:highlight w:val="none"/>
        </w:rPr>
        <w:t xml:space="preserve">购</w:t>
      </w:r>
      <w:bookmarkEnd w:id="12"/>
      <w:r/>
      <w:bookmarkEnd w:id="13"/>
      <w:r>
        <w:rPr>
          <w:rFonts w:hint="eastAsia" w:ascii="宋体" w:hAnsi="宋体" w:eastAsia="宋体" w:cs="宋体"/>
          <w:color w:val="auto"/>
          <w:sz w:val="24"/>
          <w:szCs w:val="24"/>
          <w:highlight w:val="none"/>
        </w:rPr>
        <w:t xml:space="preserve">失信行为记录名单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480"/>
        <w:jc w:val="left"/>
        <w:spacing w:line="440" w:lineRule="exact"/>
        <w:widowControl w:val="off"/>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条  合同解除后，甲方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有权临时接管或指定第三方负责该</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保洁工作。</w:t>
      </w:r>
      <w:r/>
    </w:p>
    <w:p>
      <w:pPr>
        <w:ind w:firstLine="480"/>
        <w:jc w:val="left"/>
        <w:spacing w:line="440" w:lineRule="exact"/>
        <w:widowControl w:val="off"/>
        <w:tabs>
          <w:tab w:val="center" w:pos="5131" w:leader="none"/>
        </w:tabs>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numPr>
          <w:ilvl w:val="0"/>
          <w:numId w:val="17"/>
        </w:numPr>
        <w:ind w:left="0" w:firstLine="480"/>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附则</w:t>
      </w:r>
      <w:r/>
    </w:p>
    <w:p>
      <w:pPr>
        <w:numPr>
          <w:ilvl w:val="0"/>
          <w:numId w:val="0"/>
        </w:numPr>
        <w:ind w:left="480"/>
        <w:jc w:val="both"/>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482"/>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  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管理方、乙方</w:t>
      </w:r>
      <w:r>
        <w:rPr>
          <w:rFonts w:hint="eastAsia" w:ascii="宋体" w:hAnsi="宋体" w:eastAsia="宋体" w:cs="宋体"/>
          <w:color w:val="auto"/>
          <w:sz w:val="24"/>
          <w:szCs w:val="24"/>
          <w:highlight w:val="none"/>
        </w:rPr>
        <w:t xml:space="preserve">约定自本合同生效之日起，根据甲方委托承包事项，办理接管验收手续。 </w:t>
      </w:r>
      <w:r/>
    </w:p>
    <w:p>
      <w:pPr>
        <w:ind w:firstLine="482"/>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条  本合同之附件均为合同有效组成部分。本合同及其附件和补充协议未规定的事宜，均遵照中华人民共和国有关法律、法规和规章执行。</w:t>
      </w:r>
      <w:r/>
    </w:p>
    <w:p>
      <w:pPr>
        <w:ind w:firstLine="482"/>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条  本合同连同附件页，一式陆份，具有同等法律效力，甲方</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 乙方</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val="en-US" w:eastAsia="zh-CN"/>
        </w:rPr>
        <w:t xml:space="preserve">管理方柳新镇政府贰</w:t>
      </w:r>
      <w:r>
        <w:rPr>
          <w:rFonts w:hint="eastAsia" w:ascii="宋体" w:hAnsi="宋体" w:eastAsia="宋体" w:cs="宋体"/>
          <w:color w:val="auto"/>
          <w:sz w:val="24"/>
          <w:szCs w:val="24"/>
          <w:highlight w:val="none"/>
        </w:rPr>
        <w:t xml:space="preserve">份。</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条  本合同执行期限内如因自然灾害、城市建设、政策调整或者不可抗力导致合同不得不终止，甲</w:t>
      </w:r>
      <w:r>
        <w:rPr>
          <w:rFonts w:hint="eastAsia" w:ascii="宋体" w:hAnsi="宋体" w:eastAsia="宋体" w:cs="宋体"/>
          <w:color w:val="auto"/>
          <w:sz w:val="24"/>
          <w:szCs w:val="24"/>
          <w:highlight w:val="none"/>
          <w:lang w:val="en-US" w:eastAsia="zh-CN"/>
        </w:rPr>
        <w:t xml:space="preserve">方、管理方和</w:t>
      </w:r>
      <w:r>
        <w:rPr>
          <w:rFonts w:hint="eastAsia" w:ascii="宋体" w:hAnsi="宋体" w:eastAsia="宋体" w:cs="宋体"/>
          <w:color w:val="auto"/>
          <w:sz w:val="24"/>
          <w:szCs w:val="24"/>
          <w:highlight w:val="none"/>
        </w:rPr>
        <w:t xml:space="preserve">乙方应该相互理解，妥善处理终止合同所涉及相关事宜，互不追究对方责任。</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条  本合同未尽事宜，由</w:t>
      </w:r>
      <w:r>
        <w:rPr>
          <w:rFonts w:hint="eastAsia" w:ascii="宋体" w:hAnsi="宋体" w:eastAsia="宋体" w:cs="宋体"/>
          <w:color w:val="auto"/>
          <w:sz w:val="24"/>
          <w:szCs w:val="24"/>
          <w:highlight w:val="none"/>
          <w:lang w:val="en-US" w:eastAsia="zh-CN" w:bidi="ar-SA"/>
        </w:rPr>
        <w:t xml:space="preserve">甲方、管理方、乙方</w:t>
      </w:r>
      <w:r>
        <w:rPr>
          <w:rFonts w:hint="eastAsia" w:ascii="宋体" w:hAnsi="宋体" w:eastAsia="宋体" w:cs="宋体"/>
          <w:color w:val="auto"/>
          <w:sz w:val="24"/>
          <w:szCs w:val="24"/>
          <w:highlight w:val="none"/>
        </w:rPr>
        <w:t xml:space="preserve">协商解决。如果不能协商一致，合同任何一方有权向</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所在地人民法院提起诉讼。</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第三十</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条  本合同其它未尽事宜及与采购文件有矛盾之处，以采购文件（项目编号：</w:t>
      </w:r>
      <w:r>
        <w:rPr>
          <w:rFonts w:hint="eastAsia" w:ascii="宋体" w:hAnsi="宋体" w:eastAsia="宋体" w:cs="宋体"/>
          <w:color w:val="auto"/>
          <w:sz w:val="24"/>
          <w:szCs w:val="24"/>
          <w:highlight w:val="none"/>
          <w:lang w:val="en-US" w:eastAsia="zh-CN"/>
        </w:rPr>
        <w:t xml:space="preserve">JSZC-320303-XZWZ-G2026-0001</w:t>
      </w:r>
      <w:r>
        <w:rPr>
          <w:rFonts w:hint="eastAsia" w:ascii="宋体" w:hAnsi="宋体" w:eastAsia="宋体" w:cs="宋体"/>
          <w:color w:val="auto"/>
          <w:sz w:val="24"/>
          <w:szCs w:val="24"/>
          <w:highlight w:val="none"/>
        </w:rPr>
        <w:t xml:space="preserve">）为准。</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三十八</w:t>
      </w:r>
      <w:r>
        <w:rPr>
          <w:rFonts w:hint="eastAsia" w:ascii="宋体" w:hAnsi="宋体" w:eastAsia="宋体" w:cs="宋体"/>
          <w:color w:val="auto"/>
          <w:sz w:val="24"/>
          <w:szCs w:val="24"/>
          <w:highlight w:val="none"/>
        </w:rPr>
        <w:t xml:space="preserve">条  合同的变更：甲方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在履行完政府采购计划变更手续并完成相关采购程序后，签订政府采购补充（变更）协议后予以变更。</w:t>
      </w:r>
      <w:r/>
    </w:p>
    <w:p>
      <w:pPr>
        <w:ind w:firstLine="480"/>
        <w:spacing w:after="0" w:line="440" w:lineRule="exact"/>
        <w:tabs>
          <w:tab w:val="left" w:pos="3479"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第三十九条 本合同自甲方、管理方、乙方签章后生效。</w:t>
      </w:r>
      <w:r/>
    </w:p>
    <w:p>
      <w:pPr>
        <w:ind w:firstLine="480"/>
        <w:spacing w:after="0" w:line="440" w:lineRule="exact"/>
        <w:tabs>
          <w:tab w:val="left" w:pos="3479"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第四十条 合同生效及其他</w:t>
      </w:r>
      <w:r/>
    </w:p>
    <w:p>
      <w:pPr>
        <w:ind w:firstLine="480"/>
        <w:spacing w:after="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1、本合同应按照中华人民共和国的现行法律进行解释。</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甲方（签章）：                          乙方（签章）：</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邮编：</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             法定代表人或授权代表(签名)：</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开户银行：</w:t>
      </w:r>
      <w:r/>
    </w:p>
    <w:p>
      <w:pPr>
        <w:ind w:firstLine="48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银行账号：                                 </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年   月    日</w:t>
      </w:r>
      <w:r/>
    </w:p>
    <w:p>
      <w:pPr>
        <w:jc w:val="left"/>
        <w:spacing w:line="44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管理方</w:t>
      </w:r>
      <w:r>
        <w:rPr>
          <w:rFonts w:hint="eastAsia" w:ascii="宋体" w:hAnsi="宋体" w:eastAsia="宋体" w:cs="宋体"/>
          <w:color w:val="auto"/>
          <w:sz w:val="24"/>
          <w:szCs w:val="24"/>
          <w:highlight w:val="none"/>
        </w:rPr>
        <w:t xml:space="preserve">（签章）：                        </w:t>
      </w:r>
      <w:r/>
    </w:p>
    <w:p>
      <w:pPr>
        <w:ind w:firstLine="54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ind w:firstLine="540"/>
        <w:jc w:val="left"/>
        <w:spacing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540"/>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            年   月    日</w:t>
      </w:r>
      <w:r/>
    </w:p>
    <w:p>
      <w:pPr>
        <w:ind w:firstLine="540"/>
        <w:jc w:val="left"/>
        <w:spacing w:line="440" w:lineRule="exact"/>
        <w:widowControl w:val="off"/>
        <w:rPr>
          <w:rFonts w:hint="default" w:ascii="宋体" w:hAnsi="宋体" w:eastAsia="宋体" w:cs="宋体"/>
          <w:color w:val="auto"/>
          <w:sz w:val="24"/>
          <w:szCs w:val="24"/>
          <w:highlight w:val="green"/>
        </w:rPr>
      </w:pPr>
      <w:r>
        <w:rPr>
          <w:rFonts w:hint="default" w:ascii="宋体" w:hAnsi="宋体" w:eastAsia="宋体" w:cs="宋体"/>
          <w:color w:val="auto"/>
          <w:sz w:val="24"/>
          <w:szCs w:val="24"/>
          <w:highlight w:val="green"/>
        </w:rPr>
      </w:r>
      <w:r/>
    </w:p>
    <w:p>
      <w:pPr>
        <w:ind w:firstLine="480"/>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jc w:val="left"/>
        <w:spacing w:before="70" w:after="22"/>
        <w:widowControl/>
        <w:rPr>
          <w:rFonts w:hint="eastAsia" w:ascii="仿宋" w:hAnsi="仿宋" w:eastAsia="仿宋" w:cs="仿宋"/>
          <w:szCs w:val="21"/>
        </w:rPr>
      </w:pPr>
      <w:r>
        <w:rPr>
          <w:rFonts w:hint="default" w:ascii="Times New Roman" w:hAnsi="Times New Roman" w:eastAsia="宋体" w:cs="Times New Roman"/>
          <w:b/>
          <w:bCs/>
          <w:color w:val="auto"/>
          <w:sz w:val="21"/>
          <w:szCs w:val="20"/>
          <w:highlight w:val="none"/>
        </w:rPr>
        <w:t xml:space="preserve">附件 1:</w:t>
      </w:r>
      <w:r/>
    </w:p>
    <w:p>
      <w:pPr>
        <w:pStyle w:val="979"/>
        <w:rPr>
          <w:rFonts w:hint="eastAsia" w:ascii="宋体" w:hAnsi="宋体" w:eastAsia="宋体" w:cs="宋体"/>
          <w:sz w:val="24"/>
          <w:szCs w:val="24"/>
        </w:rPr>
      </w:pPr>
      <w:r>
        <w:rPr>
          <w:rFonts w:hint="eastAsia" w:ascii="宋体" w:hAnsi="宋体" w:eastAsia="宋体" w:cs="宋体"/>
          <w:sz w:val="24"/>
          <w:szCs w:val="24"/>
        </w:rPr>
      </w:r>
      <w:r/>
    </w:p>
    <w:p>
      <w:pPr>
        <w:ind w:left="120"/>
        <w:jc w:val="center"/>
        <w:spacing w:before="70" w:after="22"/>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《徐州市</w:t>
      </w:r>
      <w:r>
        <w:rPr>
          <w:rFonts w:hint="eastAsia" w:ascii="宋体" w:hAnsi="宋体" w:eastAsia="宋体" w:cs="宋体"/>
          <w:color w:val="auto"/>
          <w:sz w:val="24"/>
          <w:szCs w:val="24"/>
          <w:highlight w:val="none"/>
          <w:lang w:val="en-US" w:eastAsia="zh-CN"/>
        </w:rPr>
        <w:t xml:space="preserve">港务区</w:t>
      </w:r>
      <w:r>
        <w:rPr>
          <w:rFonts w:hint="eastAsia" w:ascii="宋体" w:hAnsi="宋体" w:cs="宋体"/>
          <w:color w:val="auto"/>
          <w:sz w:val="24"/>
          <w:szCs w:val="24"/>
          <w:highlight w:val="none"/>
          <w:lang w:eastAsia="zh-CN"/>
        </w:rPr>
        <w:t xml:space="preserve">县道保洁</w:t>
      </w:r>
      <w:r>
        <w:rPr>
          <w:rFonts w:hint="eastAsia" w:ascii="宋体" w:hAnsi="宋体" w:eastAsia="宋体" w:cs="宋体"/>
          <w:color w:val="auto"/>
          <w:sz w:val="24"/>
          <w:szCs w:val="24"/>
          <w:highlight w:val="none"/>
        </w:rPr>
        <w:t xml:space="preserve">检查考核实施细则》</w:t>
      </w:r>
      <w:r/>
    </w:p>
    <w:p>
      <w:pPr>
        <w:ind w:firstLine="48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为规范环卫作业过程的质量监管，落实环境卫生全覆盖、精细化和长效管理机制，全面提升环境卫生质量，创造优美、整洁的工作和生活环境，制定本试行细则。</w:t>
      </w:r>
      <w:r/>
    </w:p>
    <w:p>
      <w:pPr>
        <w:ind w:firstLine="482"/>
        <w:spacing w:line="3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一、考核内容</w:t>
      </w:r>
      <w:r/>
    </w:p>
    <w:p>
      <w:pPr>
        <w:pStyle w:val="102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道路保洁（路面</w:t>
      </w:r>
      <w:r>
        <w:rPr>
          <w:rFonts w:hint="eastAsia" w:ascii="宋体" w:hAnsi="宋体" w:eastAsia="宋体" w:cs="宋体"/>
          <w:color w:val="auto"/>
          <w:sz w:val="24"/>
          <w:szCs w:val="24"/>
          <w:highlight w:val="none"/>
          <w:lang w:eastAsia="zh-CN"/>
        </w:rPr>
        <w:t xml:space="preserve">清扫（洗）</w:t>
      </w:r>
      <w:r>
        <w:rPr>
          <w:rFonts w:hint="eastAsia" w:ascii="宋体" w:hAnsi="宋体" w:eastAsia="宋体" w:cs="宋体"/>
          <w:color w:val="auto"/>
          <w:sz w:val="24"/>
          <w:szCs w:val="24"/>
          <w:highlight w:val="none"/>
        </w:rPr>
        <w:t xml:space="preserve">保洁、机械化作业</w:t>
      </w:r>
      <w:r>
        <w:rPr>
          <w:rFonts w:hint="eastAsia" w:ascii="宋体" w:hAnsi="宋体" w:eastAsia="宋体" w:cs="宋体"/>
          <w:color w:val="auto"/>
          <w:sz w:val="24"/>
          <w:szCs w:val="24"/>
          <w:highlight w:val="none"/>
          <w:lang w:eastAsia="zh-CN"/>
        </w:rPr>
        <w:t xml:space="preserve">保洁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绿化带保洁</w:t>
      </w:r>
      <w:r>
        <w:rPr>
          <w:rFonts w:hint="eastAsia" w:ascii="宋体" w:hAnsi="宋体" w:eastAsia="宋体" w:cs="宋体"/>
          <w:color w:val="auto"/>
          <w:sz w:val="24"/>
          <w:szCs w:val="24"/>
          <w:highlight w:val="none"/>
        </w:rPr>
        <w:t xml:space="preserve">、护栏清洗、野广告清理、环卫设施管养维护</w:t>
      </w:r>
      <w:r>
        <w:rPr>
          <w:rFonts w:hint="eastAsia" w:ascii="宋体" w:hAnsi="宋体" w:eastAsia="宋体" w:cs="宋体"/>
          <w:color w:val="auto"/>
          <w:sz w:val="24"/>
          <w:szCs w:val="24"/>
          <w:highlight w:val="none"/>
          <w:lang w:val="en-US" w:eastAsia="zh-CN"/>
        </w:rPr>
        <w:t xml:space="preserve">、无主垃圾清理</w:t>
      </w:r>
      <w:r>
        <w:rPr>
          <w:rFonts w:hint="eastAsia" w:ascii="宋体" w:hAnsi="宋体" w:eastAsia="宋体" w:cs="宋体"/>
          <w:color w:val="auto"/>
          <w:sz w:val="24"/>
          <w:szCs w:val="24"/>
          <w:highlight w:val="none"/>
        </w:rPr>
        <w:t xml:space="preserve">等），作业范围内的除雪、</w:t>
      </w:r>
      <w:r>
        <w:rPr>
          <w:rFonts w:hint="eastAsia" w:ascii="宋体" w:hAnsi="宋体" w:eastAsia="宋体" w:cs="宋体"/>
          <w:color w:val="auto"/>
          <w:sz w:val="24"/>
          <w:szCs w:val="24"/>
          <w:highlight w:val="none"/>
          <w:lang w:eastAsia="zh-CN"/>
        </w:rPr>
        <w:t xml:space="preserve">道路扬尘治理、</w:t>
      </w:r>
      <w:r>
        <w:rPr>
          <w:rFonts w:hint="eastAsia" w:ascii="宋体" w:hAnsi="宋体" w:eastAsia="宋体" w:cs="宋体"/>
          <w:color w:val="auto"/>
          <w:sz w:val="24"/>
          <w:szCs w:val="24"/>
          <w:highlight w:val="none"/>
        </w:rPr>
        <w:t xml:space="preserve">重大活动保障等应急任务，主管部门交办的临时性任务等。</w:t>
      </w:r>
      <w:r/>
    </w:p>
    <w:p>
      <w:pPr>
        <w:pStyle w:val="1021"/>
        <w:ind w:left="0" w:firstLine="480"/>
        <w:keepLines w:val="0"/>
        <w:keepNext w:val="0"/>
        <w:pageBreakBefore w:val="0"/>
        <w:spacing w:before="0" w:beforeAutospacing="0" w:after="0" w:afterAutospacing="0" w:line="360" w:lineRule="auto"/>
        <w:widowControl w:val="off"/>
        <w:rPr>
          <w:rFonts w:hint="eastAsia" w:ascii="宋体" w:hAnsi="宋体" w:eastAsia="宋体" w:cs="宋体"/>
          <w:b/>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
        </w:rPr>
        <w:t xml:space="preserve">区城管局、柳新镇政府对作业单位（企业）在人员配备、设备配备、专人专岗、配发服装及劳动防护用品、工资、津贴、加班工资发放情况、环卫工人权益保障情况、应急处置、重大活动保障、道路积尘走航及行业基础数据申报、规章制度落实执行情况等方面进行专项考核。</w:t>
      </w:r>
      <w:r/>
    </w:p>
    <w:p>
      <w:pPr>
        <w:ind w:firstLine="361"/>
        <w:spacing w:line="3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二、考核主体及方式</w:t>
      </w:r>
      <w:r/>
    </w:p>
    <w:p>
      <w:pPr>
        <w:ind w:firstLine="360"/>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（一）专业考核</w:t>
      </w:r>
      <w:r/>
    </w:p>
    <w:p>
      <w:pPr>
        <w:ind w:firstLine="480"/>
        <w:spacing w:line="360" w:lineRule="auto"/>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bidi="ar"/>
        </w:rPr>
        <w:t xml:space="preserve">区城管局、柳新镇政府</w:t>
      </w:r>
      <w:r>
        <w:rPr>
          <w:rFonts w:hint="eastAsia" w:ascii="宋体" w:hAnsi="宋体" w:eastAsia="宋体" w:cs="宋体"/>
          <w:color w:val="auto"/>
          <w:sz w:val="24"/>
          <w:szCs w:val="24"/>
          <w:highlight w:val="none"/>
        </w:rPr>
        <w:t xml:space="preserve">每月对履行合同情况进行百分制考核。</w:t>
      </w:r>
      <w:r>
        <w:rPr>
          <w:rFonts w:hint="eastAsia" w:ascii="宋体" w:hAnsi="宋体" w:eastAsia="宋体" w:cs="宋体"/>
          <w:color w:val="auto"/>
          <w:sz w:val="24"/>
          <w:szCs w:val="24"/>
          <w:highlight w:val="none"/>
          <w:lang w:val="en-US" w:eastAsia="zh-CN"/>
        </w:rPr>
        <w:t xml:space="preserve">月度考核得分=</w:t>
      </w:r>
      <w:r>
        <w:rPr>
          <w:rFonts w:hint="eastAsia" w:ascii="宋体" w:hAnsi="宋体" w:eastAsia="宋体" w:cs="宋体"/>
          <w:color w:val="auto"/>
          <w:sz w:val="24"/>
          <w:szCs w:val="24"/>
          <w:highlight w:val="none"/>
          <w:lang w:val="en-US" w:eastAsia="zh-CN" w:bidi="ar"/>
        </w:rPr>
        <w:t xml:space="preserve">区城管局</w:t>
      </w:r>
      <w:r>
        <w:rPr>
          <w:rFonts w:hint="eastAsia" w:ascii="宋体" w:hAnsi="宋体" w:eastAsia="宋体" w:cs="宋体"/>
          <w:color w:val="auto"/>
          <w:sz w:val="24"/>
          <w:szCs w:val="24"/>
          <w:highlight w:val="none"/>
          <w:lang w:val="en-US" w:eastAsia="zh-CN"/>
        </w:rPr>
        <w:t xml:space="preserve">考核得分*50%+</w:t>
      </w:r>
      <w:r>
        <w:rPr>
          <w:rFonts w:hint="eastAsia" w:ascii="宋体" w:hAnsi="宋体" w:eastAsia="宋体" w:cs="宋体"/>
          <w:color w:val="auto"/>
          <w:sz w:val="24"/>
          <w:szCs w:val="24"/>
          <w:highlight w:val="none"/>
          <w:lang w:val="en-US" w:eastAsia="zh-CN" w:bidi="ar"/>
        </w:rPr>
        <w:t xml:space="preserve">柳新镇政府</w:t>
      </w:r>
      <w:r>
        <w:rPr>
          <w:rFonts w:hint="eastAsia" w:ascii="宋体" w:hAnsi="宋体" w:eastAsia="宋体" w:cs="宋体"/>
          <w:color w:val="auto"/>
          <w:sz w:val="24"/>
          <w:szCs w:val="24"/>
          <w:highlight w:val="none"/>
          <w:lang w:val="en-US" w:eastAsia="zh-CN"/>
        </w:rPr>
        <w:t xml:space="preserve">考核得分*50%。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检查方式采取日常巡查和专项检查相结合的方式。</w:t>
      </w:r>
      <w:r/>
    </w:p>
    <w:p>
      <w:pPr>
        <w:ind w:firstLine="482"/>
        <w:spacing w:line="3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三、计分及扣款</w:t>
      </w:r>
      <w:r/>
    </w:p>
    <w:p>
      <w:pPr>
        <w:ind w:firstLine="567"/>
        <w:spacing w:line="3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（一）计分办法</w:t>
      </w:r>
      <w:r/>
    </w:p>
    <w:p>
      <w:pPr>
        <w:ind w:firstLine="567"/>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月度考核得分=人工作业得分*人工</w:t>
      </w:r>
      <w:r>
        <w:rPr>
          <w:rFonts w:hint="eastAsia" w:ascii="宋体" w:hAnsi="宋体" w:eastAsia="宋体" w:cs="宋体"/>
          <w:color w:val="auto"/>
          <w:sz w:val="24"/>
          <w:szCs w:val="24"/>
          <w:highlight w:val="none"/>
          <w:lang w:val="en-US" w:eastAsia="zh-CN"/>
        </w:rPr>
        <w:t xml:space="preserve">经费占比</w:t>
      </w:r>
      <w:r>
        <w:rPr>
          <w:rFonts w:hint="eastAsia" w:ascii="宋体" w:hAnsi="宋体" w:eastAsia="宋体" w:cs="宋体"/>
          <w:sz w:val="24"/>
          <w:szCs w:val="24"/>
          <w:highlight w:val="none"/>
        </w:rPr>
        <w:t xml:space="preserve">+机械化作业得分*机械化</w:t>
      </w:r>
      <w:r>
        <w:rPr>
          <w:rFonts w:hint="eastAsia" w:ascii="宋体" w:hAnsi="宋体" w:eastAsia="宋体" w:cs="宋体"/>
          <w:color w:val="auto"/>
          <w:sz w:val="24"/>
          <w:szCs w:val="24"/>
          <w:highlight w:val="none"/>
          <w:lang w:val="en-US" w:eastAsia="zh-CN"/>
        </w:rPr>
        <w:t xml:space="preserve">经费</w:t>
      </w:r>
      <w:r>
        <w:rPr>
          <w:rFonts w:hint="eastAsia" w:ascii="宋体" w:hAnsi="宋体" w:eastAsia="宋体" w:cs="宋体"/>
          <w:sz w:val="24"/>
          <w:szCs w:val="24"/>
          <w:highlight w:val="none"/>
          <w:lang w:val="en-US" w:eastAsia="zh-CN"/>
        </w:rPr>
        <w:t xml:space="preserve">占比</w:t>
      </w:r>
      <w:r>
        <w:rPr>
          <w:rFonts w:hint="eastAsia" w:ascii="宋体" w:hAnsi="宋体" w:eastAsia="宋体" w:cs="宋体"/>
          <w:sz w:val="24"/>
          <w:szCs w:val="24"/>
          <w:highlight w:val="none"/>
        </w:rPr>
        <w:t xml:space="preserve">。</w:t>
      </w:r>
      <w:r/>
    </w:p>
    <w:p>
      <w:pPr>
        <w:ind w:firstLine="567"/>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950"/>
        <w:tblW w:w="9252"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932"/>
        <w:gridCol w:w="1467"/>
        <w:gridCol w:w="1920"/>
        <w:gridCol w:w="1933"/>
      </w:tblGrid>
      <w:tr>
        <w:trPr>
          <w:trHeight w:val="600"/>
        </w:trPr>
        <w:tc>
          <w:tcPr>
            <w:tcBorders>
              <w:top w:val="single" w:color="000000" w:sz="4" w:space="0"/>
              <w:left w:val="single" w:color="000000" w:sz="4" w:space="0"/>
              <w:bottom w:val="single" w:color="000000" w:sz="4" w:space="0"/>
              <w:right w:val="single" w:color="000000" w:sz="4" w:space="0"/>
            </w:tcBorders>
            <w:tcW w:w="39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项目名称</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类型</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人工经费占比</w:t>
            </w:r>
            <w:r/>
          </w:p>
        </w:tc>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机械化经费占比</w:t>
            </w:r>
            <w:r/>
          </w:p>
        </w:tc>
      </w:tr>
      <w:tr>
        <w:trPr>
          <w:trHeight w:val="300"/>
        </w:trPr>
        <w:tc>
          <w:tcPr>
            <w:tcBorders>
              <w:top w:val="single" w:color="000000" w:sz="4" w:space="0"/>
              <w:left w:val="single" w:color="000000" w:sz="4" w:space="0"/>
              <w:bottom w:val="single" w:color="000000" w:sz="4" w:space="0"/>
              <w:right w:val="single" w:color="000000" w:sz="4" w:space="0"/>
            </w:tcBorders>
            <w:tcW w:w="39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eastAsia="zh-CN"/>
              </w:rPr>
              <w:t xml:space="preserve">徐州淮海国际港务区柳新镇县道保洁项目</w:t>
            </w:r>
            <w:r/>
          </w:p>
        </w:tc>
        <w:tc>
          <w:tcPr>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比例</w:t>
            </w:r>
            <w:bookmarkStart w:id="16" w:name="_GoBack"/>
            <w:r/>
            <w:bookmarkEnd w:id="16"/>
            <w:r>
              <w:rPr>
                <w:rFonts w:hint="eastAsia" w:ascii="宋体" w:hAnsi="宋体" w:eastAsia="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9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43.48%</w:t>
            </w:r>
            <w:r/>
          </w:p>
        </w:tc>
        <w:tc>
          <w:tcPr>
            <w:tcBorders>
              <w:top w:val="single" w:color="000000" w:sz="4" w:space="0"/>
              <w:left w:val="single" w:color="000000" w:sz="4" w:space="0"/>
              <w:bottom w:val="single" w:color="000000" w:sz="4" w:space="0"/>
              <w:right w:val="single" w:color="000000" w:sz="4" w:space="0"/>
            </w:tcBorders>
            <w:tcW w:w="19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56.52%</w:t>
            </w:r>
            <w:r/>
          </w:p>
        </w:tc>
      </w:tr>
    </w:tbl>
    <w:p>
      <w:pPr>
        <w:pStyle w:val="1032"/>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361"/>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（二）考核扣款</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1、作业量扣款</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（1）由于施工等原因造成道路无法正常保洁，施工封闭期间保洁费用按合同量进行核减。</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（2）道路机械化未作业。</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（3）根据政策等要求减少或暂停保洁工作的。</w:t>
      </w:r>
      <w:r/>
    </w:p>
    <w:p>
      <w:pPr>
        <w:pStyle w:val="1032"/>
        <w:ind w:left="0" w:firstLine="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rPr>
        <w:t xml:space="preserve">机械化作业率未到100%的。</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2、日常考核扣款</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根据检查情况，计算考核扣款。</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日常考核扣款=（月平均合同金额-作业量扣款）*</w:t>
      </w:r>
      <w:r>
        <w:rPr>
          <w:rFonts w:ascii="宋体" w:hAnsi="宋体" w:eastAsia="宋体" w:cs="宋体"/>
          <w:color w:val="000000"/>
          <w:sz w:val="24"/>
        </w:rPr>
        <w:t xml:space="preserve">扣减率</w:t>
      </w:r>
      <w:r>
        <w:rPr>
          <w:rFonts w:hint="eastAsia" w:ascii="宋体" w:hAnsi="宋体" w:eastAsia="宋体" w:cs="宋体"/>
          <w:color w:val="auto"/>
          <w:sz w:val="24"/>
          <w:szCs w:val="24"/>
          <w:highlight w:val="none"/>
        </w:rPr>
        <w:t xml:space="preserve">。</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95（含）的不扣减作业经费；当月得分大于90（含）小于95的，以95分为基数，每低0.01分，扣减当月应支付服务费的0.01%；当月得分大于85（含）小于90的，在扣减当月应支付服务费5%的基础上，以90分为基数，每低0.01分，扣减当月应支付服务费0.02%；得分低于85分，在扣减当月应支付服务费15%的基础上，以85分为基数，每低0.01分，扣减当月应支付服务费0.03%。</w:t>
      </w:r>
      <w:r/>
    </w:p>
    <w:p>
      <w:pPr>
        <w:ind w:firstLine="426"/>
        <w:spacing w:line="360" w:lineRule="auto"/>
        <w:tabs>
          <w:tab w:val="left" w:pos="2545"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bidi="ar-SA"/>
        </w:rPr>
        <w:t xml:space="preserve">专项扣款</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）未按合同要求配备人员，缺少人数按每人</w:t>
      </w:r>
      <w:r>
        <w:rPr>
          <w:rFonts w:hint="eastAsia" w:ascii="宋体" w:hAnsi="宋体" w:eastAsia="宋体" w:cs="宋体"/>
          <w:color w:val="auto"/>
          <w:sz w:val="24"/>
          <w:szCs w:val="24"/>
          <w:highlight w:val="none"/>
          <w:lang w:val="en-US" w:eastAsia="zh-CN"/>
        </w:rPr>
        <w:t xml:space="preserve">每天3</w:t>
      </w:r>
      <w:r>
        <w:rPr>
          <w:rFonts w:hint="eastAsia" w:ascii="宋体" w:hAnsi="宋体" w:eastAsia="宋体" w:cs="宋体"/>
          <w:color w:val="auto"/>
          <w:sz w:val="24"/>
          <w:szCs w:val="24"/>
          <w:highlight w:val="none"/>
        </w:rPr>
        <w:t xml:space="preserve">千元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）未按合同要求配备设备，按每台</w:t>
      </w:r>
      <w:r>
        <w:rPr>
          <w:rFonts w:hint="eastAsia" w:ascii="宋体" w:hAnsi="宋体" w:eastAsia="宋体" w:cs="宋体"/>
          <w:color w:val="auto"/>
          <w:sz w:val="24"/>
          <w:szCs w:val="24"/>
          <w:highlight w:val="none"/>
          <w:lang w:val="en-US" w:eastAsia="zh-CN"/>
        </w:rPr>
        <w:t xml:space="preserve">每天</w:t>
      </w:r>
      <w:r>
        <w:rPr>
          <w:rFonts w:hint="eastAsia" w:ascii="宋体" w:hAnsi="宋体" w:eastAsia="宋体" w:cs="宋体"/>
          <w:color w:val="auto"/>
          <w:sz w:val="24"/>
          <w:szCs w:val="24"/>
          <w:highlight w:val="none"/>
        </w:rPr>
        <w:t xml:space="preserve">5万元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）未按合同规定配发服装及劳动防护用品的，每次1万元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）未按规定发放环卫工人工资、津贴、加班工资等，拖欠工资经查实，</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支付违约金</w:t>
      </w:r>
      <w:r>
        <w:rPr>
          <w:rFonts w:hint="default"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）不执行重大活动保障及应急处置指令，不服从全区统一调度指挥的，造成重大不良影响的，</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）乙方不经过甲方</w:t>
      </w:r>
      <w:r>
        <w:rPr>
          <w:rFonts w:hint="eastAsia" w:ascii="宋体" w:hAnsi="宋体" w:eastAsia="宋体" w:cs="宋体"/>
          <w:color w:val="auto"/>
          <w:sz w:val="24"/>
          <w:szCs w:val="24"/>
          <w:highlight w:val="none"/>
          <w:lang w:val="en-US" w:eastAsia="zh-CN"/>
        </w:rPr>
        <w:t xml:space="preserve">及管理方</w:t>
      </w:r>
      <w:r>
        <w:rPr>
          <w:rFonts w:hint="eastAsia" w:ascii="宋体" w:hAnsi="宋体" w:eastAsia="宋体" w:cs="宋体"/>
          <w:color w:val="auto"/>
          <w:sz w:val="24"/>
          <w:szCs w:val="24"/>
          <w:highlight w:val="none"/>
        </w:rPr>
        <w:t xml:space="preserve">同意私自调整项目</w:t>
      </w:r>
      <w:r>
        <w:rPr>
          <w:rFonts w:hint="eastAsia" w:ascii="宋体" w:hAnsi="宋体" w:eastAsia="宋体" w:cs="宋体"/>
          <w:color w:val="auto"/>
          <w:sz w:val="24"/>
          <w:szCs w:val="24"/>
          <w:highlight w:val="none"/>
          <w:lang w:val="en-US" w:eastAsia="zh-CN"/>
        </w:rPr>
        <w:t xml:space="preserve">经理</w:t>
      </w:r>
      <w:r>
        <w:rPr>
          <w:rFonts w:hint="eastAsia" w:ascii="宋体" w:hAnsi="宋体" w:eastAsia="宋体" w:cs="宋体"/>
          <w:color w:val="auto"/>
          <w:sz w:val="24"/>
          <w:szCs w:val="24"/>
          <w:highlight w:val="none"/>
        </w:rPr>
        <w:t xml:space="preserve">的，每次0.5万元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）乙方违反人员设备专用原则的，未经甲方</w:t>
      </w:r>
      <w:r>
        <w:rPr>
          <w:rFonts w:hint="eastAsia" w:ascii="宋体" w:hAnsi="宋体" w:eastAsia="宋体" w:cs="宋体"/>
          <w:color w:val="auto"/>
          <w:sz w:val="24"/>
          <w:szCs w:val="24"/>
          <w:highlight w:val="none"/>
          <w:lang w:val="en-US" w:eastAsia="zh-CN"/>
        </w:rPr>
        <w:t xml:space="preserve">及管理方</w:t>
      </w:r>
      <w:r>
        <w:rPr>
          <w:rFonts w:hint="eastAsia" w:ascii="宋体" w:hAnsi="宋体" w:eastAsia="宋体" w:cs="宋体"/>
          <w:color w:val="auto"/>
          <w:sz w:val="24"/>
          <w:szCs w:val="24"/>
          <w:highlight w:val="none"/>
        </w:rPr>
        <w:t xml:space="preserve">允许将项目人员、设备用于其他项目的，</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）突发事件（如灾害性天气）或重大活动期间，不执行指令性任务或未按相关要求、标准完成任务，</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每次</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万</w:t>
      </w:r>
      <w:r>
        <w:rPr>
          <w:rFonts w:hint="default"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支付违约金</w:t>
      </w:r>
      <w:r>
        <w:rPr>
          <w:rFonts w:hint="eastAsia" w:ascii="宋体" w:hAnsi="宋体" w:eastAsia="宋体" w:cs="宋体"/>
          <w:color w:val="auto"/>
          <w:sz w:val="24"/>
          <w:szCs w:val="24"/>
          <w:highlight w:val="none"/>
        </w:rPr>
        <w:t xml:space="preserve">。</w:t>
      </w:r>
      <w:r/>
    </w:p>
    <w:p>
      <w:pPr>
        <w:ind w:firstLine="420"/>
        <w:jc w:val="left"/>
        <w:spacing w:line="440" w:lineRule="exact"/>
        <w:widowControl w:val="off"/>
        <w:tabs>
          <w:tab w:val="left" w:pos="24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6"/>
        <w:spacing w:line="360" w:lineRule="auto"/>
        <w:tabs>
          <w:tab w:val="left" w:pos="254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、其他扣款</w:t>
      </w:r>
      <w:r>
        <w:rPr>
          <w:rFonts w:hint="eastAsia" w:ascii="宋体" w:hAnsi="宋体" w:eastAsia="宋体" w:cs="宋体"/>
          <w:color w:val="auto"/>
          <w:sz w:val="24"/>
          <w:szCs w:val="24"/>
          <w:highlight w:val="none"/>
        </w:rPr>
        <w:tab/>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包含但不限于以下内容：</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（1）合同违约扣款；</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（2）其他违反合同的情形。</w:t>
      </w:r>
      <w:r/>
    </w:p>
    <w:p>
      <w:pPr>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区、镇城管部门</w:t>
      </w:r>
      <w:r>
        <w:rPr>
          <w:rFonts w:hint="eastAsia" w:ascii="宋体" w:hAnsi="宋体" w:eastAsia="宋体" w:cs="宋体"/>
          <w:color w:val="auto"/>
          <w:sz w:val="24"/>
          <w:szCs w:val="24"/>
          <w:highlight w:val="none"/>
        </w:rPr>
        <w:t xml:space="preserve">根据相关政策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en-US" w:eastAsia="zh-CN"/>
        </w:rPr>
        <w:t xml:space="preserve">及实际情况制定、</w:t>
      </w:r>
      <w:r>
        <w:rPr>
          <w:rFonts w:hint="eastAsia" w:ascii="宋体" w:hAnsi="宋体" w:eastAsia="宋体" w:cs="宋体"/>
          <w:color w:val="auto"/>
          <w:sz w:val="24"/>
          <w:szCs w:val="24"/>
          <w:highlight w:val="none"/>
        </w:rPr>
        <w:t xml:space="preserve">调整考核</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计分方式等</w:t>
      </w:r>
      <w:r>
        <w:rPr>
          <w:rFonts w:hint="eastAsia" w:ascii="宋体" w:hAnsi="宋体" w:eastAsia="宋体" w:cs="宋体"/>
          <w:color w:val="auto"/>
          <w:sz w:val="24"/>
          <w:szCs w:val="24"/>
          <w:highlight w:val="none"/>
        </w:rPr>
        <w:t xml:space="preserve">。</w:t>
      </w:r>
      <w:r/>
    </w:p>
    <w:p>
      <w:pPr>
        <w:rPr>
          <w:rFonts w:hint="eastAsia" w:ascii="仿宋" w:hAnsi="仿宋" w:eastAsia="仿宋" w:cs="仿宋"/>
          <w:sz w:val="24"/>
        </w:rPr>
      </w:pPr>
      <w:r>
        <w:rPr>
          <w:rFonts w:hint="eastAsia" w:ascii="仿宋" w:hAnsi="仿宋" w:eastAsia="仿宋" w:cs="仿宋"/>
          <w:sz w:val="24"/>
        </w:rPr>
      </w:r>
      <w:r/>
    </w:p>
    <w:p>
      <w:pPr>
        <w:jc w:val="left"/>
        <w:spacing w:before="70" w:after="22"/>
        <w:widowControl/>
        <w:rPr>
          <w:rFonts w:hint="default" w:ascii="Times New Roman" w:hAnsi="Times New Roman" w:eastAsia="宋体" w:cs="Times New Roman"/>
          <w:b/>
          <w:bCs/>
          <w:color w:val="auto"/>
          <w:sz w:val="21"/>
          <w:szCs w:val="20"/>
          <w:highlight w:val="none"/>
        </w:rPr>
      </w:pPr>
      <w:r>
        <w:rPr>
          <w:rFonts w:hint="eastAsia" w:ascii="Times New Roman" w:hAnsi="Times New Roman" w:eastAsia="宋体" w:cs="Times New Roman"/>
          <w:b/>
          <w:bCs/>
          <w:color w:val="auto"/>
          <w:sz w:val="21"/>
          <w:szCs w:val="20"/>
          <w:highlight w:val="none"/>
          <w:lang w:val="en-US" w:eastAsia="zh-CN"/>
        </w:rPr>
        <w:t xml:space="preserve">附件2：</w:t>
      </w:r>
      <w:r>
        <w:rPr>
          <w:rFonts w:hint="default" w:ascii="Times New Roman" w:hAnsi="Times New Roman" w:eastAsia="宋体" w:cs="Times New Roman"/>
          <w:b/>
          <w:bCs/>
          <w:color w:val="auto"/>
          <w:sz w:val="21"/>
          <w:szCs w:val="20"/>
          <w:highlight w:val="none"/>
        </w:rPr>
        <w:t xml:space="preserve"> 人工作业考核细则</w:t>
      </w:r>
      <w:r/>
    </w:p>
    <w:p>
      <w:pPr>
        <w:ind w:left="120"/>
        <w:jc w:val="left"/>
        <w:spacing w:before="70" w:after="22"/>
        <w:widowControl/>
        <w:rPr>
          <w:rFonts w:hint="default" w:ascii="Times New Roman" w:hAnsi="Times New Roman" w:eastAsia="宋体" w:cs="Times New Roman"/>
          <w:b/>
          <w:bCs/>
          <w:color w:val="auto"/>
          <w:sz w:val="21"/>
          <w:szCs w:val="20"/>
          <w:highlight w:val="none"/>
        </w:rPr>
      </w:pPr>
      <w:r>
        <w:rPr>
          <w:rFonts w:hint="default" w:ascii="Times New Roman" w:hAnsi="Times New Roman" w:eastAsia="宋体" w:cs="Times New Roman"/>
          <w:b/>
          <w:bCs/>
          <w:color w:val="auto"/>
          <w:sz w:val="21"/>
          <w:szCs w:val="20"/>
          <w:highlight w:val="none"/>
        </w:rPr>
      </w:r>
      <w:r/>
    </w:p>
    <w:tbl>
      <w:tblPr>
        <w:tblStyle w:val="950"/>
        <w:tblW w:w="9549"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3066"/>
        <w:gridCol w:w="4215"/>
      </w:tblGrid>
      <w:tr>
        <w:trPr>
          <w:trHeight w:val="20"/>
        </w:trPr>
        <w:tc>
          <w:tcPr>
            <w:gridSpan w:val="2"/>
            <w:tcW w:w="2268" w:type="dxa"/>
            <w:vAlign w:val="center"/>
            <w:textDirection w:val="lrTb"/>
            <w:noWrap w:val="false"/>
          </w:tcPr>
          <w:p>
            <w:pPr>
              <w:ind w:left="712"/>
              <w:spacing w:before="90"/>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考核项目</w:t>
            </w:r>
            <w:r/>
          </w:p>
        </w:tc>
        <w:tc>
          <w:tcPr>
            <w:tcW w:w="3066" w:type="dxa"/>
            <w:vAlign w:val="center"/>
            <w:textDirection w:val="lrTb"/>
            <w:noWrap w:val="false"/>
          </w:tcPr>
          <w:p>
            <w:pPr>
              <w:ind w:right="2032"/>
              <w:jc w:val="right"/>
              <w:spacing w:before="90"/>
              <w:rPr>
                <w:rFonts w:hint="default"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 xml:space="preserve"> 作业要求</w:t>
            </w:r>
            <w:r/>
          </w:p>
        </w:tc>
        <w:tc>
          <w:tcPr>
            <w:tcW w:w="4215" w:type="dxa"/>
            <w:vAlign w:val="center"/>
            <w:textDirection w:val="lrTb"/>
            <w:noWrap w:val="false"/>
          </w:tcPr>
          <w:p>
            <w:pPr>
              <w:ind w:left="996" w:right="991"/>
              <w:jc w:val="center"/>
              <w:spacing w:before="90"/>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扣分标准</w:t>
            </w:r>
            <w:r/>
          </w:p>
        </w:tc>
      </w:tr>
      <w:tr>
        <w:trPr>
          <w:trHeight w:val="20"/>
        </w:trPr>
        <w:tc>
          <w:tcPr>
            <w:tcW w:w="1134" w:type="dxa"/>
            <w:vAlign w:val="center"/>
            <w:vMerge w:val="restart"/>
            <w:textDirection w:val="lrTb"/>
            <w:noWrap w:val="false"/>
          </w:tcPr>
          <w:p>
            <w:pPr>
              <w:ind w:left="14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管理标准</w:t>
            </w:r>
            <w:r/>
          </w:p>
        </w:tc>
        <w:tc>
          <w:tcPr>
            <w:tcW w:w="1134" w:type="dxa"/>
            <w:vAlign w:val="center"/>
            <w:textDirection w:val="lrTb"/>
            <w:noWrap w:val="false"/>
          </w:tcPr>
          <w:p>
            <w:pPr>
              <w:ind w:left="126" w:right="118"/>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人员管理</w:t>
            </w:r>
            <w:r/>
          </w:p>
        </w:tc>
        <w:tc>
          <w:tcPr>
            <w:tcW w:w="3066"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按照合同规定配备作业人数，保洁员按要求进行作业；统一着装，佩戴上岗证；作业期间内不得脱岗、 离岗、聚众闲聊。</w:t>
            </w:r>
            <w:r/>
          </w:p>
        </w:tc>
        <w:tc>
          <w:tcPr>
            <w:tcW w:w="4215"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保洁员未按合同配备的每少 1 人扣 5 分；保洁员离岗、脱岗，每例扣 2分；保洁员在岗不作为、干私活，每例扣 1 分；未统一着装、佩戴上岗证，每例扣 1 分；作业期间内聚众闲聊，每例扣 2 分；路段管理员未按规定进行巡查的，每例扣 3 分。</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134" w:type="dxa"/>
            <w:vAlign w:val="center"/>
            <w:textDirection w:val="lrTb"/>
            <w:noWrap w:val="false"/>
          </w:tcPr>
          <w:p>
            <w:pPr>
              <w:ind w:left="126" w:right="118"/>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作业工具</w:t>
            </w:r>
            <w:r/>
          </w:p>
        </w:tc>
        <w:tc>
          <w:tcPr>
            <w:tcW w:w="3066"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作业工具规范,符合使用要求。保洁车辆保持完好， 车体整洁，停放有序。车身四侧设置反光标志，作业时开启警示灯，安全操作。</w:t>
            </w:r>
            <w:r/>
          </w:p>
        </w:tc>
        <w:tc>
          <w:tcPr>
            <w:tcW w:w="4215"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作业工具不规范，不符合使用要求，每例扣 1 分；保洁车辆明显损坏、不能正常使用，每例扣 1 分；车体不洁、有明显污垢，每例扣 1 分；</w:t>
            </w:r>
            <w:r>
              <w:rPr>
                <w:rFonts w:hint="eastAsia" w:ascii="Times New Roman" w:hAnsi="Times New Roman" w:eastAsia="宋体" w:cs="Times New Roman"/>
                <w:color w:val="auto"/>
                <w:sz w:val="21"/>
                <w:highlight w:val="none"/>
                <w:lang w:val="en-US" w:eastAsia="zh-CN" w:bidi="ar-SA"/>
              </w:rPr>
              <w:t xml:space="preserve">作业工具未配备到位，每例扣1分；</w:t>
            </w:r>
            <w:r>
              <w:rPr>
                <w:rFonts w:hint="default" w:ascii="Times New Roman" w:hAnsi="Times New Roman" w:eastAsia="宋体" w:cs="Times New Roman"/>
                <w:color w:val="auto"/>
                <w:sz w:val="21"/>
                <w:highlight w:val="none"/>
                <w:lang w:val="en-US" w:eastAsia="zh-CN" w:bidi="ar-SA"/>
              </w:rPr>
              <w:t xml:space="preserve">车辆乱停乱放，每例扣 1 分。</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134" w:type="dxa"/>
            <w:vAlign w:val="center"/>
            <w:textDirection w:val="lrTb"/>
            <w:noWrap w:val="false"/>
          </w:tcPr>
          <w:p>
            <w:pPr>
              <w:ind w:left="126" w:right="118"/>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业务会议</w:t>
            </w:r>
            <w:r/>
          </w:p>
        </w:tc>
        <w:tc>
          <w:tcPr>
            <w:tcW w:w="3066"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区城管局或</w:t>
            </w:r>
            <w:r>
              <w:rPr>
                <w:rFonts w:hint="eastAsia" w:ascii="Times New Roman" w:hAnsi="Times New Roman" w:eastAsia="宋体" w:cs="Times New Roman"/>
                <w:color w:val="auto"/>
                <w:sz w:val="21"/>
                <w:highlight w:val="none"/>
                <w:lang w:val="en-US" w:eastAsia="zh-CN" w:bidi="ar-SA"/>
              </w:rPr>
              <w:t xml:space="preserve">柳新镇</w:t>
            </w:r>
            <w:r>
              <w:rPr>
                <w:rFonts w:hint="default" w:ascii="Times New Roman" w:hAnsi="Times New Roman" w:eastAsia="宋体" w:cs="Times New Roman"/>
                <w:color w:val="auto"/>
                <w:sz w:val="21"/>
                <w:highlight w:val="none"/>
                <w:lang w:val="en-US" w:eastAsia="zh-CN" w:bidi="ar-SA"/>
              </w:rPr>
              <w:t xml:space="preserve">组织业务会议不得缺席，迟到、 早退；通讯工具保持畅通，24 小时开机。</w:t>
            </w:r>
            <w:r/>
          </w:p>
        </w:tc>
        <w:tc>
          <w:tcPr>
            <w:tcW w:w="4215"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会议无故缺席每次扣 10 分，迟到早退每次扣 2 分；通讯工具关机影响工作的，每次扣 2 分。连续 2 次或一年内累计三次会议无故缺席则解除合同。</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134" w:type="dxa"/>
            <w:vAlign w:val="center"/>
            <w:textDirection w:val="lrTb"/>
            <w:noWrap w:val="false"/>
          </w:tcPr>
          <w:p>
            <w:pPr>
              <w:spacing w:before="11"/>
              <w:rPr>
                <w:rFonts w:hint="default" w:ascii="Times New Roman" w:hAnsi="Times New Roman" w:eastAsia="宋体" w:cs="Times New Roman"/>
                <w:color w:val="auto"/>
                <w:sz w:val="25"/>
                <w:highlight w:val="none"/>
                <w:lang w:val="en-US" w:eastAsia="zh-CN" w:bidi="ar-SA"/>
              </w:rPr>
            </w:pPr>
            <w:r>
              <w:rPr>
                <w:rFonts w:hint="default" w:ascii="Times New Roman" w:hAnsi="Times New Roman" w:eastAsia="宋体" w:cs="Times New Roman"/>
                <w:color w:val="auto"/>
                <w:sz w:val="25"/>
                <w:highlight w:val="none"/>
                <w:lang w:val="en-US" w:eastAsia="zh-CN" w:bidi="ar-SA"/>
              </w:rPr>
            </w:r>
            <w:r/>
          </w:p>
          <w:p>
            <w:pPr>
              <w:ind w:left="126" w:right="118"/>
              <w:jc w:val="center"/>
              <w:spacing w:before="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管理秩序</w:t>
            </w:r>
            <w:r/>
          </w:p>
        </w:tc>
        <w:tc>
          <w:tcPr>
            <w:tcW w:w="3066"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严格内部管理，服从监管，合理表达要求，无被动管 理现象，不得将甲方的考核结果转嫁给保洁人员。</w:t>
            </w:r>
            <w:r/>
          </w:p>
        </w:tc>
        <w:tc>
          <w:tcPr>
            <w:tcW w:w="4215"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不服从甲方</w:t>
            </w:r>
            <w:r>
              <w:rPr>
                <w:rFonts w:hint="eastAsia" w:ascii="Times New Roman" w:hAnsi="Times New Roman" w:eastAsia="宋体" w:cs="Times New Roman"/>
                <w:color w:val="auto"/>
                <w:sz w:val="21"/>
                <w:highlight w:val="none"/>
                <w:lang w:val="en-US" w:eastAsia="zh-CN" w:bidi="ar-SA"/>
              </w:rPr>
              <w:t xml:space="preserve">、管理方</w:t>
            </w:r>
            <w:r>
              <w:rPr>
                <w:rFonts w:hint="default" w:ascii="Times New Roman" w:hAnsi="Times New Roman" w:eastAsia="宋体" w:cs="Times New Roman"/>
                <w:color w:val="auto"/>
                <w:sz w:val="21"/>
                <w:highlight w:val="none"/>
                <w:lang w:val="en-US" w:eastAsia="zh-CN" w:bidi="ar-SA"/>
              </w:rPr>
              <w:t xml:space="preserve">管理，出现阻挠、顶撞、辱骂、殴打等事件，视情节影响扣1-50 分，触犯法律者由司法机关处理。存在被动管理现象，将甲方</w:t>
            </w:r>
            <w:r>
              <w:rPr>
                <w:rFonts w:hint="eastAsia" w:ascii="Times New Roman" w:hAnsi="Times New Roman" w:eastAsia="宋体" w:cs="Times New Roman"/>
                <w:color w:val="auto"/>
                <w:sz w:val="21"/>
                <w:highlight w:val="none"/>
                <w:lang w:val="en-US" w:eastAsia="zh-CN" w:bidi="ar-SA"/>
              </w:rPr>
              <w:t xml:space="preserve">、管理方</w:t>
            </w:r>
            <w:r>
              <w:rPr>
                <w:rFonts w:hint="default" w:ascii="Times New Roman" w:hAnsi="Times New Roman" w:eastAsia="宋体" w:cs="Times New Roman"/>
                <w:color w:val="auto"/>
                <w:sz w:val="21"/>
                <w:highlight w:val="none"/>
                <w:lang w:val="en-US" w:eastAsia="zh-CN" w:bidi="ar-SA"/>
              </w:rPr>
              <w:t xml:space="preserve">考核结果转嫁给保洁人员的，发现 1 人次扣 10 分。</w:t>
            </w:r>
            <w:r/>
          </w:p>
        </w:tc>
      </w:tr>
      <w:tr>
        <w:trPr>
          <w:trHeight w:val="20"/>
        </w:trPr>
        <w:tc>
          <w:tcPr>
            <w:tcW w:w="1134" w:type="dxa"/>
            <w:vAlign w:val="center"/>
            <w:vMerge w:val="restart"/>
            <w:textDirection w:val="lrTb"/>
            <w:noWrap w:val="false"/>
          </w:tcPr>
          <w:p>
            <w:pPr>
              <w:ind w:left="14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质量标准</w:t>
            </w:r>
            <w:r/>
          </w:p>
        </w:tc>
        <w:tc>
          <w:tcPr>
            <w:tcW w:w="1134" w:type="dxa"/>
            <w:vAlign w:val="center"/>
            <w:textDirection w:val="lrTb"/>
            <w:noWrap w:val="false"/>
          </w:tcPr>
          <w:p>
            <w:pPr>
              <w:ind w:left="126" w:right="118"/>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作业时间</w:t>
            </w:r>
            <w:r/>
          </w:p>
        </w:tc>
        <w:tc>
          <w:tcPr>
            <w:tcW w:w="3066"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作业时间详见招标合同；路面废弃物停留时间不超过 20 分钟。</w:t>
            </w:r>
            <w:r/>
          </w:p>
        </w:tc>
        <w:tc>
          <w:tcPr>
            <w:tcW w:w="4215"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未按规定时间完成作业，每例扣 5 分； 路面废弃物停留时间超过 20 分钟的，每例扣 2 分，保洁人员未按作业时间上下班的，每例扣 2 分</w:t>
            </w:r>
            <w:r>
              <w:rPr>
                <w:rFonts w:hint="eastAsia" w:ascii="Times New Roman" w:hAnsi="Times New Roman" w:eastAsia="宋体" w:cs="Times New Roman"/>
                <w:color w:val="auto"/>
                <w:sz w:val="21"/>
                <w:highlight w:val="none"/>
                <w:lang w:val="en-US" w:eastAsia="zh-CN" w:bidi="ar-SA"/>
              </w:rPr>
              <w:t xml:space="preserve">。</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134" w:type="dxa"/>
            <w:vAlign w:val="center"/>
            <w:textDirection w:val="lrTb"/>
            <w:noWrap w:val="false"/>
          </w:tcPr>
          <w:p>
            <w:pPr>
              <w:ind w:left="126" w:right="118"/>
              <w:jc w:val="center"/>
              <w:spacing w:before="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文明作业</w:t>
            </w:r>
            <w:r/>
          </w:p>
        </w:tc>
        <w:tc>
          <w:tcPr>
            <w:tcW w:w="3066"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作业时严禁向窨井内扫垃圾；严禁将垃圾倒入果皮箱 和绿化带内；严禁焚烧垃圾及在道路上中转垃圾。</w:t>
            </w:r>
            <w:r/>
          </w:p>
        </w:tc>
        <w:tc>
          <w:tcPr>
            <w:tcW w:w="4215" w:type="dxa"/>
            <w:vAlign w:val="center"/>
            <w:textDirection w:val="lrTb"/>
            <w:noWrap w:val="false"/>
          </w:tcPr>
          <w:p>
            <w:pPr>
              <w:ind w:left="126" w:right="118"/>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作业时向窨井内扫垃圾、将清扫的垃圾倒入果皮箱和绿化带内、在道路  上中转垃圾，每例扣 5 分；焚烧垃圾，每例扣 10 分。</w:t>
            </w:r>
            <w:r/>
          </w:p>
        </w:tc>
      </w:tr>
      <w:tr>
        <w:trPr>
          <w:trHeight w:val="20"/>
        </w:trPr>
        <w:tc>
          <w:tcPr>
            <w:tcBorders>
              <w:top w:val="none" w:color="000000" w:sz="4" w:space="0"/>
            </w:tcBorders>
            <w:tcW w:w="1134"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134" w:type="dxa"/>
            <w:vAlign w:val="center"/>
            <w:textDirection w:val="lrTb"/>
            <w:noWrap w:val="false"/>
          </w:tcPr>
          <w:p>
            <w:pPr>
              <w:ind w:left="126" w:right="118"/>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路面保洁</w:t>
            </w:r>
            <w:r/>
          </w:p>
        </w:tc>
        <w:tc>
          <w:tcPr>
            <w:tcW w:w="3066" w:type="dxa"/>
            <w:vAlign w:val="center"/>
            <w:textDirection w:val="lrTb"/>
            <w:noWrap w:val="false"/>
          </w:tcPr>
          <w:p>
            <w:pPr>
              <w:ind w:left="126" w:right="118"/>
              <w:spacing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保洁区域内无果皮、纸屑、塑料袋、烟头和其他杂物。窨井口周边保持洁净无杂物和污渍；路面无积水(雨天除外)；道路清扫作业后，无积</w:t>
            </w:r>
            <w:r>
              <w:rPr>
                <w:rFonts w:hint="eastAsia" w:ascii="Times New Roman" w:hAnsi="Times New Roman" w:eastAsia="宋体" w:cs="Times New Roman"/>
                <w:color w:val="auto"/>
                <w:sz w:val="21"/>
                <w:highlight w:val="none"/>
                <w:lang w:val="en-US" w:eastAsia="zh-CN" w:bidi="ar-SA"/>
              </w:rPr>
              <w:t xml:space="preserve">尘</w:t>
            </w:r>
            <w:r>
              <w:rPr>
                <w:rFonts w:hint="default" w:ascii="Times New Roman" w:hAnsi="Times New Roman" w:eastAsia="宋体" w:cs="Times New Roman"/>
                <w:color w:val="auto"/>
                <w:sz w:val="21"/>
                <w:highlight w:val="none"/>
                <w:lang w:val="en-US" w:eastAsia="zh-CN" w:bidi="ar-SA"/>
              </w:rPr>
              <w:t xml:space="preserve">和其他杂物；人行道上无杂草；保洁区域内无积存、暴露垃圾。</w:t>
            </w:r>
            <w:r/>
          </w:p>
        </w:tc>
        <w:tc>
          <w:tcPr>
            <w:tcW w:w="4215" w:type="dxa"/>
            <w:vAlign w:val="center"/>
            <w:textDirection w:val="lrTb"/>
            <w:noWrap w:val="false"/>
          </w:tcPr>
          <w:p>
            <w:pPr>
              <w:ind w:left="126" w:right="118"/>
              <w:spacing w:before="21"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区域内有果皮、纸屑、塑料袋、烟头和其他杂物，每 1000 平方米范围内发现 1-3 片（个）扣 1 分，每多 3 片（个）加扣 1 分。路面有积水（雨天除外），每平方米扣 1 分。窨井口周边有杂物及污渍，每处扣 2 分。</w:t>
            </w:r>
            <w:r/>
          </w:p>
          <w:p>
            <w:pPr>
              <w:ind w:left="126" w:right="118"/>
              <w:spacing w:line="269" w:lineRule="exact"/>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积存、暴露垃圾大堆（占地面积 1 平方米以上），每处扣 10 分；</w:t>
            </w:r>
            <w:r/>
          </w:p>
          <w:p>
            <w:pPr>
              <w:ind w:left="126" w:right="118"/>
              <w:spacing w:line="269" w:lineRule="exact"/>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积存、暴露垃圾中堆（占地面积 0.5 平方米以上，1 平方米（含）以下），每处扣 7 分；</w:t>
            </w:r>
            <w:r/>
          </w:p>
        </w:tc>
      </w:tr>
    </w:tbl>
    <w:p>
      <w:pPr>
        <w:jc w:val="both"/>
        <w:spacing w:line="310" w:lineRule="atLeast"/>
        <w:rPr>
          <w:color w:val="auto"/>
          <w:sz w:val="21"/>
          <w:highlight w:val="none"/>
        </w:rPr>
        <w:sectPr>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color w:val="auto"/>
          <w:sz w:val="21"/>
          <w:highlight w:val="none"/>
        </w:rPr>
      </w:r>
      <w:r/>
    </w:p>
    <w:tbl>
      <w:tblPr>
        <w:tblStyle w:val="950"/>
        <w:tblpPr w:horzAnchor="page" w:tblpX="1325" w:vertAnchor="text" w:tblpY="258" w:leftFromText="180" w:topFromText="0" w:rightFromText="180" w:bottomFromText="0"/>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95"/>
        <w:gridCol w:w="1530"/>
        <w:gridCol w:w="2220"/>
        <w:gridCol w:w="4115"/>
      </w:tblGrid>
      <w:tr>
        <w:trPr>
          <w:trHeight w:val="20"/>
        </w:trPr>
        <w:tc>
          <w:tcPr>
            <w:tcW w:w="1695" w:type="dxa"/>
            <w:vAlign w:val="center"/>
            <w:vMerge w:val="restart"/>
            <w:textDirection w:val="lrTb"/>
            <w:noWrap w:val="false"/>
          </w:tcPr>
          <w:p>
            <w:pPr>
              <w:rPr>
                <w:rFonts w:hint="default" w:ascii="Times New Roman" w:hAnsi="Times New Roman" w:eastAsia="宋体" w:cs="Times New Roman"/>
                <w:color w:val="auto"/>
                <w:highlight w:val="none"/>
                <w:lang w:val="en-US" w:eastAsia="zh-CN" w:bidi="ar-SA"/>
              </w:rPr>
            </w:pPr>
            <w:r>
              <w:rPr>
                <w:rFonts w:hint="default" w:ascii="Times New Roman" w:hAnsi="Times New Roman" w:eastAsia="宋体" w:cs="Times New Roman"/>
                <w:color w:val="auto"/>
                <w:highlight w:val="none"/>
                <w:lang w:val="en-US" w:eastAsia="zh-CN" w:bidi="ar-SA"/>
              </w:rPr>
            </w:r>
            <w:r/>
          </w:p>
        </w:tc>
        <w:tc>
          <w:tcPr>
            <w:tcW w:w="1530" w:type="dxa"/>
            <w:vAlign w:val="center"/>
            <w:textDirection w:val="lrTb"/>
            <w:noWrap w:val="false"/>
          </w:tcPr>
          <w:p>
            <w:pPr>
              <w:rPr>
                <w:rFonts w:hint="default" w:ascii="Times New Roman" w:hAnsi="Times New Roman" w:eastAsia="宋体" w:cs="Times New Roman"/>
                <w:color w:val="auto"/>
                <w:highlight w:val="none"/>
                <w:lang w:val="en-US" w:eastAsia="zh-CN" w:bidi="ar-SA"/>
              </w:rPr>
            </w:pPr>
            <w:r>
              <w:rPr>
                <w:rFonts w:hint="default" w:ascii="Times New Roman" w:hAnsi="Times New Roman" w:eastAsia="宋体" w:cs="Times New Roman"/>
                <w:color w:val="auto"/>
                <w:highlight w:val="none"/>
                <w:lang w:val="en-US" w:eastAsia="zh-CN" w:bidi="ar-SA"/>
              </w:rPr>
            </w:r>
            <w:r/>
          </w:p>
        </w:tc>
        <w:tc>
          <w:tcPr>
            <w:tcW w:w="2220"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tc>
        <w:tc>
          <w:tcPr>
            <w:tcW w:w="4115"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积存、暴露垃圾小堆（占地面积 0.5 平方米（含）以下），每处扣 3 分。有杂草视具体情况扣分。</w:t>
            </w:r>
            <w:r/>
          </w:p>
        </w:tc>
      </w:tr>
      <w:tr>
        <w:trPr>
          <w:trHeight w:val="20"/>
        </w:trPr>
        <w:tc>
          <w:tcPr>
            <w:tcBorders>
              <w:top w:val="none" w:color="000000" w:sz="4" w:space="0"/>
            </w:tcBorders>
            <w:tcW w:w="1695"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530" w:type="dxa"/>
            <w:vAlign w:val="center"/>
            <w:textDirection w:val="lrTb"/>
            <w:noWrap w:val="false"/>
          </w:tcPr>
          <w:p>
            <w:pPr>
              <w:ind w:left="147" w:right="136"/>
              <w:spacing w:before="32"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pacing w:val="-4"/>
                <w:sz w:val="21"/>
                <w:highlight w:val="none"/>
                <w:lang w:val="en-US" w:eastAsia="zh-CN" w:bidi="ar-SA"/>
              </w:rPr>
              <w:t xml:space="preserve">果皮箱和垃圾收集</w:t>
            </w:r>
            <w:r>
              <w:rPr>
                <w:rFonts w:hint="default" w:ascii="Times New Roman" w:hAnsi="Times New Roman" w:eastAsia="宋体" w:cs="Times New Roman"/>
                <w:color w:val="auto"/>
                <w:sz w:val="21"/>
                <w:highlight w:val="none"/>
                <w:lang w:val="en-US" w:eastAsia="zh-CN" w:bidi="ar-SA"/>
              </w:rPr>
              <w:t xml:space="preserve">容器保洁</w:t>
            </w:r>
            <w:r/>
          </w:p>
        </w:tc>
        <w:tc>
          <w:tcPr>
            <w:tcW w:w="2220"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果皮箱和垃圾收集容器保持设施完好、整洁密闭，摆放有序，做到箱体（收集容器）无污迹、无野广告；周边环境洁净。</w:t>
            </w:r>
            <w:r/>
          </w:p>
        </w:tc>
        <w:tc>
          <w:tcPr>
            <w:tcW w:w="4115"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果皮箱和垃圾收集容器箱体损坏未及时报告，未密闭（门未关、盖未盖），摆放不整齐，每个扣 1 分；箱体有污迹及野广告，每个扣 1 分；周边环境不洁，每个扣 1－5 分。</w:t>
            </w:r>
            <w:r/>
          </w:p>
        </w:tc>
      </w:tr>
      <w:tr>
        <w:trPr>
          <w:trHeight w:val="20"/>
        </w:trPr>
        <w:tc>
          <w:tcPr>
            <w:tcBorders>
              <w:top w:val="none" w:color="000000" w:sz="4" w:space="0"/>
            </w:tcBorders>
            <w:tcW w:w="1695"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530" w:type="dxa"/>
            <w:vAlign w:val="center"/>
            <w:textDirection w:val="lrTb"/>
            <w:noWrap w:val="false"/>
          </w:tcPr>
          <w:p>
            <w:pPr>
              <w:ind w:left="670" w:right="136" w:hanging="525"/>
              <w:jc w:val="both"/>
              <w:spacing w:before="1"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绿化带</w:t>
            </w:r>
            <w:r>
              <w:rPr>
                <w:rFonts w:hint="eastAsia" w:ascii="Times New Roman" w:hAnsi="Times New Roman" w:eastAsia="宋体" w:cs="Times New Roman"/>
                <w:color w:val="auto"/>
                <w:sz w:val="21"/>
                <w:highlight w:val="none"/>
                <w:lang w:val="en-US" w:eastAsia="zh-CN" w:bidi="ar-SA"/>
              </w:rPr>
              <w:t xml:space="preserve">保洁</w:t>
            </w:r>
            <w:r/>
          </w:p>
        </w:tc>
        <w:tc>
          <w:tcPr>
            <w:tcW w:w="2220" w:type="dxa"/>
            <w:vAlign w:val="center"/>
            <w:textDirection w:val="lrTb"/>
            <w:noWrap w:val="false"/>
          </w:tcPr>
          <w:p>
            <w:pPr>
              <w:ind w:left="126" w:right="118"/>
              <w:spacing w:before="21"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树穴、绿化带、花坛、绿地无果皮、纸屑、塑料袋、 烟头和其他杂物，无积存、暴露垃圾</w:t>
            </w:r>
            <w:r>
              <w:rPr>
                <w:rFonts w:hint="eastAsia" w:ascii="Times New Roman" w:hAnsi="Times New Roman" w:eastAsia="宋体" w:cs="Times New Roman"/>
                <w:color w:val="auto"/>
                <w:sz w:val="21"/>
                <w:highlight w:val="none"/>
                <w:lang w:val="en-US" w:eastAsia="zh-CN" w:bidi="ar-SA"/>
              </w:rPr>
              <w:t xml:space="preserve">、无杂草</w:t>
            </w:r>
            <w:r>
              <w:rPr>
                <w:rFonts w:hint="default" w:ascii="Times New Roman" w:hAnsi="Times New Roman" w:eastAsia="宋体" w:cs="Times New Roman"/>
                <w:color w:val="auto"/>
                <w:sz w:val="21"/>
                <w:highlight w:val="none"/>
                <w:lang w:val="en-US" w:eastAsia="zh-CN" w:bidi="ar-SA"/>
              </w:rPr>
              <w:t xml:space="preserve">。</w:t>
            </w:r>
            <w:r/>
          </w:p>
        </w:tc>
        <w:tc>
          <w:tcPr>
            <w:tcW w:w="4115"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有果皮、纸屑、塑料袋、烟头和其他杂物，每 1000 平方米范围内发现1-3 片（个）扣 1 分，每多 3 片（个）加扣 1 分。</w:t>
            </w:r>
            <w:r/>
          </w:p>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积存、暴露垃圾大堆（占地面积 1 平方米以上），每处扣 10 分；</w:t>
            </w:r>
            <w:r/>
          </w:p>
          <w:p>
            <w:pPr>
              <w:ind w:left="126" w:right="118"/>
              <w:spacing w:before="21"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积存、暴露垃圾中堆（占地面积 0.5 平方米以上，1 平方米（含）以下），每处扣 7 分；积存、暴露垃圾小堆（占地面积 0.5 平方米（含）以下），每处扣 3 分。</w:t>
            </w:r>
            <w:r>
              <w:rPr>
                <w:rFonts w:hint="eastAsia" w:ascii="Times New Roman" w:hAnsi="Times New Roman" w:eastAsia="宋体" w:cs="Times New Roman"/>
                <w:color w:val="auto"/>
                <w:sz w:val="21"/>
                <w:highlight w:val="none"/>
                <w:lang w:val="en-US" w:eastAsia="zh-CN" w:bidi="ar-SA"/>
              </w:rPr>
              <w:t xml:space="preserve">杂草、</w:t>
            </w:r>
            <w:r>
              <w:rPr>
                <w:rFonts w:hint="default" w:ascii="Times New Roman" w:hAnsi="Times New Roman" w:eastAsia="宋体" w:cs="Times New Roman"/>
                <w:color w:val="auto"/>
                <w:sz w:val="21"/>
                <w:highlight w:val="none"/>
                <w:lang w:val="en-US" w:eastAsia="zh-CN" w:bidi="ar-SA"/>
              </w:rPr>
              <w:t xml:space="preserve">枯枝烂叶清理不及时，每处扣 1 分。</w:t>
            </w:r>
            <w:r/>
          </w:p>
        </w:tc>
      </w:tr>
      <w:tr>
        <w:trPr>
          <w:trHeight w:val="20"/>
        </w:trPr>
        <w:tc>
          <w:tcPr>
            <w:tcBorders>
              <w:top w:val="none" w:color="000000" w:sz="4" w:space="0"/>
            </w:tcBorders>
            <w:tcW w:w="1695"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530" w:type="dxa"/>
            <w:vAlign w:val="center"/>
            <w:textDirection w:val="lrTb"/>
            <w:noWrap w:val="false"/>
          </w:tcPr>
          <w:p>
            <w:pPr>
              <w:ind w:left="461" w:right="136" w:hanging="315"/>
              <w:spacing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野广告清理</w:t>
            </w:r>
            <w:r/>
          </w:p>
        </w:tc>
        <w:tc>
          <w:tcPr>
            <w:tcW w:w="2220"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清理道路路面和建（构）筑物、树木及各类灯（线） 杆或者其他设施立面 </w:t>
            </w:r>
            <w:r>
              <w:rPr>
                <w:rFonts w:hint="eastAsia" w:ascii="Times New Roman" w:hAnsi="Times New Roman" w:eastAsia="宋体" w:cs="Times New Roman"/>
                <w:color w:val="auto"/>
                <w:sz w:val="21"/>
                <w:highlight w:val="none"/>
                <w:lang w:val="en-US" w:eastAsia="zh-CN" w:bidi="ar-SA"/>
              </w:rPr>
              <w:t xml:space="preserve">1.8</w:t>
            </w:r>
            <w:r>
              <w:rPr>
                <w:rFonts w:hint="default" w:ascii="Times New Roman" w:hAnsi="Times New Roman" w:eastAsia="宋体" w:cs="Times New Roman"/>
                <w:color w:val="auto"/>
                <w:sz w:val="21"/>
                <w:highlight w:val="none"/>
                <w:lang w:val="en-US" w:eastAsia="zh-CN" w:bidi="ar-SA"/>
              </w:rPr>
              <w:t xml:space="preserve">m 以下野广告，做到及时发现及时清理，覆盖严密、清理彻底、不留残余；色差均匀，与周边环境协调一致。</w:t>
            </w:r>
            <w:r/>
          </w:p>
        </w:tc>
        <w:tc>
          <w:tcPr>
            <w:tcW w:w="4115"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野广告未及时清理的，每个扣 1 分；清理不规范的每个扣 0.5 分。</w:t>
            </w:r>
            <w:r/>
          </w:p>
        </w:tc>
      </w:tr>
      <w:tr>
        <w:trPr>
          <w:trHeight w:val="20"/>
        </w:trPr>
        <w:tc>
          <w:tcPr>
            <w:tcBorders>
              <w:top w:val="none" w:color="000000" w:sz="4" w:space="0"/>
            </w:tcBorders>
            <w:tcW w:w="1695"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530" w:type="dxa"/>
            <w:vAlign w:val="center"/>
            <w:textDirection w:val="lrTb"/>
            <w:noWrap w:val="false"/>
          </w:tcPr>
          <w:p>
            <w:pPr>
              <w:ind w:left="461" w:right="136" w:hanging="315"/>
              <w:spacing w:before="2" w:line="310" w:lineRule="atLeast"/>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护栏保洁</w:t>
            </w:r>
            <w:r/>
          </w:p>
        </w:tc>
        <w:tc>
          <w:tcPr>
            <w:tcW w:w="2220"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交通护栏和底座及时清洗，保持干净无</w:t>
            </w:r>
            <w:r>
              <w:rPr>
                <w:rFonts w:hint="eastAsia" w:ascii="Times New Roman" w:hAnsi="Times New Roman" w:eastAsia="宋体" w:cs="Times New Roman"/>
                <w:color w:val="auto"/>
                <w:sz w:val="21"/>
                <w:highlight w:val="none"/>
                <w:lang w:val="en-US" w:eastAsia="zh-CN" w:bidi="ar-SA"/>
              </w:rPr>
              <w:t xml:space="preserve">积尘</w:t>
            </w:r>
            <w:r>
              <w:rPr>
                <w:rFonts w:hint="default" w:ascii="Times New Roman" w:hAnsi="Times New Roman" w:eastAsia="宋体" w:cs="Times New Roman"/>
                <w:color w:val="auto"/>
                <w:sz w:val="21"/>
                <w:highlight w:val="none"/>
                <w:lang w:val="en-US" w:eastAsia="zh-CN" w:bidi="ar-SA"/>
              </w:rPr>
              <w:t xml:space="preserve">及污渍、无野广告</w:t>
            </w:r>
            <w:r/>
          </w:p>
        </w:tc>
        <w:tc>
          <w:tcPr>
            <w:tcW w:w="4115"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有</w:t>
            </w:r>
            <w:r>
              <w:rPr>
                <w:rFonts w:hint="eastAsia" w:ascii="Times New Roman" w:hAnsi="Times New Roman" w:eastAsia="宋体" w:cs="Times New Roman"/>
                <w:color w:val="auto"/>
                <w:sz w:val="21"/>
                <w:highlight w:val="none"/>
                <w:lang w:val="en-US" w:eastAsia="zh-CN" w:bidi="ar-SA"/>
              </w:rPr>
              <w:t xml:space="preserve">积尘</w:t>
            </w:r>
            <w:r>
              <w:rPr>
                <w:rFonts w:hint="default" w:ascii="Times New Roman" w:hAnsi="Times New Roman" w:eastAsia="宋体" w:cs="Times New Roman"/>
                <w:color w:val="auto"/>
                <w:sz w:val="21"/>
                <w:highlight w:val="none"/>
                <w:lang w:val="en-US" w:eastAsia="zh-CN" w:bidi="ar-SA"/>
              </w:rPr>
              <w:t xml:space="preserve">及污渍每处扣 1 分；野广告每处扣 1 分。</w:t>
            </w:r>
            <w:r/>
          </w:p>
        </w:tc>
      </w:tr>
      <w:tr>
        <w:trPr>
          <w:trHeight w:val="20"/>
        </w:trPr>
        <w:tc>
          <w:tcPr>
            <w:gridSpan w:val="2"/>
            <w:tcW w:w="3225" w:type="dxa"/>
            <w:vAlign w:val="center"/>
            <w:textDirection w:val="lrTb"/>
            <w:noWrap w:val="false"/>
          </w:tcPr>
          <w:p>
            <w:pPr>
              <w:ind w:left="712"/>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社会监督</w:t>
            </w:r>
            <w:r/>
          </w:p>
        </w:tc>
        <w:tc>
          <w:tcPr>
            <w:tcW w:w="2220" w:type="dxa"/>
            <w:vAlign w:val="center"/>
            <w:textDirection w:val="lrTb"/>
            <w:noWrap w:val="false"/>
          </w:tcPr>
          <w:p>
            <w:pPr>
              <w:ind w:left="126" w:right="118"/>
              <w:spacing w:before="21"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应主动接受社会监督，有责投诉问题应在规定的期限 内整改。</w:t>
            </w:r>
            <w:r>
              <w:rPr>
                <w:rFonts w:hint="eastAsia" w:ascii="Times New Roman" w:hAnsi="Times New Roman" w:eastAsia="宋体" w:cs="Times New Roman"/>
                <w:color w:val="auto"/>
                <w:sz w:val="21"/>
                <w:highlight w:val="none"/>
                <w:lang w:val="en-US" w:eastAsia="zh-CN" w:bidi="ar-SA"/>
              </w:rPr>
              <w:t xml:space="preserve">区</w:t>
            </w:r>
            <w:r>
              <w:rPr>
                <w:rFonts w:hint="default" w:ascii="Times New Roman" w:hAnsi="Times New Roman" w:eastAsia="宋体" w:cs="Times New Roman"/>
                <w:color w:val="auto"/>
                <w:sz w:val="21"/>
                <w:highlight w:val="none"/>
                <w:lang w:val="en-US" w:eastAsia="zh-CN" w:bidi="ar-SA"/>
              </w:rPr>
              <w:t xml:space="preserve">级以上检查不失责任分。</w:t>
            </w:r>
            <w:r/>
          </w:p>
        </w:tc>
        <w:tc>
          <w:tcPr>
            <w:tcW w:w="4115" w:type="dxa"/>
            <w:vAlign w:val="center"/>
            <w:textDirection w:val="lrTb"/>
            <w:noWrap w:val="false"/>
          </w:tcPr>
          <w:p>
            <w:pPr>
              <w:ind w:left="126" w:right="118"/>
              <w:spacing w:before="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上级督办和新闻媒体曝光，经确认有责的，每次扣 2 分。12319 和 12345电话受理、各信访渠道交办的市民投诉，经确认有责的，每次扣 5 分。发生有责投诉和有责管理事件后，未在规定的时间内整改到位的扣 5分。</w:t>
            </w:r>
            <w:r>
              <w:rPr>
                <w:rFonts w:hint="eastAsia" w:ascii="Times New Roman" w:hAnsi="Times New Roman" w:eastAsia="宋体" w:cs="Times New Roman"/>
                <w:color w:val="auto"/>
                <w:sz w:val="21"/>
                <w:highlight w:val="none"/>
                <w:lang w:val="en-US" w:eastAsia="zh-CN" w:bidi="ar-SA"/>
              </w:rPr>
              <w:t xml:space="preserve">区</w:t>
            </w:r>
            <w:r>
              <w:rPr>
                <w:rFonts w:hint="default" w:ascii="Times New Roman" w:hAnsi="Times New Roman" w:eastAsia="宋体" w:cs="Times New Roman"/>
                <w:color w:val="auto"/>
                <w:sz w:val="21"/>
                <w:highlight w:val="none"/>
                <w:lang w:val="en-US" w:eastAsia="zh-CN" w:bidi="ar-SA"/>
              </w:rPr>
              <w:t xml:space="preserve">级以上检查失分的，每次扣 5 分。</w:t>
            </w:r>
            <w:r/>
          </w:p>
        </w:tc>
      </w:tr>
    </w:tbl>
    <w:p>
      <w:pPr>
        <w:spacing w:before="11" w:after="120"/>
        <w:rPr>
          <w:rFonts w:hint="default" w:ascii="Times New Roman" w:hAnsi="Calibri" w:eastAsia="宋体" w:cs="Times New Roman"/>
          <w:color w:val="auto"/>
          <w:sz w:val="12"/>
          <w:highlight w:val="none"/>
          <w:lang w:val="en-US" w:eastAsia="zh-CN" w:bidi="ar-SA"/>
        </w:rPr>
      </w:pPr>
      <w:r>
        <w:rPr>
          <w:rFonts w:hint="default" w:ascii="Times New Roman" w:hAnsi="Calibri" w:eastAsia="宋体" w:cs="Times New Roman"/>
          <w:color w:val="auto"/>
          <w:sz w:val="12"/>
          <w:highlight w:val="none"/>
          <w:lang w:val="en-US" w:eastAsia="zh-CN" w:bidi="ar-SA"/>
        </w:rPr>
      </w:r>
      <w:r/>
    </w:p>
    <w:p>
      <w:pPr>
        <w:rPr>
          <w:color w:val="auto"/>
          <w:sz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sz w:val="21"/>
          <w:highlight w:val="none"/>
        </w:rPr>
      </w:r>
      <w:r/>
    </w:p>
    <w:p>
      <w:pPr>
        <w:spacing w:before="9" w:after="120"/>
        <w:rPr>
          <w:rFonts w:hint="default" w:ascii="Times New Roman" w:hAnsi="Calibri" w:eastAsia="宋体" w:cs="Times New Roman"/>
          <w:color w:val="auto"/>
          <w:sz w:val="28"/>
          <w:highlight w:val="none"/>
          <w:lang w:val="en-US" w:eastAsia="zh-CN" w:bidi="ar-SA"/>
        </w:rPr>
      </w:pPr>
      <w:r>
        <w:rPr>
          <w:rFonts w:hint="default" w:ascii="Times New Roman" w:hAnsi="Calibri" w:eastAsia="宋体" w:cs="Times New Roman"/>
          <w:color w:val="auto"/>
          <w:sz w:val="28"/>
          <w:highlight w:val="none"/>
          <w:lang w:val="en-US" w:eastAsia="zh-CN" w:bidi="ar-SA"/>
        </w:rPr>
      </w:r>
      <w:r/>
    </w:p>
    <w:p>
      <w:pPr>
        <w:ind w:left="120"/>
        <w:jc w:val="left"/>
        <w:spacing w:before="70" w:after="21"/>
        <w:widowControl/>
        <w:rPr>
          <w:rFonts w:hint="default" w:ascii="Times New Roman" w:hAnsi="Times New Roman" w:eastAsia="宋体" w:cs="Times New Roman"/>
          <w:b/>
          <w:bCs/>
          <w:color w:val="auto"/>
          <w:sz w:val="21"/>
          <w:szCs w:val="20"/>
          <w:highlight w:val="none"/>
        </w:rPr>
      </w:pPr>
      <w:r>
        <w:rPr>
          <w:rFonts w:hint="default" w:ascii="Times New Roman" w:hAnsi="Times New Roman" w:eastAsia="宋体" w:cs="Times New Roman"/>
          <w:b/>
          <w:bCs/>
          <w:color w:val="auto"/>
          <w:sz w:val="21"/>
          <w:szCs w:val="20"/>
          <w:highlight w:val="none"/>
        </w:rPr>
        <w:t xml:space="preserve">附件 2：机械化作业考核细则</w:t>
      </w:r>
      <w:r/>
    </w:p>
    <w:p>
      <w:pPr>
        <w:ind w:left="120"/>
        <w:jc w:val="left"/>
        <w:spacing w:before="70" w:after="21"/>
        <w:widowControl/>
        <w:rPr>
          <w:rFonts w:hint="default" w:ascii="Times New Roman" w:hAnsi="Times New Roman" w:eastAsia="宋体" w:cs="Times New Roman"/>
          <w:b/>
          <w:bCs/>
          <w:color w:val="auto"/>
          <w:sz w:val="21"/>
          <w:szCs w:val="20"/>
          <w:highlight w:val="none"/>
        </w:rPr>
      </w:pPr>
      <w:r>
        <w:rPr>
          <w:rFonts w:hint="default" w:ascii="Times New Roman" w:hAnsi="Times New Roman" w:eastAsia="宋体" w:cs="Times New Roman"/>
          <w:b/>
          <w:bCs/>
          <w:color w:val="auto"/>
          <w:sz w:val="21"/>
          <w:szCs w:val="20"/>
          <w:highlight w:val="none"/>
        </w:rPr>
      </w:r>
      <w:r/>
    </w:p>
    <w:tbl>
      <w:tblPr>
        <w:tblStyle w:val="950"/>
        <w:tblW w:w="9609"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220"/>
        <w:gridCol w:w="1189"/>
        <w:gridCol w:w="2343"/>
        <w:gridCol w:w="3990"/>
      </w:tblGrid>
      <w:tr>
        <w:trPr>
          <w:trHeight w:val="20"/>
        </w:trPr>
        <w:tc>
          <w:tcPr>
            <w:gridSpan w:val="2"/>
            <w:tcW w:w="2087" w:type="dxa"/>
            <w:vAlign w:val="center"/>
            <w:textDirection w:val="lrTb"/>
            <w:noWrap w:val="false"/>
          </w:tcPr>
          <w:p>
            <w:pPr>
              <w:ind w:left="621"/>
              <w:spacing w:before="112"/>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考核项目</w:t>
            </w:r>
            <w:r/>
          </w:p>
        </w:tc>
        <w:tc>
          <w:tcPr>
            <w:gridSpan w:val="2"/>
            <w:tcW w:w="3532" w:type="dxa"/>
            <w:vAlign w:val="center"/>
            <w:textDirection w:val="lrTb"/>
            <w:noWrap w:val="false"/>
          </w:tcPr>
          <w:p>
            <w:pPr>
              <w:ind w:left="1175" w:right="1171"/>
              <w:jc w:val="center"/>
              <w:spacing w:before="112"/>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作业要求</w:t>
            </w:r>
            <w:r/>
          </w:p>
        </w:tc>
        <w:tc>
          <w:tcPr>
            <w:tcW w:w="3990" w:type="dxa"/>
            <w:vAlign w:val="center"/>
            <w:textDirection w:val="lrTb"/>
            <w:noWrap w:val="false"/>
          </w:tcPr>
          <w:p>
            <w:pPr>
              <w:ind w:left="39" w:right="31"/>
              <w:jc w:val="center"/>
              <w:spacing w:before="112"/>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扣分标准</w:t>
            </w:r>
            <w:r/>
          </w:p>
        </w:tc>
      </w:tr>
      <w:tr>
        <w:trPr>
          <w:trHeight w:val="20"/>
        </w:trPr>
        <w:tc>
          <w:tcPr>
            <w:gridSpan w:val="2"/>
            <w:tcW w:w="2087" w:type="dxa"/>
            <w:vAlign w:val="center"/>
            <w:vMerge w:val="restart"/>
            <w:textDirection w:val="lrTb"/>
            <w:noWrap w:val="false"/>
          </w:tcPr>
          <w:p>
            <w:pPr>
              <w:ind w:left="621"/>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管理标准</w:t>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按规定时间、线路作业。</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未按时作业的，每次扣1</w:t>
            </w:r>
            <w:r>
              <w:rPr>
                <w:rFonts w:hint="eastAsia" w:ascii="Times New Roman" w:hAnsi="Times New Roman" w:eastAsia="宋体" w:cs="Times New Roman"/>
                <w:color w:val="auto"/>
                <w:sz w:val="21"/>
                <w:highlight w:val="none"/>
                <w:lang w:val="en-US" w:eastAsia="zh-CN" w:bidi="ar-SA"/>
              </w:rPr>
              <w:t xml:space="preserve">0</w:t>
            </w:r>
            <w:r>
              <w:rPr>
                <w:rFonts w:hint="default" w:ascii="Times New Roman" w:hAnsi="Times New Roman" w:eastAsia="宋体" w:cs="Times New Roman"/>
                <w:color w:val="auto"/>
                <w:sz w:val="21"/>
                <w:highlight w:val="none"/>
                <w:lang w:val="en-US" w:eastAsia="zh-CN" w:bidi="ar-SA"/>
              </w:rPr>
              <w:t xml:space="preserve">分；未按线路作业，每次扣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gridSpan w:val="2"/>
            <w:tcBorders>
              <w:top w:val="none" w:color="000000" w:sz="4" w:space="0"/>
            </w:tcBorders>
            <w:tcW w:w="208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机械化作业车辆、设备正常运行，配备专人对作业情况进行实时监控。</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机械化作业未按要求运行的，每次扣10分。</w:t>
            </w:r>
            <w:r/>
          </w:p>
        </w:tc>
      </w:tr>
      <w:tr>
        <w:trPr>
          <w:trHeight w:val="20"/>
        </w:trPr>
        <w:tc>
          <w:tcPr>
            <w:gridSpan w:val="2"/>
            <w:tcBorders>
              <w:top w:val="none" w:color="000000" w:sz="4" w:space="0"/>
            </w:tcBorders>
            <w:tcW w:w="208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作业过程中必须严格遵守交通法规；避免非作业状态下的滴水、漏水；带水作业时遇人群密集时，应降低车速、减少水量，不干扰行人，工作期间应使用文明用语、不得有与他人争吵、辱骂、斗殴等行为。</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非作业状态下滴水、漏水，每次扣</w:t>
            </w:r>
            <w:r>
              <w:rPr>
                <w:rFonts w:hint="eastAsia" w:ascii="Times New Roman" w:hAnsi="Times New Roman" w:eastAsia="宋体" w:cs="Times New Roman"/>
                <w:color w:val="auto"/>
                <w:sz w:val="21"/>
                <w:highlight w:val="none"/>
                <w:lang w:val="en-US" w:eastAsia="zh-CN" w:bidi="ar-SA"/>
              </w:rPr>
              <w:t xml:space="preserve">2</w:t>
            </w:r>
            <w:r>
              <w:rPr>
                <w:rFonts w:hint="default" w:ascii="Times New Roman" w:hAnsi="Times New Roman" w:eastAsia="宋体" w:cs="Times New Roman"/>
                <w:color w:val="auto"/>
                <w:sz w:val="21"/>
                <w:highlight w:val="none"/>
                <w:lang w:val="en-US" w:eastAsia="zh-CN" w:bidi="ar-SA"/>
              </w:rPr>
              <w:t xml:space="preserve">分；</w:t>
            </w:r>
            <w:r/>
          </w:p>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作业期间有不文明行为的，每次扣</w:t>
            </w:r>
            <w:r>
              <w:rPr>
                <w:rFonts w:hint="eastAsia" w:ascii="Times New Roman" w:hAnsi="Times New Roman" w:eastAsia="宋体" w:cs="Times New Roman"/>
                <w:color w:val="auto"/>
                <w:sz w:val="21"/>
                <w:highlight w:val="none"/>
                <w:lang w:val="en-US" w:eastAsia="zh-CN" w:bidi="ar-SA"/>
              </w:rPr>
              <w:t xml:space="preserve">5</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tcW w:w="867" w:type="dxa"/>
            <w:vAlign w:val="center"/>
            <w:vMerge w:val="restart"/>
            <w:textDirection w:val="lrTb"/>
            <w:noWrap w:val="false"/>
          </w:tcPr>
          <w:p>
            <w:pPr>
              <w:ind w:left="326" w:right="108" w:hanging="209"/>
              <w:spacing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作业标准</w:t>
            </w:r>
            <w:r/>
          </w:p>
        </w:tc>
        <w:tc>
          <w:tcPr>
            <w:tcW w:w="1220" w:type="dxa"/>
            <w:vAlign w:val="center"/>
            <w:textDirection w:val="lrTb"/>
            <w:noWrap w:val="false"/>
          </w:tcPr>
          <w:p>
            <w:pPr>
              <w:ind w:left="63" w:right="55"/>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车容</w:t>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作业时保持车容整洁，标志清晰、齐全，车体无破损、无锈蚀、无污物、无灰垢，应杜绝吊挂、抛洒污物，滴漏油液等现象。</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车容不洁、标志不清每次扣2分。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textDirection w:val="lrTb"/>
            <w:noWrap w:val="false"/>
          </w:tcPr>
          <w:p>
            <w:pPr>
              <w:ind w:left="63" w:right="57"/>
              <w:jc w:val="center"/>
              <w:spacing w:before="172"/>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警示标志</w:t>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白天作业时应开启提示音乐及警示灯，夜间作业时应开启夜间作业示宽灯。</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未按规定使用警示标志的，每次扣</w:t>
            </w:r>
            <w:r>
              <w:rPr>
                <w:rFonts w:hint="eastAsia" w:ascii="Times New Roman" w:hAnsi="Times New Roman" w:eastAsia="宋体" w:cs="Times New Roman"/>
                <w:color w:val="auto"/>
                <w:sz w:val="21"/>
                <w:highlight w:val="none"/>
                <w:lang w:val="en-US" w:eastAsia="zh-CN" w:bidi="ar-SA"/>
              </w:rPr>
              <w:t xml:space="preserve">5</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textDirection w:val="lrTb"/>
            <w:noWrap w:val="false"/>
          </w:tcPr>
          <w:p>
            <w:pPr>
              <w:ind w:left="63" w:right="57"/>
              <w:jc w:val="center"/>
              <w:spacing w:before="3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作业人员着</w:t>
            </w:r>
            <w:r/>
          </w:p>
          <w:p>
            <w:pPr>
              <w:ind w:left="6"/>
              <w:jc w:val="center"/>
              <w:spacing w:before="43"/>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装</w:t>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作业时应穿戴统一、有警示标识的工作服，并保持着装整洁。</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未按规定着装的，每次扣</w:t>
            </w:r>
            <w:r>
              <w:rPr>
                <w:rFonts w:hint="eastAsia" w:ascii="Times New Roman" w:hAnsi="Times New Roman" w:eastAsia="宋体" w:cs="Times New Roman"/>
                <w:color w:val="auto"/>
                <w:sz w:val="21"/>
                <w:highlight w:val="none"/>
                <w:lang w:val="en-US" w:eastAsia="zh-CN" w:bidi="ar-SA"/>
              </w:rPr>
              <w:t xml:space="preserve">2</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textDirection w:val="lrTb"/>
            <w:noWrap w:val="false"/>
          </w:tcPr>
          <w:p>
            <w:pPr>
              <w:ind w:left="63" w:right="57"/>
              <w:jc w:val="center"/>
              <w:spacing w:before="142"/>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作业模式</w:t>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按规定的作业模式进行作业</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未按模式作业的，每次扣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tcW w:w="867" w:type="dxa"/>
            <w:vAlign w:val="center"/>
            <w:vMerge w:val="restart"/>
            <w:textDirection w:val="lrTb"/>
            <w:noWrap w:val="false"/>
          </w:tcPr>
          <w:p>
            <w:pPr>
              <w:ind w:left="326" w:right="108" w:hanging="209"/>
              <w:spacing w:line="278" w:lineRule="auto"/>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质量控制</w:t>
            </w:r>
            <w:r/>
          </w:p>
        </w:tc>
        <w:tc>
          <w:tcPr>
            <w:tcW w:w="1220" w:type="dxa"/>
            <w:vAlign w:val="center"/>
            <w:textDirection w:val="lrTb"/>
            <w:noWrap w:val="false"/>
          </w:tcPr>
          <w:p>
            <w:pPr>
              <w:ind w:left="63" w:right="55"/>
              <w:jc w:val="center"/>
              <w:spacing w:before="1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速度</w:t>
            </w:r>
            <w:r/>
          </w:p>
        </w:tc>
        <w:tc>
          <w:tcPr>
            <w:gridSpan w:val="2"/>
            <w:tcW w:w="3532"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p>
            <w:pPr>
              <w:ind w:left="63" w:right="55"/>
              <w:rPr>
                <w:rFonts w:hint="default"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 xml:space="preserve">洗扫</w:t>
            </w:r>
            <w:r>
              <w:rPr>
                <w:rFonts w:hint="default" w:ascii="Times New Roman" w:hAnsi="Times New Roman" w:eastAsia="宋体" w:cs="Times New Roman"/>
                <w:color w:val="auto"/>
                <w:sz w:val="21"/>
                <w:highlight w:val="none"/>
                <w:lang w:val="en-US" w:eastAsia="zh-CN" w:bidi="ar-SA"/>
              </w:rPr>
              <w:t xml:space="preserve">行驶速度不超过 1</w:t>
            </w:r>
            <w:r>
              <w:rPr>
                <w:rFonts w:hint="eastAsia" w:ascii="Times New Roman" w:hAnsi="Times New Roman" w:eastAsia="宋体" w:cs="Times New Roman"/>
                <w:color w:val="auto"/>
                <w:sz w:val="21"/>
                <w:highlight w:val="none"/>
                <w:lang w:val="en-US" w:eastAsia="zh-CN" w:bidi="ar-SA"/>
              </w:rPr>
              <w:t xml:space="preserve">5</w:t>
            </w:r>
            <w:r>
              <w:rPr>
                <w:rFonts w:hint="default" w:ascii="Times New Roman" w:hAnsi="Times New Roman" w:eastAsia="宋体" w:cs="Times New Roman"/>
                <w:color w:val="auto"/>
                <w:sz w:val="21"/>
                <w:highlight w:val="none"/>
                <w:lang w:val="en-US" w:eastAsia="zh-CN" w:bidi="ar-SA"/>
              </w:rPr>
              <w:t xml:space="preserve">公里/小时，</w:t>
            </w:r>
            <w:r>
              <w:rPr>
                <w:rFonts w:hint="eastAsia" w:ascii="Times New Roman" w:hAnsi="Times New Roman" w:eastAsia="宋体" w:cs="Times New Roman"/>
                <w:color w:val="auto"/>
                <w:sz w:val="21"/>
                <w:highlight w:val="none"/>
                <w:lang w:val="en-US" w:eastAsia="zh-CN" w:bidi="ar-SA"/>
              </w:rPr>
              <w:t xml:space="preserve">洒水</w:t>
            </w:r>
            <w:r>
              <w:rPr>
                <w:rFonts w:hint="default" w:ascii="Times New Roman" w:hAnsi="Times New Roman" w:eastAsia="宋体" w:cs="Times New Roman"/>
                <w:color w:val="auto"/>
                <w:sz w:val="21"/>
                <w:highlight w:val="none"/>
                <w:lang w:val="en-US" w:eastAsia="zh-CN" w:bidi="ar-SA"/>
              </w:rPr>
              <w:t xml:space="preserve">行驶速度不超过</w:t>
            </w:r>
            <w:r>
              <w:rPr>
                <w:rFonts w:hint="eastAsia" w:ascii="Times New Roman" w:hAnsi="Times New Roman" w:eastAsia="宋体" w:cs="Times New Roman"/>
                <w:color w:val="auto"/>
                <w:sz w:val="21"/>
                <w:highlight w:val="none"/>
                <w:lang w:val="en-US" w:eastAsia="zh-CN" w:bidi="ar-SA"/>
              </w:rPr>
              <w:t xml:space="preserve">25</w:t>
            </w:r>
            <w:r>
              <w:rPr>
                <w:rFonts w:hint="default" w:ascii="Times New Roman" w:hAnsi="Times New Roman" w:eastAsia="宋体" w:cs="Times New Roman"/>
                <w:color w:val="auto"/>
                <w:sz w:val="21"/>
                <w:highlight w:val="none"/>
                <w:lang w:val="en-US" w:eastAsia="zh-CN" w:bidi="ar-SA"/>
              </w:rPr>
              <w:t xml:space="preserve"> 公里/小时，</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超速，每次扣5-10分；</w:t>
            </w:r>
            <w:r/>
          </w:p>
          <w:p>
            <w:pPr>
              <w:ind w:left="63" w:right="55"/>
              <w:rPr>
                <w:rFonts w:hint="default"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 xml:space="preserve"> </w:t>
            </w:r>
            <w:r/>
          </w:p>
        </w:tc>
      </w:tr>
      <w:tr>
        <w:trPr>
          <w:trHeight w:val="20"/>
        </w:trPr>
        <w:tc>
          <w:tcPr>
            <w:tcBorders>
              <w:top w:val="none" w:color="000000" w:sz="4" w:space="0"/>
            </w:tcBorders>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textDirection w:val="lrTb"/>
            <w:noWrap w:val="false"/>
          </w:tcPr>
          <w:p>
            <w:pPr>
              <w:ind w:right="144" w:firstLine="13"/>
              <w:jc w:val="center"/>
              <w:spacing w:before="13" w:line="310" w:lineRule="atLeast"/>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清扫、保洁清洗</w:t>
            </w:r>
            <w:r>
              <w:rPr>
                <w:rFonts w:hint="eastAsia" w:ascii="Times New Roman" w:hAnsi="Times New Roman" w:eastAsia="宋体" w:cs="Times New Roman"/>
                <w:color w:val="auto"/>
                <w:sz w:val="21"/>
                <w:highlight w:val="none"/>
                <w:lang w:val="en-US" w:eastAsia="zh-CN" w:bidi="ar-SA"/>
              </w:rPr>
              <w:t xml:space="preserve">、深度洗扫</w:t>
            </w:r>
            <w:r/>
          </w:p>
        </w:tc>
        <w:tc>
          <w:tcPr>
            <w:tcW w:w="1189"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扫刷</w:t>
            </w:r>
            <w:r/>
          </w:p>
        </w:tc>
        <w:tc>
          <w:tcPr>
            <w:tcW w:w="2343"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作业前应检查扫刷落地高度，一般降至刷毛稍压地面为合适，作业时禁止扫刷不落地。</w:t>
            </w:r>
            <w:r/>
          </w:p>
        </w:tc>
        <w:tc>
          <w:tcPr>
            <w:tcW w:w="3990" w:type="dxa"/>
            <w:vAlign w:val="center"/>
            <w:textDirection w:val="lrTb"/>
            <w:noWrap w:val="false"/>
          </w:tcPr>
          <w:p>
            <w:pPr>
              <w:ind w:left="63" w:right="55"/>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扫刷未落地，每次扣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bl>
    <w:p>
      <w:pPr>
        <w:jc w:val="center"/>
        <w:rPr>
          <w:color w:val="auto"/>
          <w:sz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sz w:val="21"/>
          <w:highlight w:val="none"/>
        </w:rPr>
      </w:r>
      <w:r/>
    </w:p>
    <w:p>
      <w:pPr>
        <w:spacing w:after="120"/>
        <w:rPr>
          <w:rFonts w:hint="default" w:ascii="Times New Roman" w:hAnsi="Calibri" w:eastAsia="宋体" w:cs="Times New Roman"/>
          <w:color w:val="auto"/>
          <w:highlight w:val="none"/>
          <w:lang w:val="en-US" w:eastAsia="zh-CN" w:bidi="ar-SA"/>
        </w:rPr>
      </w:pPr>
      <w:r>
        <w:rPr>
          <w:rFonts w:hint="default" w:ascii="Times New Roman" w:hAnsi="Calibri" w:eastAsia="宋体" w:cs="Times New Roman"/>
          <w:color w:val="auto"/>
          <w:highlight w:val="none"/>
          <w:lang w:val="en-US" w:eastAsia="zh-CN" w:bidi="ar-SA"/>
        </w:rPr>
      </w:r>
      <w:r/>
    </w:p>
    <w:p>
      <w:pPr>
        <w:spacing w:before="11" w:after="120"/>
        <w:rPr>
          <w:rFonts w:hint="default" w:ascii="Times New Roman" w:hAnsi="Calibri" w:eastAsia="宋体" w:cs="Times New Roman"/>
          <w:color w:val="auto"/>
          <w:sz w:val="12"/>
          <w:highlight w:val="none"/>
          <w:lang w:val="en-US" w:eastAsia="zh-CN" w:bidi="ar-SA"/>
        </w:rPr>
      </w:pPr>
      <w:r>
        <w:rPr>
          <w:rFonts w:hint="default" w:ascii="Times New Roman" w:hAnsi="Calibri" w:eastAsia="宋体" w:cs="Times New Roman"/>
          <w:color w:val="auto"/>
          <w:sz w:val="12"/>
          <w:highlight w:val="none"/>
          <w:lang w:val="en-US" w:eastAsia="zh-CN" w:bidi="ar-SA"/>
        </w:rPr>
      </w:r>
      <w:r/>
    </w:p>
    <w:tbl>
      <w:tblPr>
        <w:tblStyle w:val="950"/>
        <w:tblW w:w="9624"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220"/>
        <w:gridCol w:w="982"/>
        <w:gridCol w:w="4050"/>
        <w:gridCol w:w="2505"/>
      </w:tblGrid>
      <w:tr>
        <w:trPr>
          <w:trHeight w:val="20"/>
        </w:trPr>
        <w:tc>
          <w:tcPr>
            <w:tcW w:w="867" w:type="dxa"/>
            <w:vAlign w:val="center"/>
            <w:vMerge w:val="restart"/>
            <w:textDirection w:val="lrTb"/>
            <w:noWrap w:val="false"/>
          </w:tcPr>
          <w:p>
            <w:pPr>
              <w:rPr>
                <w:rFonts w:hint="default" w:ascii="Times New Roman" w:hAnsi="Times New Roman" w:eastAsia="宋体" w:cs="Times New Roman"/>
                <w:color w:val="auto"/>
                <w:highlight w:val="none"/>
                <w:lang w:val="en-US" w:eastAsia="zh-CN" w:bidi="ar-SA"/>
              </w:rPr>
            </w:pPr>
            <w:r>
              <w:rPr>
                <w:rFonts w:hint="default" w:ascii="Times New Roman" w:hAnsi="Times New Roman" w:eastAsia="宋体" w:cs="Times New Roman"/>
                <w:color w:val="auto"/>
                <w:highlight w:val="none"/>
                <w:lang w:val="en-US" w:eastAsia="zh-CN" w:bidi="ar-SA"/>
              </w:rPr>
            </w:r>
            <w:r/>
          </w:p>
        </w:tc>
        <w:tc>
          <w:tcPr>
            <w:tcW w:w="1220" w:type="dxa"/>
            <w:vAlign w:val="center"/>
            <w:vMerge w:val="restart"/>
            <w:textDirection w:val="lrTb"/>
            <w:noWrap w:val="false"/>
          </w:tcPr>
          <w:p>
            <w:pPr>
              <w:rPr>
                <w:rFonts w:hint="default" w:ascii="Times New Roman" w:hAnsi="Times New Roman" w:eastAsia="宋体" w:cs="Times New Roman"/>
                <w:color w:val="auto"/>
                <w:highlight w:val="none"/>
                <w:lang w:val="en-US" w:eastAsia="zh-CN" w:bidi="ar-SA"/>
              </w:rPr>
            </w:pPr>
            <w:r>
              <w:rPr>
                <w:rFonts w:hint="default" w:ascii="Times New Roman" w:hAnsi="Times New Roman" w:eastAsia="宋体" w:cs="Times New Roman"/>
                <w:color w:val="auto"/>
                <w:highlight w:val="none"/>
                <w:lang w:val="en-US" w:eastAsia="zh-CN" w:bidi="ar-SA"/>
              </w:rPr>
            </w:r>
            <w:r/>
          </w:p>
        </w:tc>
        <w:tc>
          <w:tcPr>
            <w:tcW w:w="982" w:type="dxa"/>
            <w:vAlign w:val="center"/>
            <w:textDirection w:val="lrTb"/>
            <w:noWrap w:val="false"/>
          </w:tcPr>
          <w:p>
            <w:pPr>
              <w:ind w:left="150" w:right="146"/>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吸嘴</w:t>
            </w:r>
            <w:r>
              <w:rPr>
                <w:rFonts w:hint="eastAsia" w:ascii="Times New Roman" w:hAnsi="Times New Roman" w:eastAsia="宋体" w:cs="Times New Roman"/>
                <w:color w:val="auto"/>
                <w:sz w:val="21"/>
                <w:highlight w:val="none"/>
                <w:lang w:val="en-US" w:eastAsia="zh-CN" w:bidi="ar-SA"/>
              </w:rPr>
              <w:t xml:space="preserve">、吸盘</w:t>
            </w:r>
            <w:r/>
          </w:p>
        </w:tc>
        <w:tc>
          <w:tcPr>
            <w:tcW w:w="4050" w:type="dxa"/>
            <w:vAlign w:val="center"/>
            <w:textDirection w:val="lrTb"/>
            <w:noWrap w:val="false"/>
          </w:tcPr>
          <w:p>
            <w:pPr>
              <w:ind w:left="83" w:right="-123"/>
              <w:spacing w:before="134"/>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作业时吸嘴</w:t>
            </w:r>
            <w:r>
              <w:rPr>
                <w:rFonts w:hint="eastAsia" w:ascii="Times New Roman" w:hAnsi="Times New Roman" w:eastAsia="宋体" w:cs="Times New Roman"/>
                <w:color w:val="auto"/>
                <w:sz w:val="21"/>
                <w:highlight w:val="none"/>
                <w:lang w:val="en-US" w:eastAsia="zh-CN" w:bidi="ar-SA"/>
              </w:rPr>
              <w:t xml:space="preserve">、吸盘</w:t>
            </w:r>
            <w:r>
              <w:rPr>
                <w:rFonts w:hint="default" w:ascii="Times New Roman" w:hAnsi="Times New Roman" w:eastAsia="宋体" w:cs="Times New Roman"/>
                <w:color w:val="auto"/>
                <w:sz w:val="21"/>
                <w:highlight w:val="none"/>
                <w:lang w:val="en-US" w:eastAsia="zh-CN" w:bidi="ar-SA"/>
              </w:rPr>
              <w:t xml:space="preserve">调整到无垃圾遗漏为止，禁止吸嘴</w:t>
            </w:r>
            <w:r>
              <w:rPr>
                <w:rFonts w:hint="eastAsia" w:ascii="Times New Roman" w:hAnsi="Times New Roman" w:eastAsia="宋体" w:cs="Times New Roman"/>
                <w:color w:val="auto"/>
                <w:sz w:val="21"/>
                <w:highlight w:val="none"/>
                <w:lang w:val="en-US" w:eastAsia="zh-CN" w:bidi="ar-SA"/>
              </w:rPr>
              <w:t xml:space="preserve">、吸盘</w:t>
            </w:r>
            <w:r>
              <w:rPr>
                <w:rFonts w:hint="default" w:ascii="Times New Roman" w:hAnsi="Times New Roman" w:eastAsia="宋体" w:cs="Times New Roman"/>
                <w:color w:val="auto"/>
                <w:sz w:val="21"/>
                <w:highlight w:val="none"/>
                <w:lang w:val="en-US" w:eastAsia="zh-CN" w:bidi="ar-SA"/>
              </w:rPr>
              <w:t xml:space="preserve">不落地。</w:t>
            </w:r>
            <w:r/>
          </w:p>
        </w:tc>
        <w:tc>
          <w:tcPr>
            <w:tcW w:w="2505" w:type="dxa"/>
            <w:vAlign w:val="center"/>
            <w:textDirection w:val="lrTb"/>
            <w:noWrap w:val="false"/>
          </w:tcPr>
          <w:p>
            <w:pPr>
              <w:ind w:left="153" w:right="14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吸嘴未落地，每次扣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r>
        <w:trPr>
          <w:trHeight w:val="90"/>
        </w:trPr>
        <w:tc>
          <w:tcPr>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982" w:type="dxa"/>
            <w:vAlign w:val="center"/>
            <w:textDirection w:val="lrTb"/>
            <w:noWrap w:val="false"/>
          </w:tcPr>
          <w:p>
            <w:pPr>
              <w:ind w:left="153" w:right="146"/>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贴边作业</w:t>
            </w:r>
            <w:r/>
          </w:p>
        </w:tc>
        <w:tc>
          <w:tcPr>
            <w:tcW w:w="4050" w:type="dxa"/>
            <w:vAlign w:val="center"/>
            <w:textDirection w:val="lrTb"/>
            <w:noWrap w:val="false"/>
          </w:tcPr>
          <w:p>
            <w:pPr>
              <w:ind w:left="83" w:right="995"/>
              <w:spacing w:before="134"/>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作业车辆沿车道两侧边缘平行作业。</w:t>
            </w:r>
            <w:r/>
          </w:p>
        </w:tc>
        <w:tc>
          <w:tcPr>
            <w:tcW w:w="2505" w:type="dxa"/>
            <w:vAlign w:val="center"/>
            <w:textDirection w:val="lrTb"/>
            <w:noWrap w:val="false"/>
          </w:tcPr>
          <w:p>
            <w:pPr>
              <w:ind w:left="153" w:right="14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未沿车道两侧边缘平行作业的，每次扣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982" w:type="dxa"/>
            <w:vAlign w:val="center"/>
            <w:textDirection w:val="lrTb"/>
            <w:noWrap w:val="false"/>
          </w:tcPr>
          <w:p>
            <w:pPr>
              <w:spacing w:before="10"/>
              <w:rPr>
                <w:rFonts w:hint="default" w:ascii="Times New Roman" w:hAnsi="Times New Roman" w:eastAsia="宋体" w:cs="Times New Roman"/>
                <w:color w:val="auto"/>
                <w:highlight w:val="none"/>
                <w:lang w:val="en-US" w:eastAsia="zh-CN" w:bidi="ar-SA"/>
              </w:rPr>
            </w:pPr>
            <w:r>
              <w:rPr>
                <w:rFonts w:hint="default" w:ascii="Times New Roman" w:hAnsi="Times New Roman" w:eastAsia="宋体" w:cs="Times New Roman"/>
                <w:color w:val="auto"/>
                <w:highlight w:val="none"/>
                <w:lang w:val="en-US" w:eastAsia="zh-CN" w:bidi="ar-SA"/>
              </w:rPr>
            </w:r>
            <w:r/>
          </w:p>
          <w:p>
            <w:pPr>
              <w:ind w:left="153" w:right="146"/>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扬尘控制</w:t>
            </w:r>
            <w:r/>
          </w:p>
        </w:tc>
        <w:tc>
          <w:tcPr>
            <w:tcW w:w="4050" w:type="dxa"/>
            <w:vAlign w:val="center"/>
            <w:textDirection w:val="lrTb"/>
            <w:noWrap w:val="false"/>
          </w:tcPr>
          <w:p>
            <w:pPr>
              <w:ind w:left="83"/>
              <w:spacing w:before="134"/>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非特殊气候情况下，机扫</w:t>
            </w:r>
            <w:r>
              <w:rPr>
                <w:rFonts w:hint="eastAsia" w:ascii="Times New Roman" w:hAnsi="Times New Roman" w:eastAsia="宋体" w:cs="Times New Roman"/>
                <w:color w:val="auto"/>
                <w:sz w:val="21"/>
                <w:highlight w:val="none"/>
                <w:lang w:val="en-US" w:eastAsia="zh-CN" w:bidi="ar-SA"/>
              </w:rPr>
              <w:t xml:space="preserve">、深度洗扫</w:t>
            </w:r>
            <w:r>
              <w:rPr>
                <w:rFonts w:hint="default" w:ascii="Times New Roman" w:hAnsi="Times New Roman" w:eastAsia="宋体" w:cs="Times New Roman"/>
                <w:color w:val="auto"/>
                <w:sz w:val="21"/>
                <w:highlight w:val="none"/>
                <w:lang w:val="en-US" w:eastAsia="zh-CN" w:bidi="ar-SA"/>
              </w:rPr>
              <w:t xml:space="preserve">作业应放水湿扫，及时清洗、更换空气滤芯（网）  避免作业扬尘。</w:t>
            </w:r>
            <w:r/>
          </w:p>
        </w:tc>
        <w:tc>
          <w:tcPr>
            <w:tcW w:w="2505" w:type="dxa"/>
            <w:vAlign w:val="center"/>
            <w:textDirection w:val="lrTb"/>
            <w:noWrap w:val="false"/>
          </w:tcPr>
          <w:p>
            <w:pPr>
              <w:ind w:left="153" w:right="14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作业有扬尘现象的，每次扣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982" w:type="dxa"/>
            <w:vAlign w:val="center"/>
            <w:textDirection w:val="lrTb"/>
            <w:noWrap w:val="false"/>
          </w:tcPr>
          <w:p>
            <w:pPr>
              <w:spacing w:before="4"/>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r>
            <w:r/>
          </w:p>
          <w:p>
            <w:pPr>
              <w:ind w:left="153" w:right="146"/>
              <w:jc w:val="center"/>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污物排放</w:t>
            </w:r>
            <w:r/>
          </w:p>
        </w:tc>
        <w:tc>
          <w:tcPr>
            <w:tcW w:w="4050" w:type="dxa"/>
            <w:vAlign w:val="center"/>
            <w:textDirection w:val="lrTb"/>
            <w:noWrap w:val="false"/>
          </w:tcPr>
          <w:p>
            <w:pPr>
              <w:ind w:left="83"/>
              <w:spacing w:before="134"/>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作业时污物箱必须保持密闭，作业过程中无污物拖、挂和污水滴漏现象。作业  完毕后应及时到指定场所排放污水和卸清垃圾。</w:t>
            </w:r>
            <w:r/>
          </w:p>
        </w:tc>
        <w:tc>
          <w:tcPr>
            <w:tcW w:w="2505" w:type="dxa"/>
            <w:vAlign w:val="center"/>
            <w:textDirection w:val="lrTb"/>
            <w:noWrap w:val="false"/>
          </w:tcPr>
          <w:p>
            <w:pPr>
              <w:ind w:left="153" w:right="14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有污物拖、挂和污水滴漏现象，每次扣</w:t>
            </w:r>
            <w:r>
              <w:rPr>
                <w:rFonts w:hint="eastAsia" w:ascii="Times New Roman" w:hAnsi="Times New Roman" w:eastAsia="宋体" w:cs="Times New Roman"/>
                <w:color w:val="auto"/>
                <w:sz w:val="21"/>
                <w:highlight w:val="none"/>
                <w:lang w:val="en-US" w:eastAsia="zh-CN" w:bidi="ar-SA"/>
              </w:rPr>
              <w:t xml:space="preserve">5</w:t>
            </w:r>
            <w:r>
              <w:rPr>
                <w:rFonts w:hint="default" w:ascii="Times New Roman" w:hAnsi="Times New Roman" w:eastAsia="宋体" w:cs="Times New Roman"/>
                <w:color w:val="auto"/>
                <w:sz w:val="21"/>
                <w:highlight w:val="none"/>
                <w:lang w:val="en-US" w:eastAsia="zh-CN" w:bidi="ar-SA"/>
              </w:rPr>
              <w:t xml:space="preserve">分；乱排污水、卸垃圾的，每次扣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r>
        <w:trPr>
          <w:trHeight w:val="20"/>
        </w:trPr>
        <w:tc>
          <w:tcPr>
            <w:tcW w:w="867"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1220" w:type="dxa"/>
            <w:vAlign w:val="center"/>
            <w:vMerge w:val="continue"/>
            <w:textDirection w:val="lrTb"/>
            <w:noWrap w:val="false"/>
          </w:tcPr>
          <w:p>
            <w:pPr>
              <w:jc w:val="left"/>
              <w:widowControl/>
              <w:rPr>
                <w:rFonts w:hint="default" w:ascii="Times New Roman" w:hAnsi="Times New Roman" w:eastAsia="宋体" w:cs="Times New Roman"/>
                <w:color w:val="auto"/>
                <w:sz w:val="2"/>
                <w:szCs w:val="2"/>
                <w:highlight w:val="none"/>
              </w:rPr>
            </w:pPr>
            <w:r>
              <w:rPr>
                <w:rFonts w:hint="default" w:ascii="Times New Roman" w:hAnsi="Times New Roman" w:eastAsia="宋体" w:cs="Times New Roman"/>
                <w:color w:val="auto"/>
                <w:sz w:val="2"/>
                <w:szCs w:val="2"/>
                <w:highlight w:val="none"/>
              </w:rPr>
            </w:r>
            <w:r/>
          </w:p>
        </w:tc>
        <w:tc>
          <w:tcPr>
            <w:tcW w:w="982" w:type="dxa"/>
            <w:vAlign w:val="center"/>
            <w:textDirection w:val="lrTb"/>
            <w:noWrap w:val="false"/>
          </w:tcPr>
          <w:p>
            <w:pPr>
              <w:ind w:left="153" w:right="146"/>
              <w:jc w:val="center"/>
              <w:rPr>
                <w:rFonts w:hint="default"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 xml:space="preserve">洒水作业</w:t>
            </w:r>
            <w:r/>
          </w:p>
        </w:tc>
        <w:tc>
          <w:tcPr>
            <w:tcW w:w="4050" w:type="dxa"/>
            <w:vAlign w:val="center"/>
            <w:textDirection w:val="lrTb"/>
            <w:noWrap w:val="false"/>
          </w:tcPr>
          <w:p>
            <w:pPr>
              <w:ind w:left="83"/>
              <w:spacing w:before="134"/>
              <w:rPr>
                <w:rFonts w:hint="default"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 xml:space="preserve">洒水作业应覆盖道路的所有机动车道，作业后路面无干燥路段和片区。</w:t>
            </w:r>
            <w:r/>
          </w:p>
        </w:tc>
        <w:tc>
          <w:tcPr>
            <w:tcW w:w="2505" w:type="dxa"/>
            <w:vAlign w:val="center"/>
            <w:textDirection w:val="lrTb"/>
            <w:noWrap w:val="false"/>
          </w:tcPr>
          <w:p>
            <w:pPr>
              <w:ind w:left="153" w:right="146"/>
              <w:rPr>
                <w:rFonts w:hint="default" w:ascii="Times New Roman" w:hAnsi="Times New Roman" w:eastAsia="宋体" w:cs="Times New Roman"/>
                <w:color w:val="auto"/>
                <w:sz w:val="21"/>
                <w:highlight w:val="none"/>
                <w:lang w:val="en-US" w:eastAsia="zh-CN" w:bidi="ar-SA"/>
              </w:rPr>
            </w:pPr>
            <w:r>
              <w:rPr>
                <w:rFonts w:hint="eastAsia" w:ascii="Times New Roman" w:hAnsi="Times New Roman" w:eastAsia="宋体" w:cs="Times New Roman"/>
                <w:color w:val="auto"/>
                <w:sz w:val="21"/>
                <w:highlight w:val="none"/>
                <w:lang w:val="en-US" w:eastAsia="zh-CN" w:bidi="ar-SA"/>
              </w:rPr>
              <w:t xml:space="preserve">作业后路面有干燥路段和片区的，每辆次扣2分。</w:t>
            </w:r>
            <w:r/>
          </w:p>
        </w:tc>
      </w:tr>
      <w:tr>
        <w:trPr>
          <w:trHeight w:val="20"/>
        </w:trPr>
        <w:tc>
          <w:tcPr>
            <w:gridSpan w:val="2"/>
            <w:tcW w:w="2087" w:type="dxa"/>
            <w:vAlign w:val="center"/>
            <w:textDirection w:val="lrTb"/>
            <w:noWrap w:val="false"/>
          </w:tcPr>
          <w:p>
            <w:pPr>
              <w:ind w:left="621"/>
              <w:spacing w:before="12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社会监督</w:t>
            </w:r>
            <w:r/>
          </w:p>
        </w:tc>
        <w:tc>
          <w:tcPr>
            <w:gridSpan w:val="2"/>
            <w:tcW w:w="5032" w:type="dxa"/>
            <w:vAlign w:val="center"/>
            <w:textDirection w:val="lrTb"/>
            <w:noWrap w:val="false"/>
          </w:tcPr>
          <w:p>
            <w:pPr>
              <w:ind w:left="83"/>
              <w:spacing w:before="134"/>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应主动接受社会监督，有责投诉问题应在规定的期限内整改。区级以上检查不失责任分。</w:t>
            </w:r>
            <w:r/>
          </w:p>
        </w:tc>
        <w:tc>
          <w:tcPr>
            <w:tcW w:w="2505" w:type="dxa"/>
            <w:vAlign w:val="center"/>
            <w:textDirection w:val="lrTb"/>
            <w:noWrap w:val="false"/>
          </w:tcPr>
          <w:p>
            <w:pPr>
              <w:ind w:left="153" w:right="146"/>
              <w:rPr>
                <w:rFonts w:hint="default" w:ascii="Times New Roman" w:hAnsi="Times New Roman" w:eastAsia="宋体" w:cs="Times New Roman"/>
                <w:color w:val="auto"/>
                <w:sz w:val="21"/>
                <w:highlight w:val="none"/>
                <w:lang w:val="en-US" w:eastAsia="zh-CN" w:bidi="ar-SA"/>
              </w:rPr>
            </w:pPr>
            <w:r>
              <w:rPr>
                <w:rFonts w:hint="default" w:ascii="Times New Roman" w:hAnsi="Times New Roman" w:eastAsia="宋体" w:cs="Times New Roman"/>
                <w:color w:val="auto"/>
                <w:sz w:val="21"/>
                <w:highlight w:val="none"/>
                <w:lang w:val="en-US" w:eastAsia="zh-CN" w:bidi="ar-SA"/>
              </w:rPr>
              <w:t xml:space="preserve">上级督办和新闻媒体曝光，经确认有责的，每次扣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分。12319和12345电话受理、</w:t>
            </w:r>
            <w:r>
              <w:rPr>
                <w:rFonts w:hint="eastAsia" w:ascii="Times New Roman" w:hAnsi="Times New Roman" w:eastAsia="宋体" w:cs="Times New Roman"/>
                <w:color w:val="auto"/>
                <w:sz w:val="21"/>
                <w:highlight w:val="none"/>
                <w:lang w:val="en-US" w:eastAsia="zh-CN" w:bidi="ar-SA"/>
              </w:rPr>
              <w:t xml:space="preserve">污染防治监管平台、</w:t>
            </w:r>
            <w:r>
              <w:rPr>
                <w:rFonts w:hint="default" w:ascii="Times New Roman" w:hAnsi="Times New Roman" w:eastAsia="宋体" w:cs="Times New Roman"/>
                <w:color w:val="auto"/>
                <w:sz w:val="21"/>
                <w:highlight w:val="none"/>
                <w:lang w:val="en-US" w:eastAsia="zh-CN" w:bidi="ar-SA"/>
              </w:rPr>
              <w:t xml:space="preserve">各信访渠道交办的市民投诉，经确认有责的，每次扣</w:t>
            </w:r>
            <w:r>
              <w:rPr>
                <w:rFonts w:hint="eastAsia" w:ascii="Times New Roman" w:hAnsi="Times New Roman" w:eastAsia="宋体" w:cs="Times New Roman"/>
                <w:color w:val="auto"/>
                <w:sz w:val="21"/>
                <w:highlight w:val="none"/>
                <w:lang w:val="en-US" w:eastAsia="zh-CN" w:bidi="ar-SA"/>
              </w:rPr>
              <w:t xml:space="preserve">5</w:t>
            </w:r>
            <w:r>
              <w:rPr>
                <w:rFonts w:hint="default" w:ascii="Times New Roman" w:hAnsi="Times New Roman" w:eastAsia="宋体" w:cs="Times New Roman"/>
                <w:color w:val="auto"/>
                <w:sz w:val="21"/>
                <w:highlight w:val="none"/>
                <w:lang w:val="en-US" w:eastAsia="zh-CN" w:bidi="ar-SA"/>
              </w:rPr>
              <w:t xml:space="preserve">分。发生有责投诉和有责管理事件后，未在规定的时间内整改到位的扣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分。区级以上检查失分的，每次扣</w:t>
            </w:r>
            <w:r>
              <w:rPr>
                <w:rFonts w:hint="eastAsia" w:ascii="Times New Roman" w:hAnsi="Times New Roman" w:eastAsia="宋体" w:cs="Times New Roman"/>
                <w:color w:val="auto"/>
                <w:sz w:val="21"/>
                <w:highlight w:val="none"/>
                <w:lang w:val="en-US" w:eastAsia="zh-CN" w:bidi="ar-SA"/>
              </w:rPr>
              <w:t xml:space="preserve">10</w:t>
            </w:r>
            <w:r>
              <w:rPr>
                <w:rFonts w:hint="default" w:ascii="Times New Roman" w:hAnsi="Times New Roman" w:eastAsia="宋体" w:cs="Times New Roman"/>
                <w:color w:val="auto"/>
                <w:sz w:val="21"/>
                <w:highlight w:val="none"/>
                <w:lang w:val="en-US" w:eastAsia="zh-CN" w:bidi="ar-SA"/>
              </w:rPr>
              <w:t xml:space="preserve">分。</w:t>
            </w:r>
            <w:r/>
          </w:p>
        </w:tc>
      </w:tr>
    </w:tbl>
    <w:p>
      <w:pPr>
        <w:jc w:val="both"/>
        <w:spacing w:line="269" w:lineRule="exact"/>
        <w:rPr>
          <w:color w:val="auto"/>
          <w:sz w:val="21"/>
          <w:highlight w:val="none"/>
        </w:rPr>
      </w:pPr>
      <w:r>
        <w:rPr>
          <w:color w:val="auto"/>
          <w:sz w:val="21"/>
          <w:highlight w:val="none"/>
        </w:rPr>
      </w:r>
      <w:r/>
    </w:p>
    <w:p>
      <w:pPr>
        <w:pStyle w:val="1032"/>
        <w:rPr>
          <w:color w:val="auto"/>
          <w:sz w:val="21"/>
          <w:highlight w:val="none"/>
        </w:rPr>
      </w:pPr>
      <w:r>
        <w:rPr>
          <w:color w:val="auto"/>
          <w:sz w:val="21"/>
          <w:highlight w:val="none"/>
        </w:rPr>
      </w:r>
      <w:r/>
    </w:p>
    <w:p>
      <w:pPr>
        <w:pStyle w:val="1032"/>
        <w:rPr>
          <w:color w:val="auto"/>
          <w:sz w:val="21"/>
          <w:highlight w:val="none"/>
        </w:rPr>
      </w:pPr>
      <w:r>
        <w:rPr>
          <w:color w:val="auto"/>
          <w:sz w:val="21"/>
          <w:highlight w:val="none"/>
        </w:rPr>
      </w:r>
      <w:r/>
    </w:p>
    <w:p>
      <w:pPr>
        <w:pStyle w:val="1032"/>
        <w:rPr>
          <w:color w:val="auto"/>
          <w:sz w:val="21"/>
          <w:highlight w:val="none"/>
        </w:rPr>
      </w:pPr>
      <w:r>
        <w:rPr>
          <w:color w:val="auto"/>
          <w:sz w:val="21"/>
          <w:highlight w:val="none"/>
        </w:rPr>
      </w:r>
      <w:r/>
    </w:p>
    <w:p>
      <w:pPr>
        <w:pStyle w:val="1032"/>
        <w:rPr>
          <w:color w:val="auto"/>
          <w:sz w:val="21"/>
          <w:highlight w:val="none"/>
        </w:rPr>
      </w:pPr>
      <w:r>
        <w:rPr>
          <w:color w:val="auto"/>
          <w:sz w:val="21"/>
          <w:highlight w:val="none"/>
        </w:rPr>
      </w:r>
      <w:r/>
    </w:p>
    <w:p>
      <w:pPr>
        <w:pStyle w:val="1032"/>
        <w:rPr>
          <w:color w:val="auto"/>
          <w:sz w:val="21"/>
          <w:highlight w:val="none"/>
        </w:rPr>
      </w:pPr>
      <w:r>
        <w:rPr>
          <w:color w:val="auto"/>
          <w:sz w:val="21"/>
          <w:highlight w:val="none"/>
        </w:rPr>
      </w:r>
      <w:r/>
    </w:p>
    <w:p>
      <w:pPr>
        <w:pStyle w:val="1032"/>
        <w:rPr>
          <w:color w:val="auto"/>
          <w:sz w:val="21"/>
          <w:highlight w:val="none"/>
        </w:rPr>
      </w:pPr>
      <w:r>
        <w:rPr>
          <w:color w:val="auto"/>
          <w:sz w:val="21"/>
          <w:highlight w:val="none"/>
        </w:rPr>
      </w:r>
      <w:r/>
    </w:p>
    <w:p>
      <w:pPr>
        <w:pStyle w:val="1032"/>
        <w:rPr>
          <w:color w:val="auto"/>
          <w:sz w:val="21"/>
          <w:highlight w:val="none"/>
        </w:rPr>
      </w:pPr>
      <w:r>
        <w:rPr>
          <w:color w:val="auto"/>
          <w:sz w:val="21"/>
          <w:highlight w:val="none"/>
        </w:rPr>
      </w:r>
      <w:r/>
    </w:p>
    <w:p>
      <w:pPr>
        <w:pStyle w:val="1032"/>
        <w:rPr>
          <w:color w:val="auto"/>
          <w:sz w:val="21"/>
          <w:highlight w:val="none"/>
        </w:rPr>
      </w:pPr>
      <w:r>
        <w:rPr>
          <w:color w:val="auto"/>
          <w:sz w:val="21"/>
          <w:highlight w:val="none"/>
        </w:rPr>
      </w:r>
      <w:r/>
    </w:p>
    <w:p>
      <w:pPr>
        <w:pStyle w:val="1032"/>
        <w:rPr>
          <w:color w:val="auto"/>
          <w:sz w:val="21"/>
          <w:highlight w:val="none"/>
        </w:rPr>
      </w:pPr>
      <w:r>
        <w:rPr>
          <w:color w:val="auto"/>
          <w:sz w:val="21"/>
          <w:highlight w:val="none"/>
        </w:rPr>
      </w:r>
      <w:r/>
    </w:p>
    <w:p>
      <w:pPr>
        <w:pStyle w:val="1032"/>
        <w:rPr>
          <w:color w:val="auto"/>
          <w:sz w:val="21"/>
          <w:highlight w:val="none"/>
        </w:rPr>
      </w:pPr>
      <w:r>
        <w:rPr>
          <w:color w:val="auto"/>
          <w:sz w:val="21"/>
          <w:highlight w:val="none"/>
        </w:rPr>
      </w:r>
      <w:r/>
    </w:p>
    <w:p>
      <w:pPr>
        <w:pStyle w:val="1032"/>
        <w:rPr>
          <w:color w:val="auto"/>
          <w:sz w:val="21"/>
          <w:highlight w:val="none"/>
        </w:rPr>
      </w:pPr>
      <w:r>
        <w:rPr>
          <w:color w:val="auto"/>
          <w:sz w:val="21"/>
          <w:highlight w:val="none"/>
        </w:rPr>
      </w:r>
      <w:r/>
    </w:p>
    <w:p>
      <w:pPr>
        <w:pStyle w:val="1032"/>
        <w:rPr>
          <w:color w:val="auto"/>
          <w:sz w:val="21"/>
          <w:highlight w:val="none"/>
        </w:rPr>
      </w:pPr>
      <w:r>
        <w:rPr>
          <w:color w:val="auto"/>
          <w:sz w:val="21"/>
          <w:highlight w:val="none"/>
        </w:rPr>
      </w:r>
      <w:r/>
    </w:p>
    <w:p>
      <w:pPr>
        <w:pStyle w:val="1032"/>
        <w:rPr>
          <w:color w:val="auto"/>
          <w:sz w:val="21"/>
          <w:highlight w:val="none"/>
        </w:rPr>
      </w:pPr>
      <w:r>
        <w:rPr>
          <w:color w:val="auto"/>
          <w:sz w:val="21"/>
          <w:highlight w:val="none"/>
        </w:rPr>
      </w:r>
      <w:r/>
    </w:p>
    <w:p>
      <w:pPr>
        <w:pStyle w:val="1032"/>
        <w:rPr>
          <w:color w:val="auto"/>
          <w:sz w:val="21"/>
          <w:highlight w:val="none"/>
        </w:rPr>
      </w:pPr>
      <w:r>
        <w:rPr>
          <w:color w:val="auto"/>
          <w:sz w:val="21"/>
          <w:highlight w:val="none"/>
        </w:rPr>
      </w:r>
      <w:r/>
    </w:p>
    <w:p>
      <w:pPr>
        <w:pStyle w:val="1032"/>
        <w:ind w:left="0" w:firstLine="0"/>
        <w:rPr>
          <w:color w:val="auto"/>
          <w:sz w:val="21"/>
          <w:highlight w:val="none"/>
        </w:rPr>
      </w:pPr>
      <w:r>
        <w:rPr>
          <w:color w:val="auto"/>
          <w:sz w:val="21"/>
          <w:highlight w:val="none"/>
        </w:rPr>
      </w:r>
      <w:r/>
    </w:p>
    <w:p>
      <w:pPr>
        <w:jc w:val="left"/>
        <w:spacing w:before="70" w:after="21"/>
        <w:widowControl/>
        <w:rPr>
          <w:rFonts w:hint="eastAsia" w:ascii="Times New Roman" w:hAnsi="Times New Roman" w:eastAsia="宋体" w:cs="Times New Roman"/>
          <w:b/>
          <w:bCs/>
          <w:color w:val="auto"/>
          <w:sz w:val="21"/>
          <w:szCs w:val="20"/>
          <w:highlight w:val="none"/>
          <w:lang w:val="en-US" w:eastAsia="zh-CN"/>
        </w:rPr>
      </w:pPr>
      <w:r>
        <w:rPr>
          <w:rFonts w:hint="eastAsia" w:ascii="Times New Roman" w:hAnsi="Times New Roman" w:eastAsia="宋体" w:cs="Times New Roman"/>
          <w:b/>
          <w:bCs/>
          <w:color w:val="auto"/>
          <w:sz w:val="21"/>
          <w:szCs w:val="20"/>
          <w:highlight w:val="none"/>
          <w:lang w:val="en-US" w:eastAsia="zh-CN"/>
        </w:rPr>
        <w:t xml:space="preserve">附件3柳新镇环湖县道保洁明细表</w:t>
      </w:r>
      <w:r/>
    </w:p>
    <w:p>
      <w:pPr>
        <w:pStyle w:val="1032"/>
        <w:rPr>
          <w:rFonts w:hint="default"/>
          <w:lang w:val="en-US" w:eastAsia="zh-CN"/>
        </w:rPr>
      </w:pPr>
      <w:r>
        <w:rPr>
          <w:rFonts w:hint="default"/>
          <w:lang w:val="en-US" w:eastAsia="zh-CN"/>
        </w:rPr>
      </w:r>
      <w:r/>
    </w:p>
    <w:tbl>
      <w:tblPr>
        <w:tblStyle w:val="950"/>
        <w:tblW w:w="920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3"/>
        <w:gridCol w:w="1065"/>
        <w:gridCol w:w="1560"/>
        <w:gridCol w:w="1965"/>
        <w:gridCol w:w="1185"/>
        <w:gridCol w:w="1005"/>
        <w:gridCol w:w="900"/>
        <w:gridCol w:w="855"/>
      </w:tblGrid>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路线名称</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起点名称</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讫点名称</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实际里程（km）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路面宽度（m）</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洒水（条/天）</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洗扫（条/天）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环湖线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沿湖柳新界</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X304茅范线</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高速路桥下</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柳新镇农路办</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柳新镇农路办</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柳新西桥</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柳新西桥</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S322柳新圆盘道</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铁路口</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杨场路口</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杨场路口</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高速路口</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高速路口</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高速路桥下</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S322柳新圆盘道</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刘集冯王村路口</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何家桥南</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铁路口</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柳青线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柳新万亩方</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万亩方西</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柳青线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万亩方西</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八一大桥</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茅范线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陈庄桥</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三界桥西柳新郑集界</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茅范线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蔺家坝东</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陈庄桥</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茅范线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茅村柳新界</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蔺家坝东</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五柳线</w:t>
            </w:r>
            <w:r/>
          </w:p>
        </w:tc>
        <w:tc>
          <w:tcPr>
            <w:shd w:val="clear" w:color="auto" w:fill="auto"/>
            <w:tcBorders>
              <w:top w:val="single" w:color="000000" w:sz="4" w:space="0"/>
              <w:left w:val="single" w:color="000000" w:sz="4" w:space="0"/>
              <w:bottom w:val="non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郭楼桥</w:t>
            </w:r>
            <w:r/>
          </w:p>
        </w:tc>
        <w:tc>
          <w:tcPr>
            <w:shd w:val="clear" w:color="auto" w:fill="auto"/>
            <w:tcBorders>
              <w:top w:val="single" w:color="000000" w:sz="4" w:space="0"/>
              <w:left w:val="single" w:color="000000" w:sz="4" w:space="0"/>
              <w:bottom w:val="non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天齐北桥</w:t>
            </w:r>
            <w:r/>
          </w:p>
        </w:tc>
        <w:tc>
          <w:tcPr>
            <w:shd w:val="clear" w:color="auto" w:fill="auto"/>
            <w:tcBorders>
              <w:top w:val="single" w:color="000000" w:sz="4" w:space="0"/>
              <w:left w:val="single" w:color="000000" w:sz="4" w:space="0"/>
              <w:bottom w:val="non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non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non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五柳线</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天齐北桥</w:t>
            </w:r>
            <w:r/>
          </w:p>
        </w:tc>
        <w:tc>
          <w:tcPr>
            <w:shd w:val="clear" w:color="auto" w:fill="auto"/>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柳新西桥</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bl>
    <w:p>
      <w:pPr>
        <w:ind w:left="0" w:right="0"/>
        <w:jc w:val="both"/>
        <w:keepLines w:val="0"/>
        <w:keepNext w:val="0"/>
        <w:pageBreakBefore w:val="0"/>
        <w:spacing w:line="240" w:lineRule="exact"/>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r>
      <w:r/>
    </w:p>
    <w:p>
      <w:pPr>
        <w:ind w:left="0" w:right="0"/>
        <w:jc w:val="center"/>
        <w:keepLines w:val="0"/>
        <w:keepNext w:val="0"/>
        <w:pageBreakBefore w:val="0"/>
        <w:spacing w:line="240" w:lineRule="exact"/>
        <w:rPr>
          <w:rFonts w:hint="eastAsia" w:ascii="宋体" w:hAnsi="宋体" w:eastAsia="宋体" w:cs="宋体"/>
          <w:color w:val="auto"/>
          <w:spacing w:val="0"/>
          <w:position w:val="0"/>
          <w:sz w:val="21"/>
          <w:szCs w:val="21"/>
          <w:highlight w:val="none"/>
        </w:rPr>
        <w:sectPr>
          <w:headerReference w:type="default" r:id="rId10"/>
          <w:footerReference w:type="default" r:id="rId16"/>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pacing w:val="0"/>
          <w:position w:val="0"/>
          <w:sz w:val="21"/>
          <w:szCs w:val="21"/>
          <w:highlight w:val="none"/>
        </w:rPr>
      </w:r>
      <w:r/>
    </w:p>
    <w:p>
      <w:pPr>
        <w:jc w:val="center"/>
        <w:widowControl/>
        <w:rPr>
          <w:rFonts w:hint="default" w:ascii="宋体" w:hAnsi="宋体" w:eastAsia="宋体" w:cs="宋体"/>
          <w:b/>
          <w:bCs/>
          <w:color w:val="auto"/>
          <w:sz w:val="24"/>
          <w:szCs w:val="24"/>
          <w:highlight w:val="none"/>
        </w:rPr>
      </w:pPr>
      <w:r/>
      <w:bookmarkStart w:id="14" w:name="_Toc523404701"/>
      <w:r/>
      <w:bookmarkStart w:id="15" w:name="_Toc522790136"/>
      <w:r>
        <w:rPr>
          <w:rFonts w:hint="eastAsia" w:ascii="宋体" w:hAnsi="宋体" w:eastAsia="宋体" w:cs="宋体"/>
          <w:b/>
          <w:bCs/>
          <w:color w:val="auto"/>
          <w:sz w:val="24"/>
          <w:szCs w:val="24"/>
          <w:highlight w:val="none"/>
        </w:rPr>
        <w:t xml:space="preserve">第六章采购需求</w:t>
      </w:r>
      <w:r/>
    </w:p>
    <w:p>
      <w:pPr>
        <w:spacing w:after="0" w:line="440" w:lineRule="exact"/>
        <w:rPr>
          <w:rFonts w:ascii="Times New Roman" w:hAnsi="Times New Roman"/>
          <w:b/>
          <w:color w:val="auto"/>
          <w:sz w:val="24"/>
          <w:highlight w:val="none"/>
        </w:rPr>
      </w:pPr>
      <w:r>
        <w:rPr>
          <w:rFonts w:ascii="Times New Roman" w:hAnsi="Times New Roman"/>
          <w:b/>
          <w:color w:val="auto"/>
          <w:sz w:val="24"/>
          <w:highlight w:val="none"/>
        </w:rPr>
      </w:r>
      <w:r/>
    </w:p>
    <w:p>
      <w:pPr>
        <w:pStyle w:val="1021"/>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一、</w:t>
      </w:r>
      <w:r>
        <w:rPr>
          <w:rFonts w:hint="eastAsia" w:ascii="宋体" w:hAnsi="宋体" w:eastAsia="宋体" w:cs="宋体"/>
          <w:b/>
          <w:bCs/>
          <w:color w:val="auto"/>
          <w:sz w:val="24"/>
          <w:szCs w:val="24"/>
          <w:lang w:val="en-US" w:eastAsia="zh-CN"/>
        </w:rPr>
        <w:t xml:space="preserve">项目名称：徐州淮海国际港务区柳新镇县道保洁项目</w:t>
      </w:r>
      <w:r/>
    </w:p>
    <w:p>
      <w:pPr>
        <w:pStyle w:val="1021"/>
        <w:ind w:left="0" w:firstLine="482"/>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sz w:val="24"/>
          <w:highlight w:val="none"/>
        </w:rPr>
        <w:t xml:space="preserve">本项目不接受超过总价</w:t>
      </w:r>
      <w:r>
        <w:rPr>
          <w:rFonts w:hint="eastAsia" w:ascii="宋体" w:hAnsi="宋体" w:cs="宋体"/>
          <w:b/>
          <w:bCs/>
          <w:sz w:val="24"/>
          <w:highlight w:val="none"/>
          <w:lang w:eastAsia="zh-CN"/>
        </w:rPr>
        <w:t xml:space="preserve">2866238.11 元</w:t>
      </w:r>
      <w:r>
        <w:rPr>
          <w:rFonts w:hint="eastAsia" w:ascii="宋体" w:hAnsi="宋体" w:cs="宋体"/>
          <w:b/>
          <w:bCs/>
          <w:sz w:val="24"/>
          <w:highlight w:val="none"/>
        </w:rPr>
        <w:t xml:space="preserve">人民币（采购项目预算金额）的投标报价。</w:t>
      </w:r>
      <w:r>
        <w:rPr>
          <w:rFonts w:hint="eastAsia" w:ascii="宋体" w:hAnsi="宋体" w:eastAsia="宋体" w:cs="宋体"/>
          <w:color w:val="auto"/>
          <w:sz w:val="24"/>
          <w:szCs w:val="24"/>
          <w:highlight w:val="none"/>
        </w:rPr>
        <w:t xml:space="preserve">报价包括但不限于</w:t>
      </w:r>
      <w:r>
        <w:rPr>
          <w:rFonts w:hint="eastAsia" w:ascii="宋体" w:hAnsi="宋体" w:eastAsia="宋体" w:cs="Times New Roman"/>
          <w:color w:val="auto"/>
          <w:sz w:val="24"/>
          <w:szCs w:val="24"/>
          <w:highlight w:val="none"/>
          <w:lang w:val="en-US" w:eastAsia="zh-CN" w:bidi="ar-SA"/>
        </w:rPr>
        <w:t xml:space="preserve">耗材、工具及易耗品、保洁设施设备、</w:t>
      </w:r>
      <w:r>
        <w:rPr>
          <w:rFonts w:hint="eastAsia" w:ascii="宋体" w:hAnsi="宋体" w:eastAsia="宋体" w:cs="宋体"/>
          <w:color w:val="auto"/>
          <w:sz w:val="24"/>
          <w:szCs w:val="24"/>
          <w:highlight w:val="none"/>
          <w:lang w:val="en-US" w:eastAsia="zh-CN" w:bidi="ar-SA"/>
        </w:rPr>
        <w:t xml:space="preserve">机具费及设备折旧费，水电及维修经费、</w:t>
      </w:r>
      <w:r>
        <w:rPr>
          <w:rFonts w:hint="eastAsia" w:ascii="宋体" w:hAnsi="宋体" w:eastAsia="宋体" w:cs="Times New Roman"/>
          <w:color w:val="auto"/>
          <w:sz w:val="24"/>
          <w:szCs w:val="24"/>
          <w:highlight w:val="none"/>
          <w:lang w:val="en-US" w:eastAsia="zh-CN" w:bidi="ar-SA"/>
        </w:rPr>
        <w:t xml:space="preserve">垃圾袋、服装、手套、口罩、胶靴、肥皂等劳保防护用品及各种税费、人工、保险、劳保、管理、维护、利润、税金、政策性文件规定及合同所包含的所有风险、责任等各项应有费用</w:t>
      </w:r>
      <w:r>
        <w:rPr>
          <w:rFonts w:hint="eastAsia" w:ascii="宋体" w:hAnsi="宋体" w:eastAsia="宋体" w:cs="宋体"/>
          <w:color w:val="auto"/>
          <w:sz w:val="24"/>
          <w:szCs w:val="24"/>
          <w:highlight w:val="none"/>
        </w:rPr>
        <w:t xml:space="preserve">。采购人不再支付报价以外的任何费用。</w:t>
      </w:r>
      <w:r/>
    </w:p>
    <w:p>
      <w:pPr>
        <w:pStyle w:val="1021"/>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对于合同期内环卫工人工资福利待遇、配置设施设备及其他经费提高等发生的变化情况，投标人应充分考虑，采购方不再支付报价以外的任何费用。</w:t>
      </w:r>
      <w:r/>
    </w:p>
    <w:p>
      <w:pPr>
        <w:ind w:firstLine="47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、合同履行的期限：</w:t>
      </w:r>
      <w:r>
        <w:rPr>
          <w:rFonts w:hint="eastAsia" w:ascii="宋体" w:hAnsi="宋体" w:cs="宋体"/>
          <w:sz w:val="24"/>
          <w:highlight w:val="none"/>
          <w:lang w:val="en-US" w:eastAsia="zh-CN"/>
        </w:rPr>
        <w:t xml:space="preserve">自合同签订之日起两年</w:t>
      </w:r>
      <w:r>
        <w:rPr>
          <w:rFonts w:hint="eastAsia" w:ascii="宋体" w:hAnsi="宋体" w:cs="宋体"/>
          <w:sz w:val="24"/>
          <w:highlight w:val="none"/>
        </w:rPr>
        <w:t xml:space="preserve">。</w:t>
      </w:r>
      <w:r/>
    </w:p>
    <w:p>
      <w:pPr>
        <w:ind w:firstLine="470"/>
        <w:spacing w:line="360" w:lineRule="auto"/>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、交货地点为采购人指定地点。</w:t>
      </w:r>
      <w:r/>
    </w:p>
    <w:p>
      <w:pPr>
        <w:ind w:firstLine="470"/>
        <w:spacing w:line="360" w:lineRule="auto"/>
        <w:rPr>
          <w:rFonts w:hint="eastAsia" w:ascii="宋体" w:hAnsi="宋体" w:cs="宋体"/>
          <w:sz w:val="24"/>
          <w:highlight w:val="none"/>
        </w:rPr>
      </w:pPr>
      <w:r>
        <w:rPr>
          <w:rFonts w:hint="eastAsia" w:ascii="宋体" w:hAnsi="宋体" w:cs="宋体"/>
          <w:sz w:val="24"/>
          <w:highlight w:val="none"/>
        </w:rPr>
        <w:t xml:space="preserve">注：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文件应作无效</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文件处理。 </w:t>
      </w:r>
      <w:r/>
    </w:p>
    <w:p>
      <w:pPr>
        <w:ind w:firstLine="470"/>
        <w:spacing w:line="360" w:lineRule="auto"/>
        <w:rPr>
          <w:rFonts w:hint="default" w:ascii="宋体" w:hAnsi="宋体" w:cs="宋体"/>
          <w:color w:val="auto"/>
          <w:sz w:val="24"/>
          <w:szCs w:val="24"/>
          <w:highlight w:val="none"/>
          <w:lang w:val="en-US" w:eastAsia="zh-CN"/>
        </w:rPr>
      </w:pPr>
      <w:r>
        <w:rPr>
          <w:rFonts w:hint="eastAsia" w:ascii="宋体" w:hAnsi="宋体" w:cs="宋体"/>
          <w:sz w:val="24"/>
          <w:highlight w:val="none"/>
        </w:rPr>
        <w:t xml:space="preserve">评标委员会全体成员三分之二以上认为该供应商不能合理说明或者不能提供相关证明材料的，认定该供应商以低于成本报价，其</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文件应作无效</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文件处理。持有异议的评标委员会成员可以书面方式阐述其不同意见和理由，拒绝签字且不陈述其不同意见和理由的，视为同意。</w:t>
      </w:r>
      <w:r/>
    </w:p>
    <w:p>
      <w:pPr>
        <w:pStyle w:val="1021"/>
        <w:ind w:left="0" w:firstLine="482"/>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二、服务期限：</w:t>
      </w:r>
      <w:r>
        <w:rPr>
          <w:rFonts w:hint="eastAsia" w:ascii="宋体" w:hAnsi="宋体" w:cs="宋体"/>
          <w:sz w:val="24"/>
          <w:highlight w:val="none"/>
          <w:lang w:val="en-US" w:eastAsia="zh-CN"/>
        </w:rPr>
        <w:t xml:space="preserve">自合同签订之日起两年</w:t>
      </w:r>
      <w:r>
        <w:rPr>
          <w:rFonts w:ascii="Arial" w:hAnsi="Arial" w:cs="Arial"/>
          <w:b w:val="0"/>
          <w:bCs w:val="0"/>
          <w:color w:val="auto"/>
          <w:sz w:val="21"/>
          <w:szCs w:val="21"/>
          <w:highlight w:val="none"/>
        </w:rPr>
        <w:t xml:space="preserve">。</w:t>
      </w:r>
      <w:r/>
    </w:p>
    <w:p>
      <w:pPr>
        <w:pStyle w:val="1021"/>
        <w:ind w:left="0" w:firstLine="482"/>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三、项目概况：</w:t>
      </w:r>
      <w:r/>
    </w:p>
    <w:p>
      <w:pPr>
        <w:pStyle w:val="102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（一）作业内容：</w:t>
      </w:r>
      <w:r>
        <w:rPr>
          <w:rFonts w:hint="eastAsia" w:ascii="宋体" w:hAnsi="宋体" w:eastAsia="宋体" w:cs="宋体"/>
          <w:color w:val="auto"/>
          <w:sz w:val="24"/>
          <w:szCs w:val="24"/>
          <w:highlight w:val="none"/>
        </w:rPr>
        <w:t xml:space="preserve">为规范环卫作业过程的质量监管，落实环境卫生全覆盖、精细化和长效管理机制，全面提升环境卫生质量，创造优美、整洁的工作和生活环境，依据《城市环境卫生质量标准》和《江苏省城市环境卫生作业服务质量标准》的规定，进行道路保洁（路面</w:t>
      </w:r>
      <w:r>
        <w:rPr>
          <w:rFonts w:hint="eastAsia" w:ascii="宋体" w:hAnsi="宋体" w:eastAsia="宋体" w:cs="宋体"/>
          <w:color w:val="auto"/>
          <w:sz w:val="24"/>
          <w:szCs w:val="24"/>
          <w:highlight w:val="none"/>
          <w:lang w:eastAsia="zh-CN"/>
        </w:rPr>
        <w:t xml:space="preserve">清扫（洗）</w:t>
      </w:r>
      <w:r>
        <w:rPr>
          <w:rFonts w:hint="eastAsia" w:ascii="宋体" w:hAnsi="宋体" w:eastAsia="宋体" w:cs="宋体"/>
          <w:color w:val="auto"/>
          <w:sz w:val="24"/>
          <w:szCs w:val="24"/>
          <w:highlight w:val="none"/>
        </w:rPr>
        <w:t xml:space="preserve">保洁、机械化作业</w:t>
      </w:r>
      <w:r>
        <w:rPr>
          <w:rFonts w:hint="eastAsia" w:ascii="宋体" w:hAnsi="宋体" w:eastAsia="宋体" w:cs="宋体"/>
          <w:color w:val="auto"/>
          <w:sz w:val="24"/>
          <w:szCs w:val="24"/>
          <w:highlight w:val="none"/>
          <w:lang w:eastAsia="zh-CN"/>
        </w:rPr>
        <w:t xml:space="preserve">保洁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绿化带保洁</w:t>
      </w:r>
      <w:r>
        <w:rPr>
          <w:rFonts w:hint="eastAsia" w:ascii="宋体" w:hAnsi="宋体" w:eastAsia="宋体" w:cs="宋体"/>
          <w:color w:val="auto"/>
          <w:sz w:val="24"/>
          <w:szCs w:val="24"/>
          <w:highlight w:val="none"/>
        </w:rPr>
        <w:t xml:space="preserve">、护栏清洗、野广告清理、环卫设施管养维护</w:t>
      </w:r>
      <w:r>
        <w:rPr>
          <w:rFonts w:hint="eastAsia" w:ascii="宋体" w:hAnsi="宋体" w:eastAsia="宋体" w:cs="宋体"/>
          <w:color w:val="auto"/>
          <w:sz w:val="24"/>
          <w:szCs w:val="24"/>
          <w:highlight w:val="none"/>
          <w:lang w:val="en-US" w:eastAsia="zh-CN"/>
        </w:rPr>
        <w:t xml:space="preserve">、无主垃圾清理</w:t>
      </w:r>
      <w:r>
        <w:rPr>
          <w:rFonts w:hint="eastAsia" w:ascii="宋体" w:hAnsi="宋体" w:eastAsia="宋体" w:cs="宋体"/>
          <w:color w:val="auto"/>
          <w:sz w:val="24"/>
          <w:szCs w:val="24"/>
          <w:highlight w:val="none"/>
        </w:rPr>
        <w:t xml:space="preserve">等），作业范围内的除雪、</w:t>
      </w:r>
      <w:r>
        <w:rPr>
          <w:rFonts w:hint="eastAsia" w:ascii="宋体" w:hAnsi="宋体" w:eastAsia="宋体" w:cs="宋体"/>
          <w:color w:val="auto"/>
          <w:sz w:val="24"/>
          <w:szCs w:val="24"/>
          <w:highlight w:val="none"/>
          <w:lang w:eastAsia="zh-CN"/>
        </w:rPr>
        <w:t xml:space="preserve">道路扬尘治理、</w:t>
      </w:r>
      <w:r>
        <w:rPr>
          <w:rFonts w:hint="eastAsia" w:ascii="宋体" w:hAnsi="宋体" w:eastAsia="宋体" w:cs="宋体"/>
          <w:color w:val="auto"/>
          <w:sz w:val="24"/>
          <w:szCs w:val="24"/>
          <w:highlight w:val="none"/>
        </w:rPr>
        <w:t xml:space="preserve">重大活动保障等应急任务，主管部门交办的临时性任务等。</w:t>
      </w:r>
      <w:r/>
    </w:p>
    <w:p>
      <w:pPr>
        <w:pStyle w:val="1021"/>
        <w:ind w:firstLine="7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（二）作业范围：快慢车道及人行道。</w:t>
      </w:r>
      <w:r/>
    </w:p>
    <w:p>
      <w:pPr>
        <w:pStyle w:val="1021"/>
        <w:ind w:firstLine="720"/>
        <w:jc w:val="both"/>
        <w:keepLines w:val="0"/>
        <w:keepNext w:val="0"/>
        <w:pageBreakBefore w:val="0"/>
        <w:spacing w:before="0" w:beforeAutospacing="0" w:after="0" w:afterAutospacing="0" w:line="360" w:lineRule="auto"/>
        <w:widowControl w:val="off"/>
        <w:rPr>
          <w:rFonts w:hint="default" w:ascii="宋体" w:hAnsi="宋体" w:eastAsia="宋体" w:cs="宋体"/>
          <w:color w:val="ff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ff0000"/>
          <w:sz w:val="24"/>
          <w:szCs w:val="24"/>
          <w:highlight w:val="none"/>
          <w:lang w:val="en-US" w:eastAsia="zh-CN"/>
        </w:rPr>
      </w:r>
      <w:r/>
    </w:p>
    <w:p>
      <w:pPr>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具体明细如下：</w:t>
      </w:r>
      <w:r/>
    </w:p>
    <w:tbl>
      <w:tblPr>
        <w:tblStyle w:val="950"/>
        <w:tblW w:w="96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3"/>
        <w:gridCol w:w="1065"/>
        <w:gridCol w:w="1815"/>
        <w:gridCol w:w="2010"/>
        <w:gridCol w:w="1275"/>
        <w:gridCol w:w="1095"/>
        <w:gridCol w:w="840"/>
        <w:gridCol w:w="900"/>
      </w:tblGrid>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路线名称</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起点名称</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讫点名称</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实际里程（km）</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路面宽度（m）</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洒水（条/天）</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洗扫（条/天）</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环湖线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沿湖柳新界</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X304茅范线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高速路桥下</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柳新镇农路办</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柳新镇农路办</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柳新西桥</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柳新西桥</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S322柳新圆盘道</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铁路口</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杨场路口</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0.90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杨场路口</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高速路口</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高速路口</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高速路桥下</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S322柳新圆盘道</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刘集冯王村路口</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柳何线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何家桥南</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铁路口</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柳青线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柳新万亩方</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万亩方西</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柳青线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万亩方西</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八一大桥</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茅范线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陈庄桥</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三界桥西柳新郑集界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茅范线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蔺家坝东</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陈庄桥</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茅范线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茅村柳新界</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蔺家坝东</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p>
        </w:tc>
      </w:tr>
      <w:tr>
        <w:trPr>
          <w:trHeight w:val="285"/>
        </w:trPr>
        <w:tc>
          <w:tcPr>
            <w:shd w:val="clear" w:color="auto" w:fill="auto"/>
            <w:tcBorders>
              <w:top w:val="single" w:color="000000" w:sz="4" w:space="0"/>
              <w:left w:val="single" w:color="000000" w:sz="4" w:space="0"/>
              <w:bottom w:val="non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non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五柳线</w:t>
            </w:r>
            <w:r/>
          </w:p>
        </w:tc>
        <w:tc>
          <w:tcPr>
            <w:shd w:val="clear" w:color="auto" w:fill="auto"/>
            <w:tcBorders>
              <w:top w:val="single" w:color="000000" w:sz="4" w:space="0"/>
              <w:left w:val="single" w:color="000000" w:sz="4" w:space="0"/>
              <w:bottom w:val="non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郭楼桥</w:t>
            </w:r>
            <w:r/>
          </w:p>
        </w:tc>
        <w:tc>
          <w:tcPr>
            <w:shd w:val="clear" w:color="auto" w:fill="auto"/>
            <w:tcBorders>
              <w:top w:val="single" w:color="000000" w:sz="4" w:space="0"/>
              <w:left w:val="single" w:color="000000" w:sz="4" w:space="0"/>
              <w:bottom w:val="non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天齐北桥</w:t>
            </w:r>
            <w:r/>
          </w:p>
        </w:tc>
        <w:tc>
          <w:tcPr>
            <w:shd w:val="clear" w:color="auto" w:fill="auto"/>
            <w:tcBorders>
              <w:top w:val="single" w:color="000000" w:sz="4" w:space="0"/>
              <w:left w:val="single" w:color="000000" w:sz="4" w:space="0"/>
              <w:bottom w:val="non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non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7.00</w:t>
            </w:r>
            <w:r/>
          </w:p>
        </w:tc>
        <w:tc>
          <w:tcPr>
            <w:shd w:val="clear" w:color="auto" w:fill="auto"/>
            <w:tcBorders>
              <w:top w:val="single" w:color="000000" w:sz="4" w:space="0"/>
              <w:left w:val="single" w:color="000000" w:sz="4" w:space="0"/>
              <w:bottom w:val="non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五柳线</w:t>
            </w:r>
            <w:r/>
          </w:p>
        </w:tc>
        <w:tc>
          <w:tcPr>
            <w:shd w:val="clear" w:color="auto" w:fill="auto"/>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天齐北桥</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柳新西桥</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bl>
    <w:p>
      <w:pPr>
        <w:pStyle w:val="1021"/>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r>
      <w:r/>
    </w:p>
    <w:p>
      <w:pPr>
        <w:pStyle w:val="1021"/>
        <w:ind w:left="0" w:firstLine="482"/>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四、</w:t>
      </w:r>
      <w:r>
        <w:rPr>
          <w:rFonts w:hint="eastAsia" w:ascii="宋体" w:hAnsi="宋体" w:eastAsia="宋体" w:cs="宋体"/>
          <w:b/>
          <w:bCs/>
          <w:color w:val="auto"/>
          <w:sz w:val="24"/>
          <w:szCs w:val="24"/>
          <w:highlight w:val="none"/>
          <w:lang w:val="en-US" w:eastAsia="zh-CN"/>
        </w:rPr>
        <w:t xml:space="preserve">道路保洁</w:t>
      </w:r>
      <w:r>
        <w:rPr>
          <w:rFonts w:hint="eastAsia" w:ascii="宋体" w:hAnsi="宋体" w:eastAsia="宋体" w:cs="宋体"/>
          <w:b/>
          <w:bCs/>
          <w:color w:val="auto"/>
          <w:sz w:val="24"/>
          <w:szCs w:val="24"/>
          <w:highlight w:val="none"/>
        </w:rPr>
        <w:t xml:space="preserve">要求：</w:t>
      </w:r>
      <w:r/>
    </w:p>
    <w:p>
      <w:pPr>
        <w:pStyle w:val="102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道路保洁（路面</w:t>
      </w:r>
      <w:r>
        <w:rPr>
          <w:rFonts w:hint="eastAsia" w:ascii="宋体" w:hAnsi="宋体" w:eastAsia="宋体" w:cs="宋体"/>
          <w:color w:val="auto"/>
          <w:sz w:val="24"/>
          <w:szCs w:val="24"/>
          <w:highlight w:val="none"/>
          <w:lang w:eastAsia="zh-CN"/>
        </w:rPr>
        <w:t xml:space="preserve">清扫（洗）</w:t>
      </w:r>
      <w:r>
        <w:rPr>
          <w:rFonts w:hint="eastAsia" w:ascii="宋体" w:hAnsi="宋体" w:eastAsia="宋体" w:cs="宋体"/>
          <w:color w:val="auto"/>
          <w:sz w:val="24"/>
          <w:szCs w:val="24"/>
          <w:highlight w:val="none"/>
        </w:rPr>
        <w:t xml:space="preserve">保洁、机械化作业</w:t>
      </w:r>
      <w:r>
        <w:rPr>
          <w:rFonts w:hint="eastAsia" w:ascii="宋体" w:hAnsi="宋体" w:eastAsia="宋体" w:cs="宋体"/>
          <w:color w:val="auto"/>
          <w:sz w:val="24"/>
          <w:szCs w:val="24"/>
          <w:highlight w:val="none"/>
          <w:lang w:eastAsia="zh-CN"/>
        </w:rPr>
        <w:t xml:space="preserve">保洁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绿化带保洁</w:t>
      </w:r>
      <w:r>
        <w:rPr>
          <w:rFonts w:hint="eastAsia" w:ascii="宋体" w:hAnsi="宋体" w:eastAsia="宋体" w:cs="宋体"/>
          <w:color w:val="auto"/>
          <w:sz w:val="24"/>
          <w:szCs w:val="24"/>
          <w:highlight w:val="none"/>
        </w:rPr>
        <w:t xml:space="preserve">、护栏清洗、野广告清理、环卫设施管养维护</w:t>
      </w:r>
      <w:r>
        <w:rPr>
          <w:rFonts w:hint="eastAsia" w:ascii="宋体" w:hAnsi="宋体" w:eastAsia="宋体" w:cs="宋体"/>
          <w:color w:val="auto"/>
          <w:sz w:val="24"/>
          <w:szCs w:val="24"/>
          <w:highlight w:val="none"/>
          <w:lang w:val="en-US" w:eastAsia="zh-CN"/>
        </w:rPr>
        <w:t xml:space="preserve">、无主垃圾清理</w:t>
      </w:r>
      <w:r>
        <w:rPr>
          <w:rFonts w:hint="eastAsia" w:ascii="宋体" w:hAnsi="宋体" w:eastAsia="宋体" w:cs="宋体"/>
          <w:color w:val="auto"/>
          <w:sz w:val="24"/>
          <w:szCs w:val="24"/>
          <w:highlight w:val="none"/>
        </w:rPr>
        <w:t xml:space="preserve">等），作业范围内的除雪、</w:t>
      </w:r>
      <w:r>
        <w:rPr>
          <w:rFonts w:hint="eastAsia" w:ascii="宋体" w:hAnsi="宋体" w:eastAsia="宋体" w:cs="宋体"/>
          <w:color w:val="auto"/>
          <w:sz w:val="24"/>
          <w:szCs w:val="24"/>
          <w:highlight w:val="none"/>
          <w:lang w:eastAsia="zh-CN"/>
        </w:rPr>
        <w:t xml:space="preserve">道路扬尘治理、</w:t>
      </w:r>
      <w:r>
        <w:rPr>
          <w:rFonts w:hint="eastAsia" w:ascii="宋体" w:hAnsi="宋体" w:eastAsia="宋体" w:cs="宋体"/>
          <w:color w:val="auto"/>
          <w:sz w:val="24"/>
          <w:szCs w:val="24"/>
          <w:highlight w:val="none"/>
        </w:rPr>
        <w:t xml:space="preserve">重大活动保障等应急任务，主管部门交办的临时性任务等。</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cs="宋体"/>
          <w:color w:val="auto"/>
          <w:sz w:val="24"/>
          <w:szCs w:val="24"/>
          <w:highlight w:val="none"/>
          <w:lang w:val="en-US" w:eastAsia="zh-CN" w:bidi="ar-SA"/>
        </w:rPr>
        <w:t xml:space="preserve">道路保洁模式</w:t>
      </w:r>
      <w:r>
        <w:rPr>
          <w:rFonts w:hint="eastAsia" w:ascii="宋体" w:hAnsi="宋体" w:eastAsia="宋体" w:cs="宋体"/>
          <w:color w:val="auto"/>
          <w:sz w:val="24"/>
          <w:szCs w:val="24"/>
          <w:highlight w:val="none"/>
          <w:lang w:val="en-US" w:eastAsia="zh-CN" w:bidi="ar-SA"/>
        </w:rPr>
        <w:t xml:space="preserve">模式</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机动车道：机械化洒水+机械化洗扫；</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非机动车道、人行道：普扫、清扫、捡拾、巡回保洁。</w:t>
      </w:r>
      <w:r/>
    </w:p>
    <w:p>
      <w:pPr>
        <w:ind w:firstLine="480"/>
        <w:jc w:val="both"/>
        <w:spacing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绿化带保洁</w:t>
      </w:r>
      <w:r>
        <w:rPr>
          <w:rFonts w:hint="eastAsia" w:ascii="宋体" w:hAnsi="宋体" w:eastAsia="宋体" w:cs="宋体"/>
          <w:color w:val="auto"/>
          <w:sz w:val="24"/>
          <w:szCs w:val="24"/>
          <w:highlight w:val="none"/>
          <w:lang w:val="en-US" w:eastAsia="zh-CN" w:bidi="ar-SA"/>
        </w:rPr>
        <w:t xml:space="preserve">：日常人工捡拾清理。</w:t>
      </w:r>
      <w:r>
        <w:rPr>
          <w:rFonts w:hint="eastAsia" w:ascii="宋体" w:hAnsi="宋体" w:eastAsia="宋体" w:cs="宋体"/>
          <w:color w:val="auto"/>
          <w:sz w:val="24"/>
          <w:szCs w:val="24"/>
          <w:highlight w:val="none"/>
        </w:rPr>
        <w:t xml:space="preserve"> </w:t>
      </w:r>
      <w:r/>
    </w:p>
    <w:p>
      <w:pPr>
        <w:pStyle w:val="1032"/>
        <w:rPr>
          <w:color w:val="auto"/>
          <w:lang w:val="en-US" w:eastAsia="zh-CN"/>
        </w:rPr>
      </w:pPr>
      <w:r>
        <w:rPr>
          <w:color w:val="auto"/>
          <w:lang w:val="en-US" w:eastAsia="zh-CN"/>
        </w:rPr>
      </w:r>
      <w:r/>
    </w:p>
    <w:p>
      <w:p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五、作业质量标准  </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作业质量符合：</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（一）《江苏省城市环境卫生作业质量标准》（DGJ32/TC01-2015）</w:t>
      </w:r>
      <w:r/>
    </w:p>
    <w:p>
      <w:pPr>
        <w:ind w:firstLine="48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（二）《城市道路环卫机械化作业质量标准》（DGJ32/TJ172-2014）</w:t>
      </w:r>
      <w:r/>
    </w:p>
    <w:p>
      <w:p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cs="宋体"/>
          <w:b/>
          <w:color w:val="auto"/>
          <w:sz w:val="24"/>
          <w:szCs w:val="24"/>
          <w:highlight w:val="none"/>
        </w:rPr>
        <w:t xml:space="preserve">、项目要求</w:t>
      </w:r>
      <w:r/>
    </w:p>
    <w:p>
      <w:pPr>
        <w:pStyle w:val="1184"/>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1.投标人必须遵守劳动法，依法规范用工，全员签订劳动合同，符合条件的须参加基本社会养老保险，人员工资应不低于最新公布的徐州市</w:t>
      </w:r>
      <w:r>
        <w:rPr>
          <w:rFonts w:hint="eastAsia" w:ascii="宋体" w:hAnsi="宋体" w:cs="宋体"/>
          <w:color w:val="auto"/>
          <w:sz w:val="24"/>
          <w:szCs w:val="24"/>
          <w:highlight w:val="none"/>
          <w:lang w:val="en-US" w:eastAsia="zh-CN"/>
        </w:rPr>
        <w:t xml:space="preserve">港务区</w:t>
      </w:r>
      <w:r>
        <w:rPr>
          <w:rFonts w:hint="eastAsia" w:ascii="宋体" w:hAnsi="宋体" w:cs="宋体"/>
          <w:color w:val="auto"/>
          <w:sz w:val="24"/>
          <w:szCs w:val="24"/>
          <w:highlight w:val="none"/>
        </w:rPr>
        <w:t xml:space="preserve">最低工资标准,高温津贴、特岗津贴、</w:t>
      </w:r>
      <w:r>
        <w:rPr>
          <w:rFonts w:hint="eastAsia" w:ascii="宋体" w:hAnsi="宋体" w:cs="宋体"/>
          <w:color w:val="auto"/>
          <w:sz w:val="24"/>
          <w:szCs w:val="24"/>
          <w:highlight w:val="none"/>
          <w:lang w:val="en-US" w:eastAsia="zh-CN"/>
        </w:rPr>
        <w:t xml:space="preserve">意外险（雇主责任险）、</w:t>
      </w:r>
      <w:r>
        <w:rPr>
          <w:rFonts w:hint="eastAsia" w:ascii="宋体" w:hAnsi="宋体" w:cs="宋体"/>
          <w:color w:val="auto"/>
          <w:sz w:val="24"/>
          <w:szCs w:val="24"/>
          <w:highlight w:val="none"/>
        </w:rPr>
        <w:t xml:space="preserve">加班费用等按法律、法规及文件规定执行。</w:t>
      </w:r>
      <w:r/>
    </w:p>
    <w:p>
      <w:pPr>
        <w:pStyle w:val="1184"/>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2.按采购人要求在每月25日前向采购方提供相关运行资料，包括但不限于人员信息、工资和加班费发放、设备（车辆）信息等，并确保资料信息的真实性。</w:t>
      </w:r>
      <w:r/>
    </w:p>
    <w:p>
      <w:pPr>
        <w:pStyle w:val="1184"/>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3.按时足额缴纳各种税费和为职工交纳各项保险金的要求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投标人应在投标文件中承诺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按照国家有关规定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按时足额缴纳各种税费和为职工交纳各项保险金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（养老保险金、医疗保险金、工伤保险金、生育保险金、失业保险金和意外保险金）。如中标人未按本条规定履行相关义务，而引发所有责任后果均由中标人自行承担。</w:t>
      </w:r>
      <w:r/>
    </w:p>
    <w:p>
      <w:pPr>
        <w:pStyle w:val="943"/>
        <w:ind w:firstLine="482"/>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说明：投标文件中必须提供《按照国家有关规定</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按时足额缴纳各种税费和为职工交纳各项保险金的承诺</w:t>
      </w:r>
      <w:r>
        <w:rPr>
          <w:rFonts w:hint="eastAsia" w:ascii="宋体" w:hAnsi="宋体" w:cs="宋体"/>
          <w:color w:val="auto"/>
          <w:sz w:val="24"/>
          <w:szCs w:val="24"/>
          <w:highlight w:val="none"/>
          <w:lang w:val="en-US" w:eastAsia="zh-CN"/>
        </w:rPr>
        <w:t xml:space="preserve">书</w:t>
      </w:r>
      <w:r>
        <w:rPr>
          <w:rFonts w:hint="eastAsia" w:ascii="宋体" w:hAnsi="宋体" w:cs="宋体"/>
          <w:color w:val="auto"/>
          <w:sz w:val="24"/>
          <w:szCs w:val="24"/>
          <w:highlight w:val="none"/>
        </w:rPr>
        <w:t xml:space="preserve">》，且所承诺的内容不得低于上述要求，否则按照无效投标处理。</w:t>
      </w:r>
      <w:r/>
    </w:p>
    <w:p>
      <w:pPr>
        <w:pStyle w:val="1184"/>
        <w:ind w:left="0" w:firstLine="480"/>
        <w:spacing w:line="440" w:lineRule="exact"/>
        <w:tabs>
          <w:tab w:val="left" w:pos="2281" w:leader="none"/>
        </w:tabs>
        <w:rPr>
          <w:rFonts w:hint="eastAsia" w:ascii="宋体" w:hAnsi="宋体" w:eastAsia="宋体" w:cs="宋体"/>
          <w:b/>
          <w:bCs/>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.投标人必须在投标文件中承诺</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en-US" w:eastAsia="zh-CN"/>
        </w:rPr>
        <w:t xml:space="preserve">后在徐州市港务区</w:t>
      </w:r>
      <w:r>
        <w:rPr>
          <w:rFonts w:hint="eastAsia" w:ascii="宋体" w:hAnsi="宋体" w:cs="宋体"/>
          <w:color w:val="auto"/>
          <w:sz w:val="24"/>
          <w:szCs w:val="24"/>
          <w:highlight w:val="none"/>
          <w:lang w:eastAsia="zh-CN"/>
        </w:rPr>
        <w:t xml:space="preserve">设立满足项目车辆停放</w:t>
      </w:r>
      <w:r>
        <w:rPr>
          <w:rFonts w:hint="eastAsia" w:ascii="宋体" w:hAnsi="宋体" w:cs="宋体"/>
          <w:color w:val="auto"/>
          <w:sz w:val="24"/>
          <w:szCs w:val="24"/>
          <w:highlight w:val="none"/>
        </w:rPr>
        <w:t xml:space="preserve">需求、符</w:t>
      </w:r>
      <w:r>
        <w:rPr>
          <w:rFonts w:hint="eastAsia" w:ascii="宋体" w:hAnsi="宋体" w:cs="宋体"/>
          <w:color w:val="auto"/>
          <w:sz w:val="24"/>
          <w:szCs w:val="24"/>
          <w:highlight w:val="none"/>
          <w:lang w:val="en-US" w:eastAsia="zh-CN"/>
        </w:rPr>
        <w:t xml:space="preserve">合</w:t>
      </w:r>
      <w:r>
        <w:rPr>
          <w:rFonts w:hint="eastAsia" w:ascii="宋体" w:hAnsi="宋体" w:cs="宋体"/>
          <w:color w:val="auto"/>
          <w:sz w:val="24"/>
          <w:szCs w:val="24"/>
          <w:highlight w:val="none"/>
        </w:rPr>
        <w:t xml:space="preserve">相关规范要求的</w:t>
      </w:r>
      <w:r>
        <w:rPr>
          <w:rFonts w:hint="eastAsia" w:ascii="宋体" w:hAnsi="宋体" w:cs="宋体"/>
          <w:color w:val="auto"/>
          <w:sz w:val="24"/>
          <w:szCs w:val="24"/>
          <w:highlight w:val="none"/>
          <w:lang w:val="en-US" w:eastAsia="zh-CN"/>
        </w:rPr>
        <w:t xml:space="preserve">停</w:t>
      </w:r>
      <w:r>
        <w:rPr>
          <w:rFonts w:hint="eastAsia" w:ascii="宋体" w:hAnsi="宋体" w:cs="宋体"/>
          <w:color w:val="auto"/>
          <w:sz w:val="24"/>
          <w:szCs w:val="24"/>
          <w:highlight w:val="none"/>
        </w:rPr>
        <w:t xml:space="preserve">车场</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中标后合同签订前，中标人应提供自有产权车辆停车场所权属证明或租赁合同和付款发票复印件（原件备查），且租赁结束日期不得早于本项目服务结束日期。如中标人未按本条规定提供相关证明材料，采购人有权拒绝与中标人签订合同，所有责任由中标人自行承担。</w:t>
      </w:r>
      <w:r/>
    </w:p>
    <w:p>
      <w:pPr>
        <w:pStyle w:val="943"/>
        <w:ind w:firstLine="482"/>
        <w:spacing w:before="0" w:after="0" w:line="440" w:lineRule="exact"/>
        <w:rPr>
          <w:color w:val="auto"/>
          <w:highlight w:val="none"/>
        </w:rPr>
      </w:pPr>
      <w:r>
        <w:rPr>
          <w:rFonts w:hint="eastAsia" w:ascii="宋体" w:hAnsi="宋体" w:eastAsia="宋体" w:cs="宋体"/>
          <w:b/>
          <w:bCs/>
          <w:color w:val="auto"/>
          <w:sz w:val="24"/>
          <w:szCs w:val="24"/>
          <w:highlight w:val="none"/>
          <w:lang w:val="en-US" w:eastAsia="zh-CN" w:bidi="ar-SA"/>
        </w:rPr>
        <w:t xml:space="preserve">说明：投标文件中必须提供</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中标后</w:t>
      </w:r>
      <w:r>
        <w:rPr>
          <w:rFonts w:hint="eastAsia" w:ascii="宋体" w:hAnsi="宋体" w:cs="宋体"/>
          <w:color w:val="auto"/>
          <w:sz w:val="24"/>
          <w:szCs w:val="24"/>
          <w:highlight w:val="none"/>
          <w:lang w:val="en-US" w:eastAsia="zh-CN"/>
        </w:rPr>
        <w:t xml:space="preserve">在徐州市港务区</w:t>
      </w:r>
      <w:r>
        <w:rPr>
          <w:rFonts w:hint="eastAsia" w:ascii="宋体" w:hAnsi="宋体" w:cs="宋体"/>
          <w:b/>
          <w:bCs/>
          <w:color w:val="auto"/>
          <w:sz w:val="24"/>
          <w:szCs w:val="24"/>
          <w:highlight w:val="none"/>
          <w:lang w:val="en-US" w:eastAsia="zh-CN" w:bidi="ar-SA"/>
        </w:rPr>
        <w:t xml:space="preserve">设立满足项目车辆停放</w:t>
      </w:r>
      <w:r>
        <w:rPr>
          <w:rFonts w:hint="eastAsia" w:ascii="宋体" w:hAnsi="宋体" w:eastAsia="宋体" w:cs="宋体"/>
          <w:b/>
          <w:bCs/>
          <w:color w:val="auto"/>
          <w:sz w:val="24"/>
          <w:szCs w:val="24"/>
          <w:highlight w:val="none"/>
          <w:lang w:val="en-US" w:eastAsia="zh-CN" w:bidi="ar-SA"/>
        </w:rPr>
        <w:t xml:space="preserve">需求、符合相关规范要求的停车场的承诺</w:t>
      </w:r>
      <w:r>
        <w:rPr>
          <w:rFonts w:hint="eastAsia" w:ascii="宋体" w:hAnsi="宋体" w:cs="宋体"/>
          <w:b/>
          <w:bCs/>
          <w:color w:val="auto"/>
          <w:sz w:val="24"/>
          <w:szCs w:val="24"/>
          <w:highlight w:val="none"/>
          <w:lang w:val="en-US" w:eastAsia="zh-CN" w:bidi="ar-SA"/>
        </w:rPr>
        <w:t xml:space="preserve">书》</w:t>
      </w:r>
      <w:r>
        <w:rPr>
          <w:rFonts w:hint="eastAsia" w:ascii="宋体" w:hAnsi="宋体" w:eastAsia="宋体" w:cs="宋体"/>
          <w:b/>
          <w:bCs/>
          <w:color w:val="auto"/>
          <w:sz w:val="24"/>
          <w:szCs w:val="24"/>
          <w:highlight w:val="none"/>
          <w:lang w:val="en-US" w:eastAsia="zh-CN" w:bidi="ar-SA"/>
        </w:rPr>
        <w:t xml:space="preserve">。否则按照无效</w:t>
      </w:r>
      <w:r>
        <w:rPr>
          <w:rFonts w:hint="eastAsia" w:ascii="宋体" w:hAnsi="宋体" w:cs="宋体"/>
          <w:color w:val="auto"/>
          <w:sz w:val="24"/>
          <w:szCs w:val="24"/>
          <w:highlight w:val="none"/>
        </w:rPr>
        <w:t xml:space="preserve">投标处理。（以上所述需提交证明文件、证明票据等原件均在中标后，合同签订前五日内由中标人提供给采购人。开标现场无需提供。）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.投标人必须在投标文件中承诺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按时足额发放工人工资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不得拖欠工人工资，由此导致的工人上访、闹事等由投标人负责解决并承担全部责任。</w:t>
      </w:r>
      <w:r/>
    </w:p>
    <w:p>
      <w:pPr>
        <w:pStyle w:val="1021"/>
        <w:ind w:left="0" w:firstLine="482"/>
        <w:jc w:val="both"/>
        <w:keepLines w:val="0"/>
        <w:keepNext w:val="0"/>
        <w:pageBreakBefore w:val="0"/>
        <w:spacing w:before="0" w:beforeAutospacing="0" w:after="0" w:afterAutospacing="0" w:line="360" w:lineRule="auto"/>
        <w:widowControl w:val="off"/>
        <w:rPr>
          <w:rFonts w:hint="eastAsia" w:ascii="宋体" w:hAnsi="宋体" w:cs="宋体"/>
          <w:b/>
          <w:bCs/>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auto"/>
          <w:sz w:val="24"/>
          <w:szCs w:val="24"/>
          <w:highlight w:val="none"/>
        </w:rPr>
        <w:t xml:space="preserve">说明：投标文件中必须提供《按时足额发放工人工资的承诺</w:t>
      </w:r>
      <w:r>
        <w:rPr>
          <w:rFonts w:hint="eastAsia" w:ascii="宋体" w:hAnsi="宋体" w:cs="宋体"/>
          <w:b/>
          <w:bCs/>
          <w:color w:val="auto"/>
          <w:sz w:val="24"/>
          <w:szCs w:val="24"/>
          <w:highlight w:val="none"/>
          <w:lang w:eastAsia="zh-CN"/>
        </w:rPr>
        <w:t xml:space="preserve">书》</w:t>
      </w:r>
      <w:r>
        <w:rPr>
          <w:rFonts w:hint="eastAsia" w:ascii="宋体" w:hAnsi="宋体" w:cs="宋体"/>
          <w:b/>
          <w:bCs/>
          <w:color w:val="auto"/>
          <w:sz w:val="24"/>
          <w:szCs w:val="24"/>
          <w:highlight w:val="none"/>
        </w:rPr>
        <w:t xml:space="preserve">，且所承诺的内容不得低于上述要求，否则按照无效投标处理。</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.道路、做好雨雪冰冻等恶劣天气、突发事件（如灾害性天气）、重大活动期间、临时委派任务</w:t>
      </w:r>
      <w:r>
        <w:rPr>
          <w:rFonts w:hint="eastAsia" w:ascii="宋体" w:hAnsi="宋体" w:cs="宋体"/>
          <w:color w:val="auto"/>
          <w:sz w:val="24"/>
          <w:szCs w:val="24"/>
          <w:highlight w:val="none"/>
          <w:lang w:val="en-US" w:eastAsia="zh-CN"/>
        </w:rPr>
        <w:t xml:space="preserve">应准备</w:t>
      </w:r>
      <w:r>
        <w:rPr>
          <w:rFonts w:hint="eastAsia" w:ascii="宋体" w:hAnsi="宋体" w:cs="宋体"/>
          <w:color w:val="auto"/>
          <w:sz w:val="24"/>
          <w:szCs w:val="24"/>
          <w:highlight w:val="none"/>
        </w:rPr>
        <w:t xml:space="preserve">应急预案和应急设施、物资储备。</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.无条件服从</w:t>
      </w:r>
      <w:r>
        <w:rPr>
          <w:rFonts w:hint="eastAsia" w:ascii="宋体" w:hAnsi="宋体" w:cs="宋体"/>
          <w:color w:val="auto"/>
          <w:sz w:val="24"/>
          <w:szCs w:val="24"/>
          <w:highlight w:val="none"/>
          <w:lang w:eastAsia="zh-CN"/>
        </w:rPr>
        <w:t xml:space="preserve">采购人</w:t>
      </w:r>
      <w:r>
        <w:rPr>
          <w:rFonts w:hint="eastAsia" w:ascii="宋体" w:hAnsi="宋体" w:cs="宋体"/>
          <w:color w:val="auto"/>
          <w:sz w:val="24"/>
          <w:szCs w:val="24"/>
          <w:highlight w:val="none"/>
        </w:rPr>
        <w:t xml:space="preserve">安排的其他工作，并及时高质量完成。</w:t>
      </w:r>
      <w:r/>
    </w:p>
    <w:p>
      <w:pPr>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rPr>
        <w:t xml:space="preserve">、人员、</w:t>
      </w:r>
      <w:r>
        <w:rPr>
          <w:rFonts w:hint="eastAsia" w:ascii="宋体" w:hAnsi="宋体" w:cs="宋体"/>
          <w:b/>
          <w:color w:val="auto"/>
          <w:sz w:val="24"/>
          <w:szCs w:val="24"/>
          <w:highlight w:val="none"/>
          <w:lang w:val="en-US" w:eastAsia="zh-CN"/>
        </w:rPr>
        <w:t xml:space="preserve">车辆</w:t>
      </w:r>
      <w:r>
        <w:rPr>
          <w:rFonts w:hint="eastAsia" w:ascii="宋体" w:hAnsi="宋体" w:cs="宋体"/>
          <w:b/>
          <w:color w:val="auto"/>
          <w:sz w:val="24"/>
          <w:szCs w:val="24"/>
          <w:highlight w:val="none"/>
        </w:rPr>
        <w:t xml:space="preserve">配置要求</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（一）人员、</w:t>
      </w:r>
      <w:r>
        <w:rPr>
          <w:rFonts w:hint="eastAsia" w:ascii="宋体" w:hAnsi="宋体" w:cs="宋体"/>
          <w:color w:val="auto"/>
          <w:sz w:val="24"/>
          <w:szCs w:val="24"/>
          <w:highlight w:val="none"/>
          <w:lang w:val="en-US" w:eastAsia="zh-CN" w:bidi="ar-SA"/>
        </w:rPr>
        <w:t xml:space="preserve">车辆</w:t>
      </w:r>
      <w:r>
        <w:rPr>
          <w:rFonts w:hint="eastAsia" w:ascii="宋体" w:hAnsi="宋体" w:eastAsia="宋体" w:cs="宋体"/>
          <w:color w:val="auto"/>
          <w:sz w:val="24"/>
          <w:szCs w:val="24"/>
          <w:highlight w:val="none"/>
          <w:lang w:val="en-US" w:eastAsia="zh-CN" w:bidi="ar-SA"/>
        </w:rPr>
        <w:t xml:space="preserve">专用原则</w:t>
      </w:r>
      <w:r/>
    </w:p>
    <w:p>
      <w:pPr>
        <w:pStyle w:val="1184"/>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管理人员：投标人拟投入本项目的管理人员应为投标人本单位人员，必须具有一定环卫管理经验（不限男女）。专门服务于本项目，不得用于其他项目中，且需常驻本项目。项目组成员均不统计在作业人员（道路清扫保洁作业人员和其他作业人员）数量内。</w:t>
      </w:r>
      <w:r/>
    </w:p>
    <w:p>
      <w:pPr>
        <w:pStyle w:val="1184"/>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2.车辆专用原则：投标人必须按照招标文件要求配备相关车辆设备， 且承诺投入车辆均为该</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专用车辆，不得用于其他项目。</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（二）人员配置基本要求</w:t>
      </w:r>
      <w:r/>
    </w:p>
    <w:p>
      <w:pPr>
        <w:pStyle w:val="1184"/>
        <w:ind w:left="0" w:firstLine="480"/>
        <w:spacing w:line="440" w:lineRule="exact"/>
        <w:tabs>
          <w:tab w:val="left" w:pos="264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1.环卫作业人员年龄符合相关政策要求。</w:t>
      </w:r>
      <w:r/>
    </w:p>
    <w:p>
      <w:pPr>
        <w:pStyle w:val="1184"/>
        <w:ind w:left="0" w:firstLine="480"/>
        <w:spacing w:line="440" w:lineRule="exact"/>
        <w:tabs>
          <w:tab w:val="left" w:pos="2641" w:leader="none"/>
        </w:tabs>
        <w:rPr>
          <w:rFonts w:hint="eastAsia" w:ascii="宋体" w:hAnsi="宋体" w:cs="宋体"/>
          <w:b/>
          <w:color w:val="auto"/>
          <w:sz w:val="24"/>
          <w:szCs w:val="24"/>
          <w:lang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w:t>
      </w:r>
      <w:r>
        <w:rPr>
          <w:rFonts w:hint="eastAsia" w:ascii="宋体" w:hAnsi="宋体" w:cs="宋体"/>
          <w:b/>
          <w:sz w:val="24"/>
          <w:szCs w:val="24"/>
        </w:rPr>
        <w:t xml:space="preserve">人员配备要求</w:t>
      </w:r>
      <w:r>
        <w:rPr>
          <w:rFonts w:hint="eastAsia" w:ascii="宋体" w:hAnsi="宋体" w:cs="宋体"/>
          <w:b/>
          <w:color w:val="auto"/>
          <w:sz w:val="24"/>
          <w:szCs w:val="24"/>
          <w:lang w:eastAsia="zh-CN"/>
        </w:rPr>
        <w:t xml:space="preserve">（本条为实质性响应指标，如有任何一项不满足或负偏离则视为无效响应文件处理）</w:t>
      </w:r>
      <w:r/>
    </w:p>
    <w:tbl>
      <w:tblPr>
        <w:tblStyle w:val="950"/>
        <w:tblW w:w="8522" w:type="dxa"/>
        <w:jc w:val="center"/>
        <w:tblLayout w:type="fixed"/>
        <w:tblCellMar>
          <w:left w:w="108" w:type="dxa"/>
          <w:top w:w="0" w:type="dxa"/>
          <w:right w:w="108" w:type="dxa"/>
          <w:bottom w:w="0" w:type="dxa"/>
        </w:tblCellMar>
        <w:tblLook w:val="04A0" w:firstRow="1" w:lastRow="0" w:firstColumn="1" w:lastColumn="0" w:noHBand="0" w:noVBand="1"/>
      </w:tblPr>
      <w:tblGrid>
        <w:gridCol w:w="1187"/>
        <w:gridCol w:w="2526"/>
        <w:gridCol w:w="1665"/>
        <w:gridCol w:w="3144"/>
      </w:tblGrid>
      <w:tr>
        <w:trPr>
          <w:jc w:val="center"/>
          <w:trHeight w:val="588"/>
        </w:trPr>
        <w:tc>
          <w:tcPr>
            <w:shd w:val="clear" w:color="000000" w:fill="ffffff"/>
            <w:tcBorders>
              <w:top w:val="single" w:color="auto" w:sz="4" w:space="0"/>
              <w:left w:val="single" w:color="auto" w:sz="4" w:space="0"/>
              <w:bottom w:val="single" w:color="auto" w:sz="4" w:space="0"/>
              <w:right w:val="single" w:color="auto" w:sz="4" w:space="0"/>
            </w:tcBorders>
            <w:tcW w:w="1187"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gridSpan w:val="3"/>
            <w:shd w:val="clear" w:color="000000" w:fill="ffffff"/>
            <w:tcBorders>
              <w:top w:val="single" w:color="auto" w:sz="4" w:space="0"/>
              <w:left w:val="single" w:color="auto" w:sz="4" w:space="0"/>
              <w:bottom w:val="single" w:color="auto" w:sz="4" w:space="0"/>
              <w:right w:val="single" w:color="auto" w:sz="4" w:space="0"/>
            </w:tcBorders>
            <w:tcW w:w="733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人数</w:t>
            </w:r>
            <w:r/>
          </w:p>
        </w:tc>
      </w:tr>
      <w:tr>
        <w:trPr>
          <w:jc w:val="center"/>
          <w:trHeight w:val="847"/>
        </w:trPr>
        <w:tc>
          <w:tcPr>
            <w:shd w:val="clear" w:color="auto" w:fill="auto"/>
            <w:tcBorders>
              <w:top w:val="single" w:color="auto" w:sz="4" w:space="0"/>
              <w:left w:val="single" w:color="auto" w:sz="4" w:space="0"/>
              <w:bottom w:val="single" w:color="auto" w:sz="4" w:space="0"/>
              <w:right w:val="single" w:color="auto" w:sz="4" w:space="0"/>
            </w:tcBorders>
            <w:tcW w:w="118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000000" w:fill="ffffff"/>
            <w:tcBorders>
              <w:top w:val="none" w:color="000000" w:sz="4" w:space="0"/>
              <w:left w:val="none" w:color="000000" w:sz="4" w:space="0"/>
              <w:bottom w:val="single" w:color="auto" w:sz="4" w:space="0"/>
              <w:right w:val="single" w:color="auto" w:sz="4" w:space="0"/>
            </w:tcBorders>
            <w:tcW w:w="2526"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项目经理</w:t>
            </w:r>
            <w:r/>
          </w:p>
        </w:tc>
        <w:tc>
          <w:tcPr>
            <w:shd w:val="clear" w:color="000000" w:fill="ffffff"/>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驾驶员</w:t>
            </w:r>
            <w:r/>
          </w:p>
        </w:tc>
        <w:tc>
          <w:tcPr>
            <w:shd w:val="clear" w:color="000000" w:fill="ffffff"/>
            <w:tcBorders>
              <w:top w:val="none" w:color="000000" w:sz="4" w:space="0"/>
              <w:left w:val="single" w:color="auto" w:sz="4" w:space="0"/>
              <w:bottom w:val="single" w:color="auto" w:sz="4" w:space="0"/>
              <w:right w:val="single" w:color="auto" w:sz="4" w:space="0"/>
            </w:tcBorders>
            <w:tcW w:w="31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保洁人员</w:t>
            </w:r>
            <w:r/>
          </w:p>
        </w:tc>
      </w:tr>
      <w:tr>
        <w:trPr>
          <w:jc w:val="center"/>
          <w:trHeight w:val="725"/>
        </w:trPr>
        <w:tc>
          <w:tcPr>
            <w:shd w:val="clear" w:color="000000" w:fill="ffffff"/>
            <w:tcBorders>
              <w:top w:val="none" w:color="000000" w:sz="4" w:space="0"/>
              <w:left w:val="single" w:color="auto" w:sz="4" w:space="0"/>
              <w:bottom w:val="single" w:color="auto" w:sz="4" w:space="0"/>
              <w:right w:val="single" w:color="auto" w:sz="4" w:space="0"/>
            </w:tcBorders>
            <w:tcW w:w="11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526"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000000" w:fill="ffffff"/>
            <w:tcBorders>
              <w:top w:val="none" w:color="000000" w:sz="4" w:space="0"/>
              <w:left w:val="single" w:color="auto" w:sz="4" w:space="0"/>
              <w:bottom w:val="single" w:color="auto" w:sz="4" w:space="0"/>
              <w:right w:val="single" w:color="auto" w:sz="4" w:space="0"/>
            </w:tcBorders>
            <w:tcW w:w="314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r>
    </w:tbl>
    <w:p>
      <w:pPr>
        <w:spacing w:line="360" w:lineRule="auto"/>
        <w:rPr>
          <w:rFonts w:hint="eastAsia" w:ascii="宋体" w:hAnsi="宋体" w:cs="宋体"/>
          <w:b/>
          <w:sz w:val="24"/>
          <w:szCs w:val="24"/>
        </w:rPr>
      </w:pPr>
      <w:r>
        <w:rPr>
          <w:rFonts w:hint="eastAsia" w:ascii="宋体" w:hAnsi="宋体" w:cs="宋体"/>
          <w:b/>
          <w:sz w:val="24"/>
          <w:szCs w:val="24"/>
        </w:rPr>
      </w:r>
      <w:r/>
    </w:p>
    <w:p>
      <w:pPr>
        <w:spacing w:line="360" w:lineRule="auto"/>
        <w:rPr>
          <w:rFonts w:hint="eastAsia" w:ascii="宋体" w:hAnsi="宋体" w:cs="宋体"/>
          <w:b w:val="0"/>
          <w:bCs/>
          <w:sz w:val="24"/>
          <w:szCs w:val="24"/>
        </w:rPr>
      </w:pPr>
      <w:r>
        <w:rPr>
          <w:rFonts w:hint="eastAsia" w:ascii="宋体" w:hAnsi="宋体" w:cs="宋体"/>
          <w:b w:val="0"/>
          <w:bCs/>
          <w:sz w:val="24"/>
          <w:szCs w:val="24"/>
        </w:rPr>
        <w:t xml:space="preserve">说明：</w:t>
      </w:r>
      <w:r/>
    </w:p>
    <w:p>
      <w:pPr>
        <w:ind w:firstLine="600"/>
        <w:spacing w:line="360" w:lineRule="auto"/>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人员上岗前必须进行身份证登记，将身份证复印件报甲方</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管理方</w:t>
      </w:r>
      <w:r>
        <w:rPr>
          <w:rFonts w:hint="eastAsia" w:ascii="宋体" w:hAnsi="宋体" w:eastAsia="宋体" w:cs="宋体"/>
          <w:sz w:val="24"/>
          <w:szCs w:val="24"/>
        </w:rPr>
        <w:t xml:space="preserve">备案。</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项目经理、</w:t>
      </w:r>
      <w:r>
        <w:rPr>
          <w:rFonts w:hint="eastAsia" w:ascii="宋体" w:hAnsi="宋体" w:eastAsia="宋体" w:cs="宋体"/>
          <w:color w:val="000000"/>
          <w:sz w:val="24"/>
          <w:szCs w:val="24"/>
          <w:lang w:val="en-US" w:eastAsia="zh-CN"/>
        </w:rPr>
        <w:t xml:space="preserve">驾驶员</w:t>
      </w:r>
      <w:r>
        <w:rPr>
          <w:rFonts w:hint="eastAsia" w:ascii="宋体" w:hAnsi="宋体" w:eastAsia="宋体" w:cs="宋体"/>
          <w:color w:val="000000"/>
          <w:sz w:val="24"/>
          <w:szCs w:val="24"/>
        </w:rPr>
        <w:t xml:space="preserve">、保洁人员、定时、定岗、定责管理。</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、日常管理人员应知法，懂法，守法，依法办事，必须严格遵守从业规范及安全管理规定。</w:t>
      </w:r>
      <w:r/>
    </w:p>
    <w:p>
      <w:pPr>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工作人员应有吃苦耐劳的精神和高度的责任感，受过专门的岗前培训，收悉业主的管理规定、工作标准，要知法守法，严格遵守从业规范及安全管理规定。管理人员应严格岗位职责，善于发现各类问题，具备一定的管理经验和处理突发事件的能力。</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5</w:t>
      </w:r>
      <w:r>
        <w:rPr>
          <w:rFonts w:hint="eastAsia" w:ascii="宋体" w:hAnsi="宋体" w:eastAsia="宋体" w:cs="宋体"/>
          <w:b w:val="0"/>
          <w:bCs w:val="0"/>
          <w:color w:val="000000"/>
          <w:sz w:val="24"/>
          <w:szCs w:val="24"/>
        </w:rPr>
        <w:t xml:space="preserve">、项目经理不得兼任其他项目的项目经理，以上所有对项目经理的要求为实质性响应指标，不允许负偏离。</w:t>
      </w:r>
      <w:r/>
    </w:p>
    <w:p>
      <w:pPr>
        <w:pStyle w:val="1032"/>
        <w:rPr>
          <w:rFonts w:hint="eastAsia"/>
          <w:highlight w:val="none"/>
        </w:rP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none"/>
        </w:rPr>
        <w:t xml:space="preserve">根据本项目的要求，建立完善相应的管理和作业网络，并严格执行。</w:t>
      </w:r>
      <w:r/>
    </w:p>
    <w:p>
      <w:pPr>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三</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车辆</w:t>
      </w:r>
      <w:r>
        <w:rPr>
          <w:rFonts w:hint="eastAsia" w:ascii="宋体" w:hAnsi="宋体" w:eastAsia="宋体" w:cs="宋体"/>
          <w:b w:val="0"/>
          <w:bCs w:val="0"/>
          <w:sz w:val="24"/>
          <w:szCs w:val="24"/>
          <w:highlight w:val="none"/>
        </w:rPr>
        <w:t xml:space="preserve">配备要求</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highlight w:val="none"/>
        </w:rPr>
        <w:t xml:space="preserve">本条为实质性响应指标，如有任何一项不满足或负偏离则视为无效响应文件处理）</w:t>
      </w:r>
      <w:r/>
    </w:p>
    <w:tbl>
      <w:tblPr>
        <w:tblStyle w:val="950"/>
        <w:tblW w:w="85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4579"/>
        <w:gridCol w:w="2993"/>
      </w:tblGrid>
      <w:tr>
        <w:trPr>
          <w:trHeight w:val="409"/>
        </w:trPr>
        <w:tc>
          <w:tcPr>
            <w:tcW w:w="1025"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2"/>
            <w:tcW w:w="757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车辆</w:t>
            </w:r>
            <w:r>
              <w:rPr>
                <w:rFonts w:hint="eastAsia" w:ascii="宋体" w:hAnsi="宋体" w:eastAsia="宋体" w:cs="宋体"/>
                <w:sz w:val="24"/>
                <w:szCs w:val="24"/>
              </w:rPr>
              <w:t xml:space="preserve">配置（辆/台）</w:t>
            </w:r>
            <w:r/>
          </w:p>
        </w:tc>
      </w:tr>
      <w:tr>
        <w:trPr>
          <w:trHeight w:val="506"/>
        </w:trPr>
        <w:tc>
          <w:tcPr>
            <w:tcW w:w="1025"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4579"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sz w:val="24"/>
                <w:szCs w:val="24"/>
              </w:rPr>
              <w:t xml:space="preserve">   </w:t>
            </w:r>
            <w:r>
              <w:rPr>
                <w:rFonts w:hint="eastAsia" w:ascii="宋体" w:hAnsi="宋体" w:eastAsia="宋体" w:cs="宋体"/>
                <w:color w:val="auto"/>
                <w:sz w:val="24"/>
                <w:szCs w:val="24"/>
              </w:rPr>
              <w:t xml:space="preserve">洒水车</w:t>
            </w:r>
            <w:r/>
          </w:p>
        </w:tc>
        <w:tc>
          <w:tcPr>
            <w:tcW w:w="2993"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洗</w:t>
            </w:r>
            <w:r>
              <w:rPr>
                <w:rFonts w:hint="eastAsia" w:ascii="宋体" w:hAnsi="宋体" w:eastAsia="宋体" w:cs="宋体"/>
                <w:color w:val="auto"/>
                <w:sz w:val="24"/>
                <w:szCs w:val="24"/>
              </w:rPr>
              <w:t xml:space="preserve">扫车</w:t>
            </w:r>
            <w:r/>
          </w:p>
        </w:tc>
      </w:tr>
      <w:tr>
        <w:trPr>
          <w:trHeight w:val="469"/>
        </w:trPr>
        <w:tc>
          <w:tcPr>
            <w:tcW w:w="1025"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579"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993"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r>
    </w:tbl>
    <w:p>
      <w:pPr>
        <w:ind w:firstLine="480"/>
        <w:jc w:val="both"/>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以上人数不含法定节假日、周末调休人数, 道路保洁员不包含机械操作人员。</w:t>
      </w:r>
      <w:r/>
    </w:p>
    <w:p>
      <w:pPr>
        <w:pStyle w:val="1184"/>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2.中标方承担所有环卫作业人员及管理人员、设备的安全责任及费用。</w:t>
      </w:r>
      <w:r/>
    </w:p>
    <w:p>
      <w:pPr>
        <w:pStyle w:val="1184"/>
        <w:ind w:left="0" w:firstLine="480"/>
        <w:spacing w:line="440" w:lineRule="exact"/>
        <w:tabs>
          <w:tab w:val="left" w:pos="228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3.中标方须为作业人员提供工作服及必要的劳动防护用品。</w:t>
      </w:r>
      <w:r/>
    </w:p>
    <w:p>
      <w:pPr>
        <w:pStyle w:val="1184"/>
        <w:ind w:left="0" w:firstLine="480"/>
        <w:spacing w:line="440" w:lineRule="exact"/>
        <w:tabs>
          <w:tab w:val="left" w:pos="22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.车辆中洒水车和机械清扫车须为 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月1日（含）后出厂并取得机动车行驶证。</w:t>
      </w:r>
      <w:r>
        <w:rPr>
          <w:rFonts w:hint="eastAsia" w:ascii="宋体" w:hAnsi="宋体" w:cs="宋体"/>
          <w:color w:val="auto"/>
          <w:sz w:val="24"/>
          <w:szCs w:val="24"/>
          <w:highlight w:val="none"/>
          <w:lang w:val="en-US" w:eastAsia="zh-CN"/>
        </w:rPr>
        <w:t xml:space="preserve">如暂未购买需在投标文件中提供“</w:t>
      </w:r>
      <w:r>
        <w:rPr>
          <w:rFonts w:hint="eastAsia" w:ascii="宋体" w:hAnsi="宋体" w:eastAsia="宋体" w:cs="宋体"/>
          <w:color w:val="auto"/>
          <w:sz w:val="24"/>
          <w:szCs w:val="24"/>
          <w:highlight w:val="none"/>
          <w:lang w:val="en-US" w:eastAsia="zh-CN"/>
        </w:rPr>
        <w:t xml:space="preserve">车辆配备要求的承诺</w:t>
      </w:r>
      <w:r>
        <w:rPr>
          <w:rFonts w:hint="eastAsia" w:ascii="宋体" w:hAnsi="宋体" w:cs="宋体"/>
          <w:color w:val="auto"/>
          <w:sz w:val="24"/>
          <w:szCs w:val="24"/>
          <w:highlight w:val="none"/>
          <w:lang w:val="en-US" w:eastAsia="zh-CN"/>
        </w:rPr>
        <w:t xml:space="preserve">”的承诺文件，否则按照无效投标处理。</w:t>
      </w:r>
      <w:r/>
    </w:p>
    <w:p>
      <w:pPr>
        <w:pStyle w:val="1184"/>
        <w:ind w:left="0" w:firstLine="480"/>
        <w:spacing w:line="440" w:lineRule="exact"/>
        <w:tabs>
          <w:tab w:val="left" w:pos="2281"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.中标结果公告发布后30日内，中标人提供配置要求车辆的购车发票</w:t>
      </w:r>
      <w:r>
        <w:rPr>
          <w:rFonts w:hint="eastAsia" w:ascii="宋体" w:hAnsi="宋体" w:cs="宋体"/>
          <w:color w:val="auto"/>
          <w:sz w:val="24"/>
          <w:szCs w:val="24"/>
          <w:highlight w:val="none"/>
          <w:lang w:val="en-US" w:eastAsia="zh-CN"/>
        </w:rPr>
        <w:t xml:space="preserve">或租赁合同以及</w:t>
      </w:r>
      <w:r>
        <w:rPr>
          <w:rFonts w:hint="eastAsia" w:ascii="宋体" w:hAnsi="宋体" w:cs="宋体"/>
          <w:color w:val="auto"/>
          <w:sz w:val="24"/>
          <w:szCs w:val="24"/>
          <w:highlight w:val="none"/>
        </w:rPr>
        <w:t xml:space="preserve">机动车行驶证，设备车辆经采购人核实，符合配置</w:t>
      </w:r>
      <w:r>
        <w:rPr>
          <w:rFonts w:hint="eastAsia" w:ascii="宋体" w:hAnsi="宋体" w:cs="宋体"/>
          <w:color w:val="auto"/>
          <w:sz w:val="24"/>
          <w:szCs w:val="24"/>
          <w:highlight w:val="none"/>
          <w:lang w:val="en-US" w:eastAsia="zh-CN"/>
        </w:rPr>
        <w:t xml:space="preserve">要求后，方可签订采购合同。如中标人未按本条规定提供相关证明材料，采购人有权拒绝与中标人签订合同，所有责任由中标人自行承担。按照《中华人民共和国政府采购法实施条例》第七十一条第二款已确定中标或者成交供应商但尚未签订政府采购合同</w:t>
      </w:r>
      <w:r>
        <w:rPr>
          <w:rFonts w:hint="default" w:ascii="宋体" w:hAnsi="宋体" w:cs="宋体"/>
          <w:color w:val="auto"/>
          <w:sz w:val="24"/>
          <w:szCs w:val="24"/>
          <w:highlight w:val="none"/>
          <w:lang w:val="en-US" w:eastAsia="zh-CN"/>
        </w:rPr>
        <w:t xml:space="preserve">的，中标或者成交结果无效，从合格的中标或者成交候选人中另行确定中标或者成交供应商；没有合格的中标或者成交候选人的，重新开展政府采购活动。</w:t>
      </w:r>
      <w:r/>
    </w:p>
    <w:p>
      <w:pPr>
        <w:pStyle w:val="1184"/>
        <w:ind w:left="0" w:firstLine="480"/>
        <w:spacing w:line="440" w:lineRule="exact"/>
        <w:tabs>
          <w:tab w:val="left" w:pos="2281"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环卫机动作业车辆符合法律法规要求，具备购买手续，并具有机动或电动车辆保险手续，所产生费用及事故责任均由中标单位承担。投标人应充分了解徐州市电动车、新能源车辆上牌上路政策，如因上牌等问题造成的车辆被交警扣留等情况由投标人自行负责。</w:t>
      </w:r>
      <w:r/>
    </w:p>
    <w:p>
      <w:pPr>
        <w:pStyle w:val="1184"/>
        <w:ind w:left="0" w:firstLine="480"/>
        <w:spacing w:line="440" w:lineRule="exact"/>
        <w:tabs>
          <w:tab w:val="left" w:pos="2400" w:leader="none"/>
        </w:tabs>
        <w:rPr>
          <w:rFonts w:ascii="宋体" w:hAnsi="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.设备（车辆）外观要求标识统一，中标后，必须按采购方要求进行车辆涂装，相关费用包含在投标报价内。</w:t>
      </w:r>
      <w:r/>
    </w:p>
    <w:p>
      <w:pPr>
        <w:pStyle w:val="1184"/>
        <w:ind w:left="0" w:firstLine="480"/>
        <w:spacing w:line="440" w:lineRule="exact"/>
        <w:tabs>
          <w:tab w:val="left" w:pos="22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.设备（车辆）主要技术参数（不低于以下标准）：</w:t>
      </w:r>
      <w:r/>
    </w:p>
    <w:p>
      <w:pPr>
        <w:pStyle w:val="1184"/>
        <w:ind w:left="0" w:firstLine="480"/>
        <w:spacing w:line="440" w:lineRule="exact"/>
        <w:tabs>
          <w:tab w:val="left" w:pos="22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洒水车</w:t>
      </w:r>
      <w:r>
        <w:rPr>
          <w:rFonts w:hint="eastAsia" w:ascii="宋体" w:hAnsi="宋体" w:eastAsia="宋体" w:cs="宋体"/>
          <w:color w:val="auto"/>
          <w:sz w:val="24"/>
          <w:szCs w:val="24"/>
          <w:highlight w:val="none"/>
          <w:lang w:eastAsia="zh-CN"/>
        </w:rPr>
        <w:t xml:space="preserve">：</w:t>
      </w:r>
      <w:r/>
    </w:p>
    <w:p>
      <w:pPr>
        <w:pStyle w:val="1184"/>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水箱容积（m³）：≥</w:t>
      </w:r>
      <w:r>
        <w:rPr>
          <w:rFonts w:hint="eastAsia" w:ascii="宋体" w:hAnsi="宋体" w:eastAsia="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w:t>
      </w:r>
      <w:r/>
    </w:p>
    <w:p>
      <w:pPr>
        <w:pStyle w:val="1184"/>
        <w:ind w:left="0" w:firstLine="480"/>
        <w:spacing w:line="440" w:lineRule="exact"/>
        <w:tabs>
          <w:tab w:val="left" w:pos="228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洗</w:t>
      </w:r>
      <w:r>
        <w:rPr>
          <w:rFonts w:hint="eastAsia" w:ascii="宋体" w:hAnsi="宋体" w:eastAsia="宋体" w:cs="宋体"/>
          <w:color w:val="auto"/>
          <w:sz w:val="24"/>
          <w:szCs w:val="24"/>
          <w:highlight w:val="none"/>
        </w:rPr>
        <w:t xml:space="preserve">扫车</w:t>
      </w:r>
      <w:r>
        <w:rPr>
          <w:rFonts w:hint="eastAsia" w:ascii="宋体" w:hAnsi="宋体" w:eastAsia="宋体" w:cs="宋体"/>
          <w:color w:val="auto"/>
          <w:sz w:val="24"/>
          <w:szCs w:val="24"/>
          <w:highlight w:val="none"/>
          <w:lang w:val="en-US" w:eastAsia="zh-CN"/>
        </w:rPr>
        <w:t xml:space="preserve">：</w:t>
      </w:r>
      <w:r/>
    </w:p>
    <w:p>
      <w:pPr>
        <w:pStyle w:val="1184"/>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最大总质量（kg）：≥18000；</w:t>
      </w:r>
      <w:r/>
    </w:p>
    <w:p>
      <w:pPr>
        <w:pStyle w:val="1184"/>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清水箱容积、垃圾箱容积（m³)：≥9</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7；</w:t>
      </w:r>
      <w:r/>
    </w:p>
    <w:p>
      <w:pPr>
        <w:pStyle w:val="1184"/>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最大洗扫宽度(含路缘清洗宽度)（m）：≥3.5；</w:t>
      </w:r>
      <w:r/>
    </w:p>
    <w:p>
      <w:pPr>
        <w:pStyle w:val="1184"/>
        <w:ind w:left="0" w:firstLine="480"/>
        <w:spacing w:line="440" w:lineRule="exact"/>
        <w:tabs>
          <w:tab w:val="left" w:pos="2281"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清洗压力(MPa）：≥9.5；</w:t>
      </w:r>
      <w:r/>
    </w:p>
    <w:p>
      <w:pPr>
        <w:pStyle w:val="943"/>
        <w:ind w:firstLine="482"/>
        <w:spacing w:before="0" w:after="0"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说明：投标文件中必须提供</w:t>
      </w:r>
      <w:r>
        <w:rPr>
          <w:rFonts w:hint="eastAsia" w:ascii="宋体" w:hAnsi="宋体" w:eastAsia="宋体" w:cs="宋体"/>
          <w:color w:val="auto"/>
          <w:sz w:val="24"/>
          <w:szCs w:val="24"/>
          <w:highlight w:val="none"/>
          <w:lang w:val="en-US" w:eastAsia="zh-CN"/>
        </w:rPr>
        <w:t xml:space="preserve">《车辆配备要求的承诺》</w:t>
      </w:r>
      <w:r>
        <w:rPr>
          <w:rFonts w:hint="eastAsia" w:ascii="宋体" w:hAnsi="宋体" w:cs="宋体"/>
          <w:color w:val="auto"/>
          <w:sz w:val="24"/>
          <w:szCs w:val="24"/>
          <w:highlight w:val="none"/>
        </w:rPr>
        <w:t xml:space="preserve">。否则按照无效投标处理。</w:t>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lang w:eastAsia="zh-CN"/>
        </w:rPr>
        <w:t xml:space="preserve">）环卫工人权益保障</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全员统一着装、配齐安全防护用具，依法缴纳包括但不限于社会保险等法律法规规定的一切费用，并另行为环卫工人缴纳商业保险。安全生产主体责任由供应商承担；</w:t>
      </w:r>
      <w:r/>
    </w:p>
    <w:p>
      <w:pPr>
        <w:ind w:firstLine="480"/>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按照《中华人民共和国劳动合同法》等法律、法规、规章和政策，按月足额发放人员工资：</w:t>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1.一线环卫工人基本工资按照不低于徐州市最低工资标准的110%确定；</w:t>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2.按标准发放高温津贴；</w:t>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3.保证环卫工人休息，延长工作时间、节假日的工资应按相关法律规定执行；</w:t>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采购人、供应商、银行）协议。专用账户开立后30日内，需报采购人备案。</w:t>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5.合同履行期内遇政策调整，要求提高环卫工人待遇的，供应商必须于政策调整执行日期起执行，采购人不予追加任何费用；</w:t>
      </w:r>
      <w:r/>
    </w:p>
    <w:p>
      <w:pPr>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6.环卫工人工作日、休息日按照劳动合同法等法律法规、规章和政策执行。</w:t>
      </w:r>
      <w:r/>
    </w:p>
    <w:p>
      <w:pPr>
        <w:rPr>
          <w:rFonts w:hint="eastAsia" w:eastAsiaTheme="minorEastAsia"/>
          <w:lang w:eastAsia="zh-CN"/>
        </w:rPr>
      </w:pPr>
      <w:r>
        <w:rPr>
          <w:rFonts w:hint="eastAsia" w:eastAsiaTheme="minorEastAsia"/>
          <w:lang w:eastAsia="zh-CN"/>
        </w:rPr>
      </w:r>
      <w:r/>
    </w:p>
    <w:p>
      <w:pPr>
        <w:pStyle w:val="1021"/>
        <w:ind w:left="0" w:firstLine="482"/>
        <w:keepLines w:val="0"/>
        <w:keepNext w:val="0"/>
        <w:pageBreakBefore w:val="0"/>
        <w:spacing w:before="0" w:beforeAutospacing="0" w:after="0" w:afterAutospacing="0" w:line="360" w:lineRule="auto"/>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rPr>
        <w:t xml:space="preserve">八、</w:t>
      </w:r>
      <w:r>
        <w:rPr>
          <w:rFonts w:hint="default" w:ascii="宋体" w:hAnsi="宋体" w:eastAsia="宋体" w:cs="宋体"/>
          <w:b/>
          <w:bCs/>
          <w:color w:val="auto"/>
          <w:sz w:val="24"/>
          <w:szCs w:val="24"/>
        </w:rPr>
        <w:t xml:space="preserve">考核标准</w:t>
      </w:r>
      <w:r/>
    </w:p>
    <w:p>
      <w:pPr>
        <w:pStyle w:val="1021"/>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为规范环卫作业过程的质量监管，落实环境卫生全覆盖、精细化和长效管理机制，全面提升环境卫生质量，创造优美、整洁的工作和生活环境，依据《城市环境卫生质量标准》和《江苏省城市环境卫生作业服务质量标准》的规定，制定本试行细则。</w:t>
      </w:r>
      <w:r/>
    </w:p>
    <w:p>
      <w:pPr>
        <w:pStyle w:val="1021"/>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1、考核内容</w:t>
      </w:r>
      <w:r/>
    </w:p>
    <w:p>
      <w:pPr>
        <w:pStyle w:val="1021"/>
        <w:ind w:left="0" w:firstLine="7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道路保洁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w:t>
      </w:r>
      <w:r>
        <w:rPr>
          <w:rFonts w:hint="eastAsia" w:ascii="宋体" w:hAnsi="宋体" w:eastAsia="宋体" w:cs="宋体"/>
          <w:color w:val="auto"/>
          <w:sz w:val="24"/>
          <w:szCs w:val="24"/>
          <w:highlight w:val="none"/>
          <w:lang w:eastAsia="zh-CN"/>
        </w:rPr>
        <w:t xml:space="preserve">清扫（洗）</w:t>
      </w:r>
      <w:r>
        <w:rPr>
          <w:rFonts w:hint="eastAsia" w:ascii="宋体" w:hAnsi="宋体" w:eastAsia="宋体" w:cs="宋体"/>
          <w:color w:val="auto"/>
          <w:sz w:val="24"/>
          <w:szCs w:val="24"/>
          <w:highlight w:val="none"/>
        </w:rPr>
        <w:t xml:space="preserve">保洁、机械化作业</w:t>
      </w:r>
      <w:r>
        <w:rPr>
          <w:rFonts w:hint="eastAsia" w:ascii="宋体" w:hAnsi="宋体" w:eastAsia="宋体" w:cs="宋体"/>
          <w:color w:val="auto"/>
          <w:sz w:val="24"/>
          <w:szCs w:val="24"/>
          <w:highlight w:val="none"/>
          <w:lang w:eastAsia="zh-CN"/>
        </w:rPr>
        <w:t xml:space="preserve">保洁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绿化带保洁</w:t>
      </w:r>
      <w:r>
        <w:rPr>
          <w:rFonts w:hint="eastAsia" w:ascii="宋体" w:hAnsi="宋体" w:eastAsia="宋体" w:cs="宋体"/>
          <w:color w:val="auto"/>
          <w:sz w:val="24"/>
          <w:szCs w:val="24"/>
          <w:highlight w:val="none"/>
        </w:rPr>
        <w:t xml:space="preserve">、护栏清洗、野广告清理、环卫设施管养维护</w:t>
      </w:r>
      <w:r>
        <w:rPr>
          <w:rFonts w:hint="eastAsia" w:ascii="宋体" w:hAnsi="宋体" w:eastAsia="宋体" w:cs="宋体"/>
          <w:color w:val="auto"/>
          <w:sz w:val="24"/>
          <w:szCs w:val="24"/>
          <w:highlight w:val="none"/>
          <w:lang w:val="en-US" w:eastAsia="zh-CN"/>
        </w:rPr>
        <w:t xml:space="preserve">、无主垃圾清理</w:t>
      </w:r>
      <w:r>
        <w:rPr>
          <w:rFonts w:hint="eastAsia" w:ascii="宋体" w:hAnsi="宋体" w:eastAsia="宋体" w:cs="宋体"/>
          <w:color w:val="auto"/>
          <w:sz w:val="24"/>
          <w:szCs w:val="24"/>
          <w:highlight w:val="none"/>
        </w:rPr>
        <w:t xml:space="preserve">等，作业范围内的除雪、</w:t>
      </w:r>
      <w:r>
        <w:rPr>
          <w:rFonts w:hint="eastAsia" w:ascii="宋体" w:hAnsi="宋体" w:eastAsia="宋体" w:cs="宋体"/>
          <w:color w:val="auto"/>
          <w:sz w:val="24"/>
          <w:szCs w:val="24"/>
          <w:highlight w:val="none"/>
          <w:lang w:eastAsia="zh-CN"/>
        </w:rPr>
        <w:t xml:space="preserve">道路扬尘治理、</w:t>
      </w:r>
      <w:r>
        <w:rPr>
          <w:rFonts w:hint="eastAsia" w:ascii="宋体" w:hAnsi="宋体" w:eastAsia="宋体" w:cs="宋体"/>
          <w:color w:val="auto"/>
          <w:sz w:val="24"/>
          <w:szCs w:val="24"/>
          <w:highlight w:val="none"/>
        </w:rPr>
        <w:t xml:space="preserve">重大活动保障等应急任务，主管部门交办的临时性任务等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021"/>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考核主体及</w:t>
      </w:r>
      <w:r>
        <w:rPr>
          <w:rFonts w:hint="eastAsia" w:ascii="宋体" w:hAnsi="宋体" w:eastAsia="宋体" w:cs="宋体"/>
          <w:color w:val="auto"/>
          <w:sz w:val="24"/>
          <w:szCs w:val="24"/>
        </w:rPr>
        <w:t xml:space="preserve">方式</w:t>
      </w:r>
      <w:r/>
    </w:p>
    <w:p>
      <w:pPr>
        <w:ind w:firstLine="48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（1）区城管局、柳新镇政府考核</w:t>
      </w:r>
      <w:r/>
    </w:p>
    <w:p>
      <w:pPr>
        <w:pStyle w:val="102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
        </w:rPr>
        <w:t xml:space="preserve">区城管局、柳新镇政府每月对履行合同情况进行百分制考核。月度考核得分=区城管局考核得分*50%+柳新镇政府考核得分*50%。</w:t>
      </w:r>
      <w:r/>
    </w:p>
    <w:p>
      <w:pPr>
        <w:ind w:firstLine="48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检查方式采取日常巡查和专项检查相结合的方式。</w:t>
      </w:r>
      <w:r/>
    </w:p>
    <w:p>
      <w:pPr>
        <w:pStyle w:val="1021"/>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
        </w:rPr>
        <w:t xml:space="preserve">（2）专项检查考核</w:t>
      </w:r>
      <w:r/>
    </w:p>
    <w:p>
      <w:pPr>
        <w:pStyle w:val="1021"/>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
        </w:rPr>
        <w:t xml:space="preserve">区城管局、柳新镇政府对作业单位（企业）在人员配备、设备配备、专人专岗、配发服装及劳动防护用品、工资、津贴、加班工资发放情况、环卫工人权益保障情况、应急处置、重大活动保障、道路积尘走航及行业基础数据申报、规章制度落实执行情况等方面进行专项考核。</w:t>
      </w:r>
      <w:r/>
    </w:p>
    <w:p>
      <w:pPr>
        <w:ind w:firstLine="482"/>
        <w:spacing w:line="440" w:lineRule="exact"/>
        <w:rPr>
          <w:rFonts w:ascii="宋体" w:hAnsi="宋体" w:cs="宋体"/>
          <w:b/>
          <w:color w:val="auto"/>
          <w:sz w:val="24"/>
          <w:szCs w:val="24"/>
        </w:rPr>
      </w:pPr>
      <w:r>
        <w:rPr>
          <w:rFonts w:hint="eastAsia" w:ascii="宋体" w:hAnsi="宋体" w:cs="宋体"/>
          <w:b/>
          <w:color w:val="auto"/>
          <w:sz w:val="24"/>
          <w:szCs w:val="24"/>
          <w:lang w:val="en-US" w:eastAsia="zh-CN"/>
        </w:rPr>
        <w:t xml:space="preserve">九</w:t>
      </w:r>
      <w:r>
        <w:rPr>
          <w:rFonts w:hint="eastAsia" w:ascii="宋体" w:hAnsi="宋体" w:cs="宋体"/>
          <w:b/>
          <w:color w:val="auto"/>
          <w:sz w:val="24"/>
          <w:szCs w:val="24"/>
        </w:rPr>
        <w:t xml:space="preserve">、道路保洁实施要求：</w:t>
      </w:r>
      <w:r/>
    </w:p>
    <w:p>
      <w:pPr>
        <w:ind w:firstLine="480"/>
        <w:jc w:val="both"/>
        <w:spacing w:after="0" w:line="44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投标人应针对本项目制定道路保洁实施方案，实施方案至少应包含以下部分：</w:t>
      </w:r>
      <w:r/>
    </w:p>
    <w:p>
      <w:pPr>
        <w:pStyle w:val="1184"/>
        <w:ind w:left="0" w:firstLine="480"/>
        <w:spacing w:line="440" w:lineRule="exact"/>
        <w:tabs>
          <w:tab w:val="left" w:pos="2281" w:leader="none"/>
        </w:tabs>
        <w:rPr>
          <w:rFonts w:ascii="宋体" w:hAnsi="宋体" w:cs="宋体"/>
          <w:color w:val="auto"/>
          <w:sz w:val="24"/>
          <w:szCs w:val="24"/>
        </w:rPr>
      </w:pPr>
      <w:r>
        <w:rPr>
          <w:rFonts w:hint="eastAsia" w:ascii="宋体" w:hAnsi="宋体" w:cs="宋体"/>
          <w:color w:val="auto"/>
          <w:sz w:val="24"/>
          <w:szCs w:val="24"/>
        </w:rPr>
        <w:t xml:space="preserve">1.项目分析：</w:t>
      </w:r>
      <w:r/>
    </w:p>
    <w:p>
      <w:pPr>
        <w:ind w:firstLine="480"/>
        <w:jc w:val="both"/>
        <w:spacing w:after="0"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投标人根据招标文件、地方情况和个人理解等方面，</w:t>
      </w:r>
      <w:r>
        <w:rPr>
          <w:rFonts w:hint="eastAsia" w:ascii="宋体" w:hAnsi="宋体" w:cs="宋体"/>
          <w:color w:val="auto"/>
          <w:sz w:val="24"/>
          <w:szCs w:val="24"/>
          <w:lang w:val="en-US" w:eastAsia="zh-CN" w:bidi="ar-SA"/>
        </w:rPr>
        <w:t xml:space="preserve">对项目</w:t>
      </w:r>
      <w:r>
        <w:rPr>
          <w:rFonts w:hint="eastAsia" w:ascii="宋体" w:hAnsi="宋体" w:eastAsia="宋体" w:cs="宋体"/>
          <w:color w:val="auto"/>
          <w:sz w:val="24"/>
          <w:szCs w:val="24"/>
        </w:rPr>
        <w:t xml:space="preserve">服务定位、目标、作业范围、现场作业的难点、重点及利于提升城市发展的方案、承诺等描述</w:t>
      </w:r>
      <w:r>
        <w:rPr>
          <w:rFonts w:hint="eastAsia" w:ascii="宋体" w:hAnsi="宋体" w:eastAsia="宋体" w:cs="宋体"/>
          <w:color w:val="auto"/>
          <w:sz w:val="24"/>
          <w:szCs w:val="24"/>
          <w:lang w:val="en-US" w:eastAsia="zh-CN"/>
        </w:rPr>
        <w:t xml:space="preserve">进行</w:t>
      </w:r>
      <w:r>
        <w:rPr>
          <w:rFonts w:hint="eastAsia" w:ascii="宋体" w:hAnsi="宋体" w:eastAsia="宋体" w:cs="宋体"/>
          <w:color w:val="auto"/>
          <w:sz w:val="24"/>
          <w:szCs w:val="24"/>
        </w:rPr>
        <w:t xml:space="preserve">分析</w:t>
      </w:r>
      <w:r>
        <w:rPr>
          <w:rFonts w:hint="eastAsia" w:ascii="宋体" w:hAnsi="宋体" w:eastAsia="宋体" w:cs="宋体"/>
          <w:color w:val="auto"/>
          <w:sz w:val="24"/>
          <w:szCs w:val="24"/>
          <w:lang w:eastAsia="zh-CN"/>
        </w:rPr>
        <w:t xml:space="preserve">。</w:t>
      </w:r>
      <w:r/>
    </w:p>
    <w:p>
      <w:pPr>
        <w:pStyle w:val="1184"/>
        <w:ind w:left="0" w:firstLine="480"/>
        <w:spacing w:line="440" w:lineRule="exact"/>
        <w:tabs>
          <w:tab w:val="left" w:pos="2281" w:leader="none"/>
        </w:tabs>
        <w:rPr>
          <w:rFonts w:ascii="宋体" w:hAnsi="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.道路人工保洁管理方案：</w:t>
      </w:r>
      <w:r/>
    </w:p>
    <w:p>
      <w:pPr>
        <w:ind w:firstLine="480"/>
        <w:jc w:val="both"/>
        <w:spacing w:after="0" w:line="44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方案内容中至少包含项目</w:t>
      </w:r>
      <w:r>
        <w:rPr>
          <w:rFonts w:hint="eastAsia" w:ascii="宋体" w:hAnsi="宋体" w:cs="宋体"/>
          <w:color w:val="auto"/>
          <w:sz w:val="24"/>
          <w:szCs w:val="24"/>
          <w:lang w:val="en-US" w:eastAsia="zh-CN" w:bidi="ar-SA"/>
        </w:rPr>
        <w:t xml:space="preserve">的人员</w:t>
      </w:r>
      <w:r>
        <w:rPr>
          <w:rFonts w:hint="eastAsia" w:ascii="宋体" w:hAnsi="宋体" w:eastAsia="宋体" w:cs="宋体"/>
          <w:color w:val="auto"/>
          <w:sz w:val="24"/>
          <w:szCs w:val="24"/>
          <w:u w:val="none"/>
          <w:shd w:val="clear" w:color="auto" w:fill="auto"/>
          <w:lang w:val="en-US" w:eastAsia="zh-CN" w:bidi="ar"/>
        </w:rPr>
        <w:t xml:space="preserve">排班、组织、岗位设置、 人工作业规范、内部人员管理制度、保洁人员培训计划、提高劳动生产力</w:t>
      </w:r>
      <w:r>
        <w:rPr>
          <w:rFonts w:hint="eastAsia" w:ascii="宋体" w:hAnsi="宋体" w:eastAsia="宋体" w:cs="宋体"/>
          <w:color w:val="auto"/>
          <w:sz w:val="24"/>
          <w:szCs w:val="24"/>
          <w:lang w:val="en-US" w:eastAsia="zh-CN" w:bidi="ar-SA"/>
        </w:rPr>
        <w:t xml:space="preserve">等支撑文件； </w:t>
      </w:r>
      <w:r/>
    </w:p>
    <w:p>
      <w:pPr>
        <w:ind w:firstLine="480"/>
        <w:jc w:val="both"/>
        <w:spacing w:after="0" w:line="440" w:lineRule="exact"/>
        <w:widowControl w:val="off"/>
        <w:rPr>
          <w:rFonts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3</w:t>
      </w:r>
      <w:r>
        <w:rPr>
          <w:rFonts w:hint="eastAsia" w:ascii="宋体" w:hAnsi="宋体" w:eastAsia="宋体" w:cs="宋体"/>
          <w:color w:val="auto"/>
          <w:sz w:val="24"/>
          <w:szCs w:val="24"/>
          <w:lang w:val="en-US" w:eastAsia="zh-CN" w:bidi="ar-SA"/>
        </w:rPr>
        <w:t xml:space="preserve">.环卫机械化作业管理方案：</w:t>
      </w:r>
      <w:r/>
    </w:p>
    <w:p>
      <w:pPr>
        <w:ind w:firstLine="480"/>
        <w:jc w:val="both"/>
        <w:spacing w:after="0" w:line="44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方案内容中至少包含</w:t>
      </w:r>
      <w:r>
        <w:rPr>
          <w:rFonts w:hint="eastAsia" w:ascii="宋体" w:hAnsi="宋体" w:eastAsia="宋体" w:cs="宋体"/>
          <w:color w:val="auto"/>
          <w:sz w:val="24"/>
          <w:szCs w:val="24"/>
          <w:lang w:val="en-US" w:eastAsia="zh-CN"/>
        </w:rPr>
        <w:t xml:space="preserve">机械化设备配备、作业方案、</w:t>
      </w:r>
      <w:r>
        <w:rPr>
          <w:rFonts w:hint="eastAsia" w:ascii="宋体" w:hAnsi="宋体" w:eastAsia="宋体" w:cs="宋体"/>
          <w:color w:val="auto"/>
          <w:sz w:val="24"/>
          <w:szCs w:val="24"/>
        </w:rPr>
        <w:t xml:space="preserve">作业路线规划、</w:t>
      </w:r>
      <w:r>
        <w:rPr>
          <w:rFonts w:hint="eastAsia" w:ascii="宋体" w:hAnsi="宋体" w:eastAsia="宋体" w:cs="宋体"/>
          <w:color w:val="auto"/>
          <w:sz w:val="24"/>
          <w:szCs w:val="24"/>
          <w:lang w:val="en-US" w:eastAsia="zh-CN"/>
        </w:rPr>
        <w:t xml:space="preserve">日常和季节性作业时间安排、停车场地、机械化设备管理制度、 内部人员管理制度、内部人员岗位职责、设备保养、</w:t>
      </w:r>
      <w:r>
        <w:rPr>
          <w:rFonts w:hint="eastAsia" w:ascii="宋体" w:hAnsi="宋体" w:eastAsia="宋体" w:cs="宋体"/>
          <w:color w:val="auto"/>
          <w:sz w:val="24"/>
          <w:szCs w:val="24"/>
        </w:rPr>
        <w:t xml:space="preserve">停车场地</w:t>
      </w:r>
      <w:r>
        <w:rPr>
          <w:rFonts w:hint="eastAsia" w:ascii="宋体" w:hAnsi="宋体" w:eastAsia="宋体" w:cs="宋体"/>
          <w:color w:val="auto"/>
          <w:sz w:val="24"/>
          <w:szCs w:val="24"/>
          <w:highlight w:val="none"/>
          <w:lang w:val="en-US" w:eastAsia="zh-CN" w:bidi="ar-SA"/>
        </w:rPr>
        <w:t xml:space="preserve">、设备（车辆）购买承诺书等内</w:t>
      </w:r>
      <w:r>
        <w:rPr>
          <w:rFonts w:hint="eastAsia" w:ascii="宋体" w:hAnsi="宋体" w:eastAsia="宋体" w:cs="宋体"/>
          <w:color w:val="auto"/>
          <w:sz w:val="24"/>
          <w:szCs w:val="24"/>
          <w:lang w:val="en-US" w:eastAsia="zh-CN" w:bidi="ar-SA"/>
        </w:rPr>
        <w:t xml:space="preserve">容；</w:t>
      </w:r>
      <w:r/>
    </w:p>
    <w:p>
      <w:pPr>
        <w:ind w:firstLine="480"/>
        <w:jc w:val="both"/>
        <w:spacing w:after="0" w:line="440" w:lineRule="exact"/>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4.应急、突击保障方案：</w:t>
      </w:r>
      <w:r>
        <w:rPr>
          <w:rFonts w:ascii="宋体" w:hAnsi="宋体" w:eastAsia="宋体" w:cs="宋体"/>
          <w:color w:val="auto"/>
          <w:sz w:val="24"/>
          <w:szCs w:val="24"/>
          <w:highlight w:val="none"/>
          <w:lang w:val="en-US" w:eastAsia="zh-CN" w:bidi="ar-SA"/>
        </w:rPr>
        <w:t xml:space="preserve"> </w:t>
      </w:r>
      <w:r/>
    </w:p>
    <w:p>
      <w:pPr>
        <w:ind w:firstLine="480"/>
        <w:jc w:val="both"/>
        <w:spacing w:after="0" w:line="440" w:lineRule="exac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方案内容中至少提供</w:t>
      </w:r>
      <w:r>
        <w:rPr>
          <w:rFonts w:hint="eastAsia" w:ascii="宋体" w:hAnsi="宋体" w:eastAsia="宋体" w:cs="宋体"/>
          <w:color w:val="auto"/>
          <w:sz w:val="24"/>
          <w:szCs w:val="24"/>
        </w:rPr>
        <w:t xml:space="preserve">应急机构、组织流程是否健全，设置专项资金、是否有重大或突发事件应急保障措施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如</w:t>
      </w:r>
      <w:r>
        <w:rPr>
          <w:rFonts w:hint="eastAsia" w:ascii="宋体" w:hAnsi="宋体" w:eastAsia="宋体" w:cs="宋体"/>
          <w:color w:val="auto"/>
          <w:sz w:val="24"/>
          <w:szCs w:val="24"/>
          <w:lang w:val="en-US" w:eastAsia="zh-CN" w:bidi="ar-SA"/>
        </w:rPr>
        <w:t xml:space="preserve">《重大活动保障应急预案》、《特殊季节性保洁应急预案》、《道路大面积污染应急预案》、《除雪应急预案》、《台风暴雨等恶劣天气应急预案》这五类预案，但不限于此五类预案；</w:t>
      </w:r>
      <w:r/>
    </w:p>
    <w:p>
      <w:pPr>
        <w:numPr>
          <w:ilvl w:val="0"/>
          <w:numId w:val="0"/>
        </w:numPr>
        <w:ind w:firstLine="480"/>
        <w:jc w:val="both"/>
        <w:spacing w:after="0"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5.文明、安全作业管理实施方案：根据经验及项目特点自行编制。</w:t>
      </w:r>
      <w:r/>
    </w:p>
    <w:p>
      <w:pPr>
        <w:ind w:firstLine="480"/>
        <w:jc w:val="both"/>
        <w:spacing w:after="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6.其他管理方案：至少包含</w:t>
      </w:r>
      <w:r>
        <w:rPr>
          <w:rFonts w:hint="eastAsia" w:ascii="宋体" w:hAnsi="宋体" w:cs="宋体"/>
          <w:color w:val="auto"/>
          <w:sz w:val="24"/>
          <w:szCs w:val="24"/>
          <w:lang w:val="en-US" w:eastAsia="zh-CN"/>
        </w:rPr>
        <w:t xml:space="preserve">桥梁上</w:t>
      </w:r>
      <w:r>
        <w:rPr>
          <w:rFonts w:hint="eastAsia" w:ascii="宋体" w:hAnsi="宋体" w:eastAsia="宋体" w:cs="宋体"/>
          <w:color w:val="auto"/>
          <w:sz w:val="24"/>
          <w:szCs w:val="24"/>
          <w:lang w:val="en-US" w:eastAsia="zh-CN"/>
        </w:rPr>
        <w:t xml:space="preserve">野广告清理管理、交通护栏清洗</w:t>
      </w:r>
      <w:r>
        <w:rPr>
          <w:rFonts w:hint="eastAsia" w:ascii="宋体" w:hAnsi="宋体" w:cs="宋体"/>
          <w:color w:val="auto"/>
          <w:sz w:val="24"/>
          <w:szCs w:val="24"/>
          <w:lang w:val="en-US" w:eastAsia="zh-CN"/>
        </w:rPr>
        <w:t xml:space="preserve">、绿化带保洁</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lang w:val="en-US" w:eastAsia="zh-CN" w:bidi="ar-SA"/>
        </w:rPr>
        <w:t xml:space="preserve">，根据经验及项目特点自行编制。</w:t>
      </w:r>
      <w:r/>
    </w:p>
    <w:p>
      <w:pPr>
        <w:ind w:firstLine="480"/>
        <w:jc w:val="both"/>
        <w:spacing w:after="0" w:line="44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7.其他管理方案：根据经验及项目特点自行编制。</w:t>
      </w:r>
      <w:r/>
    </w:p>
    <w:p>
      <w:pPr>
        <w:pStyle w:val="1021"/>
        <w:ind w:left="0" w:firstLine="482"/>
        <w:keepLines w:val="0"/>
        <w:keepNext w:val="0"/>
        <w:pageBreakBefore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lang w:val="en-US" w:eastAsia="zh-CN"/>
        </w:rPr>
        <w:t xml:space="preserve">十、</w:t>
      </w:r>
      <w:r>
        <w:rPr>
          <w:rFonts w:hint="eastAsia" w:ascii="宋体" w:hAnsi="宋体" w:eastAsia="宋体" w:cs="宋体"/>
          <w:b/>
          <w:bCs/>
          <w:color w:val="auto"/>
          <w:sz w:val="24"/>
          <w:szCs w:val="24"/>
        </w:rPr>
        <w:t xml:space="preserve">其他要求</w:t>
      </w:r>
      <w:r>
        <w:rPr>
          <w:rFonts w:hint="eastAsia" w:ascii="宋体" w:hAnsi="宋体" w:eastAsia="宋体" w:cs="宋体"/>
          <w:color w:val="auto"/>
          <w:sz w:val="24"/>
          <w:szCs w:val="24"/>
        </w:rPr>
        <w:t xml:space="preserve">详见招标文件第</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章《拟签订的合同文本》。</w:t>
      </w:r>
      <w:r/>
    </w:p>
    <w:p>
      <w:pPr>
        <w:pStyle w:val="1032"/>
        <w:rPr>
          <w:rFonts w:hint="default"/>
          <w:lang w:val="en-US" w:eastAsia="zh-CN"/>
        </w:rPr>
      </w:pPr>
      <w:r>
        <w:rPr>
          <w:rFonts w:hint="default"/>
          <w:lang w:val="en-US" w:eastAsia="zh-CN"/>
        </w:rPr>
      </w:r>
      <w:r/>
    </w:p>
    <w:p>
      <w:pPr>
        <w:pStyle w:val="1032"/>
        <w:rPr>
          <w:rFonts w:hint="default"/>
          <w:lang w:val="en-US" w:eastAsia="zh-CN"/>
        </w:rPr>
      </w:pPr>
      <w:r>
        <w:rPr>
          <w:rFonts w:hint="default"/>
          <w:lang w:val="en-US" w:eastAsia="zh-CN"/>
        </w:rPr>
      </w:r>
      <w:r/>
    </w:p>
    <w:p>
      <w:pPr>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r>
      <w:r/>
    </w:p>
    <w:p>
      <w:pPr>
        <w:rPr>
          <w:rFonts w:hint="default" w:ascii="宋体" w:hAnsi="宋体" w:eastAsia="宋体" w:cs="Times New Roman"/>
          <w:b/>
          <w:bCs/>
          <w:color w:val="auto"/>
          <w:sz w:val="30"/>
          <w:szCs w:val="44"/>
          <w:highlight w:val="none"/>
          <w:lang w:val="en-US" w:eastAsia="zh-CN" w:bidi="ar-SA"/>
        </w:rPr>
      </w:pPr>
      <w:r>
        <w:rPr>
          <w:rFonts w:hint="default" w:ascii="宋体" w:hAnsi="宋体" w:eastAsia="宋体" w:cs="Times New Roman"/>
          <w:b/>
          <w:bCs/>
          <w:color w:val="auto"/>
          <w:sz w:val="30"/>
          <w:szCs w:val="44"/>
          <w:highlight w:val="none"/>
          <w:lang w:val="en-US" w:eastAsia="zh-CN" w:bidi="ar-SA"/>
        </w:rPr>
        <w:br w:type="page" w:clear="all"/>
      </w:r>
      <w:r/>
    </w:p>
    <w:p>
      <w:pPr>
        <w:ind w:firstLine="904"/>
        <w:jc w:val="both"/>
        <w:keepLines/>
        <w:keepNext/>
        <w:spacing w:line="578" w:lineRule="auto"/>
        <w:rPr>
          <w:rFonts w:hint="default" w:ascii="宋体" w:hAnsi="宋体" w:eastAsia="宋体" w:cs="Times New Roman"/>
          <w:b/>
          <w:bCs/>
          <w:color w:val="auto"/>
          <w:sz w:val="30"/>
          <w:szCs w:val="44"/>
          <w:highlight w:val="none"/>
          <w:lang w:val="en-US" w:eastAsia="zh-CN" w:bidi="ar-SA"/>
        </w:rPr>
        <w:outlineLvl w:val="0"/>
      </w:pPr>
      <w:r>
        <w:rPr>
          <w:rFonts w:hint="default" w:ascii="宋体" w:hAnsi="宋体" w:eastAsia="宋体" w:cs="Times New Roman"/>
          <w:b/>
          <w:bCs/>
          <w:color w:val="auto"/>
          <w:sz w:val="30"/>
          <w:szCs w:val="44"/>
          <w:highlight w:val="none"/>
          <w:lang w:val="en-US" w:eastAsia="zh-CN" w:bidi="ar-SA"/>
        </w:rPr>
        <w:t xml:space="preserve">第七章  投标文件相关格式</w:t>
      </w:r>
      <w:bookmarkEnd w:id="14"/>
      <w:r/>
      <w:bookmarkEnd w:id="15"/>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投标函格式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开标一览表</w:t>
      </w:r>
      <w:r>
        <w:rPr>
          <w:rFonts w:hint="eastAsia" w:ascii="宋体" w:hAnsi="宋体" w:eastAsia="宋体" w:cs="宋体"/>
          <w:color w:val="auto"/>
          <w:sz w:val="24"/>
          <w:szCs w:val="24"/>
          <w:highlight w:val="none"/>
          <w:lang w:val="en-US" w:eastAsia="zh-CN"/>
        </w:rPr>
        <w:t xml:space="preserve">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分项价格表格式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偏离表格式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法定代表人授权书格式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中小企业声明函格式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残疾人福利性单位声明函格式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投标人参加政府采购活动前3年内在经营活动中没有重大违法记录的书面声明格式</w:t>
      </w:r>
      <w:r/>
    </w:p>
    <w:p>
      <w:pPr>
        <w:numPr>
          <w:ilvl w:val="0"/>
          <w:numId w:val="18"/>
        </w:numPr>
        <w:ind w:left="0"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具备履行合同所必需的设备和专业技术能力的书面声明（附证明材料扫描件）格式</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十、《车辆</w:t>
      </w:r>
      <w:r>
        <w:rPr>
          <w:rFonts w:hint="eastAsia" w:ascii="宋体" w:hAnsi="宋体" w:eastAsia="宋体" w:cs="宋体"/>
          <w:color w:val="auto"/>
          <w:sz w:val="24"/>
          <w:szCs w:val="24"/>
          <w:highlight w:val="none"/>
        </w:rPr>
        <w:t xml:space="preserve">配备要求的承诺</w:t>
      </w:r>
      <w:r>
        <w:rPr>
          <w:rFonts w:hint="eastAsia" w:ascii="宋体" w:hAnsi="宋体" w:eastAsia="宋体" w:cs="宋体"/>
          <w:color w:val="auto"/>
          <w:sz w:val="24"/>
          <w:szCs w:val="24"/>
          <w:highlight w:val="none"/>
          <w:lang w:val="en-US" w:eastAsia="zh-CN"/>
        </w:rPr>
        <w:t xml:space="preserve">》</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十一、《人员配备要求的承诺》</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《按照国家有关规定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按时足额缴纳各种税费和为职工交纳各项保险金的承诺</w:t>
      </w:r>
      <w:r>
        <w:rPr>
          <w:rFonts w:hint="eastAsia" w:ascii="宋体" w:hAnsi="宋体" w:eastAsia="宋体" w:cs="宋体"/>
          <w:color w:val="auto"/>
          <w:sz w:val="24"/>
          <w:szCs w:val="24"/>
          <w:highlight w:val="none"/>
          <w:lang w:val="en-US" w:eastAsia="zh-CN"/>
        </w:rPr>
        <w:t xml:space="preserve">书</w:t>
      </w:r>
      <w:r>
        <w:rPr>
          <w:rFonts w:hint="eastAsia" w:ascii="宋体" w:hAnsi="宋体" w:eastAsia="宋体" w:cs="宋体"/>
          <w:color w:val="auto"/>
          <w:sz w:val="24"/>
          <w:szCs w:val="24"/>
          <w:highlight w:val="none"/>
        </w:rPr>
        <w:t xml:space="preserve">》</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十三、《中标后在徐州市港务区设立满足项目车辆停放需求、符合相关规范要求的停车场的承诺书》</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十四、《按时足额发放工人工资的承诺书》</w:t>
      </w:r>
      <w:r/>
    </w:p>
    <w:p>
      <w:pPr>
        <w:pStyle w:val="975"/>
        <w:ind w:firstLine="468"/>
        <w:spacing w:afterAutospacing="0" w:line="360" w:lineRule="auto"/>
        <w:rPr>
          <w:rFonts w:hint="eastAsia" w:ascii="宋体" w:hAnsi="宋体" w:eastAsia="宋体" w:cs="Times New Roman"/>
          <w:color w:val="000000"/>
          <w:sz w:val="24"/>
          <w:szCs w:val="28"/>
          <w:lang w:val="en-US" w:eastAsia="zh-CN"/>
        </w:rPr>
      </w:pPr>
      <w:r>
        <w:rPr>
          <w:rFonts w:hint="eastAsia" w:ascii="宋体" w:hAnsi="宋体" w:eastAsia="宋体" w:cs="宋体"/>
          <w:color w:val="auto"/>
          <w:sz w:val="24"/>
          <w:szCs w:val="24"/>
          <w:highlight w:val="none"/>
          <w:lang w:val="en-US" w:eastAsia="zh-CN"/>
        </w:rPr>
        <w:t xml:space="preserve">十五、</w:t>
      </w:r>
      <w:r>
        <w:rPr>
          <w:rFonts w:hint="eastAsia" w:ascii="宋体" w:hAnsi="宋体" w:eastAsia="宋体" w:cs="Times New Roman"/>
          <w:color w:val="000000"/>
          <w:sz w:val="24"/>
          <w:szCs w:val="28"/>
          <w:lang w:val="en-US" w:eastAsia="zh-CN"/>
        </w:rPr>
        <w:t xml:space="preserve">供应商相关承诺</w:t>
      </w:r>
      <w:r/>
    </w:p>
    <w:p>
      <w:pPr>
        <w:pStyle w:val="975"/>
        <w:ind w:firstLine="468"/>
        <w:spacing w:afterAutospacing="0" w:line="360" w:lineRule="auto"/>
        <w:rPr>
          <w:rFonts w:hint="eastAsia" w:ascii="宋体" w:hAnsi="宋体" w:eastAsia="宋体" w:cs="Times New Roman"/>
          <w:color w:val="000000"/>
          <w:sz w:val="24"/>
          <w:szCs w:val="28"/>
          <w:lang w:val="en-US" w:eastAsia="zh-CN"/>
        </w:rPr>
      </w:pPr>
      <w:r>
        <w:rPr>
          <w:rFonts w:hint="eastAsia" w:ascii="宋体" w:hAnsi="宋体" w:eastAsia="宋体" w:cs="宋体"/>
          <w:color w:val="auto"/>
          <w:sz w:val="24"/>
          <w:szCs w:val="24"/>
          <w:highlight w:val="none"/>
          <w:lang w:val="en-US" w:eastAsia="zh-CN"/>
        </w:rPr>
        <w:t xml:space="preserve">十六、</w:t>
      </w:r>
      <w:r>
        <w:rPr>
          <w:rFonts w:hint="eastAsia" w:ascii="宋体" w:hAnsi="宋体" w:eastAsia="宋体" w:cs="Times New Roman"/>
          <w:color w:val="000000"/>
          <w:sz w:val="24"/>
          <w:szCs w:val="28"/>
          <w:lang w:val="en-US" w:eastAsia="zh-CN"/>
        </w:rPr>
        <w:t xml:space="preserve">供应商书面声明</w:t>
      </w:r>
      <w:r/>
    </w:p>
    <w:p>
      <w:pPr>
        <w:numPr>
          <w:ilvl w:val="0"/>
          <w:numId w:val="0"/>
        </w:numPr>
        <w:ind w:right="0" w:firstLine="960"/>
        <w:jc w:val="left"/>
        <w:keepLines w:val="0"/>
        <w:keepNext w:val="0"/>
        <w:pageBreakBefore w:val="0"/>
        <w:spacing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十七、</w:t>
      </w:r>
      <w:r>
        <w:rPr>
          <w:rFonts w:hint="eastAsia" w:ascii="宋体" w:hAnsi="宋体" w:eastAsia="宋体" w:cs="宋体"/>
          <w:color w:val="auto"/>
          <w:sz w:val="24"/>
          <w:szCs w:val="24"/>
          <w:highlight w:val="none"/>
        </w:rPr>
        <w:t xml:space="preserve">预付款保函支付条款模板</w:t>
      </w:r>
      <w:r/>
    </w:p>
    <w:p>
      <w:pPr>
        <w:jc w:val="lef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left="0" w:right="33" w:firstLine="0"/>
        <w:jc w:val="left"/>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Times New Roman"/>
          <w:color w:val="auto"/>
          <w:sz w:val="30"/>
          <w:szCs w:val="30"/>
          <w:highlight w:val="none"/>
          <w:lang w:val="en-US" w:eastAsia="zh-CN" w:bidi="ar-SA"/>
        </w:rPr>
        <w:br w:type="page" w:clear="all"/>
      </w:r>
      <w:r/>
    </w:p>
    <w:p>
      <w:pPr>
        <w:numPr>
          <w:ilvl w:val="0"/>
          <w:numId w:val="19"/>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投标函格式</w:t>
      </w:r>
      <w:r/>
    </w:p>
    <w:p>
      <w:pPr>
        <w:numPr>
          <w:ilvl w:val="0"/>
          <w:numId w:val="0"/>
        </w:numPr>
        <w:jc w:val="both"/>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jc w:val="left"/>
        <w:spacing w:line="276" w:lineRule="auto"/>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致：</w:t>
      </w:r>
      <w:r>
        <w:rPr>
          <w:rFonts w:hint="default" w:ascii="宋体" w:hAnsi="宋体" w:eastAsia="宋体" w:cs="Times New Roman"/>
          <w:color w:val="auto"/>
          <w:sz w:val="24"/>
          <w:szCs w:val="24"/>
          <w:highlight w:val="none"/>
          <w:u w:val="single"/>
          <w:lang w:eastAsia="zh-CN"/>
        </w:rPr>
        <w:t xml:space="preserve">徐州市泉山区城市管理局</w:t>
      </w:r>
      <w:r>
        <w:rPr>
          <w:rFonts w:hint="eastAsia" w:ascii="宋体" w:hAnsi="宋体" w:cs="Times New Roman"/>
          <w:color w:val="auto"/>
          <w:sz w:val="24"/>
          <w:szCs w:val="24"/>
          <w:highlight w:val="none"/>
          <w:u w:val="single"/>
          <w:lang w:val="en-US" w:eastAsia="zh-CN"/>
        </w:rPr>
        <w:t xml:space="preserve">/</w:t>
      </w:r>
      <w:r>
        <w:rPr>
          <w:rFonts w:hint="eastAsia" w:ascii="宋体" w:hAnsi="宋体" w:cs="Times New Roman"/>
          <w:color w:val="auto"/>
          <w:sz w:val="24"/>
          <w:szCs w:val="24"/>
          <w:highlight w:val="none"/>
          <w:u w:val="single"/>
          <w:lang w:eastAsia="zh-CN"/>
        </w:rPr>
        <w:t xml:space="preserve">徐州维正工程咨询有限公司</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根据项目</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rPr>
        <w:t xml:space="preserve">]招标文件，</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(姓名)代表我方</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（投标人的名称）全权处理本次投标的有关事宜。</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据此函，投标人承诺并同意如下： </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 投标人唯一投标报价见《开标一览表》。</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 投标人将按招标文件的规定履行合同责任和义务。</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 投标人已详细审查全部招标文件，包括</w:t>
      </w:r>
      <w:r>
        <w:rPr>
          <w:rFonts w:hint="eastAsia" w:ascii="宋体" w:hAnsi="宋体" w:eastAsia="宋体" w:cs="Times New Roman"/>
          <w:color w:val="auto"/>
          <w:sz w:val="24"/>
          <w:szCs w:val="24"/>
          <w:highlight w:val="none"/>
        </w:rPr>
        <w:t xml:space="preserve">本项目更正公告</w:t>
      </w:r>
      <w:r>
        <w:rPr>
          <w:rFonts w:hint="default" w:ascii="宋体" w:hAnsi="宋体" w:eastAsia="宋体" w:cs="Times New Roman"/>
          <w:color w:val="auto"/>
          <w:sz w:val="24"/>
          <w:szCs w:val="24"/>
          <w:highlight w:val="none"/>
        </w:rPr>
        <w:t xml:space="preserve">。投标人完全理解并同意放弃对这方面有不明及误解的权力。</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 投标有效期为开标之日后90天。</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6.投标人同意在授予合同后，按照有关规定支付公证费(如有)。</w:t>
      </w:r>
      <w:r/>
    </w:p>
    <w:p>
      <w:pPr>
        <w:ind w:right="29"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 </w:t>
      </w:r>
      <w:r>
        <w:rPr>
          <w:rFonts w:hint="eastAsia" w:ascii="宋体" w:hAnsi="宋体" w:cs="Times New Roman"/>
          <w:color w:val="auto"/>
          <w:sz w:val="24"/>
          <w:szCs w:val="24"/>
          <w:highlight w:val="none"/>
          <w:lang w:eastAsia="zh-CN"/>
        </w:rPr>
        <w:t xml:space="preserve">徐州维正工程咨询有限公司</w:t>
      </w:r>
      <w:r>
        <w:rPr>
          <w:rFonts w:hint="default" w:ascii="宋体" w:hAnsi="宋体" w:eastAsia="宋体" w:cs="Times New Roman"/>
          <w:color w:val="auto"/>
          <w:sz w:val="24"/>
          <w:szCs w:val="24"/>
          <w:highlight w:val="none"/>
        </w:rPr>
        <w:t xml:space="preserve">有权将我单位本项目的《开标一览表》和《分项价格表》予以公示，公示的方式由</w:t>
      </w:r>
      <w:r>
        <w:rPr>
          <w:rFonts w:hint="eastAsia" w:ascii="宋体" w:hAnsi="宋体" w:cs="Times New Roman"/>
          <w:color w:val="auto"/>
          <w:sz w:val="24"/>
          <w:szCs w:val="24"/>
          <w:highlight w:val="none"/>
          <w:lang w:eastAsia="zh-CN"/>
        </w:rPr>
        <w:t xml:space="preserve">徐州维正工程咨询有限公司</w:t>
      </w:r>
      <w:r>
        <w:rPr>
          <w:rFonts w:hint="default" w:ascii="宋体" w:hAnsi="宋体" w:eastAsia="宋体" w:cs="Times New Roman"/>
          <w:color w:val="auto"/>
          <w:sz w:val="24"/>
          <w:szCs w:val="24"/>
          <w:highlight w:val="none"/>
        </w:rPr>
        <w:t xml:space="preserve">确定。</w:t>
      </w:r>
      <w:r/>
    </w:p>
    <w:p>
      <w:pPr>
        <w:ind w:right="29"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 与本投标有关的一切正式往来信函请寄：</w:t>
      </w:r>
      <w:r/>
    </w:p>
    <w:p>
      <w:pPr>
        <w:ind w:firstLine="12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地址： </w:t>
      </w:r>
      <w:r/>
    </w:p>
    <w:p>
      <w:pPr>
        <w:ind w:firstLine="12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电话： </w:t>
      </w:r>
      <w:r/>
    </w:p>
    <w:p>
      <w:pPr>
        <w:ind w:firstLine="1200"/>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传真： </w:t>
      </w:r>
      <w:r/>
    </w:p>
    <w:p>
      <w:pPr>
        <w:jc w:val="left"/>
        <w:spacing w:line="276"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right="560" w:firstLine="2410"/>
        <w:jc w:val="righ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 </w:t>
      </w:r>
      <w:r>
        <w:rPr>
          <w:rFonts w:hint="default" w:ascii="宋体" w:hAnsi="宋体" w:eastAsia="宋体" w:cs="宋体"/>
          <w:color w:val="auto"/>
          <w:sz w:val="24"/>
          <w:szCs w:val="24"/>
          <w:highlight w:val="none"/>
        </w:rPr>
        <w:t xml:space="preserve">           </w:t>
      </w:r>
      <w:r/>
    </w:p>
    <w:p>
      <w:pPr>
        <w:ind w:firstLine="2410"/>
        <w:jc w:val="center"/>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 </w:t>
      </w:r>
      <w:r>
        <w:rPr>
          <w:rFonts w:hint="default" w:ascii="宋体" w:hAnsi="宋体" w:eastAsia="宋体" w:cs="宋体"/>
          <w:color w:val="auto"/>
          <w:sz w:val="24"/>
          <w:szCs w:val="24"/>
          <w:highlight w:val="none"/>
        </w:rPr>
        <w:t xml:space="preserve">                      </w:t>
      </w:r>
      <w:r/>
    </w:p>
    <w:p>
      <w:pPr>
        <w:ind w:firstLine="4560"/>
        <w:jc w:val="left"/>
        <w:spacing w:line="360" w:lineRule="auto"/>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p>
      <w:pPr>
        <w:jc w:val="left"/>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br w:type="page" w:clear="all"/>
      </w:r>
      <w:r/>
    </w:p>
    <w:p>
      <w:pPr>
        <w:numPr>
          <w:ilvl w:val="0"/>
          <w:numId w:val="0"/>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二、开标一览表格式</w:t>
      </w:r>
      <w:r/>
    </w:p>
    <w:p>
      <w:pPr>
        <w:ind w:firstLine="480"/>
        <w:spacing w:line="520" w:lineRule="exact"/>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lang w:eastAsia="zh-CN"/>
        </w:rPr>
        <w:t xml:space="preserve">徐州淮海国际港务区柳新镇县道保洁项目</w:t>
      </w:r>
      <w:r>
        <w:rPr>
          <w:rFonts w:hint="eastAsia" w:ascii="宋体" w:hAnsi="宋体" w:cs="宋体"/>
          <w:sz w:val="24"/>
        </w:rPr>
        <w:t xml:space="preserve"> </w:t>
      </w:r>
      <w:r/>
    </w:p>
    <w:p>
      <w:pPr>
        <w:ind w:firstLine="480"/>
        <w:spacing w:line="520" w:lineRule="exact"/>
        <w:rPr>
          <w:rFonts w:hint="eastAsia" w:ascii="宋体" w:hAnsi="宋体" w:eastAsia="宋体" w:cs="宋体"/>
          <w:sz w:val="24"/>
          <w:highlight w:val="yellow"/>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JSZC-320303-XZWZ-G2026-0001</w:t>
      </w:r>
      <w:r/>
    </w:p>
    <w:p>
      <w:pPr>
        <w:ind w:firstLine="5520"/>
        <w:rPr>
          <w:rFonts w:ascii="宋体" w:hAnsi="宋体" w:cs="宋体"/>
          <w:sz w:val="24"/>
        </w:rPr>
      </w:pPr>
      <w:r>
        <w:rPr>
          <w:rFonts w:hint="eastAsia" w:ascii="宋体" w:hAnsi="宋体" w:cs="宋体"/>
          <w:sz w:val="24"/>
        </w:rPr>
        <w:t xml:space="preserve">货币单位：人民币元</w:t>
      </w:r>
      <w:r/>
    </w:p>
    <w:p>
      <w:pPr>
        <w:pStyle w:val="979"/>
      </w:pPr>
      <w:r/>
      <w:r/>
    </w:p>
    <w:tbl>
      <w:tblPr>
        <w:tblStyle w:val="950"/>
        <w:tblpPr w:horzAnchor="page" w:tblpX="1595" w:vertAnchor="text" w:tblpY="423" w:leftFromText="180" w:topFromText="0" w:rightFromText="180" w:bottomFromText="0"/>
        <w:tblW w:w="92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0"/>
        <w:gridCol w:w="1965"/>
        <w:gridCol w:w="2270"/>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eastAsia="zh-CN"/>
              </w:rPr>
              <w:t xml:space="preserve">徐州淮海国际港务区柳新镇县道保洁项目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0"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35" w:type="dxa"/>
            <w:vAlign w:val="center"/>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pStyle w:val="1185"/>
        <w:jc w:val="left"/>
        <w:spacing w:line="440" w:lineRule="exact"/>
        <w:widowControl/>
        <w:rPr>
          <w:rFonts w:ascii="宋体" w:hAnsi="宋体"/>
          <w:color w:val="000000"/>
          <w:sz w:val="24"/>
        </w:rPr>
      </w:pPr>
      <w:r>
        <w:rPr>
          <w:rFonts w:ascii="宋体" w:hAnsi="宋体"/>
          <w:color w:val="000000"/>
          <w:sz w:val="24"/>
        </w:rPr>
        <w:t xml:space="preserve">报价说明：</w:t>
      </w:r>
      <w:r/>
    </w:p>
    <w:p>
      <w:pPr>
        <w:pStyle w:val="1185"/>
        <w:numPr>
          <w:ilvl w:val="0"/>
          <w:numId w:val="20"/>
        </w:numPr>
        <w:ind w:right="-1052" w:firstLine="480"/>
        <w:jc w:val="left"/>
        <w:spacing w:line="440" w:lineRule="exact"/>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投标报价应包含完成本项目所需的全部费用，包括但不限于耗材、工具及易耗品、</w:t>
      </w:r>
      <w:r/>
    </w:p>
    <w:p>
      <w:pPr>
        <w:pStyle w:val="1185"/>
        <w:numPr>
          <w:ilvl w:val="0"/>
          <w:numId w:val="0"/>
        </w:numPr>
        <w:ind w:right="-1052"/>
        <w:jc w:val="left"/>
        <w:spacing w:line="440" w:lineRule="exact"/>
        <w:widowControl/>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保洁设施设备、机具费及设备折旧费，水电及维修经费、垃圾袋、服装、手套、口罩、胶靴、肥皂等劳保防护用品及各种税费、人工、保险、劳保、管理、维护、利润、税金、政策性文件规定及合同所包含的所有风险、责任等各项应有费用。采购人不再支付报价以外的任何费用。</w:t>
      </w:r>
      <w:r/>
    </w:p>
    <w:p>
      <w:pPr>
        <w:pStyle w:val="1185"/>
        <w:ind w:right="-1052" w:firstLine="480"/>
        <w:jc w:val="left"/>
        <w:spacing w:line="440" w:lineRule="exact"/>
        <w:widowControl/>
        <w:rPr>
          <w:rFonts w:ascii="宋体" w:hAnsi="宋体"/>
          <w:color w:val="000000"/>
          <w:sz w:val="24"/>
        </w:rPr>
      </w:pPr>
      <w:r>
        <w:rPr>
          <w:rFonts w:ascii="宋体" w:hAnsi="宋体"/>
          <w:color w:val="000000"/>
          <w:sz w:val="24"/>
        </w:rPr>
        <w:t xml:space="preserve">2、报价以总价为准，大小写不一致以大写为准；</w:t>
      </w:r>
      <w:r/>
    </w:p>
    <w:p>
      <w:pPr>
        <w:pStyle w:val="1185"/>
        <w:ind w:right="-1052" w:firstLine="480"/>
        <w:jc w:val="left"/>
        <w:spacing w:line="440" w:lineRule="exact"/>
        <w:widowControl/>
        <w:rPr>
          <w:rFonts w:ascii="宋体" w:hAnsi="宋体"/>
          <w:color w:val="000000"/>
          <w:sz w:val="24"/>
        </w:rPr>
      </w:pPr>
      <w:r>
        <w:rPr>
          <w:rFonts w:ascii="宋体" w:hAnsi="宋体"/>
          <w:color w:val="000000"/>
          <w:sz w:val="24"/>
        </w:rPr>
        <w:t xml:space="preserve">3、偏离说明：详见《偏离表》；</w:t>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b/>
          <w:sz w:val="24"/>
        </w:rPr>
      </w:pPr>
      <w:r>
        <w:rPr>
          <w:rFonts w:ascii="宋体" w:hAnsi="宋体" w:cs="宋体"/>
          <w:b/>
          <w:sz w:val="24"/>
        </w:rPr>
      </w:r>
      <w:r/>
    </w:p>
    <w:p>
      <w:pPr>
        <w:rPr>
          <w:rFonts w:ascii="宋体" w:hAnsi="宋体" w:cs="宋体"/>
          <w:sz w:val="24"/>
        </w:rPr>
      </w:pPr>
      <w:r>
        <w:rPr>
          <w:rFonts w:ascii="宋体" w:hAnsi="宋体" w:cs="宋体"/>
          <w:sz w:val="24"/>
        </w:rPr>
      </w:r>
      <w:r/>
    </w:p>
    <w:p>
      <w:pPr>
        <w:ind w:firstLine="312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2520"/>
        <w:spacing w:line="480" w:lineRule="exact"/>
        <w:rPr>
          <w:rFonts w:hint="eastAsia" w:ascii="宋体" w:hAnsi="宋体" w:cs="宋体"/>
          <w:sz w:val="24"/>
        </w:rPr>
      </w:pPr>
      <w:r>
        <w:rPr>
          <w:rFonts w:hint="eastAsia" w:ascii="宋体" w:hAnsi="宋体" w:cs="宋体"/>
          <w:sz w:val="24"/>
        </w:rPr>
      </w:r>
      <w:r/>
    </w:p>
    <w:p>
      <w:pPr>
        <w:ind w:firstLine="3960"/>
        <w:spacing w:line="480" w:lineRule="exact"/>
        <w:rPr>
          <w:rFonts w:ascii="宋体" w:hAnsi="宋体" w:cs="宋体"/>
          <w:sz w:val="24"/>
        </w:rPr>
      </w:pPr>
      <w:r>
        <w:rPr>
          <w:rFonts w:hint="eastAsia" w:ascii="宋体" w:hAnsi="宋体" w:cs="宋体"/>
          <w:sz w:val="24"/>
        </w:rPr>
        <w:t xml:space="preserve">日期：   年  月  日</w:t>
      </w:r>
      <w:r/>
    </w:p>
    <w:p>
      <w:pPr>
        <w:jc w:val="both"/>
        <w:spacing w:line="440" w:lineRule="exact"/>
        <w:widowControl/>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 xml:space="preserve">                      </w:t>
      </w:r>
      <w:r/>
    </w:p>
    <w:p>
      <w:pPr>
        <w:jc w:val="center"/>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三、分项价格表格式</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徐州淮海国际港务区柳新镇县道保洁项目</w:t>
      </w:r>
      <w:r>
        <w:rPr>
          <w:rFonts w:hint="eastAsia" w:ascii="宋体" w:hAnsi="宋体" w:eastAsia="宋体" w:cs="Times New Roman"/>
          <w:color w:val="auto"/>
          <w:sz w:val="24"/>
          <w:szCs w:val="24"/>
          <w:highlight w:val="none"/>
        </w:rPr>
        <w:t xml:space="preserve"> </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项目编号：</w:t>
      </w:r>
      <w:r>
        <w:rPr>
          <w:rFonts w:hint="default" w:ascii="宋体" w:hAnsi="宋体" w:eastAsia="宋体" w:cs="Times New Roman"/>
          <w:color w:val="auto"/>
          <w:sz w:val="24"/>
          <w:szCs w:val="24"/>
          <w:highlight w:val="none"/>
          <w:lang w:val="en-US" w:eastAsia="zh-CN"/>
        </w:rPr>
        <w:t xml:space="preserve">JSZC-320303-XZWZ-G2026-0001</w:t>
      </w:r>
      <w:r/>
    </w:p>
    <w:p>
      <w:pPr>
        <w:ind w:firstLine="600"/>
        <w:jc w:val="left"/>
        <w:spacing w:line="48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p>
      <w:pPr>
        <w:ind w:firstLine="285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2850"/>
        <w:jc w:val="left"/>
        <w:spacing w:line="48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（格式自拟）</w:t>
      </w:r>
      <w:r/>
    </w:p>
    <w:p>
      <w:pPr>
        <w:spacing w:after="120"/>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ind w:firstLine="40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firstLine="285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投标人：（电子签章）</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p>
    <w:p>
      <w:pPr>
        <w:ind w:firstLine="39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日期：   年  月  日</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注：①如果不提供详细分项报价的，将视为没有实质性响应招标文件。</w:t>
      </w:r>
      <w:r/>
    </w:p>
    <w:p>
      <w:pPr>
        <w:ind w:firstLine="1161"/>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②投标人对以上数据的真实性负责。</w:t>
      </w:r>
      <w:r/>
    </w:p>
    <w:p>
      <w:pPr>
        <w:ind w:firstLine="1161"/>
        <w:jc w:val="left"/>
        <w:spacing w:line="480" w:lineRule="exact"/>
        <w:widowControl/>
        <w:rPr>
          <w:rFonts w:hint="default"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lang w:eastAsia="zh-CN"/>
        </w:rPr>
        <w:t xml:space="preserve">徐州维正工程咨询有限公司</w:t>
      </w:r>
      <w:r>
        <w:rPr>
          <w:rFonts w:hint="default" w:ascii="宋体" w:hAnsi="宋体" w:eastAsia="宋体" w:cs="Times New Roman"/>
          <w:i w:val="0"/>
          <w:iCs w:val="0"/>
          <w:color w:val="auto"/>
          <w:sz w:val="24"/>
          <w:szCs w:val="24"/>
          <w:highlight w:val="none"/>
        </w:rPr>
        <w:t xml:space="preserve">有权将以上内容进行公示。</w:t>
      </w:r>
      <w:r/>
    </w:p>
    <w:p>
      <w:pPr>
        <w:ind w:firstLine="560"/>
        <w:jc w:val="center"/>
        <w:spacing w:line="480" w:lineRule="exact"/>
        <w:widowControl/>
        <w:rPr>
          <w:rFonts w:hint="eastAsia" w:ascii="Times New Roman" w:hAnsi="Times New Roman" w:eastAsia="宋体" w:cs="Times New Roman"/>
          <w:b/>
          <w:bCs/>
          <w:color w:val="auto"/>
          <w:spacing w:val="-3"/>
          <w:sz w:val="32"/>
          <w:szCs w:val="32"/>
          <w:highlight w:val="none"/>
          <w:lang w:val="en-US" w:eastAsia="zh-CN" w:bidi="ar-SA"/>
        </w:rPr>
      </w:pPr>
      <w:r>
        <w:rPr>
          <w:rFonts w:hint="default" w:ascii="宋体" w:hAnsi="宋体" w:eastAsia="宋体" w:cs="Times New Roman"/>
          <w:color w:val="auto"/>
          <w:sz w:val="28"/>
          <w:szCs w:val="28"/>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四、偏离表格式</w:t>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left"/>
        <w:spacing w:line="480" w:lineRule="exact"/>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eastAsia="zh-CN"/>
        </w:rPr>
        <w:t xml:space="preserve">徐州淮海国际港务区柳新镇县道保洁项目</w:t>
      </w:r>
      <w:r>
        <w:rPr>
          <w:rFonts w:hint="eastAsia" w:ascii="宋体" w:hAnsi="宋体" w:eastAsia="宋体" w:cs="Times New Roman"/>
          <w:color w:val="auto"/>
          <w:sz w:val="24"/>
          <w:szCs w:val="24"/>
          <w:highlight w:val="none"/>
        </w:rPr>
        <w:t xml:space="preserve"> </w:t>
      </w:r>
      <w:r/>
    </w:p>
    <w:p>
      <w:pPr>
        <w:jc w:val="left"/>
        <w:spacing w:line="480" w:lineRule="exact"/>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项目编号：</w:t>
      </w:r>
      <w:r>
        <w:rPr>
          <w:rFonts w:hint="default" w:ascii="宋体" w:hAnsi="宋体" w:eastAsia="宋体" w:cs="Times New Roman"/>
          <w:color w:val="auto"/>
          <w:sz w:val="24"/>
          <w:szCs w:val="24"/>
          <w:highlight w:val="none"/>
          <w:lang w:val="en-US" w:eastAsia="zh-CN"/>
        </w:rPr>
        <w:t xml:space="preserve">JSZC-320303-XZWZ-G2026-0001</w:t>
      </w:r>
      <w:r>
        <w:rPr>
          <w:rFonts w:hint="eastAsia" w:ascii="宋体" w:hAnsi="宋体" w:eastAsia="宋体" w:cs="Times New Roman"/>
          <w:color w:val="auto"/>
          <w:sz w:val="24"/>
          <w:szCs w:val="24"/>
          <w:highlight w:val="none"/>
        </w:rPr>
        <w:t xml:space="preserve"> </w:t>
      </w:r>
      <w:r/>
    </w:p>
    <w:tbl>
      <w:tblPr>
        <w:tblStyle w:val="950"/>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olor w:val="auto"/>
                <w:sz w:val="24"/>
                <w:szCs w:val="20"/>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olor w:val="auto"/>
                <w:sz w:val="24"/>
                <w:szCs w:val="20"/>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widowControl/>
              <w:rPr>
                <w:rFonts w:hint="default" w:ascii="宋体" w:hAnsi="宋体" w:eastAsia="宋体" w:cs="Times New Roman"/>
                <w:caps/>
                <w:color w:val="auto"/>
                <w:sz w:val="24"/>
                <w:szCs w:val="20"/>
                <w:highlight w:val="none"/>
              </w:rPr>
            </w:pPr>
            <w:r>
              <w:rPr>
                <w:rFonts w:hint="default" w:ascii="宋体" w:hAnsi="宋体" w:eastAsia="宋体" w:cs="Times New Roman"/>
                <w:caps/>
                <w:color w:val="auto"/>
                <w:sz w:val="24"/>
                <w:szCs w:val="20"/>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04"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476"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126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2520" w:type="dxa"/>
            <w:vAlign w:val="top"/>
            <w:textDirection w:val="lrTb"/>
            <w:noWrap w:val="false"/>
          </w:tcPr>
          <w:p>
            <w:pPr>
              <w:jc w:val="left"/>
              <w:widowControl/>
              <w:rPr>
                <w:rFonts w:hint="default" w:ascii="宋体" w:hAnsi="宋体" w:eastAsia="宋体" w:cs="Times New Roman"/>
                <w:color w:val="auto"/>
                <w:sz w:val="24"/>
                <w:szCs w:val="20"/>
                <w:highlight w:val="none"/>
              </w:rPr>
            </w:pPr>
            <w:r>
              <w:rPr>
                <w:rFonts w:hint="default" w:ascii="宋体" w:hAnsi="宋体" w:eastAsia="宋体" w:cs="Times New Roman"/>
                <w:color w:val="auto"/>
                <w:sz w:val="24"/>
                <w:szCs w:val="20"/>
                <w:highlight w:val="none"/>
              </w:rPr>
            </w:r>
            <w:r/>
          </w:p>
        </w:tc>
      </w:tr>
    </w:tbl>
    <w:p>
      <w:pPr>
        <w:jc w:val="left"/>
        <w:widowControl/>
        <w:rPr>
          <w:rFonts w:hint="default" w:ascii="宋体" w:hAnsi="宋体" w:eastAsia="宋体" w:cs="Times New Roman"/>
          <w:color w:val="auto"/>
          <w:sz w:val="24"/>
          <w:szCs w:val="20"/>
          <w:highlight w:val="none"/>
          <w:u w:val="single"/>
        </w:rPr>
      </w:pPr>
      <w:r>
        <w:rPr>
          <w:rFonts w:hint="default" w:ascii="宋体" w:hAnsi="宋体" w:eastAsia="宋体" w:cs="Times New Roman"/>
          <w:color w:val="auto"/>
          <w:sz w:val="24"/>
          <w:szCs w:val="20"/>
          <w:highlight w:val="none"/>
          <w:u w:val="single"/>
        </w:rPr>
      </w:r>
      <w:r/>
    </w:p>
    <w:p>
      <w:pPr>
        <w:ind w:firstLine="562"/>
        <w:jc w:val="left"/>
        <w:spacing w:line="440" w:lineRule="exact"/>
        <w:widowControl/>
        <w:rPr>
          <w:rFonts w:hint="default" w:ascii="宋体" w:hAnsi="宋体" w:eastAsia="宋体" w:cs="Times New Roman"/>
          <w:color w:val="auto"/>
          <w:sz w:val="28"/>
          <w:szCs w:val="28"/>
          <w:highlight w:val="none"/>
        </w:rPr>
      </w:pPr>
      <w:r>
        <w:rPr>
          <w:rFonts w:hint="default" w:ascii="宋体" w:hAnsi="宋体" w:eastAsia="宋体" w:cs="Times New Roman"/>
          <w:b/>
          <w:color w:val="auto"/>
          <w:sz w:val="28"/>
          <w:szCs w:val="28"/>
          <w:highlight w:val="none"/>
        </w:rPr>
        <w:t xml:space="preserve">注</w:t>
      </w:r>
      <w:r>
        <w:rPr>
          <w:rFonts w:hint="default" w:ascii="宋体" w:hAnsi="宋体" w:eastAsia="宋体" w:cs="Times New Roman"/>
          <w:color w:val="auto"/>
          <w:sz w:val="28"/>
          <w:szCs w:val="28"/>
          <w:highlight w:val="none"/>
        </w:rPr>
        <w:t xml:space="preserve">：</w:t>
      </w:r>
      <w:r>
        <w:rPr>
          <w:rFonts w:hint="default" w:ascii="宋体" w:hAnsi="宋体" w:eastAsia="宋体" w:cs="Times New Roman"/>
          <w:b/>
          <w:bCs/>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jc w:val="left"/>
        <w:spacing w:line="480" w:lineRule="exact"/>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3840"/>
        <w:jc w:val="left"/>
        <w:spacing w:line="480" w:lineRule="exact"/>
        <w:widowControl/>
        <w:rPr>
          <w:rFonts w:hint="default"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投标人：（电子签章） </w:t>
      </w:r>
      <w:r>
        <w:rPr>
          <w:rFonts w:hint="default" w:ascii="宋体" w:hAnsi="宋体" w:eastAsia="宋体" w:cs="Times New Roman"/>
          <w:color w:val="auto"/>
          <w:sz w:val="24"/>
          <w:szCs w:val="24"/>
          <w:highlight w:val="none"/>
          <w:lang w:eastAsia="zh-CN"/>
        </w:rPr>
        <w:t xml:space="preserve">           </w:t>
      </w:r>
      <w:r/>
    </w:p>
    <w:p>
      <w:pPr>
        <w:ind w:firstLine="3840"/>
        <w:jc w:val="left"/>
        <w:spacing w:line="480" w:lineRule="exact"/>
        <w:widowControl/>
        <w:rPr>
          <w:rFonts w:hint="default" w:ascii="宋体" w:hAnsi="宋体" w:eastAsia="宋体" w:cs="宋体"/>
          <w:color w:val="auto"/>
          <w:sz w:val="28"/>
          <w:szCs w:val="28"/>
          <w:highlight w:val="none"/>
        </w:rPr>
      </w:pPr>
      <w:r>
        <w:rPr>
          <w:rFonts w:hint="eastAsia" w:ascii="宋体" w:hAnsi="宋体" w:eastAsia="宋体" w:cs="Times New Roman"/>
          <w:color w:val="auto"/>
          <w:sz w:val="24"/>
          <w:szCs w:val="24"/>
          <w:highlight w:val="none"/>
          <w:lang w:eastAsia="zh-CN"/>
        </w:rPr>
        <w:t xml:space="preserve">日期：   年  月  日 </w:t>
      </w:r>
      <w:r>
        <w:rPr>
          <w:rFonts w:hint="default"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rPr>
        <w:t xml:space="preserve"> </w:t>
      </w:r>
      <w:r>
        <w:rPr>
          <w:rFonts w:hint="default" w:ascii="宋体" w:hAnsi="宋体" w:eastAsia="宋体" w:cs="宋体"/>
          <w:color w:val="auto"/>
          <w:sz w:val="28"/>
          <w:szCs w:val="28"/>
          <w:highlight w:val="none"/>
        </w:rPr>
        <w:t xml:space="preserve">                    </w:t>
      </w:r>
      <w:r/>
    </w:p>
    <w:p>
      <w:pPr>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center"/>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bCs/>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五、法定代表人授权书格式</w:t>
      </w:r>
      <w:r/>
    </w:p>
    <w:p>
      <w:pPr>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委托人：</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地  址：</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法定代表人（负责人）：               职务：</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统一社会信用代码：</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受托人：                   性别：男（女）  </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年龄：  岁                 民族：   族</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职务：</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身份证号：</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兹委托（      ）全权代表我企业（公司）参与（</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）项目（项目编号</w:t>
      </w:r>
      <w:r>
        <w:rPr>
          <w:rFonts w:hint="eastAsia" w:ascii="宋体" w:hAnsi="宋体" w:eastAsia="宋体" w:cs="Times New Roman"/>
          <w:color w:val="auto"/>
          <w:sz w:val="24"/>
          <w:szCs w:val="24"/>
          <w:highlight w:val="none"/>
          <w:lang w:val="en-US" w:eastAsia="zh-CN"/>
        </w:rPr>
        <w:t xml:space="preserve">：    </w:t>
      </w:r>
      <w:r>
        <w:rPr>
          <w:rFonts w:hint="default" w:ascii="宋体" w:hAnsi="宋体" w:eastAsia="宋体" w:cs="Times New Roman"/>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特此授权委托。</w:t>
      </w:r>
      <w:r/>
    </w:p>
    <w:p>
      <w:pPr>
        <w:ind w:firstLine="600"/>
        <w:jc w:val="left"/>
        <w:spacing w:line="480" w:lineRule="exact"/>
        <w:widowControl/>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rPr>
        <w:t xml:space="preserve">委托人（盖章）：             受托人（签字）：</w:t>
      </w:r>
      <w:r>
        <w:rPr>
          <w:rFonts w:hint="eastAsia" w:ascii="宋体" w:hAnsi="宋体" w:eastAsia="宋体" w:cs="Times New Roman"/>
          <w:color w:val="auto"/>
          <w:sz w:val="24"/>
          <w:szCs w:val="24"/>
          <w:highlight w:val="none"/>
          <w:lang w:val="en-US" w:eastAsia="zh-CN"/>
        </w:rPr>
        <w:t xml:space="preserve">     </w:t>
      </w:r>
      <w:r>
        <w:rPr>
          <w:rFonts w:hint="default" w:ascii="宋体" w:hAnsi="宋体" w:eastAsia="宋体" w:cs="Times New Roman"/>
          <w:color w:val="auto"/>
          <w:sz w:val="24"/>
          <w:szCs w:val="24"/>
          <w:highlight w:val="none"/>
        </w:rPr>
        <w:t xml:space="preserve">受托人</w:t>
      </w:r>
      <w:r>
        <w:rPr>
          <w:rFonts w:hint="eastAsia" w:ascii="宋体" w:hAnsi="宋体" w:eastAsia="宋体" w:cs="Times New Roman"/>
          <w:color w:val="auto"/>
          <w:sz w:val="24"/>
          <w:szCs w:val="24"/>
          <w:highlight w:val="none"/>
          <w:lang w:val="en-US" w:eastAsia="zh-CN"/>
        </w:rPr>
        <w:t xml:space="preserve">联系电话：</w:t>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法定代表人（签字</w:t>
      </w:r>
      <w:r>
        <w:rPr>
          <w:rFonts w:hint="eastAsia" w:ascii="宋体" w:hAnsi="宋体" w:eastAsia="宋体" w:cs="Times New Roman"/>
          <w:color w:val="auto"/>
          <w:sz w:val="24"/>
          <w:szCs w:val="24"/>
          <w:highlight w:val="none"/>
          <w:lang w:val="en-US" w:eastAsia="zh-CN"/>
        </w:rPr>
        <w:t xml:space="preserve">或盖章</w:t>
      </w:r>
      <w:r>
        <w:rPr>
          <w:rFonts w:hint="default" w:ascii="宋体" w:hAnsi="宋体" w:eastAsia="宋体" w:cs="Times New Roman"/>
          <w:color w:val="auto"/>
          <w:sz w:val="24"/>
          <w:szCs w:val="24"/>
          <w:highlight w:val="none"/>
        </w:rPr>
        <w:t xml:space="preserve">）： </w:t>
      </w:r>
      <w:r/>
    </w:p>
    <w:p>
      <w:pPr>
        <w:ind w:right="600" w:firstLine="72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年   月   日 </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委托人及</w:t>
      </w:r>
      <w:r>
        <w:rPr>
          <w:rFonts w:hint="default" w:ascii="宋体" w:hAnsi="宋体" w:eastAsia="宋体" w:cs="Times New Roman"/>
          <w:color w:val="auto"/>
          <w:sz w:val="24"/>
          <w:szCs w:val="24"/>
          <w:highlight w:val="none"/>
        </w:rPr>
        <w:t xml:space="preserve">受托人身份证复印件附后)</w:t>
      </w:r>
      <w:r/>
    </w:p>
    <w:p>
      <w:pPr>
        <w:ind w:firstLine="4470"/>
        <w:jc w:val="lef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both"/>
        <w:keepLines w:val="0"/>
        <w:keepNext w:val="0"/>
        <w:pageBreakBefore w:val="0"/>
        <w:spacing w:before="100" w:beforeAutospacing="1" w:after="100" w:afterAutospacing="1" w:line="480" w:lineRule="exact"/>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jc w:val="both"/>
        <w:keepLines w:val="0"/>
        <w:keepNext w:val="0"/>
        <w:pageBreakBefore w:val="0"/>
        <w:spacing w:before="100" w:beforeAutospacing="1" w:after="100" w:afterAutospacing="1" w:line="480" w:lineRule="exact"/>
        <w:widowControl/>
        <w:rPr>
          <w:rFonts w:hint="default" w:ascii="宋体" w:hAnsi="宋体" w:eastAsia="宋体" w:cs="Times New Roman"/>
          <w:color w:val="auto"/>
          <w:sz w:val="30"/>
          <w:szCs w:val="30"/>
          <w:highlight w:val="none"/>
        </w:rPr>
      </w:pPr>
      <w:r>
        <w:rPr>
          <w:rFonts w:hint="eastAsia" w:ascii="Times New Roman" w:hAnsi="Times New Roman" w:eastAsia="宋体" w:cs="Times New Roman"/>
          <w:b/>
          <w:bCs/>
          <w:color w:val="auto"/>
          <w:spacing w:val="-3"/>
          <w:sz w:val="32"/>
          <w:szCs w:val="32"/>
          <w:highlight w:val="none"/>
          <w:lang w:val="en-US" w:eastAsia="zh-CN" w:bidi="ar-SA"/>
        </w:rPr>
        <w:t xml:space="preserve">六、中小企业声明函格式</w:t>
      </w:r>
      <w:r/>
    </w:p>
    <w:p>
      <w:pPr>
        <w:ind w:firstLine="624"/>
        <w:jc w:val="both"/>
        <w:spacing w:line="480" w:lineRule="exact"/>
        <w:widowControl/>
        <w:rPr>
          <w:rFonts w:hint="eastAsia" w:ascii="Arial" w:hAnsi="Arial" w:eastAsia="宋体" w:cs="Times New Roman"/>
          <w:color w:val="auto"/>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pacing w:val="6"/>
          <w:sz w:val="24"/>
          <w:szCs w:val="24"/>
          <w:highlight w:val="none"/>
        </w:rPr>
        <w:t xml:space="preserve">项目</w:t>
      </w:r>
      <w:r>
        <w:rPr>
          <w:rFonts w:hint="eastAsia" w:ascii="Arial" w:hAnsi="Arial" w:eastAsia="宋体" w:cs="Times New Roman"/>
          <w:color w:val="auto"/>
          <w:spacing w:val="6"/>
          <w:sz w:val="24"/>
          <w:szCs w:val="24"/>
          <w:highlight w:val="none"/>
          <w:lang w:eastAsia="zh-CN"/>
        </w:rPr>
        <w:t xml:space="preserve">名称：徐州淮海国际港务区柳新镇县道保洁项目</w:t>
      </w:r>
      <w:r/>
    </w:p>
    <w:p>
      <w:pPr>
        <w:ind w:firstLine="624"/>
        <w:jc w:val="both"/>
        <w:spacing w:line="480" w:lineRule="exact"/>
        <w:widowControl/>
        <w:rPr>
          <w:rFonts w:hint="eastAsia" w:ascii="Arial" w:hAnsi="Arial" w:eastAsia="宋体" w:cs="Times New Roman"/>
          <w:color w:val="auto"/>
          <w:spacing w:val="6"/>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Arial" w:hAnsi="Arial" w:eastAsia="宋体" w:cs="Times New Roman"/>
          <w:color w:val="auto"/>
          <w:spacing w:val="6"/>
          <w:sz w:val="24"/>
          <w:szCs w:val="24"/>
          <w:highlight w:val="none"/>
          <w:lang w:eastAsia="zh-CN"/>
        </w:rPr>
        <w:t xml:space="preserve">项目编号：</w:t>
      </w:r>
      <w:r>
        <w:rPr>
          <w:rFonts w:hint="eastAsia" w:ascii="Arial" w:hAnsi="Arial" w:eastAsia="宋体" w:cs="Times New Roman"/>
          <w:color w:val="auto"/>
          <w:spacing w:val="6"/>
          <w:sz w:val="24"/>
          <w:szCs w:val="24"/>
          <w:highlight w:val="none"/>
          <w:lang w:val="en-US" w:eastAsia="zh-CN"/>
        </w:rPr>
        <w:t xml:space="preserve">JSZC-320303-XZWZ-G2026-0001</w:t>
      </w:r>
      <w:r/>
    </w:p>
    <w:p>
      <w:pPr>
        <w:ind w:firstLine="60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本公司郑重声明，根据《政府采购促进中小企业发展管理办法》（财库﹝2020﹞46 号）的规定，本公司参加</w:t>
      </w:r>
      <w:r>
        <w:rPr>
          <w:rFonts w:hint="eastAsia" w:ascii="Arial" w:hAnsi="Arial" w:eastAsia="Arial" w:cs="Times New Roman"/>
          <w:color w:val="auto"/>
          <w:sz w:val="24"/>
          <w:szCs w:val="20"/>
          <w:highlight w:val="none"/>
          <w:u w:val="single"/>
        </w:rPr>
        <w:t xml:space="preserve">  （单位名称）  </w:t>
      </w:r>
      <w:r>
        <w:rPr>
          <w:rFonts w:hint="eastAsia" w:ascii="Arial" w:hAnsi="Arial" w:eastAsia="Arial" w:cs="Times New Roman"/>
          <w:color w:val="auto"/>
          <w:sz w:val="24"/>
          <w:szCs w:val="20"/>
          <w:highlight w:val="none"/>
        </w:rPr>
        <w:t xml:space="preserve">的</w:t>
      </w:r>
      <w:r>
        <w:rPr>
          <w:rFonts w:hint="eastAsia" w:ascii="Arial" w:hAnsi="Arial" w:eastAsia="Arial" w:cs="Times New Roman"/>
          <w:color w:val="auto"/>
          <w:sz w:val="24"/>
          <w:szCs w:val="20"/>
          <w:highlight w:val="none"/>
          <w:u w:val="single"/>
        </w:rPr>
        <w:t xml:space="preserve">   (项目名称)  </w:t>
      </w:r>
      <w:r>
        <w:rPr>
          <w:rFonts w:hint="eastAsia" w:ascii="Arial" w:hAnsi="Arial" w:eastAsia="Arial" w:cs="Times New Roman"/>
          <w:color w:val="auto"/>
          <w:sz w:val="24"/>
          <w:szCs w:val="20"/>
          <w:highlight w:val="none"/>
        </w:rPr>
        <w:t xml:space="preserve">采购活动，</w:t>
      </w:r>
      <w:r>
        <w:rPr>
          <w:rFonts w:hint="eastAsia" w:ascii="Arial" w:hAnsi="Arial" w:eastAsia="宋体" w:cs="Times New Roman"/>
          <w:color w:val="auto"/>
          <w:sz w:val="24"/>
          <w:szCs w:val="24"/>
          <w:highlight w:val="none"/>
          <w:lang w:val="en-US" w:eastAsia="zh-CN"/>
        </w:rPr>
        <w:t xml:space="preserve">提供的</w:t>
      </w:r>
      <w:r>
        <w:rPr>
          <w:rFonts w:hint="eastAsia" w:ascii="Arial" w:hAnsi="Arial" w:eastAsia="Arial" w:cs="Times New Roman"/>
          <w:color w:val="auto"/>
          <w:sz w:val="24"/>
          <w:szCs w:val="20"/>
          <w:highlight w:val="none"/>
        </w:rPr>
        <w:t xml:space="preserve">服务全部由符合政策要求的中小企业承接</w:t>
      </w:r>
      <w:r>
        <w:rPr>
          <w:rFonts w:hint="eastAsia" w:ascii="Arial" w:hAnsi="Arial" w:eastAsia="Arial" w:cs="Times New Roman"/>
          <w:color w:val="auto"/>
          <w:sz w:val="24"/>
          <w:szCs w:val="24"/>
          <w:highlight w:val="none"/>
        </w:rPr>
        <w:t xml:space="preserve">。相关企业</w:t>
      </w:r>
      <w:r>
        <w:rPr>
          <w:rFonts w:hint="eastAsia" w:ascii="Arial" w:hAnsi="Arial" w:eastAsia="Arial" w:cs="Times New Roman"/>
          <w:color w:val="auto"/>
          <w:sz w:val="24"/>
          <w:szCs w:val="20"/>
          <w:highlight w:val="none"/>
        </w:rPr>
        <w:t xml:space="preserve">（含联合体中的中小企业、签订分包意向协议的中小企业）</w:t>
      </w:r>
      <w:r>
        <w:rPr>
          <w:rFonts w:hint="eastAsia" w:ascii="Arial" w:hAnsi="Arial" w:eastAsia="Arial" w:cs="Times New Roman"/>
          <w:color w:val="auto"/>
          <w:sz w:val="24"/>
          <w:szCs w:val="24"/>
          <w:highlight w:val="none"/>
        </w:rPr>
        <w:t xml:space="preserve">的具体情况如下：</w:t>
      </w:r>
      <w:r/>
    </w:p>
    <w:p>
      <w:pPr>
        <w:ind w:left="360" w:firstLine="24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0"/>
          <w:highlight w:val="none"/>
          <w:u w:val="single"/>
        </w:rPr>
        <w:t xml:space="preserve">(标的名称)</w:t>
      </w:r>
      <w:r>
        <w:rPr>
          <w:rFonts w:hint="eastAsia" w:ascii="Arial" w:hAnsi="Arial" w:eastAsia="Arial" w:cs="Times New Roman"/>
          <w:color w:val="auto"/>
          <w:sz w:val="24"/>
          <w:szCs w:val="20"/>
          <w:highlight w:val="none"/>
        </w:rPr>
        <w:t xml:space="preserve">，属于</w:t>
      </w:r>
      <w:r>
        <w:rPr>
          <w:rFonts w:hint="eastAsia" w:ascii="Arial" w:hAnsi="Arial" w:eastAsia="Arial" w:cs="Times New Roman"/>
          <w:color w:val="auto"/>
          <w:sz w:val="24"/>
          <w:szCs w:val="20"/>
          <w:highlight w:val="none"/>
          <w:u w:val="single"/>
        </w:rPr>
        <w:t xml:space="preserve">  (采购文件中明确的所属行业）行业 </w:t>
      </w:r>
      <w:r>
        <w:rPr>
          <w:rFonts w:hint="eastAsia" w:ascii="Arial" w:hAnsi="Arial" w:eastAsia="Arial" w:cs="Times New Roman"/>
          <w:color w:val="auto"/>
          <w:sz w:val="24"/>
          <w:szCs w:val="20"/>
          <w:highlight w:val="none"/>
        </w:rPr>
        <w:t xml:space="preserve">；承建（承接）企业为</w:t>
      </w:r>
      <w:r>
        <w:rPr>
          <w:rFonts w:hint="eastAsia" w:ascii="Arial" w:hAnsi="Arial" w:eastAsia="Arial" w:cs="Times New Roman"/>
          <w:color w:val="auto"/>
          <w:sz w:val="24"/>
          <w:szCs w:val="20"/>
          <w:highlight w:val="none"/>
          <w:u w:val="single"/>
        </w:rPr>
        <w:t xml:space="preserve">(企业名称)</w:t>
      </w:r>
      <w:r>
        <w:rPr>
          <w:rFonts w:hint="eastAsia" w:ascii="Arial" w:hAnsi="Arial" w:eastAsia="Arial" w:cs="Times New Roman"/>
          <w:color w:val="auto"/>
          <w:sz w:val="24"/>
          <w:szCs w:val="20"/>
          <w:highlight w:val="none"/>
        </w:rPr>
        <w:t xml:space="preserve">，从业人员</w:t>
      </w:r>
      <w:r>
        <w:rPr>
          <w:rFonts w:hint="eastAsia" w:ascii="Arial" w:hAnsi="Arial" w:eastAsia="Arial" w:cs="Times New Roman"/>
          <w:color w:val="auto"/>
          <w:sz w:val="24"/>
          <w:szCs w:val="20"/>
          <w:highlight w:val="none"/>
          <w:u w:val="single"/>
        </w:rPr>
        <w:t xml:space="preserve">     </w:t>
      </w:r>
      <w:r>
        <w:rPr>
          <w:rFonts w:hint="eastAsia" w:ascii="Arial" w:hAnsi="Arial" w:eastAsia="Arial" w:cs="Times New Roman"/>
          <w:color w:val="auto"/>
          <w:sz w:val="24"/>
          <w:szCs w:val="20"/>
          <w:highlight w:val="none"/>
        </w:rPr>
        <w:t xml:space="preserve">人，营业收入为</w:t>
      </w:r>
      <w:r>
        <w:rPr>
          <w:rFonts w:hint="eastAsia" w:ascii="Arial" w:hAnsi="Arial" w:eastAsia="Arial" w:cs="Times New Roman"/>
          <w:color w:val="auto"/>
          <w:sz w:val="24"/>
          <w:szCs w:val="20"/>
          <w:highlight w:val="none"/>
          <w:u w:val="single"/>
        </w:rPr>
        <w:t xml:space="preserve">     </w:t>
      </w:r>
      <w:r>
        <w:rPr>
          <w:rFonts w:hint="eastAsia" w:ascii="Arial" w:hAnsi="Arial" w:eastAsia="Arial" w:cs="Times New Roman"/>
          <w:color w:val="auto"/>
          <w:sz w:val="24"/>
          <w:szCs w:val="20"/>
          <w:highlight w:val="none"/>
        </w:rPr>
        <w:t xml:space="preserve">万元，资产总额为</w:t>
      </w:r>
      <w:r>
        <w:rPr>
          <w:rFonts w:hint="eastAsia" w:ascii="Arial" w:hAnsi="Arial" w:eastAsia="Arial" w:cs="Times New Roman"/>
          <w:color w:val="auto"/>
          <w:sz w:val="24"/>
          <w:szCs w:val="20"/>
          <w:highlight w:val="none"/>
          <w:u w:val="single"/>
        </w:rPr>
        <w:t xml:space="preserve">     </w:t>
      </w:r>
      <w:r>
        <w:rPr>
          <w:rFonts w:hint="eastAsia" w:ascii="Arial" w:hAnsi="Arial" w:eastAsia="Arial" w:cs="Times New Roman"/>
          <w:color w:val="auto"/>
          <w:sz w:val="24"/>
          <w:szCs w:val="20"/>
          <w:highlight w:val="none"/>
        </w:rPr>
        <w:t xml:space="preserve">万元，属于</w:t>
      </w:r>
      <w:r>
        <w:rPr>
          <w:rFonts w:hint="eastAsia" w:ascii="Arial" w:hAnsi="Arial" w:eastAsia="Arial" w:cs="Times New Roman"/>
          <w:color w:val="auto"/>
          <w:sz w:val="24"/>
          <w:szCs w:val="24"/>
          <w:highlight w:val="none"/>
        </w:rPr>
        <w:t xml:space="preserve">（□中型企业、□小型企业、□微型企业，</w:t>
      </w:r>
      <w:r>
        <w:rPr>
          <w:rFonts w:hint="eastAsia" w:ascii="Arial" w:hAnsi="Arial" w:eastAsia="Arial" w:cs="Times New Roman"/>
          <w:b/>
          <w:bCs/>
          <w:color w:val="auto"/>
          <w:sz w:val="24"/>
          <w:szCs w:val="24"/>
          <w:highlight w:val="none"/>
        </w:rPr>
        <w:t xml:space="preserve">请勾选！！！</w:t>
      </w:r>
      <w:r>
        <w:rPr>
          <w:rFonts w:hint="eastAsia" w:ascii="Arial" w:hAnsi="Arial" w:eastAsia="Arial" w:cs="Times New Roman"/>
          <w:color w:val="auto"/>
          <w:sz w:val="24"/>
          <w:szCs w:val="24"/>
          <w:highlight w:val="none"/>
        </w:rPr>
        <w:t xml:space="preserve">）；</w:t>
      </w:r>
      <w:r/>
    </w:p>
    <w:p>
      <w:pPr>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   .......</w:t>
      </w:r>
      <w:r/>
    </w:p>
    <w:p>
      <w:pPr>
        <w:ind w:firstLine="600"/>
        <w:jc w:val="both"/>
        <w:spacing w:line="480" w:lineRule="exact"/>
        <w:widowControl/>
        <w:rPr>
          <w:rFonts w:hint="default"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bCs/>
          <w:color w:val="auto"/>
          <w:sz w:val="24"/>
          <w:szCs w:val="24"/>
          <w:highlight w:val="none"/>
        </w:rPr>
        <w:t xml:space="preserve">以上企业，不属于大企业的分支机构，不存在控股股东为大企业的情形，也不存在与大企业的负责人为同一人的情形。</w:t>
      </w:r>
      <w:r/>
    </w:p>
    <w:p>
      <w:pPr>
        <w:ind w:firstLine="60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本企业对上述声明内容的真实性负责。如有虚假，将依法承担相应责任。</w:t>
      </w:r>
      <w:r/>
    </w:p>
    <w:p>
      <w:pPr>
        <w:ind w:firstLine="600"/>
        <w:jc w:val="left"/>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 </w:t>
      </w:r>
      <w:r/>
    </w:p>
    <w:p>
      <w:pPr>
        <w:ind w:firstLine="600"/>
        <w:jc w:val="both"/>
        <w:spacing w:line="480" w:lineRule="exact"/>
        <w:widowControl/>
        <w:rPr>
          <w:rFonts w:hint="eastAsia" w:ascii="Arial" w:hAnsi="Arial"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Arial" w:hAnsi="Arial" w:eastAsia="宋体" w:cs="Times New Roman"/>
          <w:color w:val="auto"/>
          <w:sz w:val="24"/>
          <w:szCs w:val="24"/>
          <w:highlight w:val="none"/>
          <w:lang w:val="en-US" w:eastAsia="zh-CN"/>
        </w:rPr>
        <w:t xml:space="preserve">投标人：（电子签章）</w:t>
      </w:r>
      <w:r/>
    </w:p>
    <w:p>
      <w:pPr>
        <w:ind w:firstLine="600"/>
        <w:jc w:val="both"/>
        <w:spacing w:line="480" w:lineRule="exact"/>
        <w:widowControl/>
        <w:rPr>
          <w:rFonts w:hint="default" w:ascii="Arial" w:hAnsi="Arial" w:eastAsia="宋体" w:cs="Times New Roman"/>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Arial" w:hAnsi="Arial" w:eastAsia="宋体" w:cs="Times New Roman"/>
          <w:color w:val="auto"/>
          <w:sz w:val="24"/>
          <w:szCs w:val="24"/>
          <w:highlight w:val="none"/>
          <w:lang w:val="en-US" w:eastAsia="zh-CN"/>
        </w:rPr>
        <w:t xml:space="preserve">日期：  年 月 日</w:t>
      </w:r>
      <w:r/>
    </w:p>
    <w:p>
      <w:pPr>
        <w:ind w:firstLine="600"/>
        <w:jc w:val="both"/>
        <w:spacing w:line="480" w:lineRule="exact"/>
        <w:widowControl/>
        <w:rPr>
          <w:rFonts w:hint="default"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color w:val="auto"/>
          <w:sz w:val="24"/>
          <w:szCs w:val="24"/>
          <w:highlight w:val="none"/>
        </w:rPr>
        <w:t xml:space="preserve"> </w:t>
      </w:r>
      <w:r/>
    </w:p>
    <w:p>
      <w:pPr>
        <w:ind w:firstLine="482"/>
        <w:jc w:val="both"/>
        <w:spacing w:line="480" w:lineRule="exact"/>
        <w:widowControl/>
        <w:rPr>
          <w:rFonts w:hint="default"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color w:val="auto"/>
          <w:sz w:val="24"/>
          <w:szCs w:val="24"/>
          <w:highlight w:val="none"/>
        </w:rPr>
        <w:t xml:space="preserve">注：本项目采购的服务属于</w:t>
      </w:r>
      <w:r>
        <w:rPr>
          <w:rFonts w:hint="eastAsia" w:ascii="宋体" w:hAnsi="宋体" w:cs="宋体"/>
          <w:b/>
          <w:color w:val="auto"/>
          <w:sz w:val="24"/>
          <w:highlight w:val="none"/>
          <w:u w:val="single"/>
        </w:rPr>
        <w:t xml:space="preserve">其他未列明行业</w:t>
      </w:r>
      <w:r>
        <w:rPr>
          <w:rFonts w:hint="eastAsia" w:ascii="Arial" w:hAnsi="Arial" w:eastAsia="Arial" w:cs="Times New Roman"/>
          <w:b/>
          <w:color w:val="auto"/>
          <w:sz w:val="24"/>
          <w:szCs w:val="24"/>
          <w:highlight w:val="none"/>
        </w:rPr>
        <w:t xml:space="preserve">。</w:t>
      </w:r>
      <w:r/>
    </w:p>
    <w:p>
      <w:pPr>
        <w:ind w:firstLine="482"/>
        <w:jc w:val="both"/>
        <w:spacing w:line="480" w:lineRule="exact"/>
        <w:widowControl/>
        <w:rPr>
          <w:rFonts w:hint="default"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color w:val="auto"/>
          <w:sz w:val="24"/>
          <w:szCs w:val="24"/>
          <w:highlight w:val="none"/>
        </w:rPr>
        <w:t xml:space="preserve">备注：从业人员、营业收入、资产总额填报上一年度数据，无上一年度数据的新成立企业可不填报。</w:t>
      </w:r>
      <w:r/>
    </w:p>
    <w:p>
      <w:pPr>
        <w:ind w:firstLine="482"/>
        <w:jc w:val="both"/>
        <w:spacing w:line="480" w:lineRule="exact"/>
        <w:widowControl/>
        <w:rPr>
          <w:rFonts w:hint="default"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eastAsia="Arial" w:cs="Times New Roman"/>
          <w:b/>
          <w:color w:val="auto"/>
          <w:sz w:val="24"/>
          <w:szCs w:val="24"/>
          <w:highlight w:val="none"/>
        </w:rPr>
        <w:t xml:space="preserve">《中小企业声明函》查询渠道参考工业和信息化部发布的中小企业规模自测小程序。</w:t>
      </w:r>
      <w:r/>
    </w:p>
    <w:p>
      <w:pPr>
        <w:jc w:val="left"/>
        <w:widowControl/>
        <w:rPr>
          <w:rFonts w:hint="default" w:ascii="Arial" w:hAnsi="Arial" w:eastAsia="Arial" w:cs="Times New Roman"/>
          <w:b/>
          <w:color w:val="auto"/>
          <w:spacing w:val="8"/>
          <w:sz w:val="34"/>
          <w:szCs w:val="20"/>
          <w:highlight w:val="none"/>
        </w:rPr>
      </w:pPr>
      <w:r>
        <w:rPr>
          <w:rFonts w:hint="default" w:ascii="Arial" w:hAnsi="Arial" w:eastAsia="Arial" w:cs="Times New Roman"/>
          <w:b/>
          <w:color w:val="auto"/>
          <w:spacing w:val="8"/>
          <w:sz w:val="34"/>
          <w:szCs w:val="20"/>
          <w:highlight w:val="none"/>
        </w:rPr>
        <w:br w:type="page" w:clear="all"/>
      </w:r>
      <w:r/>
    </w:p>
    <w:p>
      <w:pPr>
        <w:ind w:left="798"/>
        <w:jc w:val="center"/>
        <w:rPr>
          <w:rFonts w:hint="default" w:ascii="宋体" w:hAnsi="宋体" w:eastAsia="宋体" w:cs="Times New Roman"/>
          <w:color w:val="auto"/>
          <w:highlight w:val="none"/>
          <w:lang w:val="en-US" w:eastAsia="zh-CN" w:bidi="ar-SA"/>
        </w:rPr>
      </w:pPr>
      <w:r>
        <w:rPr>
          <w:rFonts w:hint="default" w:ascii="宋体" w:hAnsi="宋体" w:eastAsia="宋体" w:cs="Times New Roman"/>
          <w:color w:val="auto"/>
          <w:highlight w:val="none"/>
          <w:lang w:val="en-US" w:eastAsia="zh-CN" w:bidi="ar-SA"/>
        </w:rPr>
      </w:r>
      <w:r/>
    </w:p>
    <w:p>
      <w:pPr>
        <w:ind w:firstLine="600"/>
        <w:jc w:val="center"/>
        <w:spacing w:line="480" w:lineRule="exact"/>
        <w:widowControl/>
        <w:rPr>
          <w:rFonts w:hint="default" w:ascii="宋体" w:hAnsi="宋体" w:eastAsia="宋体" w:cs="Times New Roman"/>
          <w:b/>
          <w:color w:val="auto"/>
          <w:spacing w:val="6"/>
          <w:sz w:val="30"/>
          <w:szCs w:val="30"/>
          <w:highlight w:val="none"/>
        </w:rPr>
      </w:pPr>
      <w:r>
        <w:rPr>
          <w:rFonts w:hint="eastAsia" w:ascii="Times New Roman" w:hAnsi="Times New Roman" w:eastAsia="宋体" w:cs="Times New Roman"/>
          <w:b/>
          <w:bCs/>
          <w:color w:val="auto"/>
          <w:spacing w:val="-3"/>
          <w:sz w:val="32"/>
          <w:szCs w:val="32"/>
          <w:highlight w:val="none"/>
          <w:lang w:val="en-US" w:eastAsia="zh-CN" w:bidi="ar-SA"/>
        </w:rPr>
        <w:t xml:space="preserve">七、残疾人福利性单位声明函格式</w:t>
      </w:r>
      <w:r/>
    </w:p>
    <w:p>
      <w:pPr>
        <w:ind w:firstLine="624"/>
        <w:jc w:val="left"/>
        <w:spacing w:line="480" w:lineRule="exact"/>
        <w:widowControl/>
        <w:rPr>
          <w:rFonts w:hint="default" w:ascii="宋体" w:hAnsi="宋体" w:eastAsia="宋体" w:cs="Times New Roman"/>
          <w:color w:val="auto"/>
          <w:spacing w:val="6"/>
          <w:sz w:val="30"/>
          <w:szCs w:val="30"/>
          <w:highlight w:val="none"/>
        </w:rPr>
      </w:pPr>
      <w:r>
        <w:rPr>
          <w:rFonts w:hint="default" w:ascii="宋体" w:hAnsi="宋体" w:eastAsia="宋体" w:cs="Times New Roman"/>
          <w:color w:val="auto"/>
          <w:spacing w:val="6"/>
          <w:sz w:val="30"/>
          <w:szCs w:val="30"/>
          <w:highlight w:val="none"/>
        </w:rPr>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项目名称：</w:t>
      </w:r>
      <w:r>
        <w:rPr>
          <w:rFonts w:hint="eastAsia" w:ascii="宋体" w:hAnsi="宋体" w:eastAsia="宋体" w:cs="Times New Roman"/>
          <w:color w:val="auto"/>
          <w:spacing w:val="6"/>
          <w:sz w:val="24"/>
          <w:szCs w:val="24"/>
          <w:highlight w:val="none"/>
          <w:lang w:eastAsia="zh-CN"/>
        </w:rPr>
        <w:t xml:space="preserve">徐州淮海国际港务区柳新镇县道保洁项目</w:t>
      </w:r>
      <w:r>
        <w:rPr>
          <w:rFonts w:hint="eastAsia" w:ascii="宋体" w:hAnsi="宋体" w:eastAsia="宋体" w:cs="Times New Roman"/>
          <w:color w:val="auto"/>
          <w:spacing w:val="6"/>
          <w:sz w:val="24"/>
          <w:szCs w:val="24"/>
          <w:highlight w:val="none"/>
        </w:rPr>
        <w:t xml:space="preserve"> </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项目编号：</w:t>
      </w:r>
      <w:r>
        <w:rPr>
          <w:rFonts w:hint="default" w:ascii="宋体" w:hAnsi="宋体" w:eastAsia="宋体" w:cs="Times New Roman"/>
          <w:color w:val="auto"/>
          <w:spacing w:val="6"/>
          <w:sz w:val="24"/>
          <w:szCs w:val="24"/>
          <w:highlight w:val="none"/>
          <w:lang w:val="en-US" w:eastAsia="zh-CN"/>
        </w:rPr>
        <w:t xml:space="preserve">JSZC-320303-XZWZ-G2026-0001</w:t>
      </w:r>
      <w:r>
        <w:rPr>
          <w:rFonts w:hint="eastAsia" w:ascii="宋体" w:hAnsi="宋体" w:eastAsia="宋体" w:cs="Times New Roman"/>
          <w:color w:val="auto"/>
          <w:spacing w:val="6"/>
          <w:sz w:val="24"/>
          <w:szCs w:val="24"/>
          <w:highlight w:val="none"/>
        </w:rPr>
        <w:t xml:space="preserve"> </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本单位郑重声明，根据《财政部 民政部 中国残疾人联合会关于促进残疾人就业政府采购政策的通知》（财库</w:t>
      </w:r>
      <w:r>
        <w:rPr>
          <w:rFonts w:hint="default" w:ascii="宋体" w:hAnsi="宋体" w:eastAsia="宋体" w:cs="Times New Roman"/>
          <w:color w:val="auto"/>
          <w:sz w:val="24"/>
          <w:szCs w:val="24"/>
          <w:highlight w:val="none"/>
        </w:rPr>
        <w:t xml:space="preserve">〔2017〕 141</w:t>
      </w:r>
      <w:r>
        <w:rPr>
          <w:rFonts w:hint="default" w:ascii="宋体" w:hAnsi="宋体" w:eastAsia="宋体" w:cs="Times New Roman"/>
          <w:color w:val="auto"/>
          <w:spacing w:val="6"/>
          <w:sz w:val="24"/>
          <w:szCs w:val="24"/>
          <w:highlight w:val="none"/>
        </w:rPr>
        <w:t xml:space="preserve">号）的规定，本单位为符合条件的残疾人福利性单位，且本单位参加</w:t>
      </w:r>
      <w:r>
        <w:rPr>
          <w:rFonts w:hint="default" w:ascii="宋体" w:hAnsi="宋体" w:eastAsia="宋体" w:cs="Times New Roman"/>
          <w:color w:val="auto"/>
          <w:sz w:val="24"/>
          <w:szCs w:val="24"/>
          <w:highlight w:val="none"/>
        </w:rPr>
        <w:t xml:space="preserve">______</w:t>
      </w:r>
      <w:r>
        <w:rPr>
          <w:rFonts w:hint="default" w:ascii="宋体" w:hAnsi="宋体" w:eastAsia="宋体" w:cs="Times New Roman"/>
          <w:color w:val="auto"/>
          <w:spacing w:val="6"/>
          <w:sz w:val="24"/>
          <w:szCs w:val="24"/>
          <w:highlight w:val="none"/>
        </w:rPr>
        <w:t xml:space="preserve">单位的</w:t>
      </w:r>
      <w:r>
        <w:rPr>
          <w:rFonts w:hint="default" w:ascii="宋体" w:hAnsi="宋体" w:eastAsia="宋体" w:cs="Times New Roman"/>
          <w:color w:val="auto"/>
          <w:sz w:val="24"/>
          <w:szCs w:val="24"/>
          <w:highlight w:val="none"/>
        </w:rPr>
        <w:t xml:space="preserve">______</w:t>
      </w:r>
      <w:r>
        <w:rPr>
          <w:rFonts w:hint="default" w:ascii="宋体" w:hAnsi="宋体" w:eastAsia="宋体" w:cs="Times New Roman"/>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t xml:space="preserve">本单位对上述声明的真实性负责。如有虚假，将依法承担相应责任。</w:t>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r>
      <w:r/>
    </w:p>
    <w:p>
      <w:pPr>
        <w:ind w:firstLine="624"/>
        <w:jc w:val="left"/>
        <w:spacing w:line="480" w:lineRule="exact"/>
        <w:widowControl/>
        <w:rPr>
          <w:rFonts w:hint="default" w:ascii="宋体" w:hAnsi="宋体" w:eastAsia="宋体" w:cs="Times New Roman"/>
          <w:color w:val="auto"/>
          <w:spacing w:val="6"/>
          <w:sz w:val="24"/>
          <w:szCs w:val="24"/>
          <w:highlight w:val="none"/>
        </w:rPr>
      </w:pPr>
      <w:r>
        <w:rPr>
          <w:rFonts w:hint="default" w:ascii="宋体" w:hAnsi="宋体" w:eastAsia="宋体" w:cs="Times New Roman"/>
          <w:color w:val="auto"/>
          <w:spacing w:val="6"/>
          <w:sz w:val="24"/>
          <w:szCs w:val="24"/>
          <w:highlight w:val="none"/>
        </w:rPr>
      </w:r>
      <w:r/>
    </w:p>
    <w:p>
      <w:pPr>
        <w:ind w:firstLine="4089"/>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投标人：（电子签章）</w:t>
      </w:r>
      <w:r/>
    </w:p>
    <w:p>
      <w:pPr>
        <w:ind w:firstLine="2127"/>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p>
    <w:p>
      <w:pPr>
        <w:ind w:firstLine="45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日期：   年  月  日</w:t>
      </w:r>
      <w:r/>
    </w:p>
    <w:p>
      <w:pPr>
        <w:ind w:firstLine="45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center"/>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八、投标人参加政府采购活动前3年内在经营活动中没有重大违法记录的书面声明格式</w:t>
      </w:r>
      <w:r/>
    </w:p>
    <w:p>
      <w:pPr>
        <w:ind w:firstLine="600"/>
        <w:jc w:val="left"/>
        <w:spacing w:line="480" w:lineRule="exac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ind w:firstLine="60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我单位在参加</w:t>
      </w:r>
      <w:r>
        <w:rPr>
          <w:rFonts w:hint="eastAsia" w:ascii="宋体" w:hAnsi="宋体" w:eastAsia="宋体" w:cs="Times New Roman"/>
          <w:color w:val="auto"/>
          <w:spacing w:val="6"/>
          <w:sz w:val="24"/>
          <w:szCs w:val="24"/>
          <w:highlight w:val="none"/>
          <w:u w:val="single"/>
          <w:lang w:eastAsia="zh-CN"/>
        </w:rPr>
        <w:t xml:space="preserve">徐州淮海国际港务区柳新镇县道保洁项目</w:t>
      </w:r>
      <w:r>
        <w:rPr>
          <w:rFonts w:hint="default" w:ascii="宋体" w:hAnsi="宋体" w:eastAsia="宋体" w:cs="Times New Roman"/>
          <w:color w:val="auto"/>
          <w:sz w:val="24"/>
          <w:szCs w:val="24"/>
          <w:highlight w:val="none"/>
        </w:rPr>
        <w:t xml:space="preserve">（项目编号：</w:t>
      </w:r>
      <w:r>
        <w:rPr>
          <w:rFonts w:hint="default" w:ascii="宋体" w:hAnsi="宋体" w:eastAsia="宋体" w:cs="Times New Roman"/>
          <w:color w:val="auto"/>
          <w:sz w:val="24"/>
          <w:szCs w:val="24"/>
          <w:highlight w:val="none"/>
          <w:lang w:val="en-US" w:eastAsia="zh-CN"/>
        </w:rPr>
        <w:t xml:space="preserve">JSZC-320303-XZWZ-G2026-0001</w:t>
      </w:r>
      <w:r>
        <w:rPr>
          <w:rFonts w:hint="default" w:ascii="宋体" w:hAnsi="宋体" w:eastAsia="宋体" w:cs="Times New Roman"/>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before="0" w:beforeAutospacing="0" w:after="0" w:afterAutospacing="0" w:line="480" w:lineRule="exact"/>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我单位对上述声明的真实性负责。如有虚假，将依法承担相应责任。</w:t>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515"/>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投标人：（电子签章）</w:t>
      </w:r>
      <w:r/>
    </w:p>
    <w:p>
      <w:pPr>
        <w:ind w:firstLine="241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 </w:t>
      </w:r>
      <w:r/>
    </w:p>
    <w:p>
      <w:pPr>
        <w:ind w:firstLine="4950"/>
        <w:jc w:val="left"/>
        <w:spacing w:line="480" w:lineRule="exact"/>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日期：   年  月  日</w:t>
      </w:r>
      <w:r/>
    </w:p>
    <w:p>
      <w:pPr>
        <w:ind w:firstLine="600"/>
        <w:jc w:val="left"/>
        <w:spacing w:line="480" w:lineRule="exact"/>
        <w:widowControl/>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600"/>
        <w:jc w:val="left"/>
        <w:spacing w:line="480" w:lineRule="exact"/>
        <w:widowControl/>
        <w:rPr>
          <w:rFonts w:hint="default" w:ascii="宋体" w:hAnsi="宋体" w:eastAsia="宋体" w:cs="Times New Roman"/>
          <w:bCs/>
          <w:color w:val="auto"/>
          <w:sz w:val="30"/>
          <w:szCs w:val="30"/>
          <w:highlight w:val="none"/>
        </w:rPr>
      </w:pPr>
      <w:r>
        <w:rPr>
          <w:rFonts w:hint="default" w:ascii="宋体" w:hAnsi="宋体" w:eastAsia="宋体" w:cs="Times New Roman"/>
          <w:bCs/>
          <w:color w:val="auto"/>
          <w:sz w:val="30"/>
          <w:szCs w:val="30"/>
          <w:highlight w:val="none"/>
        </w:rPr>
      </w:r>
      <w:r/>
    </w:p>
    <w:p>
      <w:pPr>
        <w:ind w:firstLine="560"/>
        <w:jc w:val="center"/>
        <w:spacing w:line="479" w:lineRule="atLeast"/>
        <w:widowControl/>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b/>
          <w:color w:val="auto"/>
          <w:sz w:val="28"/>
          <w:szCs w:val="28"/>
          <w:highlight w:val="none"/>
        </w:rPr>
        <w:br w:type="page" w:clear="all"/>
      </w:r>
      <w:r>
        <w:rPr>
          <w:rFonts w:hint="eastAsia" w:ascii="Times New Roman" w:hAnsi="Times New Roman" w:eastAsia="宋体" w:cs="Times New Roman"/>
          <w:b/>
          <w:bCs/>
          <w:color w:val="auto"/>
          <w:spacing w:val="-3"/>
          <w:sz w:val="32"/>
          <w:szCs w:val="32"/>
          <w:highlight w:val="none"/>
          <w:lang w:val="en-US" w:eastAsia="zh-CN" w:bidi="ar-SA"/>
        </w:rPr>
        <w:t xml:space="preserve">九、具备履行合同所必需的设备和专业技术能力的书面声明（附证明材料扫描件）格式（投标人可自行拟定）</w:t>
      </w: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JSZC-320303-XZWZ-G2026-0001</w:t>
      </w:r>
      <w:r>
        <w:rPr>
          <w:rFonts w:hint="eastAsia" w:ascii="宋体" w:hAnsi="宋体" w:eastAsia="宋体" w:cs="宋体"/>
          <w:color w:val="auto"/>
          <w:sz w:val="24"/>
          <w:szCs w:val="24"/>
          <w:highlight w:val="none"/>
        </w:rPr>
        <w:t xml:space="preserve"> </w:t>
      </w:r>
      <w:r/>
    </w:p>
    <w:p>
      <w:pPr>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徐州淮海国际港务区柳新镇县道保洁项目</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投标人郑重声明：投标人具备履行合同（项目名称：</w:t>
      </w:r>
      <w:r>
        <w:rPr>
          <w:rFonts w:hint="eastAsia" w:ascii="宋体" w:hAnsi="宋体" w:eastAsia="宋体" w:cs="宋体"/>
          <w:color w:val="auto"/>
          <w:sz w:val="24"/>
          <w:szCs w:val="24"/>
          <w:highlight w:val="none"/>
          <w:lang w:eastAsia="zh-CN"/>
        </w:rPr>
        <w:t xml:space="preserve">徐州淮海国际港务区柳新镇县道保洁项目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rPr>
        <w:t xml:space="preserve">JSZC-320303-XZWZ-G2026-0001）</w:t>
      </w:r>
      <w:r>
        <w:rPr>
          <w:rFonts w:hint="eastAsia" w:ascii="宋体" w:hAnsi="宋体" w:eastAsia="宋体" w:cs="宋体"/>
          <w:color w:val="auto"/>
          <w:sz w:val="24"/>
          <w:szCs w:val="24"/>
          <w:highlight w:val="none"/>
        </w:rPr>
        <w:t xml:space="preserve">所必需的设备和专业技术能力，具体为：</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numPr>
          <w:ilvl w:val="0"/>
          <w:numId w:val="21"/>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（证明材料扫描件附后）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投标人对上述声明的真实性负责。如有虚假，将依法承担相应责任。</w:t>
      </w:r>
      <w:r/>
    </w:p>
    <w:p>
      <w:pPr>
        <w:ind w:right="29"/>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29"/>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投标人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（电子签章）</w:t>
      </w:r>
      <w:r/>
    </w:p>
    <w:p>
      <w:pPr>
        <w:ind w:left="1440" w:right="1440"/>
        <w:jc w:val="right"/>
        <w:spacing w:after="12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  期：  年  月  日</w:t>
      </w:r>
      <w:r/>
    </w:p>
    <w:p>
      <w:pPr>
        <w:jc w:val="lef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jc w:val="left"/>
        <w:widowControl/>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1032"/>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1032"/>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1032"/>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1032"/>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1032"/>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pStyle w:val="1032"/>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r>
      <w:r/>
    </w:p>
    <w:p>
      <w:pPr>
        <w:numPr>
          <w:ilvl w:val="0"/>
          <w:numId w:val="0"/>
        </w:numPr>
        <w:jc w:val="center"/>
        <w:spacing w:line="479" w:lineRule="atLeast"/>
        <w:rPr>
          <w:rFonts w:hint="eastAsia" w:ascii="Times New Roman" w:hAnsi="Times New Roman" w:eastAsia="宋体" w:cs="Times New Roman"/>
          <w:b/>
          <w:bCs/>
          <w:color w:val="auto"/>
          <w:spacing w:val="-3"/>
          <w:sz w:val="32"/>
          <w:szCs w:val="3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pacing w:val="-3"/>
          <w:sz w:val="32"/>
          <w:szCs w:val="32"/>
          <w:highlight w:val="none"/>
          <w:lang w:val="en-US" w:eastAsia="zh-CN" w:bidi="ar-SA"/>
        </w:rPr>
        <w:t xml:space="preserve">十、投标人对“车辆配备要求”的承诺</w:t>
      </w:r>
      <w:r/>
    </w:p>
    <w:p>
      <w:pPr>
        <w:numPr>
          <w:ilvl w:val="0"/>
          <w:numId w:val="0"/>
        </w:numPr>
        <w:spacing w:after="0" w:line="440" w:lineRule="exact"/>
        <w:rPr>
          <w:rFonts w:hint="eastAsia" w:ascii="Times New Roman" w:hAnsi="Times New Roman" w:eastAsia="宋体" w:cs="Times New Roman"/>
          <w:b/>
          <w:bCs/>
          <w:color w:val="auto"/>
          <w:spacing w:val="-3"/>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项目名称：徐州淮海国际港务区柳新镇县道保洁项目</w:t>
      </w:r>
      <w:r/>
    </w:p>
    <w:p>
      <w:pPr>
        <w:spacing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项目编号：JSZC-320303-XZWZ-G2026-0001</w:t>
      </w:r>
      <w:r/>
    </w:p>
    <w:p>
      <w:pPr>
        <w:ind w:firstLine="400"/>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left="0" w:right="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我公司郑重承诺：如我单位被确定为中标人，对徐州淮海国际港务区柳新镇县道保洁项目所配备的车辆不低于招标文件的要求（根据采购需求要求填写同时满足评分标准）。具体如下：</w:t>
      </w:r>
      <w:r/>
    </w:p>
    <w:p>
      <w:pPr>
        <w:pStyle w:val="1032"/>
        <w:rPr>
          <w:rFonts w:hint="eastAsia"/>
        </w:rPr>
      </w:pPr>
      <w:r>
        <w:rPr>
          <w:rFonts w:hint="eastAsia"/>
        </w:rPr>
      </w:r>
      <w:r/>
    </w:p>
    <w:tbl>
      <w:tblPr>
        <w:tblStyle w:val="950"/>
        <w:tblW w:w="8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1480"/>
        <w:gridCol w:w="3099"/>
        <w:gridCol w:w="2993"/>
      </w:tblGrid>
      <w:tr>
        <w:trPr>
          <w:jc w:val="center"/>
          <w:trHeight w:val="409"/>
        </w:trPr>
        <w:tc>
          <w:tcPr>
            <w:tcW w:w="1025"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gridSpan w:val="3"/>
            <w:tcW w:w="757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设备配置（辆/台）</w:t>
            </w:r>
            <w:r/>
          </w:p>
        </w:tc>
      </w:tr>
      <w:tr>
        <w:trPr>
          <w:jc w:val="center"/>
          <w:trHeight w:val="506"/>
        </w:trPr>
        <w:tc>
          <w:tcPr>
            <w:tcW w:w="1025"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auto"/>
                <w:sz w:val="24"/>
                <w:szCs w:val="24"/>
              </w:rPr>
              <w:t xml:space="preserve">洒水车</w:t>
            </w:r>
            <w:r/>
          </w:p>
        </w:tc>
        <w:tc>
          <w:tcPr>
            <w:tcW w:w="3099"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洗</w:t>
            </w:r>
            <w:r>
              <w:rPr>
                <w:rFonts w:hint="eastAsia" w:ascii="宋体" w:hAnsi="宋体" w:eastAsia="宋体" w:cs="宋体"/>
                <w:color w:val="auto"/>
                <w:sz w:val="24"/>
                <w:szCs w:val="24"/>
              </w:rPr>
              <w:t xml:space="preserve">扫车</w:t>
            </w:r>
            <w:r/>
          </w:p>
        </w:tc>
        <w:tc>
          <w:tcPr>
            <w:tcW w:w="2993" w:type="dxa"/>
            <w:vAlign w:val="center"/>
            <w:textDirection w:val="lrTb"/>
            <w:noWrap w:val="false"/>
          </w:tcPr>
          <w:p>
            <w:pPr>
              <w:jc w:val="center"/>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新能源占比%</w:t>
            </w:r>
            <w:r/>
          </w:p>
        </w:tc>
      </w:tr>
      <w:tr>
        <w:trPr>
          <w:jc w:val="center"/>
          <w:trHeight w:val="469"/>
        </w:trPr>
        <w:tc>
          <w:tcPr>
            <w:tcW w:w="1025"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480"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099"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993"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560"/>
        <w:spacing w:after="0" w:line="44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本单位对上述承诺的真实性负责。如有虚假，将依法承担相应责任。如未能按约定时间提供相关材料，我公司自愿放弃中标资格。</w:t>
      </w:r>
      <w:r/>
    </w:p>
    <w:p>
      <w:pPr>
        <w:ind w:firstLine="2410"/>
        <w:jc w:val="right"/>
        <w:spacing w:line="44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firstLine="2410"/>
        <w:jc w:val="right"/>
        <w:spacing w:line="44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ind w:right="560" w:firstLine="2410"/>
        <w:jc w:val="righ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 </w:t>
      </w:r>
      <w:r>
        <w:rPr>
          <w:rFonts w:hint="default" w:ascii="宋体" w:hAnsi="宋体" w:eastAsia="宋体" w:cs="宋体"/>
          <w:color w:val="auto"/>
          <w:sz w:val="24"/>
          <w:szCs w:val="24"/>
          <w:highlight w:val="none"/>
        </w:rPr>
        <w:t xml:space="preserve">           </w:t>
      </w:r>
      <w:r/>
    </w:p>
    <w:p>
      <w:pPr>
        <w:ind w:firstLine="2410"/>
        <w:jc w:val="center"/>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 </w:t>
      </w:r>
      <w:r>
        <w:rPr>
          <w:rFonts w:hint="default" w:ascii="宋体" w:hAnsi="宋体" w:eastAsia="宋体" w:cs="宋体"/>
          <w:color w:val="auto"/>
          <w:sz w:val="24"/>
          <w:szCs w:val="24"/>
          <w:highlight w:val="none"/>
        </w:rPr>
        <w:t xml:space="preserve">                      </w:t>
      </w:r>
      <w:r/>
    </w:p>
    <w:p>
      <w:p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jc w:val="left"/>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pStyle w:val="1032"/>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numPr>
          <w:ilvl w:val="0"/>
          <w:numId w:val="0"/>
        </w:numPr>
        <w:jc w:val="center"/>
        <w:spacing w:line="479" w:lineRule="atLeast"/>
        <w:rPr>
          <w:rFonts w:hint="eastAsia" w:ascii="Times New Roman" w:hAnsi="Times New Roman" w:eastAsia="宋体" w:cs="Times New Roman"/>
          <w:b/>
          <w:bCs/>
          <w:color w:val="auto"/>
          <w:spacing w:val="-3"/>
          <w:sz w:val="32"/>
          <w:szCs w:val="3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bCs/>
          <w:color w:val="auto"/>
          <w:spacing w:val="-3"/>
          <w:sz w:val="32"/>
          <w:szCs w:val="32"/>
          <w:highlight w:val="none"/>
          <w:lang w:val="en-US" w:eastAsia="zh-CN" w:bidi="ar-SA"/>
        </w:rPr>
        <w:t xml:space="preserve">十一、投标人对“人员配备要求”的承诺</w:t>
      </w:r>
      <w:r/>
    </w:p>
    <w:p>
      <w:pPr>
        <w:numPr>
          <w:ilvl w:val="0"/>
          <w:numId w:val="0"/>
        </w:numPr>
        <w:spacing w:after="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spacing w:after="0" w:line="440" w:lineRule="exact"/>
        <w:rPr>
          <w:rFonts w:hint="eastAsia" w:ascii="Times New Roman" w:hAnsi="Times New Roman" w:eastAsia="宋体" w:cs="Times New Roman"/>
          <w:b/>
          <w:bCs/>
          <w:color w:val="auto"/>
          <w:spacing w:val="-3"/>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项目名称：徐州淮海国际港务区柳新镇县道保洁项目</w:t>
      </w:r>
      <w:r/>
    </w:p>
    <w:p>
      <w:pPr>
        <w:spacing w:after="0" w:line="440" w:lineRule="exact"/>
        <w:rPr>
          <w:rFonts w:hint="eastAsia" w:ascii="仿宋" w:hAnsi="仿宋" w:eastAsia="仿宋" w:cs="仿宋"/>
          <w:sz w:val="24"/>
          <w:szCs w:val="24"/>
        </w:rPr>
      </w:pPr>
      <w:r>
        <w:rPr>
          <w:rFonts w:hint="eastAsia" w:ascii="宋体" w:hAnsi="宋体" w:eastAsia="宋体" w:cs="宋体"/>
          <w:color w:val="auto"/>
          <w:sz w:val="24"/>
          <w:szCs w:val="24"/>
          <w:highlight w:val="none"/>
          <w:lang w:val="en-US" w:eastAsia="zh-CN" w:bidi="ar-SA"/>
        </w:rPr>
        <w:t xml:space="preserve">项目编号：JSZC-320303-XZWZ-G2026-0001</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360" w:lineRule="auto"/>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投标人承诺：如我单位被确定为中标人，对</w:t>
      </w:r>
      <w:r>
        <w:rPr>
          <w:rFonts w:hint="eastAsia" w:ascii="宋体" w:hAnsi="宋体" w:eastAsia="宋体" w:cs="宋体"/>
          <w:color w:val="auto"/>
          <w:sz w:val="24"/>
          <w:szCs w:val="24"/>
          <w:highlight w:val="none"/>
          <w:lang w:val="en-US" w:eastAsia="zh-CN" w:bidi="ar-SA"/>
        </w:rPr>
        <w:t xml:space="preserve">徐州淮海国际港务区柳新镇县道保洁项目</w:t>
      </w:r>
      <w:r>
        <w:rPr>
          <w:rFonts w:hint="eastAsia" w:ascii="宋体" w:hAnsi="宋体" w:eastAsia="宋体" w:cs="宋体"/>
          <w:sz w:val="24"/>
          <w:szCs w:val="24"/>
        </w:rPr>
        <w:t xml:space="preserve">所配备的工作人员不低于招标文件“采购需求”中的要求。具体如下</w:t>
      </w:r>
      <w:r>
        <w:rPr>
          <w:rFonts w:hint="eastAsia" w:ascii="宋体" w:hAnsi="宋体" w:eastAsia="宋体" w:cs="宋体"/>
          <w:b w:val="0"/>
          <w:bCs w:val="0"/>
          <w:sz w:val="24"/>
          <w:szCs w:val="24"/>
        </w:rPr>
        <w:t xml:space="preserve">（根据“采购需求”要求填写）：</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保洁人员实行定人、定时、定岗、定责管理，负责招标范围内的清扫保洁。</w:t>
      </w:r>
      <w:r>
        <w:rPr>
          <w:rFonts w:hint="eastAsia" w:ascii="宋体" w:hAnsi="宋体" w:cs="宋体"/>
          <w:sz w:val="24"/>
          <w:szCs w:val="24"/>
          <w:lang w:val="en-US" w:eastAsia="zh-CN"/>
        </w:rPr>
        <w:t xml:space="preserve">项目经理</w:t>
      </w:r>
      <w:r>
        <w:rPr>
          <w:rFonts w:hint="eastAsia" w:ascii="宋体" w:hAnsi="宋体" w:eastAsia="宋体" w:cs="宋体"/>
          <w:sz w:val="24"/>
          <w:szCs w:val="24"/>
        </w:rPr>
        <w:t xml:space="preserve">专职进行管理工作，不得兼做保洁人员</w:t>
      </w:r>
      <w:r>
        <w:rPr>
          <w:rFonts w:hint="eastAsia" w:ascii="宋体" w:hAnsi="宋体" w:cs="宋体"/>
          <w:sz w:val="24"/>
          <w:szCs w:val="24"/>
          <w:lang w:val="en-US" w:eastAsia="zh-CN"/>
        </w:rPr>
        <w:t xml:space="preserve">或驾驶员</w:t>
      </w:r>
      <w:r>
        <w:rPr>
          <w:rFonts w:hint="eastAsia" w:ascii="宋体" w:hAnsi="宋体" w:eastAsia="宋体" w:cs="宋体"/>
          <w:sz w:val="24"/>
          <w:szCs w:val="24"/>
        </w:rPr>
        <w:t xml:space="preserve">。具体人数如下：   </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1、人员上岗前必须进行身份证登记，将身份证复印件报甲方</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管理方</w:t>
      </w:r>
      <w:r>
        <w:rPr>
          <w:rFonts w:hint="eastAsia" w:ascii="宋体" w:hAnsi="宋体" w:eastAsia="宋体" w:cs="宋体"/>
          <w:sz w:val="24"/>
          <w:szCs w:val="24"/>
        </w:rPr>
        <w:t xml:space="preserve">备案。</w:t>
      </w:r>
      <w:r/>
    </w:p>
    <w:p>
      <w:pPr>
        <w:ind w:firstLine="600"/>
        <w:spacing w:line="360" w:lineRule="auto"/>
        <w:rPr>
          <w:rFonts w:hint="default" w:ascii="宋体" w:hAnsi="宋体" w:eastAsia="宋体" w:cs="宋体"/>
          <w:i/>
          <w:iCs/>
          <w:sz w:val="24"/>
          <w:szCs w:val="24"/>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2、本项目配备项目</w:t>
      </w:r>
      <w:r>
        <w:rPr>
          <w:rFonts w:hint="eastAsia" w:ascii="宋体" w:hAnsi="宋体" w:cs="宋体"/>
          <w:sz w:val="24"/>
          <w:szCs w:val="24"/>
          <w:lang w:val="en-US" w:eastAsia="zh-CN"/>
        </w:rPr>
        <w:t xml:space="preserve">经理</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名，不得同时兼任其他项目</w:t>
      </w:r>
      <w:r>
        <w:rPr>
          <w:rFonts w:hint="eastAsia" w:ascii="宋体" w:hAnsi="宋体" w:cs="宋体"/>
          <w:sz w:val="24"/>
          <w:szCs w:val="24"/>
          <w:lang w:val="en-US" w:eastAsia="zh-CN"/>
        </w:rPr>
        <w:t xml:space="preserve">的项目经理</w:t>
      </w:r>
      <w:r>
        <w:rPr>
          <w:rFonts w:hint="eastAsia" w:ascii="宋体" w:hAnsi="宋体" w:eastAsia="宋体" w:cs="宋体"/>
          <w:sz w:val="24"/>
          <w:szCs w:val="24"/>
        </w:rPr>
        <w:t xml:space="preserve">。保洁人员</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名</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驾驶员</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名</w:t>
      </w:r>
      <w:r>
        <w:rPr>
          <w:rFonts w:hint="eastAsia" w:ascii="宋体" w:hAnsi="宋体" w:cs="宋体"/>
          <w:sz w:val="24"/>
          <w:szCs w:val="24"/>
          <w:lang w:eastAsia="zh-CN"/>
        </w:rPr>
        <w:t xml:space="preserve">。</w:t>
      </w:r>
      <w:r/>
    </w:p>
    <w:p>
      <w:pPr>
        <w:ind w:firstLine="7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、日常管理人员应知法，懂法，守法，依法办事，必须严格遵守从业规范及安全管理规定。</w:t>
      </w:r>
      <w:r/>
    </w:p>
    <w:p>
      <w:pPr>
        <w:ind w:firstLine="7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工作人员应有吃苦耐劳的精神和高度的责任感，受过专门的岗前培训，收悉业主的管理规定、工作标准，要知法守法，严格遵守从业规范及安全管理规定。管理人员应严格岗位职责，善于发现各类问题，具备一定的管理经验和处理突发事件的能力。</w:t>
      </w:r>
      <w:r/>
    </w:p>
    <w:p>
      <w:pPr>
        <w:ind w:firstLine="72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、根据本项目的要求，建立完善相应的管理和作业网络，并严格执行。</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95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投标人（电子签章）：</w:t>
      </w:r>
      <w:r/>
    </w:p>
    <w:p>
      <w:pPr>
        <w:ind w:firstLine="3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numPr>
          <w:ilvl w:val="0"/>
          <w:numId w:val="0"/>
        </w:numPr>
        <w:jc w:val="center"/>
        <w:widowControl/>
        <w:rPr>
          <w:rFonts w:hint="eastAsia" w:ascii="宋体" w:hAnsi="宋体" w:eastAsia="宋体" w:cs="宋体"/>
          <w:b/>
          <w:bCs/>
          <w:color w:val="auto"/>
          <w:spacing w:val="-3"/>
          <w:sz w:val="24"/>
          <w:szCs w:val="24"/>
          <w:highlight w:val="none"/>
          <w:lang w:val="en-US" w:eastAsia="zh-CN" w:bidi="ar-SA"/>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日期：  年  月  日</w:t>
      </w:r>
      <w:r/>
    </w:p>
    <w:p>
      <w:pPr>
        <w:numPr>
          <w:ilvl w:val="0"/>
          <w:numId w:val="0"/>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numPr>
          <w:ilvl w:val="0"/>
          <w:numId w:val="0"/>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numPr>
          <w:ilvl w:val="0"/>
          <w:numId w:val="0"/>
        </w:numPr>
        <w:jc w:val="both"/>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r>
      <w:r/>
    </w:p>
    <w:p>
      <w:pPr>
        <w:numPr>
          <w:ilvl w:val="0"/>
          <w:numId w:val="0"/>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十二、按照国家有关规定，按时足额缴纳各种税费和为职工交纳各项保险金的承诺书</w:t>
      </w:r>
      <w:r/>
    </w:p>
    <w:p>
      <w:pPr>
        <w:spacing w:before="11" w:after="120"/>
        <w:rPr>
          <w:rFonts w:hint="default" w:ascii="Calibri" w:hAnsi="Calibri" w:eastAsia="宋体" w:cs="Times New Roman"/>
          <w:color w:val="auto"/>
          <w:sz w:val="34"/>
          <w:highlight w:val="none"/>
          <w:lang w:val="en-US" w:eastAsia="zh-CN" w:bidi="ar-SA"/>
        </w:rPr>
      </w:pPr>
      <w:r>
        <w:rPr>
          <w:rFonts w:hint="default" w:ascii="Calibri" w:hAnsi="Calibri" w:eastAsia="宋体" w:cs="Times New Roman"/>
          <w:color w:val="auto"/>
          <w:sz w:val="34"/>
          <w:highlight w:val="none"/>
          <w:lang w:val="en-US" w:eastAsia="zh-CN" w:bidi="ar-SA"/>
        </w:rPr>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t xml:space="preserve">项目名称：</w:t>
      </w:r>
      <w:r>
        <w:rPr>
          <w:rFonts w:hint="eastAsia" w:ascii="Calibri" w:hAnsi="Calibri" w:eastAsia="宋体" w:cs="Times New Roman"/>
          <w:color w:val="auto"/>
          <w:sz w:val="24"/>
          <w:szCs w:val="24"/>
          <w:highlight w:val="none"/>
          <w:lang w:val="en-US" w:eastAsia="zh-CN" w:bidi="ar-SA"/>
        </w:rPr>
        <w:t xml:space="preserve">徐州淮海国际港务区柳新镇县道保洁项目</w:t>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pacing w:val="-9"/>
          <w:sz w:val="24"/>
          <w:szCs w:val="24"/>
          <w:highlight w:val="none"/>
          <w:lang w:val="en-US" w:eastAsia="zh-CN" w:bidi="ar-SA"/>
        </w:rPr>
        <w:t xml:space="preserve">项目编号：JSZC-320303-XZWZ-G2026-0001</w:t>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ind w:firstLine="562"/>
        <w:keepLines/>
        <w:keepNext/>
        <w:spacing w:before="0" w:after="0" w:line="440" w:lineRule="exact"/>
        <w:rPr>
          <w:rFonts w:hint="default" w:ascii="Cambria" w:hAnsi="Cambria" w:eastAsia="宋体" w:cs="Times New Roman"/>
          <w:b/>
          <w:bCs/>
          <w:color w:val="auto"/>
          <w:sz w:val="24"/>
          <w:szCs w:val="24"/>
          <w:highlight w:val="none"/>
          <w:lang w:val="en-US" w:eastAsia="zh-CN" w:bidi="ar-SA"/>
        </w:rPr>
        <w:outlineLvl w:val="3"/>
      </w:pPr>
      <w:r>
        <w:rPr>
          <w:rFonts w:hint="default" w:ascii="Cambria" w:hAnsi="Cambria" w:eastAsia="宋体" w:cs="Times New Roman"/>
          <w:b/>
          <w:bCs/>
          <w:color w:val="auto"/>
          <w:sz w:val="24"/>
          <w:szCs w:val="24"/>
          <w:highlight w:val="none"/>
          <w:lang w:val="en-US" w:eastAsia="zh-CN" w:bidi="ar-SA"/>
        </w:rPr>
        <w:t xml:space="preserve">内容自拟</w:t>
      </w:r>
      <w:r>
        <w:rPr>
          <w:rFonts w:hint="eastAsia" w:ascii="Cambria" w:hAnsi="Cambria" w:eastAsia="宋体" w:cs="Times New Roman"/>
          <w:b/>
          <w:bCs/>
          <w:color w:val="auto"/>
          <w:sz w:val="24"/>
          <w:szCs w:val="24"/>
          <w:highlight w:val="none"/>
          <w:lang w:val="en-US" w:eastAsia="zh-CN" w:bidi="ar-SA"/>
        </w:rPr>
        <w:t xml:space="preserve">，</w:t>
      </w:r>
      <w:r>
        <w:rPr>
          <w:rFonts w:hint="default" w:ascii="Cambria" w:hAnsi="Cambria" w:eastAsia="宋体" w:cs="Times New Roman"/>
          <w:b/>
          <w:bCs/>
          <w:color w:val="auto"/>
          <w:sz w:val="24"/>
          <w:szCs w:val="24"/>
          <w:highlight w:val="none"/>
          <w:lang w:val="en-US" w:eastAsia="zh-CN" w:bidi="ar-SA"/>
        </w:rPr>
        <w:t xml:space="preserve">具体要求见“项目要求”</w:t>
      </w:r>
      <w:r/>
    </w:p>
    <w:p>
      <w:pPr>
        <w:spacing w:after="0" w:line="440" w:lineRule="exact"/>
        <w:rPr>
          <w:rFonts w:hint="default" w:ascii="Calibri" w:hAnsi="Calibri" w:eastAsia="宋体" w:cs="Times New Roman"/>
          <w:b/>
          <w:color w:val="auto"/>
          <w:sz w:val="24"/>
          <w:szCs w:val="24"/>
          <w:highlight w:val="none"/>
          <w:lang w:val="en-US" w:eastAsia="zh-CN" w:bidi="ar-SA"/>
        </w:rPr>
      </w:pPr>
      <w:r>
        <w:rPr>
          <w:rFonts w:hint="default" w:ascii="Calibri" w:hAnsi="Calibri" w:eastAsia="宋体" w:cs="Times New Roman"/>
          <w:b/>
          <w:color w:val="auto"/>
          <w:sz w:val="24"/>
          <w:szCs w:val="24"/>
          <w:highlight w:val="none"/>
          <w:lang w:val="en-US" w:eastAsia="zh-CN" w:bidi="ar-SA"/>
        </w:rPr>
      </w:r>
      <w:r/>
    </w:p>
    <w:p>
      <w:pPr>
        <w:spacing w:after="0" w:line="440" w:lineRule="exact"/>
        <w:rPr>
          <w:rFonts w:hint="default" w:ascii="Calibri" w:hAnsi="Calibri" w:eastAsia="宋体" w:cs="Times New Roman"/>
          <w:b/>
          <w:color w:val="auto"/>
          <w:sz w:val="24"/>
          <w:szCs w:val="24"/>
          <w:highlight w:val="none"/>
          <w:lang w:val="en-US" w:eastAsia="zh-CN" w:bidi="ar-SA"/>
        </w:rPr>
      </w:pPr>
      <w:r>
        <w:rPr>
          <w:rFonts w:hint="default" w:ascii="Calibri" w:hAnsi="Calibri" w:eastAsia="宋体" w:cs="Times New Roman"/>
          <w:b/>
          <w:color w:val="auto"/>
          <w:sz w:val="24"/>
          <w:szCs w:val="24"/>
          <w:highlight w:val="none"/>
          <w:lang w:val="en-US" w:eastAsia="zh-CN" w:bidi="ar-SA"/>
        </w:rPr>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t xml:space="preserve">本单位对上述承诺的真实性负责。如有虚假，将依法承担相应责任。</w:t>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spacing w:after="0" w:line="440" w:lineRule="exact"/>
        <w:rPr>
          <w:rFonts w:hint="default" w:ascii="Calibri" w:hAnsi="Calibri" w:eastAsia="宋体" w:cs="Times New Roman"/>
          <w:color w:val="auto"/>
          <w:sz w:val="24"/>
          <w:szCs w:val="24"/>
          <w:highlight w:val="none"/>
          <w:lang w:val="en-US" w:eastAsia="zh-CN" w:bidi="ar-SA"/>
        </w:rPr>
      </w:pPr>
      <w:r>
        <w:rPr>
          <w:rFonts w:hint="default" w:ascii="Calibri" w:hAnsi="Calibri" w:eastAsia="宋体" w:cs="Times New Roman"/>
          <w:color w:val="auto"/>
          <w:sz w:val="24"/>
          <w:szCs w:val="24"/>
          <w:highlight w:val="none"/>
          <w:lang w:val="en-US" w:eastAsia="zh-CN" w:bidi="ar-SA"/>
        </w:rPr>
      </w:r>
      <w:r/>
    </w:p>
    <w:p>
      <w:pPr>
        <w:ind w:right="560" w:firstLine="2410"/>
        <w:jc w:val="righ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 </w:t>
      </w:r>
      <w:r>
        <w:rPr>
          <w:rFonts w:hint="default" w:ascii="宋体" w:hAnsi="宋体" w:eastAsia="宋体" w:cs="宋体"/>
          <w:color w:val="auto"/>
          <w:sz w:val="24"/>
          <w:szCs w:val="24"/>
          <w:highlight w:val="none"/>
        </w:rPr>
        <w:t xml:space="preserve">           </w:t>
      </w:r>
      <w:r/>
    </w:p>
    <w:p>
      <w:pPr>
        <w:ind w:firstLine="2410"/>
        <w:jc w:val="right"/>
        <w:spacing w:line="440" w:lineRule="exact"/>
        <w:widowControl/>
        <w:rPr>
          <w:color w:val="auto"/>
          <w:sz w:val="24"/>
          <w:szCs w:val="24"/>
          <w:highlight w:val="none"/>
        </w:rPr>
        <w:sectPr>
          <w:headerReference w:type="default" r:id="rId11"/>
          <w:footerReference w:type="default" r:id="rId17"/>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日期：   年  月  日 </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default" w:ascii="宋体" w:hAnsi="宋体" w:eastAsia="宋体" w:cs="宋体"/>
          <w:color w:val="auto"/>
          <w:sz w:val="24"/>
          <w:szCs w:val="24"/>
          <w:highlight w:val="none"/>
        </w:rPr>
        <w:t xml:space="preserve">                   </w:t>
      </w:r>
      <w:r/>
    </w:p>
    <w:p>
      <w:pPr>
        <w:spacing w:before="8" w:after="120"/>
        <w:rPr>
          <w:rFonts w:hint="default" w:ascii="Calibri" w:hAnsi="Calibri" w:eastAsia="宋体" w:cs="Times New Roman"/>
          <w:color w:val="auto"/>
          <w:sz w:val="8"/>
          <w:highlight w:val="none"/>
          <w:lang w:val="en-US" w:eastAsia="zh-CN" w:bidi="ar-SA"/>
        </w:rPr>
      </w:pPr>
      <w:r>
        <w:rPr>
          <w:rFonts w:hint="default" w:ascii="Calibri" w:hAnsi="Calibri" w:eastAsia="宋体" w:cs="Times New Roman"/>
          <w:color w:val="auto"/>
          <w:sz w:val="8"/>
          <w:highlight w:val="none"/>
          <w:lang w:val="en-US" w:eastAsia="zh-CN" w:bidi="ar-SA"/>
        </w:rPr>
      </w:r>
      <w:r/>
    </w:p>
    <w:p>
      <w:pPr>
        <w:numPr>
          <w:ilvl w:val="0"/>
          <w:numId w:val="0"/>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十三、中标后在徐州市港务区设立满足项目车辆停放需求、符合相关规范要求的停车场的承诺书</w:t>
      </w:r>
      <w:r/>
    </w:p>
    <w:p>
      <w:pPr>
        <w:spacing w:after="0" w:line="440" w:lineRule="exact"/>
        <w:rPr>
          <w:rFonts w:hint="default" w:ascii="宋体" w:hAnsi="宋体" w:eastAsia="宋体" w:cs="宋体"/>
          <w:color w:val="auto"/>
          <w:sz w:val="28"/>
          <w:szCs w:val="28"/>
          <w:highlight w:val="none"/>
          <w:lang w:val="en-US" w:eastAsia="zh-CN" w:bidi="ar-SA"/>
        </w:rPr>
      </w:pPr>
      <w:r>
        <w:rPr>
          <w:rFonts w:hint="default" w:ascii="宋体" w:hAnsi="宋体" w:eastAsia="宋体" w:cs="宋体"/>
          <w:color w:val="auto"/>
          <w:sz w:val="28"/>
          <w:szCs w:val="28"/>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项目名称：徐州淮海国际港务区柳新镇县道保洁项目</w:t>
      </w:r>
      <w:r/>
    </w:p>
    <w:p>
      <w:pPr>
        <w:spacing w:after="0" w:line="44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 xml:space="preserve">项目编号：JSZC-320303-XZWZ-G2026-0001</w:t>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numPr>
          <w:ilvl w:val="0"/>
          <w:numId w:val="0"/>
        </w:numPr>
        <w:ind w:left="420" w:right="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本单位承诺：中标后合同签订前，在徐州市港务区设立满足项目车辆停放需求、符合相关规范要求的停车场。</w:t>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本单位对上述承诺的真实性负责。如有虚假，将依法承担相应责任。</w:t>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right="560" w:firstLine="2410"/>
        <w:jc w:val="righ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 </w:t>
      </w:r>
      <w:r>
        <w:rPr>
          <w:rFonts w:hint="default" w:ascii="宋体" w:hAnsi="宋体" w:eastAsia="宋体" w:cs="宋体"/>
          <w:color w:val="auto"/>
          <w:sz w:val="24"/>
          <w:szCs w:val="24"/>
          <w:highlight w:val="none"/>
        </w:rPr>
        <w:t xml:space="preserve">           </w:t>
      </w:r>
      <w:r/>
    </w:p>
    <w:p>
      <w:pPr>
        <w:ind w:firstLine="2410"/>
        <w:jc w:val="righ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w:t>
      </w:r>
      <w:r>
        <w:rPr>
          <w:rFonts w:hint="default"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default" w:ascii="宋体" w:hAnsi="宋体" w:eastAsia="宋体" w:cs="宋体"/>
          <w:color w:val="auto"/>
          <w:sz w:val="24"/>
          <w:szCs w:val="24"/>
          <w:highlight w:val="none"/>
        </w:rPr>
        <w:t xml:space="preserve">                    </w:t>
      </w:r>
      <w:r/>
    </w:p>
    <w:p>
      <w:pPr>
        <w:spacing w:line="336" w:lineRule="auto"/>
        <w:rPr>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sz w:val="24"/>
          <w:szCs w:val="24"/>
          <w:highlight w:val="none"/>
        </w:rPr>
      </w:r>
      <w:r/>
    </w:p>
    <w:p>
      <w:pPr>
        <w:spacing w:before="8" w:after="120"/>
        <w:rPr>
          <w:rFonts w:hint="default" w:ascii="Calibri" w:hAnsi="Calibri" w:eastAsia="宋体" w:cs="Times New Roman"/>
          <w:color w:val="auto"/>
          <w:sz w:val="8"/>
          <w:highlight w:val="none"/>
          <w:lang w:val="en-US" w:eastAsia="zh-CN" w:bidi="ar-SA"/>
        </w:rPr>
      </w:pPr>
      <w:r>
        <w:rPr>
          <w:rFonts w:hint="default" w:ascii="Calibri" w:hAnsi="Calibri" w:eastAsia="宋体" w:cs="Times New Roman"/>
          <w:color w:val="auto"/>
          <w:sz w:val="8"/>
          <w:highlight w:val="none"/>
          <w:lang w:val="en-US" w:eastAsia="zh-CN" w:bidi="ar-SA"/>
        </w:rPr>
      </w:r>
      <w:r/>
    </w:p>
    <w:p>
      <w:pPr>
        <w:numPr>
          <w:ilvl w:val="0"/>
          <w:numId w:val="0"/>
        </w:numPr>
        <w:jc w:val="center"/>
        <w:widowControl/>
        <w:rPr>
          <w:rFonts w:hint="eastAsia" w:ascii="Times New Roman" w:hAnsi="Times New Roman" w:eastAsia="宋体" w:cs="Times New Roman"/>
          <w:b/>
          <w:bCs/>
          <w:color w:val="auto"/>
          <w:spacing w:val="-3"/>
          <w:sz w:val="32"/>
          <w:szCs w:val="32"/>
          <w:highlight w:val="none"/>
          <w:lang w:val="en-US" w:eastAsia="zh-CN" w:bidi="ar-SA"/>
        </w:rPr>
      </w:pPr>
      <w:r>
        <w:rPr>
          <w:rFonts w:hint="eastAsia" w:ascii="Times New Roman" w:hAnsi="Times New Roman" w:eastAsia="宋体" w:cs="Times New Roman"/>
          <w:b/>
          <w:bCs/>
          <w:color w:val="auto"/>
          <w:spacing w:val="-3"/>
          <w:sz w:val="32"/>
          <w:szCs w:val="32"/>
          <w:highlight w:val="none"/>
          <w:lang w:val="en-US" w:eastAsia="zh-CN" w:bidi="ar-SA"/>
        </w:rPr>
        <w:t xml:space="preserve">十四、按时足额发放工人工资的承诺书</w:t>
      </w:r>
      <w:r/>
    </w:p>
    <w:p>
      <w:pPr>
        <w:spacing w:after="0" w:line="440" w:lineRule="exact"/>
        <w:rPr>
          <w:rFonts w:hint="default" w:ascii="宋体" w:hAnsi="宋体" w:eastAsia="宋体" w:cs="宋体"/>
          <w:color w:val="auto"/>
          <w:sz w:val="28"/>
          <w:szCs w:val="28"/>
          <w:highlight w:val="none"/>
          <w:lang w:val="en-US" w:eastAsia="zh-CN" w:bidi="ar-SA"/>
        </w:rPr>
      </w:pPr>
      <w:r>
        <w:rPr>
          <w:rFonts w:hint="default" w:ascii="宋体" w:hAnsi="宋体" w:eastAsia="宋体" w:cs="宋体"/>
          <w:color w:val="auto"/>
          <w:sz w:val="28"/>
          <w:szCs w:val="28"/>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项目名称：徐州淮海国际港务区柳新镇县道保洁项目</w:t>
      </w:r>
      <w:r/>
    </w:p>
    <w:p>
      <w:pPr>
        <w:spacing w:after="0" w:line="44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 xml:space="preserve">项目编号：JSZC-320303-XZWZ-G2026-0001</w:t>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firstLine="560"/>
        <w:jc w:val="left"/>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本单位承诺：每月按时足额发放工人工资，不拖欠工人工资，由此导致的不稳定问题由我公司负责解决并承担全部责任。</w:t>
      </w:r>
      <w:r/>
    </w:p>
    <w:p>
      <w:pPr>
        <w:ind w:firstLine="504"/>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本单位对上述承诺的真实性负责。如有虚假，将依法承担相应责任。</w:t>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44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right="560" w:firstLine="2410"/>
        <w:jc w:val="right"/>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投标人：（电子签章）            </w:t>
      </w:r>
      <w:r/>
    </w:p>
    <w:p>
      <w:pPr>
        <w:ind w:right="560" w:firstLine="5040"/>
        <w:jc w:val="both"/>
        <w:spacing w:line="44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   </w:t>
      </w:r>
      <w:r>
        <w:rPr>
          <w:rFonts w:hint="default" w:ascii="宋体" w:hAnsi="宋体" w:eastAsia="宋体" w:cs="宋体"/>
          <w:color w:val="auto"/>
          <w:sz w:val="24"/>
          <w:szCs w:val="24"/>
          <w:highlight w:val="none"/>
        </w:rPr>
        <w:t xml:space="preserve">       </w:t>
      </w:r>
      <w:r/>
    </w:p>
    <w:p>
      <w:pPr>
        <w:jc w:val="left"/>
        <w:widowControl/>
        <w:rPr>
          <w:rFonts w:hint="eastAsia" w:ascii="Times New Roman" w:hAnsi="Times New Roman" w:eastAsia="宋体" w:cs="Times New Roman"/>
          <w:color w:val="auto"/>
          <w:spacing w:val="-5"/>
          <w:sz w:val="20"/>
          <w:szCs w:val="20"/>
          <w:highlight w:val="none"/>
        </w:rPr>
      </w:pPr>
      <w:r>
        <w:rPr>
          <w:rFonts w:hint="eastAsia" w:ascii="Times New Roman" w:hAnsi="Times New Roman" w:eastAsia="宋体" w:cs="Times New Roman"/>
          <w:color w:val="auto"/>
          <w:spacing w:val="-5"/>
          <w:sz w:val="20"/>
          <w:szCs w:val="20"/>
          <w:highlight w:val="none"/>
        </w:rPr>
        <w:br w:type="page" w:clear="all"/>
      </w:r>
      <w:r/>
    </w:p>
    <w:p>
      <w:pPr>
        <w:jc w:val="center"/>
        <w:spacing w:line="360" w:lineRule="auto"/>
        <w:widowControl/>
        <w:rPr>
          <w:rFonts w:hint="eastAsia" w:ascii="宋体" w:hAnsi="宋体" w:eastAsia="宋体" w:cs="Times New Roman"/>
          <w:b/>
          <w:bCs/>
          <w:color w:val="000000"/>
          <w:sz w:val="36"/>
          <w:szCs w:val="36"/>
          <w:highlight w:val="none"/>
        </w:rPr>
      </w:pPr>
      <w:r>
        <w:rPr>
          <w:rFonts w:hint="eastAsia" w:ascii="宋体" w:hAnsi="宋体" w:eastAsia="宋体" w:cs="Times New Roman"/>
          <w:b/>
          <w:color w:val="000000"/>
          <w:sz w:val="36"/>
          <w:szCs w:val="36"/>
          <w:lang w:val="en-US" w:eastAsia="zh-CN"/>
        </w:rPr>
        <w:t xml:space="preserve">十五、</w:t>
      </w:r>
      <w:r>
        <w:rPr>
          <w:rFonts w:hint="eastAsia" w:ascii="宋体" w:hAnsi="宋体" w:eastAsia="宋体" w:cs="Times New Roman"/>
          <w:b/>
          <w:color w:val="000000"/>
          <w:sz w:val="36"/>
          <w:szCs w:val="36"/>
        </w:rPr>
        <w:t xml:space="preserve">供应商相关承诺</w:t>
      </w:r>
      <w:r/>
    </w:p>
    <w:p>
      <w:pPr>
        <w:jc w:val="left"/>
        <w:spacing w:after="200" w:line="276" w:lineRule="auto"/>
        <w:widowControl/>
        <w:rPr>
          <w:rFonts w:hint="eastAsia" w:ascii="仿宋" w:hAnsi="仿宋" w:eastAsia="仿宋" w:cs="Times New Roman"/>
          <w:sz w:val="24"/>
          <w:szCs w:val="22"/>
        </w:rPr>
      </w:pPr>
      <w:r>
        <w:rPr>
          <w:rFonts w:hint="eastAsia" w:ascii="仿宋" w:hAnsi="仿宋" w:eastAsia="仿宋" w:cs="Times New Roman"/>
          <w:sz w:val="24"/>
          <w:szCs w:val="22"/>
        </w:rPr>
      </w:r>
      <w:r/>
    </w:p>
    <w:p>
      <w:pPr>
        <w:jc w:val="left"/>
        <w:spacing w:after="200" w:line="276" w:lineRule="auto"/>
        <w:widowControl/>
        <w:rPr>
          <w:rFonts w:hint="eastAsia" w:ascii="宋体" w:hAnsi="宋体" w:eastAsia="宋体" w:cs="宋体"/>
          <w:sz w:val="24"/>
        </w:rPr>
      </w:pPr>
      <w:r>
        <w:rPr>
          <w:rFonts w:hint="eastAsia" w:ascii="宋体" w:hAnsi="宋体" w:eastAsia="宋体" w:cs="宋体"/>
          <w:sz w:val="24"/>
        </w:rPr>
        <w:t xml:space="preserve">项目名称：</w:t>
      </w:r>
      <w:r/>
    </w:p>
    <w:p>
      <w:pPr>
        <w:jc w:val="left"/>
        <w:spacing w:after="200" w:line="276" w:lineRule="auto"/>
        <w:widowControl/>
        <w:rPr>
          <w:rFonts w:hint="eastAsia" w:ascii="宋体" w:hAnsi="宋体" w:eastAsia="宋体" w:cs="宋体"/>
          <w:spacing w:val="6"/>
          <w:sz w:val="24"/>
        </w:rPr>
      </w:pPr>
      <w:r>
        <w:rPr>
          <w:rFonts w:hint="eastAsia" w:ascii="宋体" w:hAnsi="宋体" w:eastAsia="宋体" w:cs="宋体"/>
          <w:sz w:val="24"/>
        </w:rPr>
        <w:t xml:space="preserve">项目编号：</w:t>
      </w:r>
      <w:r/>
    </w:p>
    <w:p>
      <w:pPr>
        <w:ind w:firstLine="584"/>
        <w:jc w:val="left"/>
        <w:spacing w:after="200" w:line="588" w:lineRule="exact"/>
        <w:widowControl/>
        <w:rPr>
          <w:rFonts w:hint="eastAsia" w:ascii="宋体" w:hAnsi="宋体" w:eastAsia="宋体" w:cs="宋体"/>
          <w:spacing w:val="6"/>
          <w:sz w:val="24"/>
        </w:rPr>
      </w:pPr>
      <w:r>
        <w:rPr>
          <w:rFonts w:hint="eastAsia" w:ascii="宋体" w:hAnsi="宋体" w:eastAsia="宋体" w:cs="宋体"/>
          <w:spacing w:val="6"/>
          <w:sz w:val="24"/>
        </w:rPr>
      </w:r>
      <w:r/>
    </w:p>
    <w:p>
      <w:pPr>
        <w:ind w:firstLine="584"/>
        <w:jc w:val="left"/>
        <w:spacing w:after="200" w:line="588" w:lineRule="exact"/>
        <w:widowControl/>
        <w:rPr>
          <w:rFonts w:hint="eastAsia" w:ascii="宋体" w:hAnsi="宋体" w:eastAsia="宋体" w:cs="宋体"/>
          <w:spacing w:val="6"/>
          <w:sz w:val="24"/>
        </w:rPr>
      </w:pPr>
      <w:r>
        <w:rPr>
          <w:rFonts w:hint="eastAsia" w:ascii="宋体" w:hAnsi="宋体" w:eastAsia="宋体" w:cs="宋体"/>
          <w:spacing w:val="6"/>
          <w:sz w:val="24"/>
        </w:rPr>
        <w:t xml:space="preserve">我单位承诺：</w:t>
      </w:r>
      <w:r/>
    </w:p>
    <w:p>
      <w:pPr>
        <w:ind w:firstLine="584"/>
        <w:jc w:val="left"/>
        <w:spacing w:after="200" w:line="588" w:lineRule="exact"/>
        <w:widowControl/>
        <w:rPr>
          <w:rFonts w:hint="eastAsia" w:ascii="宋体" w:hAnsi="宋体" w:eastAsia="宋体" w:cs="宋体"/>
          <w:spacing w:val="6"/>
          <w:sz w:val="24"/>
        </w:rPr>
      </w:pPr>
      <w:r>
        <w:rPr>
          <w:rFonts w:hint="eastAsia" w:ascii="宋体" w:hAnsi="宋体" w:eastAsia="宋体" w:cs="宋体"/>
          <w:spacing w:val="6"/>
          <w:sz w:val="24"/>
        </w:rPr>
        <w:t xml:space="preserve">如有参与同一合同项下政府采购活动的投标人与我单位存在负责人为同一人的情况或者存在直接控股、管理关系，我单位不再参加该同一合同项下的政府采购活动。</w:t>
      </w:r>
      <w:r/>
    </w:p>
    <w:p>
      <w:pPr>
        <w:ind w:firstLine="584"/>
        <w:jc w:val="left"/>
        <w:spacing w:after="200" w:line="588" w:lineRule="exact"/>
        <w:widowControl/>
        <w:rPr>
          <w:rFonts w:hint="eastAsia" w:ascii="宋体" w:hAnsi="宋体" w:eastAsia="宋体" w:cs="宋体"/>
          <w:spacing w:val="6"/>
          <w:sz w:val="24"/>
        </w:rPr>
      </w:pPr>
      <w:r>
        <w:rPr>
          <w:rFonts w:hint="eastAsia" w:ascii="宋体" w:hAnsi="宋体" w:eastAsia="宋体" w:cs="宋体"/>
          <w:spacing w:val="6"/>
          <w:sz w:val="24"/>
        </w:rPr>
      </w:r>
      <w:r/>
    </w:p>
    <w:p>
      <w:pPr>
        <w:ind w:firstLine="584"/>
        <w:jc w:val="left"/>
        <w:spacing w:after="200" w:line="588" w:lineRule="exact"/>
        <w:widowControl/>
        <w:rPr>
          <w:rFonts w:hint="eastAsia" w:ascii="宋体" w:hAnsi="宋体" w:eastAsia="宋体" w:cs="宋体"/>
          <w:spacing w:val="6"/>
          <w:sz w:val="24"/>
        </w:rPr>
      </w:pPr>
      <w:r>
        <w:rPr>
          <w:rFonts w:hint="eastAsia" w:ascii="宋体" w:hAnsi="宋体" w:eastAsia="宋体" w:cs="宋体"/>
          <w:spacing w:val="6"/>
          <w:sz w:val="24"/>
        </w:rPr>
        <w:t xml:space="preserve">我单位对上述承诺负责，并依法承担相应责任。</w:t>
      </w:r>
      <w:r/>
    </w:p>
    <w:p>
      <w:pPr>
        <w:spacing w:after="120"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left="420" w:firstLine="420"/>
        <w:spacing w:after="120"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left="420" w:firstLine="420"/>
        <w:spacing w:after="120"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left="420" w:firstLine="420"/>
        <w:spacing w:after="120"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left="420" w:firstLine="420"/>
        <w:spacing w:after="120"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3120"/>
        <w:jc w:val="left"/>
        <w:spacing w:after="200" w:line="300" w:lineRule="auto"/>
        <w:widowControl/>
        <w:rPr>
          <w:rFonts w:hint="eastAsia" w:ascii="宋体" w:hAnsi="宋体" w:eastAsia="宋体" w:cs="宋体"/>
          <w:sz w:val="24"/>
        </w:rPr>
      </w:pP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：（电子签章） </w:t>
      </w:r>
      <w:r/>
    </w:p>
    <w:p>
      <w:pPr>
        <w:ind w:firstLine="3120"/>
        <w:jc w:val="left"/>
        <w:spacing w:after="200" w:line="360" w:lineRule="auto"/>
        <w:widowControl/>
        <w:rPr>
          <w:rFonts w:hint="eastAsia" w:ascii="宋体" w:hAnsi="宋体" w:eastAsia="宋体" w:cs="宋体"/>
          <w:sz w:val="24"/>
        </w:rPr>
      </w:pPr>
      <w:r>
        <w:rPr>
          <w:rFonts w:hint="eastAsia" w:ascii="宋体" w:hAnsi="宋体" w:eastAsia="宋体" w:cs="宋体"/>
          <w:sz w:val="24"/>
        </w:rPr>
        <w:t xml:space="preserve">日期：    年   月   日</w:t>
      </w:r>
      <w:r/>
    </w:p>
    <w:p>
      <w:pPr>
        <w:ind w:left="420" w:firstLine="468"/>
        <w:jc w:val="both"/>
        <w:spacing w:after="120" w:line="360" w:lineRule="auto"/>
        <w:widowControl w:val="off"/>
        <w:rPr>
          <w:rFonts w:hint="eastAsia" w:ascii="宋体" w:hAnsi="宋体" w:eastAsia="宋体" w:cs="Times New Roman"/>
          <w:color w:val="000000"/>
          <w:sz w:val="24"/>
          <w:szCs w:val="28"/>
          <w:lang w:val="en-US" w:eastAsia="zh-CN" w:bidi="ar-SA"/>
        </w:rPr>
      </w:pPr>
      <w:r>
        <w:rPr>
          <w:rFonts w:hint="eastAsia" w:ascii="宋体" w:hAnsi="宋体" w:eastAsia="宋体" w:cs="Times New Roman"/>
          <w:color w:val="000000"/>
          <w:sz w:val="24"/>
          <w:szCs w:val="28"/>
          <w:lang w:val="en-US" w:eastAsia="zh-CN" w:bidi="ar-SA"/>
        </w:rPr>
      </w:r>
      <w:r/>
    </w:p>
    <w:p>
      <w:pPr>
        <w:ind w:left="420" w:firstLine="200"/>
        <w:jc w:val="both"/>
        <w:spacing w:after="120" w:line="360" w:lineRule="auto"/>
        <w:widowControl w:val="off"/>
        <w:rPr>
          <w:rFonts w:hint="default" w:ascii="宋体" w:hAnsi="宋体" w:eastAsia="宋体" w:cs="宋体"/>
          <w:color w:val="auto"/>
          <w:sz w:val="28"/>
          <w:szCs w:val="28"/>
          <w:highlight w:val="none"/>
          <w:lang w:val="en-US" w:eastAsia="zh-CN" w:bidi="ar-SA"/>
        </w:rPr>
      </w:pPr>
      <w:r>
        <w:rPr>
          <w:rFonts w:hint="default" w:ascii="宋体" w:hAnsi="宋体" w:eastAsia="宋体" w:cs="宋体"/>
          <w:color w:val="auto"/>
          <w:sz w:val="28"/>
          <w:szCs w:val="28"/>
          <w:highlight w:val="none"/>
          <w:lang w:val="en-US" w:eastAsia="zh-CN" w:bidi="ar-SA"/>
        </w:rPr>
      </w:r>
      <w:r/>
    </w:p>
    <w:p>
      <w:pPr>
        <w:ind w:left="420" w:right="33"/>
        <w:jc w:val="left"/>
        <w:widowControl w:val="off"/>
        <w:rPr>
          <w:rFonts w:hint="eastAsia" w:ascii="Times New Roman" w:hAnsi="Times New Roman" w:eastAsia="宋体" w:cs="Times New Roman"/>
          <w:sz w:val="24"/>
          <w:szCs w:val="20"/>
          <w:lang w:val="en-US" w:eastAsia="zh-CN" w:bidi="ar-SA"/>
        </w:rPr>
      </w:pPr>
      <w:r>
        <w:rPr>
          <w:rFonts w:hint="eastAsia" w:ascii="Times New Roman" w:hAnsi="Times New Roman" w:eastAsia="宋体" w:cs="Times New Roman"/>
          <w:sz w:val="24"/>
          <w:szCs w:val="20"/>
          <w:lang w:val="en-US" w:eastAsia="zh-CN" w:bidi="ar-SA"/>
        </w:rPr>
      </w:r>
      <w:r/>
    </w:p>
    <w:p>
      <w:pPr>
        <w:jc w:val="left"/>
        <w:widowControl/>
        <w:rPr>
          <w:rFonts w:hint="default" w:ascii="Calibri" w:hAnsi="Calibri" w:eastAsia="宋体" w:cs="Times New Roman"/>
          <w:color w:val="auto"/>
          <w:sz w:val="24"/>
          <w:szCs w:val="24"/>
          <w:highlight w:val="none"/>
        </w:rPr>
      </w:pPr>
      <w:r>
        <w:rPr>
          <w:rFonts w:hint="default" w:ascii="Calibri" w:hAnsi="Calibri" w:eastAsia="宋体" w:cs="Times New Roman"/>
          <w:color w:val="auto"/>
          <w:sz w:val="24"/>
          <w:szCs w:val="24"/>
          <w:highlight w:val="none"/>
        </w:rPr>
      </w:r>
      <w:r/>
    </w:p>
    <w:p>
      <w:pPr>
        <w:ind w:left="420" w:firstLine="200"/>
        <w:jc w:val="both"/>
        <w:spacing w:after="120" w:line="360" w:lineRule="auto"/>
        <w:widowControl w:val="off"/>
        <w:rPr>
          <w:rFonts w:hint="default" w:ascii="Verdana" w:hAnsi="Verdana" w:eastAsia="宋体" w:cs="Times New Roman"/>
          <w:color w:val="auto"/>
          <w:sz w:val="24"/>
          <w:szCs w:val="24"/>
          <w:highlight w:val="none"/>
          <w:lang w:val="en-US" w:eastAsia="zh-CN" w:bidi="ar-SA"/>
        </w:rPr>
      </w:pPr>
      <w:r>
        <w:rPr>
          <w:rFonts w:hint="default" w:ascii="Verdana" w:hAnsi="Verdana" w:eastAsia="宋体" w:cs="Times New Roman"/>
          <w:color w:val="auto"/>
          <w:sz w:val="24"/>
          <w:szCs w:val="24"/>
          <w:highlight w:val="none"/>
          <w:lang w:val="en-US" w:eastAsia="zh-CN" w:bidi="ar-SA"/>
        </w:rPr>
      </w:r>
      <w:r/>
    </w:p>
    <w:p>
      <w:pPr>
        <w:ind w:left="420" w:firstLine="200"/>
        <w:jc w:val="both"/>
        <w:spacing w:after="120" w:line="360" w:lineRule="auto"/>
        <w:widowControl w:val="off"/>
        <w:rPr>
          <w:rFonts w:hint="default" w:ascii="Verdana" w:hAnsi="Verdana" w:eastAsia="宋体" w:cs="Times New Roman"/>
          <w:color w:val="auto"/>
          <w:sz w:val="24"/>
          <w:szCs w:val="24"/>
          <w:highlight w:val="none"/>
          <w:lang w:val="en-US" w:eastAsia="zh-CN" w:bidi="ar-SA"/>
        </w:rPr>
      </w:pPr>
      <w:r>
        <w:rPr>
          <w:rFonts w:hint="default" w:ascii="Verdana" w:hAnsi="Verdana" w:eastAsia="宋体" w:cs="Times New Roman"/>
          <w:color w:val="auto"/>
          <w:sz w:val="24"/>
          <w:szCs w:val="24"/>
          <w:highlight w:val="none"/>
          <w:lang w:val="en-US" w:eastAsia="zh-CN" w:bidi="ar-SA"/>
        </w:rPr>
      </w:r>
      <w:r/>
    </w:p>
    <w:p>
      <w:pPr>
        <w:ind w:left="420" w:firstLine="200"/>
        <w:jc w:val="both"/>
        <w:spacing w:after="120" w:line="360" w:lineRule="auto"/>
        <w:widowControl w:val="off"/>
        <w:rPr>
          <w:rFonts w:hint="default" w:ascii="Verdana" w:hAnsi="Verdana" w:eastAsia="宋体" w:cs="Times New Roman"/>
          <w:color w:val="auto"/>
          <w:sz w:val="24"/>
          <w:szCs w:val="24"/>
          <w:highlight w:val="none"/>
          <w:lang w:val="en-US" w:eastAsia="zh-CN" w:bidi="ar-SA"/>
        </w:rPr>
      </w:pPr>
      <w:r>
        <w:rPr>
          <w:rFonts w:hint="default" w:ascii="Verdana" w:hAnsi="Verdana" w:eastAsia="宋体" w:cs="Times New Roman"/>
          <w:color w:val="auto"/>
          <w:sz w:val="24"/>
          <w:szCs w:val="24"/>
          <w:highlight w:val="none"/>
          <w:lang w:val="en-US" w:eastAsia="zh-CN" w:bidi="ar-SA"/>
        </w:rPr>
      </w:r>
      <w:r/>
    </w:p>
    <w:p>
      <w:pPr>
        <w:jc w:val="center"/>
        <w:spacing w:line="360" w:lineRule="auto"/>
        <w:widowControl/>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lang w:val="en-US" w:eastAsia="zh-CN"/>
        </w:rPr>
        <w:t xml:space="preserve">十六、</w:t>
      </w:r>
      <w:r>
        <w:rPr>
          <w:rFonts w:hint="eastAsia" w:ascii="宋体" w:hAnsi="宋体" w:eastAsia="宋体" w:cs="Times New Roman"/>
          <w:b/>
          <w:color w:val="000000"/>
          <w:sz w:val="36"/>
          <w:szCs w:val="36"/>
        </w:rPr>
        <w:t xml:space="preserve">供应商书面声明</w:t>
      </w:r>
      <w:r/>
    </w:p>
    <w:p>
      <w:pPr>
        <w:jc w:val="left"/>
        <w:spacing w:after="200" w:line="360" w:lineRule="auto"/>
        <w:widowControl/>
        <w:rPr>
          <w:rFonts w:hint="default" w:ascii="宋体" w:hAnsi="宋体" w:eastAsia="Arial" w:cs="宋体"/>
          <w:sz w:val="24"/>
          <w:szCs w:val="22"/>
          <w:u w:val="single"/>
        </w:rPr>
      </w:pPr>
      <w:r>
        <w:rPr>
          <w:rFonts w:hint="eastAsia" w:ascii="宋体" w:hAnsi="宋体" w:eastAsia="Arial" w:cs="宋体"/>
          <w:sz w:val="24"/>
          <w:szCs w:val="22"/>
        </w:rPr>
        <w:t xml:space="preserve">项目名称： </w:t>
      </w:r>
      <w:r>
        <w:rPr>
          <w:rFonts w:hint="eastAsia" w:ascii="宋体" w:hAnsi="宋体" w:eastAsia="Arial" w:cs="宋体"/>
          <w:sz w:val="24"/>
          <w:szCs w:val="22"/>
          <w:u w:val="single"/>
        </w:rPr>
        <w:t xml:space="preserve">             </w:t>
      </w:r>
      <w:r/>
    </w:p>
    <w:p>
      <w:pPr>
        <w:jc w:val="left"/>
        <w:spacing w:after="200" w:line="360" w:lineRule="auto"/>
        <w:widowControl/>
        <w:rPr>
          <w:rFonts w:hint="eastAsia" w:ascii="宋体" w:hAnsi="宋体" w:eastAsia="宋体" w:cs="宋体"/>
          <w:sz w:val="24"/>
          <w:szCs w:val="22"/>
        </w:rPr>
      </w:pPr>
      <w:r>
        <w:rPr>
          <w:rFonts w:hint="eastAsia" w:ascii="宋体" w:hAnsi="宋体" w:eastAsia="Arial" w:cs="宋体"/>
          <w:sz w:val="24"/>
          <w:szCs w:val="22"/>
        </w:rPr>
        <w:t xml:space="preserve">项目编号： </w:t>
      </w:r>
      <w:r>
        <w:rPr>
          <w:rFonts w:hint="eastAsia" w:ascii="宋体" w:hAnsi="宋体" w:eastAsia="Arial" w:cs="宋体"/>
          <w:sz w:val="24"/>
          <w:szCs w:val="22"/>
          <w:u w:val="single"/>
        </w:rPr>
        <w:t xml:space="preserve">             </w:t>
      </w:r>
      <w:r>
        <w:rPr>
          <w:rFonts w:hint="eastAsia" w:ascii="宋体" w:hAnsi="宋体" w:eastAsia="Arial" w:cs="宋体"/>
          <w:sz w:val="24"/>
          <w:szCs w:val="22"/>
        </w:rPr>
        <w:t xml:space="preserve"> </w:t>
      </w:r>
      <w:r/>
    </w:p>
    <w:p>
      <w:pPr>
        <w:ind w:firstLine="480"/>
        <w:jc w:val="left"/>
        <w:spacing w:after="200" w:line="276" w:lineRule="auto"/>
        <w:widowControl/>
        <w:rPr>
          <w:rFonts w:hint="eastAsia" w:ascii="仿宋" w:hAnsi="仿宋" w:eastAsia="仿宋" w:cs="宋体"/>
          <w:sz w:val="24"/>
          <w:szCs w:val="22"/>
        </w:rPr>
      </w:pPr>
      <w:r>
        <w:rPr>
          <w:rFonts w:hint="eastAsia" w:ascii="仿宋" w:hAnsi="仿宋" w:eastAsia="仿宋" w:cs="宋体"/>
          <w:sz w:val="24"/>
          <w:szCs w:val="22"/>
        </w:rPr>
      </w:r>
      <w:r/>
    </w:p>
    <w:p>
      <w:pPr>
        <w:ind w:firstLine="504"/>
        <w:jc w:val="left"/>
        <w:spacing w:after="200" w:line="588" w:lineRule="exact"/>
        <w:widowControl/>
        <w:rPr>
          <w:rFonts w:hint="default" w:ascii="宋体" w:hAnsi="宋体" w:eastAsia="Arial" w:cs="宋体"/>
          <w:spacing w:val="6"/>
          <w:sz w:val="24"/>
          <w:szCs w:val="22"/>
        </w:rPr>
      </w:pPr>
      <w:r>
        <w:rPr>
          <w:rFonts w:hint="eastAsia" w:ascii="宋体" w:hAnsi="宋体" w:eastAsia="Arial" w:cs="宋体"/>
          <w:spacing w:val="6"/>
          <w:sz w:val="24"/>
          <w:szCs w:val="22"/>
        </w:rPr>
        <w:t xml:space="preserve">我单位不是为本采购项目提供整体设计、规范编制或者项目管理、监理、检测等服务的供应商。</w:t>
      </w:r>
      <w:r/>
    </w:p>
    <w:p>
      <w:pPr>
        <w:ind w:firstLine="504"/>
        <w:jc w:val="left"/>
        <w:spacing w:after="200" w:line="588" w:lineRule="exact"/>
        <w:widowControl/>
        <w:rPr>
          <w:rFonts w:hint="default" w:ascii="宋体" w:hAnsi="宋体" w:eastAsia="Arial" w:cs="宋体"/>
          <w:spacing w:val="6"/>
          <w:sz w:val="24"/>
          <w:szCs w:val="22"/>
        </w:rPr>
      </w:pPr>
      <w:r>
        <w:rPr>
          <w:rFonts w:hint="eastAsia" w:ascii="宋体" w:hAnsi="宋体" w:eastAsia="Arial" w:cs="宋体"/>
          <w:spacing w:val="6"/>
          <w:sz w:val="24"/>
          <w:szCs w:val="22"/>
        </w:rPr>
        <w:t xml:space="preserve">特此声明。</w:t>
      </w:r>
      <w:r/>
    </w:p>
    <w:p>
      <w:pPr>
        <w:ind w:firstLine="504"/>
        <w:jc w:val="left"/>
        <w:spacing w:after="200" w:line="588" w:lineRule="exact"/>
        <w:widowControl/>
        <w:rPr>
          <w:rFonts w:hint="default" w:ascii="宋体" w:hAnsi="宋体" w:eastAsia="Arial" w:cs="宋体"/>
          <w:spacing w:val="6"/>
          <w:sz w:val="24"/>
          <w:szCs w:val="22"/>
        </w:rPr>
      </w:pPr>
      <w:r>
        <w:rPr>
          <w:rFonts w:hint="eastAsia" w:ascii="宋体" w:hAnsi="宋体" w:eastAsia="Arial" w:cs="宋体"/>
          <w:spacing w:val="6"/>
          <w:sz w:val="24"/>
          <w:szCs w:val="22"/>
        </w:rPr>
        <w:t xml:space="preserve">我单位对上述声明的真实性负责。如有虚假，将依法承担相应责任。</w:t>
      </w:r>
      <w:r/>
    </w:p>
    <w:p>
      <w:pPr>
        <w:jc w:val="center"/>
        <w:spacing w:before="156" w:after="156" w:line="44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keepLines/>
        <w:keepNext/>
        <w:spacing w:before="480" w:after="200"/>
        <w:rPr>
          <w:rFonts w:hint="default" w:ascii="Arial" w:hAnsi="Arial" w:eastAsia="Arial" w:cs="Times New Roman"/>
          <w:sz w:val="40"/>
          <w:szCs w:val="40"/>
        </w:rPr>
        <w:outlineLvl w:val="0"/>
      </w:pPr>
      <w:r>
        <w:rPr>
          <w:rFonts w:hint="default" w:ascii="Arial" w:hAnsi="Arial" w:eastAsia="Arial" w:cs="Times New Roman"/>
          <w:sz w:val="40"/>
          <w:szCs w:val="4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ind w:firstLine="3120"/>
        <w:jc w:val="left"/>
        <w:spacing w:after="200" w:line="300" w:lineRule="auto"/>
        <w:widowControl/>
        <w:rPr>
          <w:rFonts w:hint="eastAsia" w:ascii="宋体" w:hAnsi="宋体" w:eastAsia="宋体" w:cs="宋体"/>
          <w:sz w:val="24"/>
          <w:szCs w:val="22"/>
        </w:rPr>
      </w:pPr>
      <w:r>
        <w:rPr>
          <w:rFonts w:hint="eastAsia" w:ascii="宋体" w:hAnsi="宋体" w:eastAsia="宋体" w:cs="宋体"/>
          <w:sz w:val="24"/>
          <w:szCs w:val="22"/>
          <w:lang w:val="en-US" w:eastAsia="zh-CN"/>
        </w:rPr>
        <w:t xml:space="preserve">投标人</w:t>
      </w:r>
      <w:r>
        <w:rPr>
          <w:rFonts w:hint="eastAsia" w:ascii="宋体" w:hAnsi="宋体" w:eastAsia="宋体" w:cs="宋体"/>
          <w:sz w:val="24"/>
          <w:szCs w:val="22"/>
        </w:rPr>
        <w:t xml:space="preserve">：（电子签章） </w:t>
      </w:r>
      <w:r/>
    </w:p>
    <w:p>
      <w:pPr>
        <w:ind w:firstLine="3120"/>
        <w:jc w:val="left"/>
        <w:spacing w:after="2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日期：    年  月 日</w:t>
      </w:r>
      <w:r/>
    </w:p>
    <w:p>
      <w:pPr>
        <w:rPr>
          <w:rFonts w:hint="eastAsia" w:eastAsia="宋体"/>
          <w:color w:val="auto"/>
          <w:sz w:val="24"/>
          <w:szCs w:val="24"/>
          <w:highlight w:val="none"/>
          <w:lang w:val="en-US" w:eastAsia="zh-CN"/>
        </w:rPr>
        <w:sectPr>
          <w:headerReference w:type="default" r:id="rId12"/>
          <w:footerReference w:type="default" r:id="rId18"/>
          <w:footnotePr/>
          <w:endnotePr/>
          <w:type w:val="nextPage"/>
          <w:pgSz w:w="11910" w:h="16840" w:orient="portrait"/>
          <w:pgMar w:top="1400" w:right="1160" w:bottom="1180" w:left="1300" w:header="878" w:footer="985" w:gutter="0"/>
          <w:cols w:num="1" w:sep="0" w:space="720" w:equalWidth="1"/>
          <w:docGrid w:linePitch="360"/>
        </w:sectPr>
      </w:pPr>
      <w:r>
        <w:rPr>
          <w:rFonts w:hint="eastAsia" w:eastAsia="宋体"/>
          <w:color w:val="auto"/>
          <w:sz w:val="24"/>
          <w:szCs w:val="24"/>
          <w:highlight w:val="none"/>
          <w:lang w:val="en-US" w:eastAsia="zh-CN"/>
        </w:rPr>
      </w:r>
      <w:r/>
    </w:p>
    <w:p>
      <w:pPr>
        <w:numPr>
          <w:ilvl w:val="0"/>
          <w:numId w:val="0"/>
        </w:numPr>
        <w:jc w:val="center"/>
        <w:widowControl/>
        <w:rPr>
          <w:rFonts w:hint="default" w:ascii="Times New Roman" w:hAnsi="Times New Roman" w:eastAsia="宋体" w:cs="Times New Roman"/>
          <w:b/>
          <w:bCs/>
          <w:color w:val="auto"/>
          <w:spacing w:val="-3"/>
          <w:sz w:val="32"/>
          <w:szCs w:val="32"/>
          <w:highlight w:val="none"/>
          <w:lang w:val="en-US" w:eastAsia="zh-CN" w:bidi="ar-SA"/>
        </w:rPr>
      </w:pPr>
      <w:r>
        <w:rPr>
          <w:rFonts w:hint="default" w:ascii="Times New Roman" w:hAnsi="Times New Roman" w:eastAsia="宋体" w:cs="Times New Roman"/>
          <w:b/>
          <w:bCs/>
          <w:color w:val="auto"/>
          <w:spacing w:val="-3"/>
          <w:sz w:val="32"/>
          <w:szCs w:val="32"/>
          <w:highlight w:val="none"/>
          <w:lang w:val="en-US" w:eastAsia="zh-CN" w:bidi="ar-SA"/>
        </w:rPr>
      </w:r>
      <w:r/>
    </w:p>
    <w:p>
      <w:pPr>
        <w:jc w:val="left"/>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after="120"/>
        <w:rPr>
          <w:rFonts w:hint="default" w:ascii="宋体" w:hAnsi="宋体" w:eastAsia="宋体" w:cs="Times New Roman"/>
          <w:color w:val="auto"/>
          <w:sz w:val="30"/>
          <w:szCs w:val="30"/>
          <w:highlight w:val="none"/>
          <w:lang w:val="en-US" w:eastAsia="zh-CN" w:bidi="ar-SA"/>
        </w:rPr>
      </w:pPr>
      <w:r>
        <w:rPr>
          <w:rFonts w:hint="default" w:ascii="宋体" w:hAnsi="宋体" w:eastAsia="宋体" w:cs="宋体"/>
          <w:color w:val="auto"/>
          <w:sz w:val="28"/>
          <w:szCs w:val="28"/>
          <w:highlight w:val="none"/>
          <w:lang w:val="en-US" w:eastAsia="zh-CN" w:bidi="ar-SA"/>
        </w:rPr>
        <w:t xml:space="preserve">             </w:t>
      </w:r>
      <w:r>
        <w:rPr>
          <w:rFonts w:hint="eastAsia" w:ascii="Times New Roman" w:hAnsi="Times New Roman" w:eastAsia="宋体" w:cs="Times New Roman"/>
          <w:b/>
          <w:bCs/>
          <w:color w:val="auto"/>
          <w:spacing w:val="-3"/>
          <w:sz w:val="32"/>
          <w:szCs w:val="32"/>
          <w:highlight w:val="none"/>
          <w:lang w:val="en-US" w:eastAsia="zh-CN" w:bidi="ar-SA"/>
        </w:rPr>
        <w:t xml:space="preserve">十七、预付款保函支付条款模板</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符合条件一：提交预付款保函的</w:t>
      </w:r>
      <w:r/>
    </w:p>
    <w:p>
      <w:pPr>
        <w:ind w:firstLine="602"/>
        <w:jc w:val="left"/>
        <w:spacing w:line="360" w:lineRule="auto"/>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（1）合同签订且乙方向甲方出具预付款保函后个工作日内，甲方应支付合同价款的百分之</w:t>
      </w:r>
      <w:r>
        <w:rPr>
          <w:rFonts w:hint="default" w:ascii="宋体" w:hAnsi="宋体" w:eastAsia="宋体" w:cs="Times New Roman"/>
          <w:color w:val="auto"/>
          <w:sz w:val="24"/>
          <w:szCs w:val="24"/>
          <w:highlight w:val="none"/>
          <w:u w:val="single"/>
        </w:rPr>
        <w:t xml:space="preserve">        XX（    XX%），</w:t>
      </w:r>
      <w:r>
        <w:rPr>
          <w:rFonts w:hint="default" w:ascii="宋体" w:hAnsi="宋体" w:eastAsia="宋体" w:cs="Times New Roman"/>
          <w:color w:val="auto"/>
          <w:sz w:val="24"/>
          <w:szCs w:val="24"/>
          <w:highlight w:val="none"/>
        </w:rPr>
        <w:t xml:space="preserve">小写￥大写：人民币。</w:t>
      </w:r>
      <w:r/>
    </w:p>
    <w:p>
      <w:pPr>
        <w:ind w:left="140" w:firstLine="602"/>
        <w:jc w:val="left"/>
        <w:spacing w:line="360" w:lineRule="auto"/>
        <w:widowControl/>
        <w:rPr>
          <w:rFonts w:hint="eastAsia" w:ascii="宋体" w:hAnsi="宋体" w:eastAsia="宋体" w:cs="Times New Roman"/>
          <w:color w:val="auto"/>
          <w:sz w:val="24"/>
          <w:szCs w:val="24"/>
          <w:highlight w:val="none"/>
          <w:lang w:eastAsia="zh-CN"/>
        </w:rPr>
      </w:pPr>
      <w:r>
        <w:rPr>
          <w:rFonts w:hint="default" w:ascii="宋体" w:hAnsi="宋体" w:eastAsia="宋体" w:cs="Times New Roman"/>
          <w:color w:val="auto"/>
          <w:sz w:val="24"/>
          <w:szCs w:val="24"/>
          <w:highlight w:val="none"/>
        </w:rPr>
        <w:t xml:space="preserve">乙方需提交的支付文件：乙方出具的全额正式发票。</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（2）验收合格后个工作日内，甲方应支付合同价款的百分之</w:t>
      </w:r>
      <w:r>
        <w:rPr>
          <w:rFonts w:hint="default" w:ascii="宋体" w:hAnsi="宋体" w:eastAsia="宋体" w:cs="Times New Roman"/>
          <w:color w:val="auto"/>
          <w:sz w:val="24"/>
          <w:szCs w:val="24"/>
          <w:highlight w:val="none"/>
          <w:u w:val="single"/>
        </w:rPr>
        <w:t xml:space="preserve">XX（    XX%），</w:t>
      </w:r>
      <w:r>
        <w:rPr>
          <w:rFonts w:hint="default" w:ascii="宋体" w:hAnsi="宋体" w:eastAsia="宋体" w:cs="Times New Roman"/>
          <w:color w:val="auto"/>
          <w:sz w:val="24"/>
          <w:szCs w:val="24"/>
          <w:highlight w:val="none"/>
        </w:rPr>
        <w:t xml:space="preserve">小写￥大写：人民币。</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符合条件二：不提交预付款保函的</w:t>
      </w:r>
      <w:r/>
    </w:p>
    <w:p>
      <w:pPr>
        <w:ind w:firstLine="602"/>
        <w:jc w:val="left"/>
        <w:spacing w:line="360" w:lineRule="auto"/>
        <w:widowControl/>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（1）合同签订后个工作日内，甲方应支付合同价款的百分之</w:t>
      </w:r>
      <w:r>
        <w:rPr>
          <w:rFonts w:hint="default" w:ascii="宋体" w:hAnsi="宋体" w:eastAsia="宋体" w:cs="Times New Roman"/>
          <w:color w:val="auto"/>
          <w:sz w:val="24"/>
          <w:szCs w:val="24"/>
          <w:highlight w:val="none"/>
          <w:u w:val="single"/>
        </w:rPr>
        <w:t xml:space="preserve">XX（    XX%），</w:t>
      </w:r>
      <w:r>
        <w:rPr>
          <w:rFonts w:hint="default" w:ascii="宋体" w:hAnsi="宋体" w:eastAsia="宋体" w:cs="Times New Roman"/>
          <w:color w:val="auto"/>
          <w:sz w:val="24"/>
          <w:szCs w:val="24"/>
          <w:highlight w:val="none"/>
        </w:rPr>
        <w:t xml:space="preserve">小写￥大写：人民币。</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乙方需提交的支付文件：乙方出具的全额正式发票。</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（2）验收合格后个工作日内，甲方应支付合同价款的百分之</w:t>
      </w:r>
      <w:r>
        <w:rPr>
          <w:rFonts w:hint="default" w:ascii="宋体" w:hAnsi="宋体" w:eastAsia="宋体" w:cs="Times New Roman"/>
          <w:color w:val="auto"/>
          <w:sz w:val="24"/>
          <w:szCs w:val="24"/>
          <w:highlight w:val="none"/>
          <w:u w:val="single"/>
        </w:rPr>
        <w:t xml:space="preserve">XX（    XX%），</w:t>
      </w:r>
      <w:r>
        <w:rPr>
          <w:rFonts w:hint="default" w:ascii="宋体" w:hAnsi="宋体" w:eastAsia="宋体" w:cs="Times New Roman"/>
          <w:color w:val="auto"/>
          <w:sz w:val="24"/>
          <w:szCs w:val="24"/>
          <w:highlight w:val="none"/>
        </w:rPr>
        <w:t xml:space="preserve">小写￥大写：人民币。</w:t>
      </w:r>
      <w:r/>
    </w:p>
    <w:p>
      <w:pPr>
        <w:ind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w:t>
      </w:r>
      <w:r/>
    </w:p>
    <w:p>
      <w:pPr>
        <w:ind w:left="140" w:firstLine="605"/>
        <w:jc w:val="left"/>
        <w:spacing w:line="360" w:lineRule="auto"/>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注:</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1、付款条件一中，出具预付款保函后支付的合同款应当与保函金额一致。</w:t>
      </w:r>
      <w:r/>
    </w:p>
    <w:p>
      <w:pPr>
        <w:ind w:left="140" w:firstLine="602"/>
        <w:jc w:val="left"/>
        <w:spacing w:line="360" w:lineRule="auto"/>
        <w:widowControl/>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2、付款条件二中，预付款比例设定应符合《关于做好政府采购支持企业发展有关事项的通知》(苏财购〔2020〕52号)要求。</w:t>
      </w:r>
      <w:r/>
    </w:p>
    <w:p>
      <w:pPr>
        <w:jc w:val="left"/>
        <w:widowControl/>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sz w:val="20"/>
          <w:szCs w:val="20"/>
          <w:highlight w:val="none"/>
        </w:rPr>
      </w:r>
      <w:r/>
    </w:p>
    <w:p>
      <w:pPr>
        <w:keepLines w:val="0"/>
        <w:keepNext w:val="0"/>
        <w:pageBreakBefore w:val="0"/>
        <w:spacing w:line="360" w:lineRule="auto"/>
        <w:rPr>
          <w:color w:val="auto"/>
        </w:rPr>
      </w:pPr>
      <w:r>
        <w:rPr>
          <w:color w:val="auto"/>
        </w:rPr>
      </w:r>
      <w:r/>
    </w:p>
    <w:p>
      <w:r/>
      <w:r/>
    </w:p>
    <w:sectPr>
      <w:headerReference w:type="default" r:id="rId13"/>
      <w:footerReference w:type="default" r:id="rId1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Calibri">
    <w:panose1 w:val="020F0502020204030204"/>
  </w:font>
  <w:font w:name="Courier New">
    <w:panose1 w:val="020703090202050204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widowControl/>
      <w:rPr>
        <w:rFonts w:hint="default" w:ascii="Arial" w:hAnsi="Times New Roman" w:eastAsia="宋体" w:cs="Times New Roman"/>
        <w:sz w:val="2"/>
        <w:szCs w:val="20"/>
      </w:rPr>
    </w:pPr>
    <w:r>
      <w:rPr>
        <w:sz w:val="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38</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39</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tabs>
                              <w:tab w:val="center" w:pos="4153" w:leader="none"/>
                              <w:tab w:val="right" w:pos="8306" w:leader="none"/>
                            </w:tabs>
                            <w:rPr>
                              <w:rFonts w:hint="default" w:ascii="Calibri" w:hAnsi="Calibri" w:eastAsia="宋体" w:cs="Times New Roman"/>
                              <w:sz w:val="18"/>
                              <w:szCs w:val="24"/>
                              <w:lang w:val="en-US" w:eastAsia="zh-CN" w:bidi="ar-SA"/>
                            </w:rPr>
                          </w:pPr>
                          <w:r>
                            <w:rPr>
                              <w:rFonts w:hint="default" w:ascii="Calibri" w:hAnsi="Calibri" w:eastAsia="宋体" w:cs="Times New Roman"/>
                              <w:sz w:val="18"/>
                              <w:szCs w:val="24"/>
                              <w:lang w:val="en-US" w:eastAsia="zh-CN" w:bidi="ar-SA"/>
                            </w:rPr>
                            <w:fldChar w:fldCharType="begin"/>
                          </w:r>
                          <w:r>
                            <w:rPr>
                              <w:rFonts w:hint="default" w:ascii="Calibri" w:hAnsi="Calibri" w:eastAsia="宋体" w:cs="Times New Roman"/>
                              <w:sz w:val="18"/>
                              <w:szCs w:val="24"/>
                              <w:lang w:val="en-US" w:eastAsia="zh-CN" w:bidi="ar-SA"/>
                            </w:rPr>
                            <w:instrText xml:space="preserve"> PAGE  \* MERGEFORMAT </w:instrText>
                          </w:r>
                          <w:r>
                            <w:rPr>
                              <w:rFonts w:hint="default" w:ascii="Calibri" w:hAnsi="Calibri" w:eastAsia="宋体" w:cs="Times New Roman"/>
                              <w:sz w:val="18"/>
                              <w:szCs w:val="24"/>
                              <w:lang w:val="en-US" w:eastAsia="zh-CN" w:bidi="ar-SA"/>
                            </w:rPr>
                            <w:fldChar w:fldCharType="separate"/>
                          </w:r>
                          <w:r>
                            <w:rPr>
                              <w:rFonts w:hint="default" w:ascii="Calibri" w:hAnsi="Calibri" w:eastAsia="宋体" w:cs="Times New Roman"/>
                              <w:sz w:val="18"/>
                              <w:szCs w:val="24"/>
                              <w:lang w:val="en-US" w:eastAsia="zh-CN" w:bidi="ar-SA"/>
                            </w:rPr>
                            <w:t xml:space="preserve">39</w:t>
                          </w:r>
                          <w:r>
                            <w:rPr>
                              <w:rFonts w:hint="default" w:ascii="Calibri" w:hAnsi="Calibri" w:eastAsia="宋体" w:cs="Times New Roman"/>
                              <w:sz w:val="18"/>
                              <w:szCs w:val="24"/>
                              <w:lang w:val="en-US" w:eastAsia="zh-CN" w:bidi="ar-SA"/>
                            </w:rP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Calibri" w:hAnsi="Calibri" w:eastAsia="宋体" w:cs="Times New Roman"/>
                        <w:sz w:val="18"/>
                        <w:szCs w:val="24"/>
                        <w:lang w:val="en-US" w:eastAsia="zh-CN" w:bidi="ar-SA"/>
                      </w:rPr>
                    </w:pPr>
                    <w:r>
                      <w:rPr>
                        <w:rFonts w:hint="default" w:ascii="Calibri" w:hAnsi="Calibri" w:eastAsia="宋体" w:cs="Times New Roman"/>
                        <w:sz w:val="18"/>
                        <w:szCs w:val="24"/>
                        <w:lang w:val="en-US" w:eastAsia="zh-CN" w:bidi="ar-SA"/>
                      </w:rPr>
                      <w:fldChar w:fldCharType="begin"/>
                    </w:r>
                    <w:r>
                      <w:rPr>
                        <w:rFonts w:hint="default" w:ascii="Calibri" w:hAnsi="Calibri" w:eastAsia="宋体" w:cs="Times New Roman"/>
                        <w:sz w:val="18"/>
                        <w:szCs w:val="24"/>
                        <w:lang w:val="en-US" w:eastAsia="zh-CN" w:bidi="ar-SA"/>
                      </w:rPr>
                      <w:instrText xml:space="preserve"> PAGE  \* MERGEFORMAT </w:instrText>
                    </w:r>
                    <w:r>
                      <w:rPr>
                        <w:rFonts w:hint="default" w:ascii="Calibri" w:hAnsi="Calibri" w:eastAsia="宋体" w:cs="Times New Roman"/>
                        <w:sz w:val="18"/>
                        <w:szCs w:val="24"/>
                        <w:lang w:val="en-US" w:eastAsia="zh-CN" w:bidi="ar-SA"/>
                      </w:rPr>
                      <w:fldChar w:fldCharType="separate"/>
                    </w:r>
                    <w:r>
                      <w:rPr>
                        <w:rFonts w:hint="default" w:ascii="Calibri" w:hAnsi="Calibri" w:eastAsia="宋体" w:cs="Times New Roman"/>
                        <w:sz w:val="18"/>
                        <w:szCs w:val="24"/>
                        <w:lang w:val="en-US" w:eastAsia="zh-CN" w:bidi="ar-SA"/>
                      </w:rPr>
                      <w:t xml:space="preserve">39</w:t>
                    </w:r>
                    <w:r>
                      <w:rPr>
                        <w:rFonts w:hint="default" w:ascii="Calibri" w:hAnsi="Calibri" w:eastAsia="宋体" w:cs="Times New Roman"/>
                        <w:sz w:val="18"/>
                        <w:szCs w:val="24"/>
                        <w:lang w:val="en-US" w:eastAsia="zh-CN"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40" w:lineRule="auto"/>
      <w:tabs>
        <w:tab w:val="center" w:pos="7143" w:leader="none"/>
        <w:tab w:val="right" w:pos="14287" w:leader="none"/>
      </w:tabs>
      <w:rPr>
        <w:rFonts w:hint="default" w:ascii="Times New Roman" w:hAnsi="Times New Roman" w:eastAsia="宋体" w:cs="Times New Roman"/>
        <w:sz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5"/>
                          </w:pPr>
                          <w:r>
                            <w:fldChar w:fldCharType="begin"/>
                          </w:r>
                          <w:r>
                            <w:instrText xml:space="preserve"> PAGE  \* MERGEFORMAT </w:instrText>
                          </w:r>
                          <w:r>
                            <w:fldChar w:fldCharType="separate"/>
                          </w:r>
                          <w:r>
                            <w:t xml:space="preserve">67</w:t>
                          </w:r>
                          <w: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5"/>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914400</wp:posOffset>
              </wp:positionH>
              <wp:positionV relativeFrom="page">
                <wp:posOffset>677545</wp:posOffset>
              </wp:positionV>
              <wp:extent cx="4445" cy="0"/>
              <wp:effectExtent l="0" t="4445" r="0" b="5080"/>
              <wp:wrapNone/>
              <wp:docPr id="1" name="直接连接符 5"/>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72.0pt,53.3pt" to="72.3pt,53.3pt" filled="f" strokecolor="#000000" strokeweight="0.48pt">
              <v:stroke dashstyle="solid"/>
            </v:lin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990600</wp:posOffset>
              </wp:positionH>
              <wp:positionV relativeFrom="page">
                <wp:posOffset>678180</wp:posOffset>
              </wp:positionV>
              <wp:extent cx="4445" cy="0"/>
              <wp:effectExtent l="0" t="4445" r="0" b="5080"/>
              <wp:wrapNone/>
              <wp:docPr id="2" name="直接连接符 6"/>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78.0pt,53.4pt" to="78.3pt,53.4pt" filled="f" strokecolor="#000000" strokeweight="0.48pt">
              <v:stroke dashstyle="solid"/>
            </v:lin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lang w:val="en-US" w:eastAsia="zh-CN" w:bidi="ar-SA"/>
      </w:rPr>
    </w:pPr>
    <w:r>
      <w:rPr>
        <w:rFonts w:hint="default" w:ascii="Calibri" w:hAnsi="Calibri" w:eastAsia="宋体" w:cs="Times New Roman"/>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990600</wp:posOffset>
              </wp:positionH>
              <wp:positionV relativeFrom="page">
                <wp:posOffset>678180</wp:posOffset>
              </wp:positionV>
              <wp:extent cx="444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78.0pt,53.4pt" to="78.3pt,53.4pt" filled="f" strokecolor="#000000" strokeweight="0.48pt">
              <v:stroke dashstyle="solid"/>
            </v:lin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right"/>
      <w:rPr>
        <w:b/>
        <w:bCs/>
        <w:sz w:val="15"/>
        <w:szCs w:val="21"/>
      </w:rPr>
    </w:pPr>
    <w:r>
      <w:rPr>
        <w:b/>
        <w:bCs/>
        <w:sz w:val="15"/>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7"/>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7"/>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86"/>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8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nothing"/>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54"/>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6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0"/>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976"/>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05"/>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964"/>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98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973"/>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0"/>
  </w:num>
  <w:num w:numId="3">
    <w:abstractNumId w:val="11"/>
  </w:num>
  <w:num w:numId="4">
    <w:abstractNumId w:val="18"/>
  </w:num>
  <w:num w:numId="5">
    <w:abstractNumId w:val="20"/>
  </w:num>
  <w:num w:numId="6">
    <w:abstractNumId w:val="14"/>
  </w:num>
  <w:num w:numId="7">
    <w:abstractNumId w:val="19"/>
  </w:num>
  <w:num w:numId="8">
    <w:abstractNumId w:val="6"/>
  </w:num>
  <w:num w:numId="9">
    <w:abstractNumId w:val="5"/>
  </w:num>
  <w:num w:numId="10">
    <w:abstractNumId w:val="15"/>
  </w:num>
  <w:num w:numId="11">
    <w:abstractNumId w:val="7"/>
  </w:num>
  <w:num w:numId="12">
    <w:abstractNumId w:val="4"/>
  </w:num>
  <w:num w:numId="13">
    <w:abstractNumId w:val="16"/>
  </w:num>
  <w:num w:numId="14">
    <w:abstractNumId w:val="3"/>
  </w:num>
  <w:num w:numId="15">
    <w:abstractNumId w:val="2"/>
  </w:num>
  <w:num w:numId="16">
    <w:abstractNumId w:val="9"/>
  </w:num>
  <w:num w:numId="17">
    <w:abstractNumId w:val="12"/>
  </w:num>
  <w:num w:numId="18">
    <w:abstractNumId w:val="8"/>
  </w:num>
  <w:num w:numId="19">
    <w:abstractNumId w:val="1"/>
  </w:num>
  <w:num w:numId="20">
    <w:abstractNumId w:val="13"/>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40">
    <w:name w:val="Heading 1"/>
    <w:basedOn w:val="939"/>
    <w:next w:val="939"/>
    <w:link w:val="1033"/>
    <w:uiPriority w:val="0"/>
    <w:qFormat/>
    <w:pPr>
      <w:keepLines/>
      <w:keepNext/>
      <w:spacing w:before="340" w:beforeAutospacing="0" w:after="330" w:afterAutospacing="0" w:line="576" w:lineRule="auto"/>
      <w:outlineLvl w:val="0"/>
    </w:pPr>
    <w:rPr>
      <w:b/>
      <w:sz w:val="44"/>
    </w:rPr>
  </w:style>
  <w:style w:type="paragraph" w:styleId="941">
    <w:name w:val="Heading 2"/>
    <w:basedOn w:val="939"/>
    <w:next w:val="939"/>
    <w:link w:val="1034"/>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942">
    <w:name w:val="Heading 3"/>
    <w:basedOn w:val="939"/>
    <w:next w:val="939"/>
    <w:link w:val="1035"/>
    <w:uiPriority w:val="0"/>
    <w:semiHidden/>
    <w:unhideWhenUsed/>
    <w:qFormat/>
    <w:pPr>
      <w:keepLines/>
      <w:keepNext/>
      <w:spacing w:before="260" w:beforeAutospacing="0" w:after="260" w:afterAutospacing="0" w:line="413" w:lineRule="auto"/>
      <w:outlineLvl w:val="2"/>
    </w:pPr>
    <w:rPr>
      <w:b/>
      <w:sz w:val="32"/>
    </w:rPr>
  </w:style>
  <w:style w:type="paragraph" w:styleId="943">
    <w:name w:val="Heading 4"/>
    <w:basedOn w:val="939"/>
    <w:next w:val="939"/>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944">
    <w:name w:val="Heading 5"/>
    <w:basedOn w:val="939"/>
    <w:next w:val="939"/>
    <w:link w:val="1037"/>
    <w:uiPriority w:val="0"/>
    <w:semiHidden/>
    <w:unhideWhenUsed/>
    <w:qFormat/>
    <w:pPr>
      <w:keepLines/>
      <w:keepNext/>
      <w:spacing w:before="280" w:beforeAutospacing="0" w:after="290" w:afterAutospacing="0" w:line="372" w:lineRule="auto"/>
      <w:outlineLvl w:val="4"/>
    </w:pPr>
    <w:rPr>
      <w:b/>
      <w:sz w:val="28"/>
    </w:rPr>
  </w:style>
  <w:style w:type="paragraph" w:styleId="945">
    <w:name w:val="Heading 6"/>
    <w:basedOn w:val="939"/>
    <w:next w:val="939"/>
    <w:link w:val="1038"/>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946">
    <w:name w:val="Heading 7"/>
    <w:basedOn w:val="939"/>
    <w:next w:val="939"/>
    <w:link w:val="1039"/>
    <w:uiPriority w:val="0"/>
    <w:semiHidden/>
    <w:unhideWhenUsed/>
    <w:qFormat/>
    <w:pPr>
      <w:keepLines/>
      <w:keepNext/>
      <w:spacing w:before="240" w:beforeAutospacing="0" w:after="64" w:afterAutospacing="0" w:line="317" w:lineRule="auto"/>
      <w:outlineLvl w:val="6"/>
    </w:pPr>
    <w:rPr>
      <w:b/>
      <w:sz w:val="24"/>
    </w:rPr>
  </w:style>
  <w:style w:type="paragraph" w:styleId="947">
    <w:name w:val="Heading 8"/>
    <w:basedOn w:val="939"/>
    <w:next w:val="939"/>
    <w:link w:val="1040"/>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948">
    <w:name w:val="Heading 9"/>
    <w:basedOn w:val="939"/>
    <w:next w:val="939"/>
    <w:link w:val="1041"/>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949" w:default="1">
    <w:name w:val="Default Paragraph Font"/>
    <w:uiPriority w:val="0"/>
    <w:semiHidden/>
    <w:qFormat/>
  </w:style>
  <w:style w:type="table" w:styleId="950" w:default="1">
    <w:name w:val="Normal Table"/>
    <w:uiPriority w:val="0"/>
    <w:semiHidden/>
    <w:qFormat/>
    <w:tblPr>
      <w:tblCellMar>
        <w:left w:w="108" w:type="dxa"/>
        <w:top w:w="0" w:type="dxa"/>
        <w:right w:w="108" w:type="dxa"/>
        <w:bottom w:w="0" w:type="dxa"/>
      </w:tblCellMar>
    </w:tblPr>
  </w:style>
  <w:style w:type="paragraph" w:styleId="951">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rPr>
  </w:style>
  <w:style w:type="paragraph" w:styleId="952">
    <w:name w:val="List 3"/>
    <w:basedOn w:val="939"/>
    <w:uiPriority w:val="0"/>
    <w:qFormat/>
    <w:pPr>
      <w:ind w:left="100" w:hanging="200"/>
    </w:pPr>
  </w:style>
  <w:style w:type="paragraph" w:styleId="953">
    <w:name w:val="toc 7"/>
    <w:basedOn w:val="939"/>
    <w:next w:val="939"/>
    <w:uiPriority w:val="0"/>
    <w:qFormat/>
    <w:pPr>
      <w:ind w:left="2520"/>
    </w:pPr>
  </w:style>
  <w:style w:type="paragraph" w:styleId="954">
    <w:name w:val="List Number 2"/>
    <w:basedOn w:val="939"/>
    <w:uiPriority w:val="0"/>
    <w:qFormat/>
    <w:pPr>
      <w:numPr>
        <w:ilvl w:val="0"/>
        <w:numId w:val="1"/>
      </w:numPr>
    </w:pPr>
  </w:style>
  <w:style w:type="paragraph" w:styleId="955">
    <w:name w:val="table of authorities"/>
    <w:basedOn w:val="939"/>
    <w:next w:val="939"/>
    <w:uiPriority w:val="0"/>
    <w:qFormat/>
    <w:pPr>
      <w:ind w:left="420"/>
    </w:pPr>
  </w:style>
  <w:style w:type="paragraph" w:styleId="956">
    <w:name w:val="Note Heading"/>
    <w:basedOn w:val="939"/>
    <w:next w:val="939"/>
    <w:uiPriority w:val="0"/>
    <w:qFormat/>
    <w:pPr>
      <w:jc w:val="center"/>
    </w:pPr>
  </w:style>
  <w:style w:type="paragraph" w:styleId="957">
    <w:name w:val="List Bullet 4"/>
    <w:basedOn w:val="939"/>
    <w:uiPriority w:val="0"/>
    <w:qFormat/>
    <w:pPr>
      <w:numPr>
        <w:ilvl w:val="0"/>
        <w:numId w:val="2"/>
      </w:numPr>
    </w:pPr>
  </w:style>
  <w:style w:type="paragraph" w:styleId="958">
    <w:name w:val="index 8"/>
    <w:basedOn w:val="939"/>
    <w:next w:val="939"/>
    <w:uiPriority w:val="0"/>
    <w:qFormat/>
    <w:pPr>
      <w:ind w:left="1400"/>
    </w:pPr>
  </w:style>
  <w:style w:type="paragraph" w:styleId="959">
    <w:name w:val="E-mail Signature"/>
    <w:basedOn w:val="939"/>
    <w:uiPriority w:val="0"/>
    <w:qFormat/>
  </w:style>
  <w:style w:type="paragraph" w:styleId="960">
    <w:name w:val="List Number"/>
    <w:basedOn w:val="939"/>
    <w:uiPriority w:val="0"/>
    <w:qFormat/>
    <w:pPr>
      <w:numPr>
        <w:ilvl w:val="0"/>
        <w:numId w:val="3"/>
      </w:numPr>
    </w:pPr>
  </w:style>
  <w:style w:type="paragraph" w:styleId="961">
    <w:name w:val="Normal Indent"/>
    <w:basedOn w:val="939"/>
    <w:uiPriority w:val="0"/>
    <w:qFormat/>
    <w:pPr>
      <w:ind w:firstLine="420"/>
    </w:pPr>
  </w:style>
  <w:style w:type="paragraph" w:styleId="962">
    <w:name w:val="Caption"/>
    <w:basedOn w:val="939"/>
    <w:next w:val="939"/>
    <w:uiPriority w:val="0"/>
    <w:semiHidden/>
    <w:unhideWhenUsed/>
    <w:qFormat/>
    <w:rPr>
      <w:rFonts w:ascii="Arial" w:hAnsi="Arial" w:eastAsia="黑体"/>
      <w:sz w:val="20"/>
    </w:rPr>
  </w:style>
  <w:style w:type="paragraph" w:styleId="963">
    <w:name w:val="index 5"/>
    <w:basedOn w:val="939"/>
    <w:next w:val="939"/>
    <w:uiPriority w:val="0"/>
    <w:qFormat/>
    <w:pPr>
      <w:ind w:left="800"/>
    </w:pPr>
  </w:style>
  <w:style w:type="paragraph" w:styleId="964">
    <w:name w:val="List Bullet"/>
    <w:basedOn w:val="939"/>
    <w:uiPriority w:val="0"/>
    <w:qFormat/>
    <w:pPr>
      <w:numPr>
        <w:ilvl w:val="0"/>
        <w:numId w:val="4"/>
      </w:numPr>
    </w:pPr>
  </w:style>
  <w:style w:type="paragraph" w:styleId="965">
    <w:name w:val="envelope address"/>
    <w:basedOn w:val="939"/>
    <w:uiPriority w:val="0"/>
    <w:qFormat/>
    <w:pPr>
      <w:ind w:left="100"/>
    </w:pPr>
    <w:rPr>
      <w:rFonts w:ascii="Arial" w:hAnsi="Arial"/>
      <w:sz w:val="24"/>
    </w:rPr>
  </w:style>
  <w:style w:type="paragraph" w:styleId="966">
    <w:name w:val="Document Map"/>
    <w:basedOn w:val="939"/>
    <w:uiPriority w:val="0"/>
    <w:qFormat/>
    <w:pPr>
      <w:shd w:val="clear" w:color="auto" w:fill="000080"/>
    </w:pPr>
  </w:style>
  <w:style w:type="paragraph" w:styleId="967">
    <w:name w:val="toa heading"/>
    <w:basedOn w:val="939"/>
    <w:next w:val="939"/>
    <w:uiPriority w:val="0"/>
    <w:qFormat/>
    <w:pPr>
      <w:spacing w:before="120" w:beforeAutospacing="0"/>
    </w:pPr>
    <w:rPr>
      <w:rFonts w:ascii="Arial" w:hAnsi="Arial"/>
      <w:sz w:val="24"/>
    </w:rPr>
  </w:style>
  <w:style w:type="paragraph" w:styleId="968">
    <w:name w:val="annotation text"/>
    <w:basedOn w:val="939"/>
    <w:uiPriority w:val="0"/>
    <w:qFormat/>
    <w:pPr>
      <w:jc w:val="left"/>
    </w:pPr>
  </w:style>
  <w:style w:type="paragraph" w:styleId="969">
    <w:name w:val="index 6"/>
    <w:basedOn w:val="939"/>
    <w:next w:val="939"/>
    <w:uiPriority w:val="0"/>
    <w:qFormat/>
    <w:pPr>
      <w:ind w:left="1000"/>
    </w:pPr>
  </w:style>
  <w:style w:type="paragraph" w:styleId="970">
    <w:name w:val="Salutation"/>
    <w:basedOn w:val="939"/>
    <w:next w:val="939"/>
    <w:uiPriority w:val="0"/>
    <w:qFormat/>
  </w:style>
  <w:style w:type="paragraph" w:styleId="971">
    <w:name w:val="Body Text 3"/>
    <w:basedOn w:val="939"/>
    <w:uiPriority w:val="0"/>
    <w:qFormat/>
    <w:pPr>
      <w:spacing w:after="120" w:afterAutospacing="0"/>
    </w:pPr>
    <w:rPr>
      <w:sz w:val="16"/>
    </w:rPr>
  </w:style>
  <w:style w:type="paragraph" w:styleId="972">
    <w:name w:val="Closing"/>
    <w:basedOn w:val="939"/>
    <w:uiPriority w:val="0"/>
    <w:qFormat/>
    <w:pPr>
      <w:ind w:left="100"/>
    </w:pPr>
  </w:style>
  <w:style w:type="paragraph" w:styleId="973">
    <w:name w:val="List Bullet 3"/>
    <w:basedOn w:val="939"/>
    <w:uiPriority w:val="0"/>
    <w:qFormat/>
    <w:pPr>
      <w:numPr>
        <w:ilvl w:val="0"/>
        <w:numId w:val="5"/>
      </w:numPr>
    </w:pPr>
  </w:style>
  <w:style w:type="paragraph" w:styleId="974">
    <w:name w:val="Body Text"/>
    <w:basedOn w:val="939"/>
    <w:uiPriority w:val="0"/>
    <w:qFormat/>
    <w:pPr>
      <w:spacing w:after="120" w:afterAutospacing="0"/>
    </w:pPr>
  </w:style>
  <w:style w:type="paragraph" w:styleId="975">
    <w:name w:val="Body Text Indent"/>
    <w:basedOn w:val="939"/>
    <w:uiPriority w:val="0"/>
    <w:qFormat/>
    <w:pPr>
      <w:ind w:left="420"/>
      <w:spacing w:after="120" w:afterAutospacing="0"/>
    </w:pPr>
  </w:style>
  <w:style w:type="paragraph" w:styleId="976">
    <w:name w:val="List Number 3"/>
    <w:basedOn w:val="939"/>
    <w:uiPriority w:val="0"/>
    <w:qFormat/>
    <w:pPr>
      <w:numPr>
        <w:ilvl w:val="0"/>
        <w:numId w:val="6"/>
      </w:numPr>
    </w:pPr>
  </w:style>
  <w:style w:type="paragraph" w:styleId="977">
    <w:name w:val="List 2"/>
    <w:basedOn w:val="939"/>
    <w:uiPriority w:val="0"/>
    <w:qFormat/>
    <w:pPr>
      <w:ind w:left="100" w:hanging="200"/>
    </w:pPr>
  </w:style>
  <w:style w:type="paragraph" w:styleId="978">
    <w:name w:val="List Continue"/>
    <w:basedOn w:val="939"/>
    <w:uiPriority w:val="0"/>
    <w:qFormat/>
    <w:pPr>
      <w:ind w:left="420"/>
      <w:spacing w:after="120" w:afterAutospacing="0"/>
    </w:pPr>
  </w:style>
  <w:style w:type="paragraph" w:styleId="979">
    <w:name w:val="Block Text"/>
    <w:basedOn w:val="939"/>
    <w:uiPriority w:val="0"/>
    <w:qFormat/>
    <w:pPr>
      <w:ind w:left="1440"/>
      <w:spacing w:after="120" w:afterAutospacing="0"/>
    </w:pPr>
  </w:style>
  <w:style w:type="paragraph" w:styleId="980">
    <w:name w:val="List Bullet 2"/>
    <w:basedOn w:val="939"/>
    <w:uiPriority w:val="0"/>
    <w:qFormat/>
    <w:pPr>
      <w:numPr>
        <w:ilvl w:val="0"/>
        <w:numId w:val="7"/>
      </w:numPr>
    </w:pPr>
  </w:style>
  <w:style w:type="paragraph" w:styleId="981">
    <w:name w:val="HTML Address"/>
    <w:basedOn w:val="939"/>
    <w:uiPriority w:val="0"/>
    <w:qFormat/>
    <w:rPr>
      <w:i/>
    </w:rPr>
  </w:style>
  <w:style w:type="paragraph" w:styleId="982">
    <w:name w:val="index 4"/>
    <w:basedOn w:val="939"/>
    <w:next w:val="939"/>
    <w:uiPriority w:val="0"/>
    <w:qFormat/>
    <w:pPr>
      <w:ind w:left="600"/>
    </w:pPr>
  </w:style>
  <w:style w:type="paragraph" w:styleId="983">
    <w:name w:val="toc 5"/>
    <w:basedOn w:val="939"/>
    <w:next w:val="939"/>
    <w:uiPriority w:val="0"/>
    <w:qFormat/>
    <w:pPr>
      <w:ind w:left="1680"/>
    </w:pPr>
  </w:style>
  <w:style w:type="paragraph" w:styleId="984">
    <w:name w:val="toc 3"/>
    <w:basedOn w:val="939"/>
    <w:next w:val="939"/>
    <w:uiPriority w:val="0"/>
    <w:qFormat/>
    <w:pPr>
      <w:ind w:left="840"/>
    </w:pPr>
  </w:style>
  <w:style w:type="paragraph" w:styleId="985">
    <w:name w:val="Plain Text"/>
    <w:basedOn w:val="939"/>
    <w:uiPriority w:val="0"/>
    <w:qFormat/>
    <w:rPr>
      <w:rFonts w:ascii="宋体" w:hAnsi="Courier New"/>
    </w:rPr>
  </w:style>
  <w:style w:type="paragraph" w:styleId="986">
    <w:name w:val="List Bullet 5"/>
    <w:basedOn w:val="939"/>
    <w:uiPriority w:val="0"/>
    <w:qFormat/>
    <w:pPr>
      <w:numPr>
        <w:ilvl w:val="0"/>
        <w:numId w:val="8"/>
      </w:numPr>
    </w:pPr>
  </w:style>
  <w:style w:type="paragraph" w:styleId="987">
    <w:name w:val="List Number 4"/>
    <w:basedOn w:val="939"/>
    <w:uiPriority w:val="0"/>
    <w:qFormat/>
    <w:pPr>
      <w:numPr>
        <w:ilvl w:val="0"/>
        <w:numId w:val="9"/>
      </w:numPr>
    </w:pPr>
  </w:style>
  <w:style w:type="paragraph" w:styleId="988">
    <w:name w:val="toc 8"/>
    <w:basedOn w:val="939"/>
    <w:next w:val="939"/>
    <w:uiPriority w:val="0"/>
    <w:qFormat/>
    <w:pPr>
      <w:ind w:left="2940"/>
    </w:pPr>
  </w:style>
  <w:style w:type="paragraph" w:styleId="989">
    <w:name w:val="index 3"/>
    <w:basedOn w:val="939"/>
    <w:next w:val="939"/>
    <w:uiPriority w:val="0"/>
    <w:qFormat/>
    <w:pPr>
      <w:ind w:left="400"/>
    </w:pPr>
  </w:style>
  <w:style w:type="paragraph" w:styleId="990">
    <w:name w:val="Date"/>
    <w:basedOn w:val="939"/>
    <w:next w:val="939"/>
    <w:uiPriority w:val="0"/>
    <w:qFormat/>
    <w:pPr>
      <w:ind w:left="100"/>
    </w:pPr>
  </w:style>
  <w:style w:type="paragraph" w:styleId="991">
    <w:name w:val="Body Text Indent 2"/>
    <w:basedOn w:val="939"/>
    <w:uiPriority w:val="0"/>
    <w:qFormat/>
    <w:pPr>
      <w:ind w:left="420"/>
      <w:spacing w:after="120" w:afterAutospacing="0" w:line="480" w:lineRule="auto"/>
    </w:pPr>
  </w:style>
  <w:style w:type="paragraph" w:styleId="992">
    <w:name w:val="endnote text"/>
    <w:basedOn w:val="939"/>
    <w:link w:val="1178"/>
    <w:uiPriority w:val="0"/>
    <w:qFormat/>
    <w:pPr>
      <w:jc w:val="left"/>
    </w:pPr>
  </w:style>
  <w:style w:type="paragraph" w:styleId="993">
    <w:name w:val="List Continue 5"/>
    <w:basedOn w:val="939"/>
    <w:uiPriority w:val="0"/>
    <w:qFormat/>
    <w:pPr>
      <w:ind w:left="2100"/>
      <w:spacing w:after="120" w:afterAutospacing="0"/>
    </w:pPr>
  </w:style>
  <w:style w:type="paragraph" w:styleId="994">
    <w:name w:val="Balloon Text"/>
    <w:basedOn w:val="939"/>
    <w:uiPriority w:val="0"/>
    <w:qFormat/>
    <w:rPr>
      <w:sz w:val="18"/>
    </w:rPr>
  </w:style>
  <w:style w:type="paragraph" w:styleId="995">
    <w:name w:val="Footer"/>
    <w:basedOn w:val="939"/>
    <w:uiPriority w:val="0"/>
    <w:qFormat/>
    <w:pPr>
      <w:jc w:val="left"/>
      <w:tabs>
        <w:tab w:val="center" w:pos="4153" w:leader="none"/>
        <w:tab w:val="right" w:pos="8306" w:leader="none"/>
      </w:tabs>
    </w:pPr>
    <w:rPr>
      <w:sz w:val="18"/>
    </w:rPr>
  </w:style>
  <w:style w:type="paragraph" w:styleId="996">
    <w:name w:val="envelope return"/>
    <w:basedOn w:val="939"/>
    <w:uiPriority w:val="0"/>
    <w:qFormat/>
    <w:rPr>
      <w:rFonts w:ascii="Arial" w:hAnsi="Arial"/>
    </w:rPr>
  </w:style>
  <w:style w:type="paragraph" w:styleId="997">
    <w:name w:val="Header"/>
    <w:basedOn w:val="93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98">
    <w:name w:val="Signature"/>
    <w:basedOn w:val="939"/>
    <w:uiPriority w:val="0"/>
    <w:qFormat/>
    <w:pPr>
      <w:ind w:left="100"/>
    </w:pPr>
  </w:style>
  <w:style w:type="paragraph" w:styleId="999">
    <w:name w:val="toc 1"/>
    <w:basedOn w:val="939"/>
    <w:next w:val="939"/>
    <w:uiPriority w:val="0"/>
    <w:qFormat/>
  </w:style>
  <w:style w:type="paragraph" w:styleId="1000">
    <w:name w:val="List Continue 4"/>
    <w:basedOn w:val="939"/>
    <w:uiPriority w:val="0"/>
    <w:qFormat/>
    <w:pPr>
      <w:ind w:left="1680"/>
      <w:spacing w:after="120" w:afterAutospacing="0"/>
    </w:pPr>
  </w:style>
  <w:style w:type="paragraph" w:styleId="1001">
    <w:name w:val="toc 4"/>
    <w:basedOn w:val="939"/>
    <w:next w:val="939"/>
    <w:uiPriority w:val="0"/>
    <w:qFormat/>
    <w:pPr>
      <w:ind w:left="1260"/>
    </w:pPr>
  </w:style>
  <w:style w:type="paragraph" w:styleId="1002">
    <w:name w:val="index heading"/>
    <w:basedOn w:val="939"/>
    <w:next w:val="1003"/>
    <w:uiPriority w:val="0"/>
    <w:qFormat/>
    <w:rPr>
      <w:rFonts w:ascii="Arial" w:hAnsi="Arial"/>
      <w:b/>
    </w:rPr>
  </w:style>
  <w:style w:type="paragraph" w:styleId="1003">
    <w:name w:val="index 1"/>
    <w:basedOn w:val="939"/>
    <w:next w:val="939"/>
    <w:uiPriority w:val="0"/>
    <w:qFormat/>
  </w:style>
  <w:style w:type="paragraph" w:styleId="1004">
    <w:name w:val="Subtitle"/>
    <w:basedOn w:val="939"/>
    <w:link w:val="1044"/>
    <w:uiPriority w:val="0"/>
    <w:qFormat/>
    <w:pPr>
      <w:jc w:val="center"/>
      <w:spacing w:before="240" w:beforeAutospacing="0" w:after="60" w:afterAutospacing="0" w:line="312" w:lineRule="auto"/>
      <w:outlineLvl w:val="1"/>
    </w:pPr>
    <w:rPr>
      <w:rFonts w:ascii="Arial" w:hAnsi="Arial"/>
      <w:b/>
      <w:sz w:val="32"/>
    </w:rPr>
  </w:style>
  <w:style w:type="paragraph" w:styleId="1005">
    <w:name w:val="List Number 5"/>
    <w:basedOn w:val="939"/>
    <w:uiPriority w:val="0"/>
    <w:qFormat/>
    <w:pPr>
      <w:numPr>
        <w:ilvl w:val="0"/>
        <w:numId w:val="10"/>
      </w:numPr>
    </w:pPr>
  </w:style>
  <w:style w:type="paragraph" w:styleId="1006">
    <w:name w:val="List"/>
    <w:basedOn w:val="939"/>
    <w:uiPriority w:val="0"/>
    <w:qFormat/>
    <w:pPr>
      <w:ind w:left="200" w:hanging="200"/>
    </w:pPr>
  </w:style>
  <w:style w:type="paragraph" w:styleId="1007">
    <w:name w:val="footnote text"/>
    <w:basedOn w:val="939"/>
    <w:link w:val="1177"/>
    <w:uiPriority w:val="0"/>
    <w:qFormat/>
    <w:pPr>
      <w:jc w:val="left"/>
    </w:pPr>
    <w:rPr>
      <w:sz w:val="18"/>
    </w:rPr>
  </w:style>
  <w:style w:type="paragraph" w:styleId="1008">
    <w:name w:val="toc 6"/>
    <w:basedOn w:val="939"/>
    <w:next w:val="939"/>
    <w:uiPriority w:val="0"/>
    <w:qFormat/>
    <w:pPr>
      <w:ind w:left="2100"/>
    </w:pPr>
  </w:style>
  <w:style w:type="paragraph" w:styleId="1009">
    <w:name w:val="List 5"/>
    <w:basedOn w:val="939"/>
    <w:uiPriority w:val="0"/>
    <w:qFormat/>
    <w:pPr>
      <w:ind w:left="100" w:hanging="200"/>
    </w:pPr>
  </w:style>
  <w:style w:type="paragraph" w:styleId="1010">
    <w:name w:val="Body Text Indent 3"/>
    <w:basedOn w:val="939"/>
    <w:uiPriority w:val="0"/>
    <w:qFormat/>
    <w:pPr>
      <w:ind w:left="420"/>
      <w:spacing w:after="120" w:afterAutospacing="0"/>
    </w:pPr>
    <w:rPr>
      <w:sz w:val="16"/>
    </w:rPr>
  </w:style>
  <w:style w:type="paragraph" w:styleId="1011">
    <w:name w:val="index 7"/>
    <w:basedOn w:val="939"/>
    <w:next w:val="939"/>
    <w:uiPriority w:val="0"/>
    <w:qFormat/>
    <w:pPr>
      <w:ind w:left="1200"/>
    </w:pPr>
  </w:style>
  <w:style w:type="paragraph" w:styleId="1012">
    <w:name w:val="index 9"/>
    <w:basedOn w:val="939"/>
    <w:next w:val="939"/>
    <w:uiPriority w:val="0"/>
    <w:qFormat/>
    <w:pPr>
      <w:ind w:left="1600"/>
    </w:pPr>
  </w:style>
  <w:style w:type="paragraph" w:styleId="1013">
    <w:name w:val="table of figures"/>
    <w:basedOn w:val="939"/>
    <w:next w:val="939"/>
    <w:uiPriority w:val="0"/>
    <w:qFormat/>
    <w:pPr>
      <w:ind w:hanging="200"/>
    </w:pPr>
  </w:style>
  <w:style w:type="paragraph" w:styleId="1014">
    <w:name w:val="toc 2"/>
    <w:basedOn w:val="939"/>
    <w:next w:val="939"/>
    <w:uiPriority w:val="0"/>
    <w:qFormat/>
    <w:pPr>
      <w:ind w:left="420"/>
    </w:pPr>
  </w:style>
  <w:style w:type="paragraph" w:styleId="1015">
    <w:name w:val="toc 9"/>
    <w:basedOn w:val="939"/>
    <w:next w:val="939"/>
    <w:uiPriority w:val="0"/>
    <w:qFormat/>
    <w:pPr>
      <w:ind w:left="3360"/>
    </w:pPr>
  </w:style>
  <w:style w:type="paragraph" w:styleId="1016">
    <w:name w:val="Body Text 2"/>
    <w:basedOn w:val="939"/>
    <w:uiPriority w:val="0"/>
    <w:qFormat/>
    <w:pPr>
      <w:spacing w:after="120" w:afterAutospacing="0" w:line="480" w:lineRule="auto"/>
    </w:pPr>
  </w:style>
  <w:style w:type="paragraph" w:styleId="1017">
    <w:name w:val="List 4"/>
    <w:basedOn w:val="939"/>
    <w:uiPriority w:val="0"/>
    <w:qFormat/>
    <w:pPr>
      <w:ind w:left="100" w:hanging="200"/>
    </w:pPr>
  </w:style>
  <w:style w:type="paragraph" w:styleId="1018">
    <w:name w:val="List Continue 2"/>
    <w:basedOn w:val="939"/>
    <w:uiPriority w:val="0"/>
    <w:qFormat/>
    <w:pPr>
      <w:ind w:left="840"/>
      <w:spacing w:after="120" w:afterAutospacing="0"/>
    </w:pPr>
  </w:style>
  <w:style w:type="paragraph" w:styleId="1019">
    <w:name w:val="Message Header"/>
    <w:basedOn w:val="939"/>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20">
    <w:name w:val="HTML Preformatted"/>
    <w:basedOn w:val="939"/>
    <w:uiPriority w:val="0"/>
    <w:qFormat/>
    <w:rPr>
      <w:rFonts w:ascii="Courier New" w:hAnsi="Courier New"/>
      <w:sz w:val="20"/>
    </w:rPr>
  </w:style>
  <w:style w:type="paragraph" w:styleId="1021">
    <w:name w:val="Normal (Web)"/>
    <w:basedOn w:val="939"/>
    <w:uiPriority w:val="0"/>
    <w:qFormat/>
    <w:rPr>
      <w:sz w:val="24"/>
    </w:rPr>
  </w:style>
  <w:style w:type="paragraph" w:styleId="1022">
    <w:name w:val="List Continue 3"/>
    <w:basedOn w:val="939"/>
    <w:uiPriority w:val="0"/>
    <w:qFormat/>
    <w:pPr>
      <w:ind w:left="1260"/>
      <w:spacing w:after="120" w:afterAutospacing="0"/>
    </w:pPr>
  </w:style>
  <w:style w:type="paragraph" w:styleId="1023">
    <w:name w:val="index 2"/>
    <w:basedOn w:val="939"/>
    <w:next w:val="939"/>
    <w:uiPriority w:val="0"/>
    <w:qFormat/>
    <w:pPr>
      <w:ind w:left="200"/>
    </w:pPr>
  </w:style>
  <w:style w:type="paragraph" w:styleId="1024">
    <w:name w:val="Title"/>
    <w:basedOn w:val="939"/>
    <w:link w:val="1043"/>
    <w:uiPriority w:val="0"/>
    <w:qFormat/>
    <w:pPr>
      <w:jc w:val="center"/>
      <w:spacing w:before="240" w:beforeAutospacing="0" w:after="60" w:afterAutospacing="0"/>
      <w:outlineLvl w:val="0"/>
    </w:pPr>
    <w:rPr>
      <w:rFonts w:ascii="Arial" w:hAnsi="Arial"/>
      <w:b/>
      <w:sz w:val="32"/>
    </w:rPr>
  </w:style>
  <w:style w:type="paragraph" w:styleId="1025">
    <w:name w:val="annotation subject"/>
    <w:basedOn w:val="968"/>
    <w:next w:val="968"/>
    <w:uiPriority w:val="0"/>
    <w:qFormat/>
    <w:rPr>
      <w:b/>
    </w:rPr>
  </w:style>
  <w:style w:type="paragraph" w:styleId="1026">
    <w:name w:val="Body Text First Indent"/>
    <w:basedOn w:val="974"/>
    <w:uiPriority w:val="0"/>
    <w:qFormat/>
    <w:pPr>
      <w:ind w:firstLine="420"/>
    </w:pPr>
  </w:style>
  <w:style w:type="paragraph" w:styleId="1027">
    <w:name w:val="Body Text First Indent 2"/>
    <w:basedOn w:val="975"/>
    <w:uiPriority w:val="0"/>
    <w:qFormat/>
    <w:pPr>
      <w:ind w:firstLine="420"/>
    </w:pPr>
  </w:style>
  <w:style w:type="table" w:styleId="1028">
    <w:name w:val="Table Grid"/>
    <w:basedOn w:val="95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9">
    <w:name w:val="endnote reference"/>
    <w:basedOn w:val="949"/>
    <w:uiPriority w:val="99"/>
    <w:semiHidden/>
    <w:unhideWhenUsed/>
    <w:qFormat/>
    <w:rPr>
      <w:vertAlign w:val="superscript"/>
    </w:rPr>
  </w:style>
  <w:style w:type="character" w:styleId="1030">
    <w:name w:val="Hyperlink"/>
    <w:uiPriority w:val="99"/>
    <w:unhideWhenUsed/>
    <w:qFormat/>
    <w:rPr>
      <w:color w:val="0026e5" w:themeColor="hyperlink"/>
      <w:u w:val="single"/>
      <w14:textFill>
        <w14:solidFill>
          <w14:schemeClr w14:val="hlink"/>
        </w14:solidFill>
      </w14:textFill>
    </w:rPr>
  </w:style>
  <w:style w:type="character" w:styleId="1031">
    <w:name w:val="footnote reference"/>
    <w:basedOn w:val="949"/>
    <w:uiPriority w:val="99"/>
    <w:unhideWhenUsed/>
    <w:qFormat/>
    <w:rPr>
      <w:vertAlign w:val="superscript"/>
    </w:rPr>
  </w:style>
  <w:style w:type="paragraph" w:styleId="1032" w:customStyle="1">
    <w:name w:val="文本块11"/>
    <w:uiPriority w:val="0"/>
    <w:qFormat/>
    <w:pPr>
      <w:ind w:left="420" w:right="33"/>
      <w:jc w:val="left"/>
      <w:widowControl w:val="off"/>
    </w:pPr>
    <w:rPr>
      <w:rFonts w:hint="default" w:ascii="Times New Roman" w:hAnsi="Times New Roman" w:eastAsia="宋体" w:cs="Times New Roman"/>
      <w:sz w:val="24"/>
      <w:szCs w:val="20"/>
      <w:lang w:val="en-US" w:eastAsia="zh-CN" w:bidi="ar-SA"/>
    </w:rPr>
  </w:style>
  <w:style w:type="character" w:styleId="1033" w:customStyle="1">
    <w:name w:val="Heading 1 Char"/>
    <w:link w:val="940"/>
    <w:uiPriority w:val="9"/>
    <w:qFormat/>
    <w:rPr>
      <w:b/>
      <w:sz w:val="44"/>
    </w:rPr>
  </w:style>
  <w:style w:type="character" w:styleId="1034" w:customStyle="1">
    <w:name w:val="Heading 2 Char"/>
    <w:link w:val="941"/>
    <w:uiPriority w:val="9"/>
    <w:qFormat/>
    <w:rPr>
      <w:rFonts w:ascii="Arial" w:hAnsi="Arial" w:eastAsia="黑体"/>
      <w:b/>
      <w:sz w:val="32"/>
    </w:rPr>
  </w:style>
  <w:style w:type="character" w:styleId="1035" w:customStyle="1">
    <w:name w:val="Heading 3 Char"/>
    <w:link w:val="942"/>
    <w:uiPriority w:val="9"/>
    <w:qFormat/>
    <w:rPr>
      <w:b/>
      <w:sz w:val="32"/>
    </w:rPr>
  </w:style>
  <w:style w:type="character" w:styleId="1036" w:customStyle="1">
    <w:name w:val="Heading 4 Char"/>
    <w:basedOn w:val="949"/>
    <w:uiPriority w:val="9"/>
    <w:qFormat/>
    <w:rPr>
      <w:rFonts w:ascii="Arial" w:hAnsi="Arial" w:eastAsia="Arial" w:cs="Arial"/>
      <w:b/>
      <w:bCs/>
      <w:sz w:val="26"/>
      <w:szCs w:val="26"/>
    </w:rPr>
  </w:style>
  <w:style w:type="character" w:styleId="1037" w:customStyle="1">
    <w:name w:val="Heading 5 Char"/>
    <w:link w:val="944"/>
    <w:uiPriority w:val="9"/>
    <w:qFormat/>
    <w:rPr>
      <w:b/>
      <w:sz w:val="28"/>
    </w:rPr>
  </w:style>
  <w:style w:type="character" w:styleId="1038" w:customStyle="1">
    <w:name w:val="Heading 6 Char"/>
    <w:link w:val="945"/>
    <w:uiPriority w:val="9"/>
    <w:qFormat/>
    <w:rPr>
      <w:rFonts w:ascii="Arial" w:hAnsi="Arial" w:eastAsia="黑体"/>
      <w:b/>
      <w:sz w:val="24"/>
    </w:rPr>
  </w:style>
  <w:style w:type="character" w:styleId="1039" w:customStyle="1">
    <w:name w:val="Heading 7 Char"/>
    <w:link w:val="946"/>
    <w:uiPriority w:val="9"/>
    <w:qFormat/>
    <w:rPr>
      <w:b/>
      <w:sz w:val="24"/>
    </w:rPr>
  </w:style>
  <w:style w:type="character" w:styleId="1040" w:customStyle="1">
    <w:name w:val="Heading 8 Char"/>
    <w:link w:val="947"/>
    <w:uiPriority w:val="9"/>
    <w:qFormat/>
    <w:rPr>
      <w:rFonts w:ascii="Arial" w:hAnsi="Arial" w:eastAsia="黑体"/>
      <w:sz w:val="24"/>
    </w:rPr>
  </w:style>
  <w:style w:type="character" w:styleId="1041" w:customStyle="1">
    <w:name w:val="Heading 9 Char"/>
    <w:link w:val="948"/>
    <w:uiPriority w:val="9"/>
    <w:qFormat/>
    <w:rPr>
      <w:rFonts w:ascii="Arial" w:hAnsi="Arial" w:eastAsia="黑体"/>
      <w:sz w:val="21"/>
    </w:rPr>
  </w:style>
  <w:style w:type="paragraph" w:styleId="1042">
    <w:name w:val="No Spacing"/>
    <w:uiPriority w:val="1"/>
    <w:qFormat/>
    <w:pPr>
      <w:spacing w:before="0" w:after="0" w:line="240" w:lineRule="auto"/>
    </w:pPr>
    <w:rPr>
      <w:rFonts w:hint="default" w:asciiTheme="minorHAnsi" w:hAnsiTheme="minorHAnsi" w:eastAsiaTheme="minorEastAsia" w:cstheme="minorBidi"/>
    </w:rPr>
  </w:style>
  <w:style w:type="character" w:styleId="1043" w:customStyle="1">
    <w:name w:val="Title Char"/>
    <w:link w:val="1024"/>
    <w:uiPriority w:val="10"/>
    <w:qFormat/>
    <w:rPr>
      <w:rFonts w:ascii="Arial" w:hAnsi="Arial"/>
      <w:b/>
      <w:sz w:val="32"/>
    </w:rPr>
  </w:style>
  <w:style w:type="character" w:styleId="1044" w:customStyle="1">
    <w:name w:val="Subtitle Char"/>
    <w:link w:val="1004"/>
    <w:uiPriority w:val="11"/>
    <w:qFormat/>
    <w:rPr>
      <w:rFonts w:ascii="Arial" w:hAnsi="Arial"/>
      <w:b/>
      <w:sz w:val="32"/>
    </w:rPr>
  </w:style>
  <w:style w:type="paragraph" w:styleId="1045">
    <w:name w:val="Quote"/>
    <w:basedOn w:val="939"/>
    <w:next w:val="939"/>
    <w:link w:val="1046"/>
    <w:uiPriority w:val="29"/>
    <w:qFormat/>
    <w:pPr>
      <w:ind w:left="720" w:right="720"/>
    </w:pPr>
    <w:rPr>
      <w:i/>
    </w:rPr>
  </w:style>
  <w:style w:type="character" w:styleId="1046" w:customStyle="1">
    <w:name w:val="Quote Char"/>
    <w:link w:val="1045"/>
    <w:uiPriority w:val="29"/>
    <w:qFormat/>
    <w:rPr>
      <w:i/>
    </w:rPr>
  </w:style>
  <w:style w:type="paragraph" w:styleId="1047">
    <w:name w:val="Intense Quote"/>
    <w:basedOn w:val="939"/>
    <w:next w:val="939"/>
    <w:link w:val="10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8" w:customStyle="1">
    <w:name w:val="Intense Quote Char"/>
    <w:link w:val="1047"/>
    <w:uiPriority w:val="30"/>
    <w:qFormat/>
    <w:rPr>
      <w:i/>
    </w:rPr>
  </w:style>
  <w:style w:type="character" w:styleId="1049" w:customStyle="1">
    <w:name w:val="Header Char"/>
    <w:basedOn w:val="949"/>
    <w:uiPriority w:val="99"/>
    <w:qFormat/>
  </w:style>
  <w:style w:type="character" w:styleId="1050" w:customStyle="1">
    <w:name w:val="Footer Char"/>
    <w:basedOn w:val="949"/>
    <w:uiPriority w:val="99"/>
    <w:qFormat/>
  </w:style>
  <w:style w:type="character" w:styleId="1051" w:customStyle="1">
    <w:name w:val="Caption Char"/>
    <w:uiPriority w:val="99"/>
    <w:qFormat/>
  </w:style>
  <w:style w:type="table" w:styleId="1052" w:customStyle="1">
    <w:name w:val="Table Grid Light"/>
    <w:basedOn w:val="9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3" w:customStyle="1">
    <w:name w:val="Plain Table 1"/>
    <w:basedOn w:val="9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4" w:customStyle="1">
    <w:name w:val="Plain Table 2"/>
    <w:basedOn w:val="9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5" w:customStyle="1">
    <w:name w:val="Plain Table 3"/>
    <w:basedOn w:val="9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6" w:customStyle="1">
    <w:name w:val="Plain Table 4"/>
    <w:basedOn w:val="9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7" w:customStyle="1">
    <w:name w:val="Plain Table 5"/>
    <w:basedOn w:val="9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8" w:customStyle="1">
    <w:name w:val="Grid Table 1 Light"/>
    <w:basedOn w:val="9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1"/>
    <w:basedOn w:val="9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2"/>
    <w:basedOn w:val="9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3"/>
    <w:basedOn w:val="9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4"/>
    <w:basedOn w:val="9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5"/>
    <w:basedOn w:val="9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6"/>
    <w:basedOn w:val="9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65" w:customStyle="1">
    <w:name w:val="Grid Table 2"/>
    <w:basedOn w:val="9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6" w:customStyle="1">
    <w:name w:val="Grid Table 2 - Accent 1"/>
    <w:basedOn w:val="9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67" w:customStyle="1">
    <w:name w:val="Grid Table 2 - Accent 2"/>
    <w:basedOn w:val="9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68" w:customStyle="1">
    <w:name w:val="Grid Table 2 - Accent 3"/>
    <w:basedOn w:val="9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69" w:customStyle="1">
    <w:name w:val="Grid Table 2 - Accent 4"/>
    <w:basedOn w:val="9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70" w:customStyle="1">
    <w:name w:val="Grid Table 2 - Accent 5"/>
    <w:basedOn w:val="9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71" w:customStyle="1">
    <w:name w:val="Grid Table 2 - Accent 6"/>
    <w:basedOn w:val="9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72" w:customStyle="1">
    <w:name w:val="Grid Table 3"/>
    <w:basedOn w:val="9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1"/>
    <w:basedOn w:val="9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2"/>
    <w:basedOn w:val="9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3"/>
    <w:basedOn w:val="9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4"/>
    <w:basedOn w:val="9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5"/>
    <w:basedOn w:val="9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6"/>
    <w:basedOn w:val="9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4"/>
    <w:basedOn w:val="9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0" w:customStyle="1">
    <w:name w:val="Grid Table 4 - Accent 1"/>
    <w:basedOn w:val="95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81" w:customStyle="1">
    <w:name w:val="Grid Table 4 - Accent 2"/>
    <w:basedOn w:val="95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82" w:customStyle="1">
    <w:name w:val="Grid Table 4 - Accent 3"/>
    <w:basedOn w:val="95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83" w:customStyle="1">
    <w:name w:val="Grid Table 4 - Accent 4"/>
    <w:basedOn w:val="95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84" w:customStyle="1">
    <w:name w:val="Grid Table 4 - Accent 5"/>
    <w:basedOn w:val="95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85" w:customStyle="1">
    <w:name w:val="Grid Table 4 - Accent 6"/>
    <w:basedOn w:val="95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86" w:customStyle="1">
    <w:name w:val="Grid Table 5 Dark"/>
    <w:basedOn w:val="9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7" w:customStyle="1">
    <w:name w:val="Grid Table 5 Dark- Accent 1"/>
    <w:basedOn w:val="9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88" w:customStyle="1">
    <w:name w:val="Grid Table 5 Dark - Accent 2"/>
    <w:basedOn w:val="9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89" w:customStyle="1">
    <w:name w:val="Grid Table 5 Dark - Accent 3"/>
    <w:basedOn w:val="9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90" w:customStyle="1">
    <w:name w:val="Grid Table 5 Dark- Accent 4"/>
    <w:basedOn w:val="9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91" w:customStyle="1">
    <w:name w:val="Grid Table 5 Dark - Accent 5"/>
    <w:basedOn w:val="9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92" w:customStyle="1">
    <w:name w:val="Grid Table 5 Dark - Accent 6"/>
    <w:basedOn w:val="9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93" w:customStyle="1">
    <w:name w:val="Grid Table 6 Colorful"/>
    <w:basedOn w:val="9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4" w:customStyle="1">
    <w:name w:val="Grid Table 6 Colorful - Accent 1"/>
    <w:basedOn w:val="95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95" w:customStyle="1">
    <w:name w:val="Grid Table 6 Colorful - Accent 2"/>
    <w:basedOn w:val="9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96" w:customStyle="1">
    <w:name w:val="Grid Table 6 Colorful - Accent 3"/>
    <w:basedOn w:val="95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97" w:customStyle="1">
    <w:name w:val="Grid Table 6 Colorful - Accent 4"/>
    <w:basedOn w:val="9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98" w:customStyle="1">
    <w:name w:val="Grid Table 6 Colorful - Accent 5"/>
    <w:basedOn w:val="95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99" w:customStyle="1">
    <w:name w:val="Grid Table 6 Colorful - Accent 6"/>
    <w:basedOn w:val="95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00" w:customStyle="1">
    <w:name w:val="Grid Table 7 Colorful"/>
    <w:basedOn w:val="9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1" w:customStyle="1">
    <w:name w:val="Grid Table 7 Colorful - Accent 1"/>
    <w:basedOn w:val="95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02" w:customStyle="1">
    <w:name w:val="Grid Table 7 Colorful - Accent 2"/>
    <w:basedOn w:val="95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03" w:customStyle="1">
    <w:name w:val="Grid Table 7 Colorful - Accent 3"/>
    <w:basedOn w:val="95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04" w:customStyle="1">
    <w:name w:val="Grid Table 7 Colorful - Accent 4"/>
    <w:basedOn w:val="95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05" w:customStyle="1">
    <w:name w:val="Grid Table 7 Colorful - Accent 5"/>
    <w:basedOn w:val="95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06" w:customStyle="1">
    <w:name w:val="Grid Table 7 Colorful - Accent 6"/>
    <w:basedOn w:val="95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07" w:customStyle="1">
    <w:name w:val="List Table 1 Light"/>
    <w:basedOn w:val="9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8" w:customStyle="1">
    <w:name w:val="List Table 1 Light - Accent 1"/>
    <w:basedOn w:val="95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09" w:customStyle="1">
    <w:name w:val="List Table 1 Light - Accent 2"/>
    <w:basedOn w:val="95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10" w:customStyle="1">
    <w:name w:val="List Table 1 Light - Accent 3"/>
    <w:basedOn w:val="95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11" w:customStyle="1">
    <w:name w:val="List Table 1 Light - Accent 4"/>
    <w:basedOn w:val="95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12" w:customStyle="1">
    <w:name w:val="List Table 1 Light - Accent 5"/>
    <w:basedOn w:val="95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13" w:customStyle="1">
    <w:name w:val="List Table 1 Light - Accent 6"/>
    <w:basedOn w:val="95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14" w:customStyle="1">
    <w:name w:val="List Table 2"/>
    <w:basedOn w:val="9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5" w:customStyle="1">
    <w:name w:val="List Table 2 - Accent 1"/>
    <w:basedOn w:val="95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16" w:customStyle="1">
    <w:name w:val="List Table 2 - Accent 2"/>
    <w:basedOn w:val="95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17" w:customStyle="1">
    <w:name w:val="List Table 2 - Accent 3"/>
    <w:basedOn w:val="95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18" w:customStyle="1">
    <w:name w:val="List Table 2 - Accent 4"/>
    <w:basedOn w:val="95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19" w:customStyle="1">
    <w:name w:val="List Table 2 - Accent 5"/>
    <w:basedOn w:val="95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20" w:customStyle="1">
    <w:name w:val="List Table 2 - Accent 6"/>
    <w:basedOn w:val="95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21" w:customStyle="1">
    <w:name w:val="List Table 3"/>
    <w:basedOn w:val="9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2" w:customStyle="1">
    <w:name w:val="List Table 3 - Accent 1"/>
    <w:basedOn w:val="95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23" w:customStyle="1">
    <w:name w:val="List Table 3 - Accent 2"/>
    <w:basedOn w:val="9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24" w:customStyle="1">
    <w:name w:val="List Table 3 - Accent 3"/>
    <w:basedOn w:val="95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25" w:customStyle="1">
    <w:name w:val="List Table 3 - Accent 4"/>
    <w:basedOn w:val="9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26" w:customStyle="1">
    <w:name w:val="List Table 3 - Accent 5"/>
    <w:basedOn w:val="95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27" w:customStyle="1">
    <w:name w:val="List Table 3 - Accent 6"/>
    <w:basedOn w:val="95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28" w:customStyle="1">
    <w:name w:val="List Table 4"/>
    <w:basedOn w:val="9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9" w:customStyle="1">
    <w:name w:val="List Table 4 - Accent 1"/>
    <w:basedOn w:val="95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30" w:customStyle="1">
    <w:name w:val="List Table 4 - Accent 2"/>
    <w:basedOn w:val="95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31" w:customStyle="1">
    <w:name w:val="List Table 4 - Accent 3"/>
    <w:basedOn w:val="95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32" w:customStyle="1">
    <w:name w:val="List Table 4 - Accent 4"/>
    <w:basedOn w:val="95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33" w:customStyle="1">
    <w:name w:val="List Table 4 - Accent 5"/>
    <w:basedOn w:val="95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34" w:customStyle="1">
    <w:name w:val="List Table 4 - Accent 6"/>
    <w:basedOn w:val="95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35" w:customStyle="1">
    <w:name w:val="List Table 5 Dark"/>
    <w:basedOn w:val="9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6" w:customStyle="1">
    <w:name w:val="List Table 5 Dark - Accent 1"/>
    <w:basedOn w:val="95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7" w:customStyle="1">
    <w:name w:val="List Table 5 Dark - Accent 2"/>
    <w:basedOn w:val="95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3"/>
    <w:basedOn w:val="95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4"/>
    <w:basedOn w:val="95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5"/>
    <w:basedOn w:val="95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6"/>
    <w:basedOn w:val="95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6 Colorful"/>
    <w:basedOn w:val="9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3" w:customStyle="1">
    <w:name w:val="List Table 6 Colorful - Accent 1"/>
    <w:basedOn w:val="95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44" w:customStyle="1">
    <w:name w:val="List Table 6 Colorful - Accent 2"/>
    <w:basedOn w:val="95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45" w:customStyle="1">
    <w:name w:val="List Table 6 Colorful - Accent 3"/>
    <w:basedOn w:val="95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46" w:customStyle="1">
    <w:name w:val="List Table 6 Colorful - Accent 4"/>
    <w:basedOn w:val="95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47" w:customStyle="1">
    <w:name w:val="List Table 6 Colorful - Accent 5"/>
    <w:basedOn w:val="95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48" w:customStyle="1">
    <w:name w:val="List Table 6 Colorful - Accent 6"/>
    <w:basedOn w:val="95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49" w:customStyle="1">
    <w:name w:val="List Table 7 Colorful"/>
    <w:basedOn w:val="9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0" w:customStyle="1">
    <w:name w:val="List Table 7 Colorful - Accent 1"/>
    <w:basedOn w:val="95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51" w:customStyle="1">
    <w:name w:val="List Table 7 Colorful - Accent 2"/>
    <w:basedOn w:val="95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52" w:customStyle="1">
    <w:name w:val="List Table 7 Colorful - Accent 3"/>
    <w:basedOn w:val="95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53" w:customStyle="1">
    <w:name w:val="List Table 7 Colorful - Accent 4"/>
    <w:basedOn w:val="95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54" w:customStyle="1">
    <w:name w:val="List Table 7 Colorful - Accent 5"/>
    <w:basedOn w:val="95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55" w:customStyle="1">
    <w:name w:val="List Table 7 Colorful - Accent 6"/>
    <w:basedOn w:val="95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56" w:customStyle="1">
    <w:name w:val="Lined - Accent"/>
    <w:basedOn w:val="9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7" w:customStyle="1">
    <w:name w:val="Lined - Accent 1"/>
    <w:basedOn w:val="9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58" w:customStyle="1">
    <w:name w:val="Lined - Accent 2"/>
    <w:basedOn w:val="9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59" w:customStyle="1">
    <w:name w:val="Lined - Accent 3"/>
    <w:basedOn w:val="9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60" w:customStyle="1">
    <w:name w:val="Lined - Accent 4"/>
    <w:basedOn w:val="9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61" w:customStyle="1">
    <w:name w:val="Lined - Accent 5"/>
    <w:basedOn w:val="9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62" w:customStyle="1">
    <w:name w:val="Lined - Accent 6"/>
    <w:basedOn w:val="9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63" w:customStyle="1">
    <w:name w:val="Bordered &amp; Lined - Accent"/>
    <w:basedOn w:val="9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4" w:customStyle="1">
    <w:name w:val="Bordered &amp; Lined - Accent 1"/>
    <w:basedOn w:val="95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65" w:customStyle="1">
    <w:name w:val="Bordered &amp; Lined - Accent 2"/>
    <w:basedOn w:val="95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66" w:customStyle="1">
    <w:name w:val="Bordered &amp; Lined - Accent 3"/>
    <w:basedOn w:val="95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67" w:customStyle="1">
    <w:name w:val="Bordered &amp; Lined - Accent 4"/>
    <w:basedOn w:val="95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68" w:customStyle="1">
    <w:name w:val="Bordered &amp; Lined - Accent 5"/>
    <w:basedOn w:val="95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69" w:customStyle="1">
    <w:name w:val="Bordered &amp; Lined - Accent 6"/>
    <w:basedOn w:val="95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70" w:customStyle="1">
    <w:name w:val="Bordered"/>
    <w:basedOn w:val="9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1" w:customStyle="1">
    <w:name w:val="Bordered - Accent 1"/>
    <w:basedOn w:val="9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72" w:customStyle="1">
    <w:name w:val="Bordered - Accent 2"/>
    <w:basedOn w:val="9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73" w:customStyle="1">
    <w:name w:val="Bordered - Accent 3"/>
    <w:basedOn w:val="9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74" w:customStyle="1">
    <w:name w:val="Bordered - Accent 4"/>
    <w:basedOn w:val="9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75" w:customStyle="1">
    <w:name w:val="Bordered - Accent 5"/>
    <w:basedOn w:val="9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76" w:customStyle="1">
    <w:name w:val="Bordered - Accent 6"/>
    <w:basedOn w:val="9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77" w:customStyle="1">
    <w:name w:val="Footnote Text Char"/>
    <w:link w:val="1007"/>
    <w:uiPriority w:val="99"/>
    <w:qFormat/>
    <w:rPr>
      <w:sz w:val="18"/>
    </w:rPr>
  </w:style>
  <w:style w:type="character" w:styleId="1178" w:customStyle="1">
    <w:name w:val="Endnote Text Char"/>
    <w:link w:val="992"/>
    <w:uiPriority w:val="99"/>
    <w:qFormat/>
  </w:style>
  <w:style w:type="paragraph" w:styleId="1179" w:customStyle="1">
    <w:name w:val="TOC Heading"/>
    <w:uiPriority w:val="39"/>
    <w:unhideWhenUsed/>
    <w:qFormat/>
    <w:rPr>
      <w:rFonts w:hint="default" w:asciiTheme="minorHAnsi" w:hAnsiTheme="minorHAnsi" w:eastAsiaTheme="minorEastAsia" w:cstheme="minorBidi"/>
    </w:rPr>
  </w:style>
  <w:style w:type="paragraph" w:styleId="1180" w:customStyle="1">
    <w:name w:val="正文1"/>
    <w:next w:val="11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目录 11"/>
    <w:next w:val="11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2" w:customStyle="1">
    <w:name w:val="Other|1"/>
    <w:basedOn w:val="939"/>
    <w:uiPriority w:val="0"/>
    <w:qFormat/>
    <w:pPr>
      <w:spacing w:line="305" w:lineRule="exact"/>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83" w:customStyle="1">
    <w:name w:val="Body text|1"/>
    <w:basedOn w:val="939"/>
    <w:uiPriority w:val="0"/>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184">
    <w:name w:val="List Paragraph"/>
    <w:uiPriority w:val="34"/>
    <w:qFormat/>
    <w:pPr>
      <w:contextualSpacing/>
      <w:ind w:left="720"/>
      <w:jc w:val="both"/>
      <w:widowControl w:val="off"/>
    </w:pPr>
    <w:rPr>
      <w:rFonts w:hint="default" w:ascii="Calibri" w:hAnsi="Calibri" w:eastAsia="宋体" w:cs="Times New Roman"/>
      <w:sz w:val="21"/>
      <w:szCs w:val="24"/>
      <w:lang w:val="en-US" w:eastAsia="zh-CN" w:bidi="ar-SA"/>
    </w:rPr>
  </w:style>
  <w:style w:type="paragraph" w:styleId="1185" w:customStyle="1">
    <w:name w:val="正文1111"/>
    <w:next w:val="11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标题 211"/>
    <w:basedOn w:val="1185"/>
    <w:next w:val="1185"/>
    <w:uiPriority w:val="0"/>
    <w:qFormat/>
    <w:pPr>
      <w:numPr>
        <w:ilvl w:val="0"/>
        <w:numId w:val="11"/>
      </w:numPr>
      <w:keepLines/>
      <w:keepNext/>
      <w:spacing w:before="260" w:after="260" w:line="416" w:lineRule="auto"/>
      <w:outlineLvl w:val="1"/>
    </w:pPr>
    <w:rPr>
      <w:rFonts w:ascii="Cambria" w:hAnsi="Cambria"/>
      <w:b/>
      <w:bCs/>
      <w:sz w:val="28"/>
      <w:szCs w:val="32"/>
    </w:rPr>
  </w:style>
  <w:style w:type="paragraph" w:styleId="1187" w:customStyle="1">
    <w:name w:val="Footer1"/>
    <w:basedOn w:val="939"/>
    <w:uiPriority w:val="99"/>
    <w:qFormat/>
    <w:pPr>
      <w:jc w:val="left"/>
      <w:tabs>
        <w:tab w:val="center" w:pos="4153" w:leader="none"/>
        <w:tab w:val="right" w:pos="8306" w:leader="none"/>
      </w:tabs>
    </w:pPr>
    <w:rPr>
      <w:sz w:val="18"/>
      <w:szCs w:val="18"/>
    </w:rPr>
  </w:style>
  <w:style w:type="table" w:styleId="1188" w:customStyle="1">
    <w:name w:val="网格型1"/>
    <w:uiPriority w:val="39"/>
    <w:qFormat/>
    <w:tblPr/>
  </w:style>
  <w:style w:type="table" w:styleId="1189" w:customStyle="1">
    <w:name w:val="普通表格1"/>
    <w:uiPriority w:val="99"/>
    <w:qFormat/>
    <w:tblPr/>
  </w:style>
  <w:style w:type="numbering" w:styleId="11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许光停</cp:lastModifiedBy>
  <cp:revision>4</cp:revision>
  <dcterms:created xsi:type="dcterms:W3CDTF">2025-08-08T07:21:00Z</dcterms:created>
  <dcterms:modified xsi:type="dcterms:W3CDTF">2026-09-01T07:52:12Z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eyJoZGlkIjoiNzJiNmQ0NDM3ZTE0M2RmNzJjYTI3OWE3NjkxM2QzODUiLCJ1c2VySWQiOiI2MTQ5OTU1MzQifQ==</vt:lpwstr>
  </property>
  <property fmtid="{D5CDD505-2E9C-101B-9397-08002B2CF9AE}" pid="4" name="ICV">
    <vt:lpwstr>37EBDD46724043369CA3CEAEACE22303_13</vt:lpwstr>
  </property>
</Properties>
</file>