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before="8" w:line="276" w:lineRule="auto"/>
        <w:rPr>
          <w:rFonts w:ascii="仿宋" w:eastAsia="仿宋" w:hAnsi="仿宋" w:cs="仿宋"/>
          <w:color w:val="000000" w:themeColor="text1"/>
          <w:sz w:val="23"/>
        </w:rPr>
      </w:pPr>
    </w:p>
    <w:p w:rsidR="000B52E5" w:rsidRDefault="00FF4AC8">
      <w:pPr>
        <w:spacing w:line="276" w:lineRule="auto"/>
        <w:ind w:left="10"/>
        <w:jc w:val="center"/>
        <w:rPr>
          <w:rFonts w:ascii="仿宋" w:eastAsia="仿宋" w:hAnsi="仿宋" w:cs="仿宋"/>
          <w:color w:val="000000" w:themeColor="text1"/>
          <w:sz w:val="84"/>
        </w:rPr>
      </w:pPr>
      <w:r>
        <w:rPr>
          <w:rFonts w:ascii="仿宋" w:eastAsia="仿宋" w:hAnsi="仿宋" w:cs="仿宋" w:hint="eastAsia"/>
          <w:b/>
          <w:bCs/>
          <w:color w:val="000000" w:themeColor="text1"/>
          <w:sz w:val="84"/>
        </w:rPr>
        <w:t>竞争性磋商文件</w:t>
      </w:r>
    </w:p>
    <w:p w:rsidR="000B52E5" w:rsidRDefault="000B52E5">
      <w:pPr>
        <w:pStyle w:val="a3"/>
        <w:spacing w:line="276" w:lineRule="auto"/>
        <w:rPr>
          <w:rFonts w:ascii="仿宋" w:eastAsia="仿宋" w:hAnsi="仿宋" w:cs="仿宋"/>
          <w:color w:val="000000" w:themeColor="text1"/>
          <w:sz w:val="84"/>
        </w:rPr>
      </w:pPr>
    </w:p>
    <w:p w:rsidR="000B52E5" w:rsidRDefault="000B52E5">
      <w:pPr>
        <w:pStyle w:val="a3"/>
        <w:spacing w:before="1" w:line="276" w:lineRule="auto"/>
        <w:rPr>
          <w:rFonts w:ascii="仿宋" w:eastAsia="仿宋" w:hAnsi="仿宋" w:cs="仿宋"/>
          <w:color w:val="000000" w:themeColor="text1"/>
          <w:sz w:val="75"/>
        </w:rPr>
      </w:pPr>
    </w:p>
    <w:p w:rsidR="000B52E5" w:rsidRDefault="00FF4AC8">
      <w:pPr>
        <w:spacing w:line="276" w:lineRule="auto"/>
        <w:ind w:left="1386"/>
        <w:rPr>
          <w:rFonts w:ascii="仿宋" w:eastAsia="仿宋" w:hAnsi="仿宋" w:cs="仿宋"/>
          <w:color w:val="000000" w:themeColor="text1"/>
          <w:sz w:val="36"/>
        </w:rPr>
      </w:pPr>
      <w:r>
        <w:rPr>
          <w:rFonts w:ascii="仿宋" w:eastAsia="仿宋" w:hAnsi="仿宋" w:cs="仿宋" w:hint="eastAsia"/>
          <w:color w:val="000000" w:themeColor="text1"/>
          <w:sz w:val="36"/>
        </w:rPr>
        <w:t>项目编号：</w:t>
      </w:r>
      <w:r w:rsidR="00703B46">
        <w:rPr>
          <w:rFonts w:ascii="仿宋" w:eastAsia="仿宋" w:hAnsi="仿宋" w:cs="仿宋" w:hint="eastAsia"/>
          <w:color w:val="000000" w:themeColor="text1"/>
          <w:sz w:val="36"/>
        </w:rPr>
        <w:t>JSZC-320115-NJLB-C2026-0008</w:t>
      </w:r>
      <w:r>
        <w:rPr>
          <w:rFonts w:ascii="仿宋" w:eastAsia="仿宋" w:hAnsi="仿宋" w:cs="仿宋" w:hint="eastAsia"/>
          <w:color w:val="000000" w:themeColor="text1"/>
          <w:sz w:val="36"/>
        </w:rPr>
        <w:t xml:space="preserve"> </w:t>
      </w:r>
    </w:p>
    <w:p w:rsidR="000B52E5" w:rsidRDefault="000B52E5">
      <w:pPr>
        <w:pStyle w:val="a3"/>
        <w:spacing w:line="276" w:lineRule="auto"/>
        <w:rPr>
          <w:rFonts w:ascii="仿宋" w:eastAsia="仿宋" w:hAnsi="仿宋" w:cs="仿宋"/>
          <w:color w:val="000000" w:themeColor="text1"/>
          <w:sz w:val="40"/>
        </w:rPr>
      </w:pPr>
    </w:p>
    <w:p w:rsidR="000B52E5" w:rsidRDefault="00FF4AC8">
      <w:pPr>
        <w:spacing w:before="327" w:line="276" w:lineRule="auto"/>
        <w:ind w:left="3260" w:right="312" w:hanging="1860"/>
        <w:rPr>
          <w:rFonts w:ascii="仿宋" w:eastAsia="仿宋" w:hAnsi="仿宋" w:cs="仿宋"/>
          <w:color w:val="000000" w:themeColor="text1"/>
          <w:sz w:val="36"/>
        </w:rPr>
      </w:pPr>
      <w:r>
        <w:rPr>
          <w:rFonts w:ascii="仿宋" w:eastAsia="仿宋" w:hAnsi="仿宋" w:cs="仿宋" w:hint="eastAsia"/>
          <w:color w:val="000000" w:themeColor="text1"/>
          <w:sz w:val="36"/>
        </w:rPr>
        <w:t>项目名称：淳化街道环保专业技术服务</w:t>
      </w:r>
    </w:p>
    <w:p w:rsidR="000B52E5" w:rsidRDefault="000B52E5">
      <w:pPr>
        <w:pStyle w:val="a3"/>
        <w:spacing w:line="276" w:lineRule="auto"/>
        <w:rPr>
          <w:rFonts w:ascii="仿宋" w:eastAsia="仿宋" w:hAnsi="仿宋" w:cs="仿宋"/>
          <w:color w:val="000000" w:themeColor="text1"/>
          <w:sz w:val="36"/>
        </w:rPr>
      </w:pPr>
    </w:p>
    <w:p w:rsidR="000B52E5" w:rsidRDefault="000B52E5">
      <w:pPr>
        <w:pStyle w:val="a3"/>
        <w:spacing w:line="276" w:lineRule="auto"/>
        <w:rPr>
          <w:rFonts w:ascii="仿宋" w:eastAsia="仿宋" w:hAnsi="仿宋" w:cs="仿宋"/>
          <w:color w:val="000000" w:themeColor="text1"/>
          <w:sz w:val="36"/>
        </w:rPr>
      </w:pPr>
    </w:p>
    <w:p w:rsidR="000B52E5" w:rsidRDefault="000B52E5">
      <w:pPr>
        <w:pStyle w:val="a3"/>
        <w:spacing w:line="276" w:lineRule="auto"/>
        <w:rPr>
          <w:rFonts w:ascii="仿宋" w:eastAsia="仿宋" w:hAnsi="仿宋" w:cs="仿宋"/>
          <w:color w:val="000000" w:themeColor="text1"/>
          <w:sz w:val="36"/>
        </w:rPr>
      </w:pPr>
    </w:p>
    <w:p w:rsidR="000B52E5" w:rsidRDefault="000B52E5">
      <w:pPr>
        <w:pStyle w:val="a3"/>
        <w:spacing w:line="276" w:lineRule="auto"/>
        <w:rPr>
          <w:rFonts w:ascii="仿宋" w:eastAsia="仿宋" w:hAnsi="仿宋" w:cs="仿宋"/>
          <w:color w:val="000000" w:themeColor="text1"/>
          <w:sz w:val="36"/>
        </w:rPr>
      </w:pPr>
    </w:p>
    <w:p w:rsidR="000B52E5" w:rsidRDefault="000B52E5">
      <w:pPr>
        <w:pStyle w:val="a3"/>
        <w:spacing w:line="276" w:lineRule="auto"/>
        <w:rPr>
          <w:rFonts w:ascii="仿宋" w:eastAsia="仿宋" w:hAnsi="仿宋" w:cs="仿宋"/>
          <w:color w:val="000000" w:themeColor="text1"/>
          <w:sz w:val="36"/>
        </w:rPr>
      </w:pPr>
    </w:p>
    <w:p w:rsidR="000B52E5" w:rsidRDefault="000B52E5">
      <w:pPr>
        <w:pStyle w:val="a3"/>
        <w:spacing w:line="276" w:lineRule="auto"/>
        <w:rPr>
          <w:rFonts w:ascii="仿宋" w:eastAsia="仿宋" w:hAnsi="仿宋" w:cs="仿宋"/>
          <w:color w:val="000000" w:themeColor="text1"/>
          <w:sz w:val="36"/>
        </w:rPr>
      </w:pPr>
    </w:p>
    <w:p w:rsidR="000B52E5" w:rsidRDefault="000B52E5">
      <w:pPr>
        <w:pStyle w:val="a3"/>
        <w:spacing w:line="276" w:lineRule="auto"/>
        <w:rPr>
          <w:rFonts w:ascii="仿宋" w:eastAsia="仿宋" w:hAnsi="仿宋" w:cs="仿宋"/>
          <w:color w:val="000000" w:themeColor="text1"/>
          <w:sz w:val="36"/>
        </w:rPr>
      </w:pPr>
    </w:p>
    <w:p w:rsidR="000B52E5" w:rsidRDefault="00FF4AC8">
      <w:pPr>
        <w:pStyle w:val="a3"/>
        <w:spacing w:line="276" w:lineRule="auto"/>
        <w:jc w:val="center"/>
        <w:rPr>
          <w:rFonts w:ascii="仿宋" w:eastAsia="仿宋" w:hAnsi="仿宋" w:cs="仿宋"/>
          <w:color w:val="000000" w:themeColor="text1"/>
          <w:sz w:val="44"/>
          <w:szCs w:val="22"/>
          <w:lang w:val="en-US"/>
        </w:rPr>
      </w:pPr>
      <w:r>
        <w:rPr>
          <w:rFonts w:ascii="仿宋" w:eastAsia="仿宋" w:hAnsi="仿宋" w:cs="仿宋" w:hint="eastAsia"/>
          <w:color w:val="000000" w:themeColor="text1"/>
          <w:sz w:val="44"/>
          <w:szCs w:val="22"/>
          <w:lang w:val="en-US"/>
        </w:rPr>
        <w:t>南京林博工程项目管理有限公司</w:t>
      </w:r>
    </w:p>
    <w:p w:rsidR="000B52E5" w:rsidRDefault="000B52E5">
      <w:pPr>
        <w:pStyle w:val="a3"/>
        <w:spacing w:line="276" w:lineRule="auto"/>
        <w:rPr>
          <w:rFonts w:ascii="仿宋" w:eastAsia="仿宋" w:hAnsi="仿宋" w:cs="仿宋"/>
          <w:color w:val="000000" w:themeColor="text1"/>
          <w:sz w:val="44"/>
        </w:rPr>
      </w:pPr>
    </w:p>
    <w:p w:rsidR="000B52E5" w:rsidRDefault="00FF4AC8">
      <w:pPr>
        <w:pStyle w:val="a3"/>
        <w:spacing w:line="276" w:lineRule="auto"/>
        <w:jc w:val="center"/>
        <w:rPr>
          <w:rFonts w:ascii="仿宋" w:eastAsia="仿宋" w:hAnsi="仿宋" w:cs="仿宋"/>
          <w:color w:val="000000" w:themeColor="text1"/>
          <w:sz w:val="36"/>
          <w:lang w:val="en-US"/>
        </w:rPr>
      </w:pPr>
      <w:r>
        <w:rPr>
          <w:rFonts w:ascii="仿宋" w:eastAsia="仿宋" w:hAnsi="仿宋" w:cs="仿宋" w:hint="eastAsia"/>
          <w:color w:val="000000" w:themeColor="text1"/>
          <w:sz w:val="44"/>
        </w:rPr>
        <w:t>二〇二</w:t>
      </w:r>
      <w:r>
        <w:rPr>
          <w:rFonts w:ascii="仿宋" w:eastAsia="仿宋" w:hAnsi="仿宋" w:cs="仿宋" w:hint="eastAsia"/>
          <w:color w:val="000000" w:themeColor="text1"/>
          <w:sz w:val="44"/>
          <w:lang w:val="en-US"/>
        </w:rPr>
        <w:t>六</w:t>
      </w:r>
      <w:r>
        <w:rPr>
          <w:rFonts w:ascii="仿宋" w:eastAsia="仿宋" w:hAnsi="仿宋" w:cs="仿宋" w:hint="eastAsia"/>
          <w:color w:val="000000" w:themeColor="text1"/>
          <w:sz w:val="44"/>
        </w:rPr>
        <w:t>年</w:t>
      </w:r>
      <w:r w:rsidR="00703B46">
        <w:rPr>
          <w:rFonts w:ascii="仿宋" w:eastAsia="仿宋" w:hAnsi="仿宋" w:cs="仿宋" w:hint="eastAsia"/>
          <w:color w:val="000000" w:themeColor="text1"/>
          <w:sz w:val="44"/>
        </w:rPr>
        <w:t>九</w:t>
      </w:r>
      <w:r>
        <w:rPr>
          <w:rFonts w:ascii="仿宋" w:eastAsia="仿宋" w:hAnsi="仿宋" w:cs="仿宋" w:hint="eastAsia"/>
          <w:color w:val="000000" w:themeColor="text1"/>
          <w:sz w:val="44"/>
        </w:rPr>
        <w:t>月</w:t>
      </w:r>
    </w:p>
    <w:p w:rsidR="000B52E5" w:rsidRDefault="000B52E5">
      <w:pPr>
        <w:pStyle w:val="a3"/>
        <w:spacing w:line="276" w:lineRule="auto"/>
        <w:rPr>
          <w:rFonts w:ascii="仿宋" w:eastAsia="仿宋" w:hAnsi="仿宋" w:cs="仿宋"/>
          <w:color w:val="000000" w:themeColor="text1"/>
          <w:sz w:val="36"/>
        </w:rPr>
      </w:pPr>
      <w:bookmarkStart w:id="0" w:name="_GoBack"/>
      <w:bookmarkEnd w:id="0"/>
    </w:p>
    <w:p w:rsidR="000B52E5" w:rsidRDefault="000B52E5">
      <w:pPr>
        <w:pStyle w:val="a3"/>
        <w:spacing w:before="4" w:line="276" w:lineRule="auto"/>
        <w:rPr>
          <w:rFonts w:ascii="仿宋" w:eastAsia="仿宋" w:hAnsi="仿宋" w:cs="仿宋"/>
          <w:color w:val="000000" w:themeColor="text1"/>
          <w:sz w:val="10"/>
        </w:rPr>
      </w:pPr>
    </w:p>
    <w:bookmarkStart w:id="1" w:name="第一章__竞争性磋商邀请" w:displacedByCustomXml="next"/>
    <w:bookmarkEnd w:id="1" w:displacedByCustomXml="next"/>
    <w:sdt>
      <w:sdtPr>
        <w:rPr>
          <w:sz w:val="24"/>
          <w:szCs w:val="24"/>
        </w:rPr>
        <w:id w:val="147466342"/>
        <w15:color w:val="DBDBDB"/>
        <w:docPartObj>
          <w:docPartGallery w:val="Table of Contents"/>
          <w:docPartUnique/>
        </w:docPartObj>
      </w:sdtPr>
      <w:sdtEndPr>
        <w:rPr>
          <w:rFonts w:ascii="仿宋" w:eastAsia="仿宋" w:hAnsi="仿宋" w:cs="仿宋" w:hint="eastAsia"/>
          <w:color w:val="000000" w:themeColor="text1"/>
          <w:sz w:val="22"/>
          <w:szCs w:val="22"/>
        </w:rPr>
      </w:sdtEndPr>
      <w:sdtContent>
        <w:p w:rsidR="000B52E5" w:rsidRDefault="00FF4AC8">
          <w:pPr>
            <w:tabs>
              <w:tab w:val="left" w:pos="3682"/>
              <w:tab w:val="center" w:pos="5115"/>
            </w:tabs>
            <w:spacing w:line="360" w:lineRule="auto"/>
            <w:jc w:val="center"/>
            <w:rPr>
              <w:sz w:val="36"/>
              <w:szCs w:val="36"/>
            </w:rPr>
          </w:pPr>
          <w:r>
            <w:rPr>
              <w:sz w:val="36"/>
              <w:szCs w:val="36"/>
            </w:rPr>
            <w:t>目</w:t>
          </w:r>
          <w:r>
            <w:rPr>
              <w:rFonts w:hint="eastAsia"/>
              <w:sz w:val="36"/>
              <w:szCs w:val="36"/>
              <w:lang w:val="en-US"/>
            </w:rPr>
            <w:t xml:space="preserve"> </w:t>
          </w:r>
          <w:r>
            <w:rPr>
              <w:sz w:val="36"/>
              <w:szCs w:val="36"/>
            </w:rPr>
            <w:t>录</w:t>
          </w:r>
        </w:p>
        <w:p w:rsidR="000B52E5" w:rsidRDefault="00FF4AC8">
          <w:pPr>
            <w:pStyle w:val="10"/>
            <w:tabs>
              <w:tab w:val="right" w:pos="2400"/>
              <w:tab w:val="right" w:leader="dot" w:pos="10110"/>
            </w:tabs>
            <w:spacing w:line="480" w:lineRule="auto"/>
          </w:pPr>
          <w:r>
            <w:rPr>
              <w:rFonts w:ascii="仿宋" w:eastAsia="仿宋" w:hAnsi="仿宋" w:cs="仿宋" w:hint="eastAsia"/>
              <w:color w:val="000000" w:themeColor="text1"/>
              <w:sz w:val="24"/>
              <w:szCs w:val="24"/>
            </w:rPr>
            <w:fldChar w:fldCharType="begin"/>
          </w:r>
          <w:r>
            <w:rPr>
              <w:rFonts w:ascii="仿宋" w:eastAsia="仿宋" w:hAnsi="仿宋" w:cs="仿宋" w:hint="eastAsia"/>
              <w:color w:val="000000" w:themeColor="text1"/>
              <w:sz w:val="24"/>
              <w:szCs w:val="24"/>
            </w:rPr>
            <w:instrText xml:space="preserve">TOC \o "1-2" \h \u </w:instrText>
          </w:r>
          <w:r>
            <w:rPr>
              <w:rFonts w:ascii="仿宋" w:eastAsia="仿宋" w:hAnsi="仿宋" w:cs="仿宋" w:hint="eastAsia"/>
              <w:color w:val="000000" w:themeColor="text1"/>
              <w:sz w:val="24"/>
              <w:szCs w:val="24"/>
            </w:rPr>
            <w:fldChar w:fldCharType="separate"/>
          </w:r>
          <w:hyperlink w:anchor="_Toc29285" w:history="1">
            <w:r>
              <w:rPr>
                <w:rFonts w:ascii="仿宋" w:eastAsia="仿宋" w:hAnsi="仿宋" w:cs="仿宋" w:hint="eastAsia"/>
              </w:rPr>
              <w:t>第一章</w:t>
            </w:r>
            <w:r>
              <w:rPr>
                <w:rFonts w:ascii="仿宋" w:eastAsia="仿宋" w:hAnsi="仿宋" w:cs="仿宋" w:hint="eastAsia"/>
              </w:rPr>
              <w:tab/>
            </w:r>
            <w:r>
              <w:rPr>
                <w:rFonts w:ascii="仿宋" w:eastAsia="仿宋" w:hAnsi="仿宋" w:cs="仿宋" w:hint="eastAsia"/>
              </w:rPr>
              <w:t>竞争性磋商邀请</w:t>
            </w:r>
            <w:r>
              <w:tab/>
            </w:r>
            <w:r>
              <w:fldChar w:fldCharType="begin"/>
            </w:r>
            <w:r>
              <w:instrText xml:space="preserve"> PAGEREF _Toc29285 \h </w:instrText>
            </w:r>
            <w:r>
              <w:fldChar w:fldCharType="separate"/>
            </w:r>
            <w:r>
              <w:t>3</w:t>
            </w:r>
            <w:r>
              <w:fldChar w:fldCharType="end"/>
            </w:r>
          </w:hyperlink>
        </w:p>
        <w:p w:rsidR="000B52E5" w:rsidRDefault="00FF4AC8">
          <w:pPr>
            <w:pStyle w:val="10"/>
            <w:tabs>
              <w:tab w:val="right" w:pos="2400"/>
              <w:tab w:val="right" w:leader="dot" w:pos="10110"/>
            </w:tabs>
            <w:spacing w:line="480" w:lineRule="auto"/>
          </w:pPr>
          <w:hyperlink w:anchor="_Toc20886" w:history="1">
            <w:r>
              <w:rPr>
                <w:rFonts w:ascii="仿宋" w:eastAsia="仿宋" w:hAnsi="仿宋" w:cs="仿宋" w:hint="eastAsia"/>
              </w:rPr>
              <w:t>第二章</w:t>
            </w:r>
            <w:r>
              <w:rPr>
                <w:rFonts w:ascii="仿宋" w:eastAsia="仿宋" w:hAnsi="仿宋" w:cs="仿宋" w:hint="eastAsia"/>
                <w:lang w:val="en-US"/>
              </w:rPr>
              <w:tab/>
            </w:r>
            <w:r>
              <w:rPr>
                <w:rFonts w:ascii="仿宋" w:eastAsia="仿宋" w:hAnsi="仿宋" w:cs="仿宋" w:hint="eastAsia"/>
              </w:rPr>
              <w:t>竞争性磋商须知</w:t>
            </w:r>
            <w:r>
              <w:tab/>
            </w:r>
            <w:r>
              <w:fldChar w:fldCharType="begin"/>
            </w:r>
            <w:r>
              <w:instrText xml:space="preserve"> PAGEREF _Toc20886 \h </w:instrText>
            </w:r>
            <w:r>
              <w:fldChar w:fldCharType="separate"/>
            </w:r>
            <w:r>
              <w:t>7</w:t>
            </w:r>
            <w:r>
              <w:fldChar w:fldCharType="end"/>
            </w:r>
          </w:hyperlink>
        </w:p>
        <w:p w:rsidR="000B52E5" w:rsidRDefault="00FF4AC8">
          <w:pPr>
            <w:pStyle w:val="10"/>
            <w:tabs>
              <w:tab w:val="right" w:leader="dot" w:pos="10110"/>
            </w:tabs>
            <w:spacing w:line="480" w:lineRule="auto"/>
          </w:pPr>
          <w:hyperlink w:anchor="_Toc31015" w:history="1">
            <w:r>
              <w:rPr>
                <w:rFonts w:ascii="仿宋" w:eastAsia="仿宋" w:hAnsi="仿宋" w:cs="仿宋" w:hint="eastAsia"/>
              </w:rPr>
              <w:t>第三章</w:t>
            </w:r>
            <w:r>
              <w:rPr>
                <w:rFonts w:ascii="仿宋" w:eastAsia="仿宋" w:hAnsi="仿宋" w:cs="仿宋" w:hint="eastAsia"/>
              </w:rPr>
              <w:t xml:space="preserve"> </w:t>
            </w:r>
            <w:r>
              <w:rPr>
                <w:rFonts w:ascii="仿宋" w:eastAsia="仿宋" w:hAnsi="仿宋" w:cs="仿宋" w:hint="eastAsia"/>
              </w:rPr>
              <w:t>磋商项目需求</w:t>
            </w:r>
            <w:r>
              <w:tab/>
            </w:r>
            <w:r>
              <w:fldChar w:fldCharType="begin"/>
            </w:r>
            <w:r>
              <w:instrText xml:space="preserve"> PAGEREF _Toc31015 \h </w:instrText>
            </w:r>
            <w:r>
              <w:fldChar w:fldCharType="separate"/>
            </w:r>
            <w:r>
              <w:t>14</w:t>
            </w:r>
            <w:r>
              <w:fldChar w:fldCharType="end"/>
            </w:r>
          </w:hyperlink>
        </w:p>
        <w:p w:rsidR="000B52E5" w:rsidRDefault="00FF4AC8">
          <w:pPr>
            <w:pStyle w:val="10"/>
            <w:tabs>
              <w:tab w:val="right" w:leader="dot" w:pos="10110"/>
            </w:tabs>
            <w:spacing w:line="480" w:lineRule="auto"/>
          </w:pPr>
          <w:hyperlink w:anchor="_Toc14458" w:history="1">
            <w:r>
              <w:rPr>
                <w:rFonts w:ascii="仿宋" w:eastAsia="仿宋" w:hAnsi="仿宋" w:cs="仿宋" w:hint="eastAsia"/>
              </w:rPr>
              <w:t>第四章</w:t>
            </w:r>
            <w:r>
              <w:rPr>
                <w:rFonts w:ascii="仿宋" w:eastAsia="仿宋" w:hAnsi="仿宋" w:cs="仿宋" w:hint="eastAsia"/>
              </w:rPr>
              <w:t xml:space="preserve"> </w:t>
            </w:r>
            <w:r>
              <w:rPr>
                <w:rFonts w:ascii="仿宋" w:eastAsia="仿宋" w:hAnsi="仿宋" w:cs="仿宋" w:hint="eastAsia"/>
              </w:rPr>
              <w:t>评分标准</w:t>
            </w:r>
            <w:r>
              <w:tab/>
            </w:r>
            <w:r>
              <w:fldChar w:fldCharType="begin"/>
            </w:r>
            <w:r>
              <w:instrText xml:space="preserve"> PAGEREF _Toc14458 \h </w:instrText>
            </w:r>
            <w:r>
              <w:fldChar w:fldCharType="separate"/>
            </w:r>
            <w:r>
              <w:t>18</w:t>
            </w:r>
            <w:r>
              <w:fldChar w:fldCharType="end"/>
            </w:r>
          </w:hyperlink>
        </w:p>
        <w:p w:rsidR="000B52E5" w:rsidRDefault="00FF4AC8">
          <w:pPr>
            <w:pStyle w:val="10"/>
            <w:tabs>
              <w:tab w:val="right" w:leader="dot" w:pos="10110"/>
            </w:tabs>
            <w:spacing w:line="480" w:lineRule="auto"/>
          </w:pPr>
          <w:hyperlink w:anchor="_Toc2072" w:history="1">
            <w:r>
              <w:rPr>
                <w:rFonts w:ascii="仿宋" w:eastAsia="仿宋" w:hAnsi="仿宋" w:cs="仿宋" w:hint="eastAsia"/>
                <w:szCs w:val="36"/>
              </w:rPr>
              <w:t>第五章</w:t>
            </w:r>
            <w:r>
              <w:rPr>
                <w:rFonts w:ascii="仿宋" w:eastAsia="仿宋" w:hAnsi="仿宋" w:cs="仿宋" w:hint="eastAsia"/>
                <w:szCs w:val="36"/>
              </w:rPr>
              <w:t xml:space="preserve"> </w:t>
            </w:r>
            <w:r>
              <w:rPr>
                <w:rFonts w:ascii="仿宋" w:eastAsia="仿宋" w:hAnsi="仿宋" w:cs="仿宋" w:hint="eastAsia"/>
                <w:szCs w:val="36"/>
              </w:rPr>
              <w:t>采购合同格式</w:t>
            </w:r>
            <w:r>
              <w:tab/>
            </w:r>
            <w:r>
              <w:fldChar w:fldCharType="begin"/>
            </w:r>
            <w:r>
              <w:instrText xml:space="preserve"> PAGEREF _Toc2072 \h </w:instrText>
            </w:r>
            <w:r>
              <w:fldChar w:fldCharType="separate"/>
            </w:r>
            <w:r>
              <w:t>21</w:t>
            </w:r>
            <w:r>
              <w:fldChar w:fldCharType="end"/>
            </w:r>
          </w:hyperlink>
        </w:p>
        <w:p w:rsidR="000B52E5" w:rsidRDefault="00FF4AC8">
          <w:pPr>
            <w:pStyle w:val="10"/>
            <w:tabs>
              <w:tab w:val="right" w:leader="dot" w:pos="10110"/>
            </w:tabs>
            <w:spacing w:line="480" w:lineRule="auto"/>
          </w:pPr>
          <w:hyperlink w:anchor="_Toc8552" w:history="1">
            <w:r>
              <w:rPr>
                <w:rFonts w:ascii="仿宋" w:eastAsia="仿宋" w:hAnsi="仿宋" w:cs="仿宋" w:hint="eastAsia"/>
              </w:rPr>
              <w:t>第六章、竞争性磋商文件格式及附件</w:t>
            </w:r>
            <w:r>
              <w:tab/>
            </w:r>
            <w:r>
              <w:fldChar w:fldCharType="begin"/>
            </w:r>
            <w:r>
              <w:instrText xml:space="preserve"> PAGEREF _Toc8552 \h </w:instrText>
            </w:r>
            <w:r>
              <w:fldChar w:fldCharType="separate"/>
            </w:r>
            <w:r>
              <w:t>22</w:t>
            </w:r>
            <w:r>
              <w:fldChar w:fldCharType="end"/>
            </w:r>
          </w:hyperlink>
        </w:p>
        <w:p w:rsidR="000B52E5" w:rsidRDefault="00FF4AC8">
          <w:pPr>
            <w:pStyle w:val="20"/>
            <w:tabs>
              <w:tab w:val="right" w:leader="dot" w:pos="10110"/>
            </w:tabs>
            <w:spacing w:line="480" w:lineRule="auto"/>
          </w:pPr>
          <w:hyperlink w:anchor="_Toc27181" w:history="1">
            <w:r>
              <w:rPr>
                <w:rFonts w:ascii="仿宋" w:eastAsia="仿宋" w:hAnsi="仿宋" w:cs="仿宋"/>
                <w:bCs/>
              </w:rPr>
              <w:t>一、</w:t>
            </w:r>
            <w:r>
              <w:rPr>
                <w:rFonts w:ascii="仿宋" w:eastAsia="仿宋" w:hAnsi="仿宋" w:cs="仿宋" w:hint="eastAsia"/>
              </w:rPr>
              <w:t>磋商申请及声明</w:t>
            </w:r>
            <w:r>
              <w:tab/>
            </w:r>
            <w:r>
              <w:fldChar w:fldCharType="begin"/>
            </w:r>
            <w:r>
              <w:instrText xml:space="preserve"> PAGEREF _Toc27181 \h </w:instrText>
            </w:r>
            <w:r>
              <w:fldChar w:fldCharType="separate"/>
            </w:r>
            <w:r>
              <w:t>27</w:t>
            </w:r>
            <w:r>
              <w:fldChar w:fldCharType="end"/>
            </w:r>
          </w:hyperlink>
        </w:p>
        <w:p w:rsidR="000B52E5" w:rsidRDefault="00FF4AC8">
          <w:pPr>
            <w:pStyle w:val="20"/>
            <w:tabs>
              <w:tab w:val="right" w:leader="dot" w:pos="10110"/>
            </w:tabs>
            <w:spacing w:line="480" w:lineRule="auto"/>
          </w:pPr>
          <w:hyperlink w:anchor="_Toc2612" w:history="1">
            <w:r>
              <w:rPr>
                <w:rFonts w:ascii="仿宋" w:eastAsia="仿宋" w:hAnsi="仿宋" w:cs="仿宋" w:hint="eastAsia"/>
              </w:rPr>
              <w:t>二、法定代表人资格证明及授权委托书</w:t>
            </w:r>
            <w:r>
              <w:tab/>
            </w:r>
            <w:r>
              <w:fldChar w:fldCharType="begin"/>
            </w:r>
            <w:r>
              <w:instrText xml:space="preserve"> PAGEREF _Toc2612 \h </w:instrText>
            </w:r>
            <w:r>
              <w:fldChar w:fldCharType="separate"/>
            </w:r>
            <w:r>
              <w:t>28</w:t>
            </w:r>
            <w:r>
              <w:fldChar w:fldCharType="end"/>
            </w:r>
          </w:hyperlink>
        </w:p>
        <w:p w:rsidR="000B52E5" w:rsidRDefault="00FF4AC8">
          <w:pPr>
            <w:pStyle w:val="20"/>
            <w:tabs>
              <w:tab w:val="right" w:leader="dot" w:pos="10110"/>
            </w:tabs>
            <w:spacing w:line="480" w:lineRule="auto"/>
          </w:pPr>
          <w:hyperlink w:anchor="_Toc20941" w:history="1">
            <w:r>
              <w:rPr>
                <w:rFonts w:ascii="仿宋" w:eastAsia="仿宋" w:hAnsi="仿宋" w:cs="仿宋" w:hint="eastAsia"/>
              </w:rPr>
              <w:t>三、磋商报价表</w:t>
            </w:r>
            <w:r>
              <w:tab/>
            </w:r>
            <w:r>
              <w:fldChar w:fldCharType="begin"/>
            </w:r>
            <w:r>
              <w:instrText xml:space="preserve"> PAGEREF _Toc20941 \h </w:instrText>
            </w:r>
            <w:r>
              <w:fldChar w:fldCharType="separate"/>
            </w:r>
            <w:r>
              <w:t>2</w:t>
            </w:r>
            <w:r>
              <w:t>8</w:t>
            </w:r>
            <w:r>
              <w:fldChar w:fldCharType="end"/>
            </w:r>
          </w:hyperlink>
        </w:p>
        <w:p w:rsidR="000B52E5" w:rsidRDefault="00FF4AC8">
          <w:pPr>
            <w:pStyle w:val="20"/>
            <w:tabs>
              <w:tab w:val="right" w:leader="dot" w:pos="10110"/>
            </w:tabs>
            <w:spacing w:line="480" w:lineRule="auto"/>
          </w:pPr>
          <w:hyperlink w:anchor="_Toc32744" w:history="1">
            <w:r>
              <w:rPr>
                <w:rFonts w:ascii="仿宋" w:eastAsia="仿宋" w:hAnsi="仿宋" w:cs="仿宋" w:hint="eastAsia"/>
              </w:rPr>
              <w:t>四、磋商分项报价表</w:t>
            </w:r>
            <w:r>
              <w:tab/>
            </w:r>
            <w:r>
              <w:fldChar w:fldCharType="begin"/>
            </w:r>
            <w:r>
              <w:instrText xml:space="preserve"> PAGEREF _Toc32744 \h </w:instrText>
            </w:r>
            <w:r>
              <w:fldChar w:fldCharType="separate"/>
            </w:r>
            <w:r>
              <w:t>29</w:t>
            </w:r>
            <w:r>
              <w:fldChar w:fldCharType="end"/>
            </w:r>
          </w:hyperlink>
        </w:p>
        <w:p w:rsidR="000B52E5" w:rsidRDefault="00FF4AC8">
          <w:pPr>
            <w:pStyle w:val="20"/>
            <w:tabs>
              <w:tab w:val="right" w:leader="dot" w:pos="10110"/>
            </w:tabs>
            <w:spacing w:line="480" w:lineRule="auto"/>
          </w:pPr>
          <w:hyperlink w:anchor="_Toc13077" w:history="1">
            <w:r>
              <w:rPr>
                <w:rFonts w:ascii="仿宋" w:eastAsia="仿宋" w:hAnsi="仿宋" w:cs="仿宋" w:hint="eastAsia"/>
                <w:lang w:val="en-US"/>
              </w:rPr>
              <w:t>五</w:t>
            </w:r>
            <w:r>
              <w:rPr>
                <w:rFonts w:ascii="仿宋" w:eastAsia="仿宋" w:hAnsi="仿宋" w:cs="仿宋" w:hint="eastAsia"/>
              </w:rPr>
              <w:t>、资格证明</w:t>
            </w:r>
            <w:r>
              <w:tab/>
            </w:r>
            <w:r>
              <w:fldChar w:fldCharType="begin"/>
            </w:r>
            <w:r>
              <w:instrText xml:space="preserve"> PAGEREF _Toc13077 \h </w:instrText>
            </w:r>
            <w:r>
              <w:fldChar w:fldCharType="separate"/>
            </w:r>
            <w:r>
              <w:t>29</w:t>
            </w:r>
            <w:r>
              <w:fldChar w:fldCharType="end"/>
            </w:r>
          </w:hyperlink>
        </w:p>
        <w:p w:rsidR="000B52E5" w:rsidRDefault="00FF4AC8">
          <w:pPr>
            <w:pStyle w:val="20"/>
            <w:tabs>
              <w:tab w:val="right" w:leader="dot" w:pos="10110"/>
            </w:tabs>
            <w:spacing w:line="480" w:lineRule="auto"/>
          </w:pPr>
          <w:hyperlink w:anchor="_Toc15486" w:history="1">
            <w:r>
              <w:rPr>
                <w:rFonts w:ascii="仿宋" w:eastAsia="仿宋" w:hAnsi="仿宋" w:cs="仿宋" w:hint="eastAsia"/>
                <w:lang w:val="en-US"/>
              </w:rPr>
              <w:t>六</w:t>
            </w:r>
            <w:r>
              <w:rPr>
                <w:rFonts w:ascii="仿宋" w:eastAsia="仿宋" w:hAnsi="仿宋" w:cs="仿宋" w:hint="eastAsia"/>
              </w:rPr>
              <w:t>、商务条款响应表</w:t>
            </w:r>
            <w:r>
              <w:tab/>
            </w:r>
            <w:r>
              <w:fldChar w:fldCharType="begin"/>
            </w:r>
            <w:r>
              <w:instrText xml:space="preserve"> PAGEREF _Toc15486 \h </w:instrText>
            </w:r>
            <w:r>
              <w:fldChar w:fldCharType="separate"/>
            </w:r>
            <w:r>
              <w:t>30</w:t>
            </w:r>
            <w:r>
              <w:fldChar w:fldCharType="end"/>
            </w:r>
          </w:hyperlink>
        </w:p>
        <w:p w:rsidR="000B52E5" w:rsidRDefault="00FF4AC8">
          <w:pPr>
            <w:pStyle w:val="20"/>
            <w:tabs>
              <w:tab w:val="right" w:leader="dot" w:pos="10110"/>
            </w:tabs>
            <w:spacing w:line="480" w:lineRule="auto"/>
          </w:pPr>
          <w:hyperlink w:anchor="_Toc25891" w:history="1">
            <w:r>
              <w:rPr>
                <w:rFonts w:ascii="仿宋" w:eastAsia="仿宋" w:hAnsi="仿宋" w:cs="仿宋" w:hint="eastAsia"/>
                <w:lang w:val="en-US"/>
              </w:rPr>
              <w:t>七</w:t>
            </w:r>
            <w:r>
              <w:rPr>
                <w:rFonts w:ascii="仿宋" w:eastAsia="仿宋" w:hAnsi="仿宋" w:cs="仿宋" w:hint="eastAsia"/>
              </w:rPr>
              <w:t>、项目实施方案</w:t>
            </w:r>
            <w:r>
              <w:tab/>
            </w:r>
            <w:r>
              <w:fldChar w:fldCharType="begin"/>
            </w:r>
            <w:r>
              <w:instrText xml:space="preserve"> PAGEREF _Toc25891 \h </w:instrText>
            </w:r>
            <w:r>
              <w:fldChar w:fldCharType="separate"/>
            </w:r>
            <w:r>
              <w:t>30</w:t>
            </w:r>
            <w:r>
              <w:fldChar w:fldCharType="end"/>
            </w:r>
          </w:hyperlink>
        </w:p>
        <w:p w:rsidR="000B52E5" w:rsidRDefault="00FF4AC8">
          <w:pPr>
            <w:pStyle w:val="20"/>
            <w:tabs>
              <w:tab w:val="right" w:leader="dot" w:pos="10110"/>
            </w:tabs>
            <w:spacing w:line="480" w:lineRule="auto"/>
          </w:pPr>
          <w:hyperlink w:anchor="_Toc21378" w:history="1">
            <w:r>
              <w:rPr>
                <w:rFonts w:ascii="仿宋" w:eastAsia="仿宋" w:hAnsi="仿宋" w:cs="仿宋" w:hint="eastAsia"/>
                <w:spacing w:val="-2"/>
                <w:lang w:val="en-US"/>
              </w:rPr>
              <w:t>八</w:t>
            </w:r>
            <w:r>
              <w:rPr>
                <w:rFonts w:ascii="仿宋" w:eastAsia="仿宋" w:hAnsi="仿宋" w:cs="仿宋" w:hint="eastAsia"/>
                <w:spacing w:val="-2"/>
              </w:rPr>
              <w:t>、项目组成员一览表</w:t>
            </w:r>
            <w:r>
              <w:tab/>
            </w:r>
            <w:r>
              <w:fldChar w:fldCharType="begin"/>
            </w:r>
            <w:r>
              <w:instrText xml:space="preserve"> PAGEREF _Toc21378 \h </w:instrText>
            </w:r>
            <w:r>
              <w:fldChar w:fldCharType="separate"/>
            </w:r>
            <w:r>
              <w:t>31</w:t>
            </w:r>
            <w:r>
              <w:fldChar w:fldCharType="end"/>
            </w:r>
          </w:hyperlink>
        </w:p>
        <w:p w:rsidR="000B52E5" w:rsidRDefault="00FF4AC8">
          <w:pPr>
            <w:pStyle w:val="20"/>
            <w:tabs>
              <w:tab w:val="right" w:leader="dot" w:pos="10110"/>
            </w:tabs>
            <w:spacing w:line="480" w:lineRule="auto"/>
          </w:pPr>
          <w:hyperlink w:anchor="_Toc27310" w:history="1">
            <w:r>
              <w:rPr>
                <w:rFonts w:ascii="仿宋" w:eastAsia="仿宋" w:hAnsi="仿宋" w:cs="仿宋" w:hint="eastAsia"/>
                <w:lang w:val="en-US"/>
              </w:rPr>
              <w:t>九</w:t>
            </w:r>
            <w:r>
              <w:rPr>
                <w:rFonts w:ascii="仿宋" w:eastAsia="仿宋" w:hAnsi="仿宋" w:cs="仿宋" w:hint="eastAsia"/>
              </w:rPr>
              <w:t>、技术规格偏离表</w:t>
            </w:r>
            <w:r>
              <w:tab/>
            </w:r>
            <w:r>
              <w:fldChar w:fldCharType="begin"/>
            </w:r>
            <w:r>
              <w:instrText xml:space="preserve"> PAGEREF _Toc27310 \h </w:instrText>
            </w:r>
            <w:r>
              <w:fldChar w:fldCharType="separate"/>
            </w:r>
            <w:r>
              <w:t>32</w:t>
            </w:r>
            <w:r>
              <w:fldChar w:fldCharType="end"/>
            </w:r>
          </w:hyperlink>
        </w:p>
        <w:p w:rsidR="000B52E5" w:rsidRDefault="00FF4AC8">
          <w:pPr>
            <w:pStyle w:val="20"/>
            <w:tabs>
              <w:tab w:val="right" w:leader="dot" w:pos="10110"/>
            </w:tabs>
            <w:spacing w:line="480" w:lineRule="auto"/>
          </w:pPr>
          <w:hyperlink w:anchor="_Toc27839" w:history="1">
            <w:r>
              <w:rPr>
                <w:rFonts w:ascii="仿宋" w:eastAsia="仿宋" w:hAnsi="仿宋" w:cs="仿宋" w:hint="eastAsia"/>
              </w:rPr>
              <w:t>十、质量保证及服务承诺</w:t>
            </w:r>
            <w:r>
              <w:tab/>
            </w:r>
            <w:r>
              <w:fldChar w:fldCharType="begin"/>
            </w:r>
            <w:r>
              <w:instrText xml:space="preserve"> PAGEREF _Toc27839 \h </w:instrText>
            </w:r>
            <w:r>
              <w:fldChar w:fldCharType="separate"/>
            </w:r>
            <w:r>
              <w:t>32</w:t>
            </w:r>
            <w:r>
              <w:fldChar w:fldCharType="end"/>
            </w:r>
          </w:hyperlink>
        </w:p>
        <w:p w:rsidR="000B52E5" w:rsidRDefault="00FF4AC8">
          <w:pPr>
            <w:pStyle w:val="20"/>
            <w:tabs>
              <w:tab w:val="right" w:leader="dot" w:pos="10110"/>
            </w:tabs>
            <w:spacing w:line="480" w:lineRule="auto"/>
          </w:pPr>
          <w:hyperlink w:anchor="_Toc1148" w:history="1">
            <w:r>
              <w:rPr>
                <w:rFonts w:ascii="仿宋" w:eastAsia="仿宋" w:hAnsi="仿宋" w:cs="仿宋" w:hint="eastAsia"/>
              </w:rPr>
              <w:t>附件一：具备履行合同所必需的设备和专业技术能力的书面声明</w:t>
            </w:r>
            <w:r>
              <w:tab/>
            </w:r>
            <w:r>
              <w:fldChar w:fldCharType="begin"/>
            </w:r>
            <w:r>
              <w:instrText xml:space="preserve"> PAGEREF</w:instrText>
            </w:r>
            <w:r>
              <w:instrText xml:space="preserve"> _Toc1148 \h </w:instrText>
            </w:r>
            <w:r>
              <w:fldChar w:fldCharType="separate"/>
            </w:r>
            <w:r>
              <w:t>33</w:t>
            </w:r>
            <w:r>
              <w:fldChar w:fldCharType="end"/>
            </w:r>
          </w:hyperlink>
        </w:p>
        <w:p w:rsidR="000B52E5" w:rsidRDefault="00FF4AC8">
          <w:pPr>
            <w:pStyle w:val="20"/>
            <w:tabs>
              <w:tab w:val="right" w:leader="dot" w:pos="10110"/>
            </w:tabs>
            <w:spacing w:line="480" w:lineRule="auto"/>
          </w:pPr>
          <w:hyperlink w:anchor="_Toc17766" w:history="1">
            <w:r>
              <w:rPr>
                <w:rFonts w:ascii="仿宋" w:eastAsia="仿宋" w:hAnsi="仿宋" w:cs="仿宋" w:hint="eastAsia"/>
              </w:rPr>
              <w:t>附件二：无重大违法记录声明格式</w:t>
            </w:r>
            <w:r>
              <w:tab/>
            </w:r>
            <w:r>
              <w:fldChar w:fldCharType="begin"/>
            </w:r>
            <w:r>
              <w:instrText xml:space="preserve"> PAGEREF _Toc17766 \h </w:instrText>
            </w:r>
            <w:r>
              <w:fldChar w:fldCharType="separate"/>
            </w:r>
            <w:r>
              <w:t>33</w:t>
            </w:r>
            <w:r>
              <w:fldChar w:fldCharType="end"/>
            </w:r>
          </w:hyperlink>
        </w:p>
        <w:p w:rsidR="000B52E5" w:rsidRDefault="00FF4AC8">
          <w:pPr>
            <w:pStyle w:val="20"/>
            <w:tabs>
              <w:tab w:val="right" w:leader="dot" w:pos="10110"/>
            </w:tabs>
            <w:spacing w:line="480" w:lineRule="auto"/>
          </w:pPr>
          <w:hyperlink w:anchor="_Toc1143" w:history="1">
            <w:r>
              <w:rPr>
                <w:rFonts w:ascii="仿宋" w:eastAsia="仿宋" w:hAnsi="仿宋" w:cs="仿宋" w:hint="eastAsia"/>
              </w:rPr>
              <w:t>附件三：中小企业声明函格式、残疾人福利性单位声明函、</w:t>
            </w:r>
            <w:r>
              <w:rPr>
                <w:rFonts w:ascii="仿宋" w:eastAsia="仿宋" w:hAnsi="仿宋" w:cs="仿宋" w:hint="eastAsia"/>
                <w:lang w:val="en-US"/>
              </w:rPr>
              <w:t>监狱企业声明函</w:t>
            </w:r>
            <w:r>
              <w:tab/>
            </w:r>
            <w:r>
              <w:fldChar w:fldCharType="begin"/>
            </w:r>
            <w:r>
              <w:instrText xml:space="preserve"> PAGEREF _Toc1143 \h </w:instrText>
            </w:r>
            <w:r>
              <w:fldChar w:fldCharType="separate"/>
            </w:r>
            <w:r>
              <w:t>34</w:t>
            </w:r>
            <w:r>
              <w:fldChar w:fldCharType="end"/>
            </w:r>
          </w:hyperlink>
        </w:p>
        <w:p w:rsidR="000B52E5" w:rsidRDefault="00FF4AC8">
          <w:pPr>
            <w:pStyle w:val="20"/>
            <w:tabs>
              <w:tab w:val="right" w:leader="dot" w:pos="10110"/>
            </w:tabs>
            <w:spacing w:line="480" w:lineRule="auto"/>
          </w:pPr>
          <w:hyperlink w:anchor="_Toc13131" w:history="1">
            <w:r>
              <w:rPr>
                <w:rFonts w:ascii="仿宋" w:eastAsia="仿宋" w:hAnsi="仿宋" w:cs="仿宋" w:hint="eastAsia"/>
              </w:rPr>
              <w:t>附件四：南京市政府采购供应商信用记录表暨信用承诺书</w:t>
            </w:r>
            <w:r>
              <w:tab/>
            </w:r>
            <w:r>
              <w:fldChar w:fldCharType="begin"/>
            </w:r>
            <w:r>
              <w:instrText xml:space="preserve"> PAGEREF _Toc13131 \h </w:instrText>
            </w:r>
            <w:r>
              <w:fldChar w:fldCharType="separate"/>
            </w:r>
            <w:r>
              <w:t>35</w:t>
            </w:r>
            <w:r>
              <w:fldChar w:fldCharType="end"/>
            </w:r>
          </w:hyperlink>
        </w:p>
        <w:p w:rsidR="000B52E5" w:rsidRDefault="00FF4AC8">
          <w:pPr>
            <w:spacing w:line="480" w:lineRule="auto"/>
            <w:rPr>
              <w:rFonts w:ascii="仿宋" w:eastAsia="仿宋" w:hAnsi="仿宋" w:cs="仿宋"/>
              <w:color w:val="000000" w:themeColor="text1"/>
            </w:rPr>
          </w:pPr>
          <w:r>
            <w:rPr>
              <w:rFonts w:ascii="仿宋" w:eastAsia="仿宋" w:hAnsi="仿宋" w:cs="仿宋" w:hint="eastAsia"/>
              <w:color w:val="000000" w:themeColor="text1"/>
              <w:szCs w:val="24"/>
            </w:rPr>
            <w:fldChar w:fldCharType="end"/>
          </w:r>
        </w:p>
      </w:sdtContent>
    </w:sdt>
    <w:p w:rsidR="000B52E5" w:rsidRDefault="000B52E5">
      <w:pPr>
        <w:spacing w:line="276" w:lineRule="auto"/>
        <w:rPr>
          <w:rFonts w:ascii="仿宋" w:eastAsia="仿宋" w:hAnsi="仿宋" w:cs="仿宋"/>
          <w:color w:val="000000" w:themeColor="text1"/>
        </w:rPr>
        <w:sectPr w:rsidR="000B52E5">
          <w:headerReference w:type="default" r:id="rId8"/>
          <w:footerReference w:type="default" r:id="rId9"/>
          <w:pgSz w:w="11910" w:h="16840"/>
          <w:pgMar w:top="1340" w:right="820" w:bottom="1180" w:left="980" w:header="878" w:footer="1000" w:gutter="0"/>
          <w:pgNumType w:start="1"/>
          <w:cols w:space="720"/>
        </w:sectPr>
      </w:pPr>
    </w:p>
    <w:p w:rsidR="000B52E5" w:rsidRDefault="00FF4AC8">
      <w:pPr>
        <w:pStyle w:val="1"/>
        <w:tabs>
          <w:tab w:val="left" w:pos="1208"/>
        </w:tabs>
        <w:spacing w:line="276" w:lineRule="auto"/>
        <w:rPr>
          <w:rFonts w:ascii="仿宋" w:eastAsia="仿宋" w:hAnsi="仿宋" w:cs="仿宋"/>
          <w:color w:val="000000" w:themeColor="text1"/>
        </w:rPr>
      </w:pPr>
      <w:bookmarkStart w:id="2" w:name="_Toc29285"/>
      <w:r>
        <w:rPr>
          <w:rFonts w:ascii="仿宋" w:eastAsia="仿宋" w:hAnsi="仿宋" w:cs="仿宋" w:hint="eastAsia"/>
          <w:color w:val="000000" w:themeColor="text1"/>
        </w:rPr>
        <w:lastRenderedPageBreak/>
        <w:t>第一章</w:t>
      </w:r>
      <w:r>
        <w:rPr>
          <w:rFonts w:ascii="仿宋" w:eastAsia="仿宋" w:hAnsi="仿宋" w:cs="仿宋" w:hint="eastAsia"/>
          <w:color w:val="000000" w:themeColor="text1"/>
        </w:rPr>
        <w:tab/>
      </w:r>
      <w:r>
        <w:rPr>
          <w:rFonts w:ascii="仿宋" w:eastAsia="仿宋" w:hAnsi="仿宋" w:cs="仿宋" w:hint="eastAsia"/>
          <w:color w:val="000000" w:themeColor="text1"/>
        </w:rPr>
        <w:t>竞争性磋商邀请</w:t>
      </w:r>
      <w:bookmarkEnd w:id="2"/>
    </w:p>
    <w:p w:rsidR="000B52E5" w:rsidRDefault="000B52E5">
      <w:pPr>
        <w:pStyle w:val="a3"/>
        <w:spacing w:before="1" w:line="276" w:lineRule="auto"/>
        <w:rPr>
          <w:rFonts w:ascii="仿宋" w:eastAsia="仿宋" w:hAnsi="仿宋" w:cs="仿宋"/>
          <w:color w:val="000000" w:themeColor="text1"/>
          <w:sz w:val="23"/>
        </w:rPr>
      </w:pPr>
    </w:p>
    <w:p w:rsidR="000B52E5" w:rsidRDefault="00FF4AC8">
      <w:pPr>
        <w:spacing w:line="276" w:lineRule="auto"/>
        <w:ind w:left="8"/>
        <w:jc w:val="center"/>
        <w:rPr>
          <w:rFonts w:ascii="仿宋" w:eastAsia="仿宋" w:hAnsi="仿宋" w:cs="仿宋"/>
          <w:color w:val="000000" w:themeColor="text1"/>
          <w:sz w:val="28"/>
        </w:rPr>
      </w:pPr>
      <w:r>
        <w:rPr>
          <w:rFonts w:ascii="仿宋" w:eastAsia="仿宋" w:hAnsi="仿宋" w:cs="仿宋" w:hint="eastAsia"/>
          <w:color w:val="000000" w:themeColor="text1"/>
          <w:sz w:val="28"/>
        </w:rPr>
        <w:t>淳化街道环保专业技术服务竞争性磋商采购公告</w:t>
      </w:r>
    </w:p>
    <w:p w:rsidR="000B52E5" w:rsidRDefault="000B52E5">
      <w:pPr>
        <w:pStyle w:val="a3"/>
        <w:spacing w:before="9" w:line="276" w:lineRule="auto"/>
        <w:rPr>
          <w:rFonts w:ascii="仿宋" w:eastAsia="仿宋" w:hAnsi="仿宋" w:cs="仿宋"/>
          <w:color w:val="000000" w:themeColor="text1"/>
        </w:rPr>
      </w:pPr>
    </w:p>
    <w:p w:rsidR="000B52E5" w:rsidRDefault="00FF4AC8">
      <w:pPr>
        <w:spacing w:line="276" w:lineRule="auto"/>
        <w:ind w:left="10"/>
        <w:jc w:val="center"/>
        <w:rPr>
          <w:rFonts w:ascii="仿宋" w:eastAsia="仿宋" w:hAnsi="仿宋" w:cs="仿宋"/>
          <w:b/>
          <w:color w:val="000000" w:themeColor="text1"/>
          <w:sz w:val="26"/>
        </w:rPr>
      </w:pPr>
      <w:r>
        <w:rPr>
          <w:rFonts w:ascii="仿宋" w:eastAsia="仿宋" w:hAnsi="仿宋" w:cs="仿宋" w:hint="eastAsia"/>
          <w:b/>
          <w:color w:val="000000" w:themeColor="text1"/>
          <w:sz w:val="26"/>
        </w:rPr>
        <w:t>编号：</w:t>
      </w:r>
      <w:r w:rsidR="00703B46">
        <w:rPr>
          <w:rFonts w:ascii="仿宋" w:eastAsia="仿宋" w:hAnsi="仿宋" w:cs="仿宋" w:hint="eastAsia"/>
          <w:b/>
          <w:color w:val="000000" w:themeColor="text1"/>
          <w:sz w:val="26"/>
        </w:rPr>
        <w:t>JSZC-320115-NJLB-C2026-0008</w:t>
      </w:r>
      <w:r>
        <w:rPr>
          <w:rFonts w:ascii="仿宋" w:eastAsia="仿宋" w:hAnsi="仿宋" w:cs="仿宋" w:hint="eastAsia"/>
          <w:b/>
          <w:color w:val="000000" w:themeColor="text1"/>
          <w:sz w:val="26"/>
        </w:rPr>
        <w:t xml:space="preserve"> </w:t>
      </w:r>
    </w:p>
    <w:p w:rsidR="000B52E5" w:rsidRDefault="00FF4AC8">
      <w:pPr>
        <w:spacing w:line="276" w:lineRule="auto"/>
        <w:rPr>
          <w:rFonts w:ascii="仿宋" w:eastAsia="仿宋" w:hAnsi="仿宋"/>
          <w:sz w:val="28"/>
          <w:szCs w:val="28"/>
        </w:rPr>
      </w:pPr>
      <w:bookmarkStart w:id="3" w:name="_Hlk145320717"/>
      <w:r>
        <w:rPr>
          <w:rFonts w:ascii="仿宋" w:eastAsia="仿宋" w:hAnsi="仿宋" w:hint="eastAsia"/>
          <w:sz w:val="28"/>
          <w:szCs w:val="28"/>
        </w:rPr>
        <w:t>项目概况</w:t>
      </w:r>
    </w:p>
    <w:p w:rsidR="000B52E5" w:rsidRDefault="00FF4AC8">
      <w:pPr>
        <w:tabs>
          <w:tab w:val="left" w:pos="2640"/>
        </w:tabs>
        <w:spacing w:line="276" w:lineRule="auto"/>
        <w:ind w:firstLineChars="200" w:firstLine="560"/>
        <w:rPr>
          <w:rFonts w:ascii="仿宋" w:eastAsia="仿宋" w:hAnsi="仿宋"/>
          <w:sz w:val="28"/>
          <w:szCs w:val="28"/>
        </w:rPr>
      </w:pPr>
      <w:r>
        <w:rPr>
          <w:rFonts w:ascii="仿宋" w:eastAsia="仿宋" w:hAnsi="仿宋" w:cs="Times New Roman" w:hint="eastAsia"/>
          <w:color w:val="0000FF"/>
          <w:sz w:val="28"/>
          <w:szCs w:val="28"/>
          <w:u w:val="single"/>
        </w:rPr>
        <w:t>淳化街道环保专业技术服务</w:t>
      </w:r>
      <w:r>
        <w:rPr>
          <w:rFonts w:ascii="仿宋" w:eastAsia="仿宋" w:hAnsi="仿宋" w:hint="eastAsia"/>
          <w:sz w:val="28"/>
          <w:szCs w:val="28"/>
        </w:rPr>
        <w:t>采购项目的潜在供应商应在</w:t>
      </w:r>
      <w:r>
        <w:rPr>
          <w:rFonts w:ascii="仿宋" w:eastAsia="仿宋" w:hAnsi="仿宋" w:hint="eastAsia"/>
          <w:sz w:val="28"/>
          <w:szCs w:val="28"/>
          <w:lang w:val="en-US"/>
        </w:rPr>
        <w:t>“</w:t>
      </w:r>
      <w:r>
        <w:rPr>
          <w:rFonts w:ascii="仿宋" w:eastAsia="仿宋" w:hAnsi="仿宋" w:cs="Times New Roman" w:hint="eastAsia"/>
          <w:color w:val="0000FF"/>
          <w:sz w:val="28"/>
          <w:szCs w:val="28"/>
          <w:u w:val="single"/>
        </w:rPr>
        <w:t>江苏政府采购网</w:t>
      </w:r>
      <w:r>
        <w:rPr>
          <w:rFonts w:ascii="仿宋" w:eastAsia="仿宋" w:hAnsi="仿宋" w:hint="eastAsia"/>
          <w:sz w:val="28"/>
          <w:szCs w:val="28"/>
          <w:lang w:val="en-US"/>
        </w:rPr>
        <w:t>”</w:t>
      </w:r>
      <w:r>
        <w:rPr>
          <w:rFonts w:ascii="仿宋" w:eastAsia="仿宋" w:hAnsi="仿宋" w:hint="eastAsia"/>
          <w:color w:val="000000"/>
          <w:sz w:val="28"/>
          <w:szCs w:val="28"/>
          <w:shd w:val="clear" w:color="auto" w:fill="FFFFFF"/>
        </w:rPr>
        <w:t xml:space="preserve"> </w:t>
      </w:r>
      <w:r>
        <w:rPr>
          <w:rFonts w:ascii="仿宋" w:eastAsia="仿宋" w:hAnsi="仿宋" w:hint="eastAsia"/>
          <w:color w:val="000000"/>
          <w:sz w:val="28"/>
          <w:szCs w:val="28"/>
          <w:shd w:val="clear" w:color="auto" w:fill="FFFFFF"/>
        </w:rPr>
        <w:t>自行免费下载采购文件</w:t>
      </w:r>
      <w:r>
        <w:rPr>
          <w:rFonts w:ascii="仿宋" w:eastAsia="仿宋" w:hAnsi="仿宋" w:hint="eastAsia"/>
          <w:sz w:val="28"/>
          <w:szCs w:val="28"/>
        </w:rPr>
        <w:t>，并于</w:t>
      </w:r>
      <w:r>
        <w:rPr>
          <w:rFonts w:ascii="仿宋" w:eastAsia="仿宋" w:hAnsi="仿宋" w:hint="eastAsia"/>
          <w:bCs/>
          <w:color w:val="0000FF"/>
          <w:sz w:val="28"/>
          <w:szCs w:val="28"/>
          <w:u w:val="single"/>
          <w:lang w:val="en-US"/>
        </w:rPr>
        <w:t>2026</w:t>
      </w:r>
      <w:r>
        <w:rPr>
          <w:rFonts w:ascii="仿宋" w:eastAsia="仿宋" w:hAnsi="仿宋" w:hint="eastAsia"/>
          <w:bCs/>
          <w:color w:val="0000FF"/>
          <w:sz w:val="28"/>
          <w:szCs w:val="28"/>
          <w:u w:val="single"/>
          <w:lang w:val="en-US"/>
        </w:rPr>
        <w:t>年</w:t>
      </w:r>
      <w:r>
        <w:rPr>
          <w:rFonts w:ascii="仿宋" w:eastAsia="仿宋" w:hAnsi="仿宋" w:hint="eastAsia"/>
          <w:bCs/>
          <w:color w:val="0000FF"/>
          <w:sz w:val="28"/>
          <w:szCs w:val="28"/>
          <w:u w:val="single"/>
          <w:lang w:val="en-US"/>
        </w:rPr>
        <w:t>9</w:t>
      </w:r>
      <w:r>
        <w:rPr>
          <w:rFonts w:ascii="仿宋" w:eastAsia="仿宋" w:hAnsi="仿宋" w:hint="eastAsia"/>
          <w:bCs/>
          <w:color w:val="0000FF"/>
          <w:sz w:val="28"/>
          <w:szCs w:val="28"/>
          <w:u w:val="single"/>
          <w:lang w:val="en-US"/>
        </w:rPr>
        <w:t>月</w:t>
      </w:r>
      <w:r>
        <w:rPr>
          <w:rFonts w:ascii="仿宋" w:eastAsia="仿宋" w:hAnsi="仿宋" w:hint="eastAsia"/>
          <w:bCs/>
          <w:color w:val="0000FF"/>
          <w:sz w:val="28"/>
          <w:szCs w:val="28"/>
          <w:u w:val="single"/>
          <w:lang w:val="en-US"/>
        </w:rPr>
        <w:t>28</w:t>
      </w:r>
      <w:r>
        <w:rPr>
          <w:rFonts w:ascii="仿宋" w:eastAsia="仿宋" w:hAnsi="仿宋" w:hint="eastAsia"/>
          <w:bCs/>
          <w:color w:val="0000FF"/>
          <w:sz w:val="28"/>
          <w:szCs w:val="28"/>
          <w:u w:val="single"/>
          <w:lang w:val="en-US"/>
        </w:rPr>
        <w:t>日</w:t>
      </w:r>
      <w:r>
        <w:rPr>
          <w:rFonts w:ascii="仿宋" w:eastAsia="仿宋" w:hAnsi="仿宋" w:hint="eastAsia"/>
          <w:bCs/>
          <w:color w:val="0000FF"/>
          <w:sz w:val="28"/>
          <w:szCs w:val="28"/>
          <w:u w:val="single"/>
          <w:lang w:val="en-US"/>
        </w:rPr>
        <w:t>9</w:t>
      </w:r>
      <w:r>
        <w:rPr>
          <w:rFonts w:ascii="仿宋" w:eastAsia="仿宋" w:hAnsi="仿宋" w:hint="eastAsia"/>
          <w:bCs/>
          <w:color w:val="0000FF"/>
          <w:sz w:val="28"/>
          <w:szCs w:val="28"/>
          <w:u w:val="single"/>
          <w:lang w:val="en-US"/>
        </w:rPr>
        <w:t>：</w:t>
      </w:r>
      <w:r>
        <w:rPr>
          <w:rFonts w:ascii="仿宋" w:eastAsia="仿宋" w:hAnsi="仿宋" w:hint="eastAsia"/>
          <w:bCs/>
          <w:color w:val="0000FF"/>
          <w:sz w:val="28"/>
          <w:szCs w:val="28"/>
          <w:u w:val="single"/>
          <w:lang w:val="en-US"/>
        </w:rPr>
        <w:t>30</w:t>
      </w:r>
      <w:r>
        <w:rPr>
          <w:rFonts w:ascii="仿宋" w:eastAsia="仿宋" w:hAnsi="仿宋" w:hint="eastAsia"/>
          <w:bCs/>
          <w:sz w:val="28"/>
          <w:szCs w:val="28"/>
        </w:rPr>
        <w:t>（北京时间）前提交响应</w:t>
      </w:r>
      <w:r>
        <w:rPr>
          <w:rFonts w:ascii="仿宋" w:eastAsia="仿宋" w:hAnsi="仿宋"/>
          <w:bCs/>
          <w:sz w:val="28"/>
          <w:szCs w:val="28"/>
        </w:rPr>
        <w:t>文件</w:t>
      </w:r>
      <w:r>
        <w:rPr>
          <w:rFonts w:ascii="仿宋" w:eastAsia="仿宋" w:hAnsi="仿宋" w:hint="eastAsia"/>
          <w:sz w:val="28"/>
          <w:szCs w:val="28"/>
        </w:rPr>
        <w:t>。</w:t>
      </w:r>
    </w:p>
    <w:p w:rsidR="000B52E5" w:rsidRDefault="00FF4AC8">
      <w:pPr>
        <w:spacing w:beforeLines="100" w:before="240" w:line="276" w:lineRule="auto"/>
        <w:rPr>
          <w:rFonts w:ascii="黑体" w:hAnsi="黑体"/>
          <w:sz w:val="28"/>
          <w:szCs w:val="28"/>
        </w:rPr>
      </w:pPr>
      <w:bookmarkStart w:id="4" w:name="_Toc28359012"/>
      <w:bookmarkStart w:id="5" w:name="_Toc28359089"/>
      <w:bookmarkStart w:id="6" w:name="_Toc35393629"/>
      <w:bookmarkStart w:id="7" w:name="_Toc35393798"/>
      <w:r>
        <w:rPr>
          <w:rFonts w:ascii="黑体" w:hAnsi="黑体" w:hint="eastAsia"/>
          <w:sz w:val="28"/>
          <w:szCs w:val="28"/>
        </w:rPr>
        <w:t>一、项目基本情况</w:t>
      </w:r>
      <w:bookmarkEnd w:id="4"/>
      <w:bookmarkEnd w:id="5"/>
      <w:bookmarkEnd w:id="6"/>
      <w:bookmarkEnd w:id="7"/>
    </w:p>
    <w:p w:rsidR="000B52E5" w:rsidRDefault="00FF4AC8">
      <w:pPr>
        <w:spacing w:line="276" w:lineRule="auto"/>
        <w:ind w:firstLineChars="200" w:firstLine="560"/>
        <w:rPr>
          <w:rFonts w:ascii="仿宋" w:eastAsia="仿宋" w:hAnsi="仿宋"/>
          <w:sz w:val="28"/>
          <w:szCs w:val="28"/>
        </w:rPr>
      </w:pPr>
      <w:r>
        <w:rPr>
          <w:rFonts w:ascii="仿宋" w:eastAsia="仿宋" w:hAnsi="仿宋" w:hint="eastAsia"/>
          <w:sz w:val="28"/>
          <w:szCs w:val="28"/>
        </w:rPr>
        <w:t>项目编号：</w:t>
      </w:r>
      <w:r w:rsidR="00703B46">
        <w:rPr>
          <w:rFonts w:ascii="仿宋" w:eastAsia="仿宋" w:hAnsi="仿宋" w:hint="eastAsia"/>
          <w:color w:val="0000FF"/>
          <w:sz w:val="28"/>
          <w:szCs w:val="28"/>
        </w:rPr>
        <w:t>JSZC-320115-NJLB-C2026-0008</w:t>
      </w:r>
      <w:r>
        <w:rPr>
          <w:rFonts w:ascii="仿宋" w:eastAsia="仿宋" w:hAnsi="仿宋" w:hint="eastAsia"/>
          <w:color w:val="0000FF"/>
          <w:sz w:val="28"/>
          <w:szCs w:val="28"/>
        </w:rPr>
        <w:t xml:space="preserve"> </w:t>
      </w:r>
    </w:p>
    <w:p w:rsidR="000B52E5" w:rsidRDefault="00FF4AC8">
      <w:pPr>
        <w:spacing w:line="276" w:lineRule="auto"/>
        <w:ind w:firstLineChars="200" w:firstLine="560"/>
        <w:rPr>
          <w:rFonts w:ascii="仿宋" w:eastAsia="仿宋" w:hAnsi="仿宋"/>
          <w:sz w:val="13"/>
          <w:szCs w:val="13"/>
          <w:u w:val="single"/>
        </w:rPr>
      </w:pPr>
      <w:r>
        <w:rPr>
          <w:rFonts w:ascii="仿宋" w:eastAsia="仿宋" w:hAnsi="仿宋" w:hint="eastAsia"/>
          <w:sz w:val="28"/>
          <w:szCs w:val="28"/>
        </w:rPr>
        <w:t>项目名称：淳化街道环保专业技术服务</w:t>
      </w:r>
    </w:p>
    <w:p w:rsidR="000B52E5" w:rsidRDefault="00FF4AC8">
      <w:pPr>
        <w:spacing w:line="276" w:lineRule="auto"/>
        <w:ind w:firstLineChars="200" w:firstLine="560"/>
        <w:rPr>
          <w:rFonts w:ascii="仿宋" w:eastAsia="仿宋" w:hAnsi="仿宋"/>
          <w:sz w:val="28"/>
          <w:szCs w:val="28"/>
        </w:rPr>
      </w:pPr>
      <w:r>
        <w:rPr>
          <w:rFonts w:ascii="仿宋" w:eastAsia="仿宋" w:hAnsi="仿宋" w:hint="eastAsia"/>
          <w:sz w:val="28"/>
          <w:szCs w:val="28"/>
        </w:rPr>
        <w:t>采购方式：竞争性磋商</w:t>
      </w:r>
    </w:p>
    <w:p w:rsidR="000B52E5" w:rsidRDefault="00FF4AC8">
      <w:pPr>
        <w:spacing w:line="276" w:lineRule="auto"/>
        <w:ind w:firstLineChars="200" w:firstLine="560"/>
        <w:rPr>
          <w:rFonts w:ascii="仿宋" w:eastAsia="仿宋" w:hAnsi="仿宋"/>
          <w:sz w:val="28"/>
          <w:szCs w:val="28"/>
          <w:lang w:val="en-US"/>
        </w:rPr>
      </w:pPr>
      <w:r>
        <w:rPr>
          <w:rFonts w:ascii="仿宋" w:eastAsia="仿宋" w:hAnsi="仿宋" w:hint="eastAsia"/>
          <w:sz w:val="28"/>
          <w:szCs w:val="28"/>
        </w:rPr>
        <w:t>预算金额：</w:t>
      </w:r>
      <w:r>
        <w:rPr>
          <w:rFonts w:ascii="仿宋" w:eastAsia="仿宋" w:hAnsi="仿宋" w:hint="eastAsia"/>
          <w:color w:val="0000FF"/>
          <w:sz w:val="28"/>
          <w:szCs w:val="28"/>
          <w:u w:val="single"/>
          <w:lang w:val="en-US"/>
        </w:rPr>
        <w:t>142.676</w:t>
      </w:r>
      <w:r>
        <w:rPr>
          <w:rFonts w:ascii="仿宋" w:eastAsia="仿宋" w:hAnsi="仿宋" w:hint="eastAsia"/>
          <w:color w:val="0000FF"/>
          <w:sz w:val="28"/>
          <w:szCs w:val="28"/>
          <w:u w:val="single"/>
          <w:lang w:val="en-US"/>
        </w:rPr>
        <w:t>万元</w:t>
      </w:r>
    </w:p>
    <w:p w:rsidR="000B52E5" w:rsidRDefault="00FF4AC8">
      <w:pPr>
        <w:spacing w:line="276" w:lineRule="auto"/>
        <w:ind w:firstLineChars="200" w:firstLine="560"/>
        <w:rPr>
          <w:rFonts w:ascii="仿宋" w:eastAsia="仿宋" w:hAnsi="仿宋"/>
          <w:sz w:val="28"/>
          <w:szCs w:val="28"/>
          <w:lang w:val="en-US"/>
        </w:rPr>
      </w:pPr>
      <w:r>
        <w:rPr>
          <w:rFonts w:ascii="仿宋" w:eastAsia="仿宋" w:hAnsi="仿宋" w:hint="eastAsia"/>
          <w:sz w:val="28"/>
          <w:szCs w:val="28"/>
        </w:rPr>
        <w:t>最高限价：</w:t>
      </w:r>
      <w:r>
        <w:rPr>
          <w:rFonts w:ascii="仿宋" w:eastAsia="仿宋" w:hAnsi="仿宋" w:cs="Times New Roman" w:hint="eastAsia"/>
          <w:color w:val="0000FF"/>
          <w:sz w:val="28"/>
          <w:szCs w:val="28"/>
          <w:u w:val="single"/>
          <w:lang w:val="en-US"/>
        </w:rPr>
        <w:t>71.338</w:t>
      </w:r>
      <w:r>
        <w:rPr>
          <w:rFonts w:ascii="仿宋" w:eastAsia="仿宋" w:hAnsi="仿宋" w:cs="Times New Roman" w:hint="eastAsia"/>
          <w:color w:val="0000FF"/>
          <w:sz w:val="28"/>
          <w:szCs w:val="28"/>
          <w:u w:val="single"/>
          <w:lang w:val="en-US"/>
        </w:rPr>
        <w:t>万元</w:t>
      </w:r>
      <w:r>
        <w:rPr>
          <w:rFonts w:ascii="仿宋" w:eastAsia="仿宋" w:hAnsi="仿宋" w:cs="Times New Roman" w:hint="eastAsia"/>
          <w:color w:val="0000FF"/>
          <w:sz w:val="28"/>
          <w:szCs w:val="28"/>
          <w:u w:val="single"/>
          <w:lang w:val="en-US"/>
        </w:rPr>
        <w:t>/</w:t>
      </w:r>
      <w:r>
        <w:rPr>
          <w:rFonts w:ascii="仿宋" w:eastAsia="仿宋" w:hAnsi="仿宋" w:cs="Times New Roman" w:hint="eastAsia"/>
          <w:color w:val="0000FF"/>
          <w:sz w:val="28"/>
          <w:szCs w:val="28"/>
          <w:u w:val="single"/>
          <w:lang w:val="en-US"/>
        </w:rPr>
        <w:t>年</w:t>
      </w:r>
    </w:p>
    <w:p w:rsidR="000B52E5" w:rsidRDefault="00FF4AC8">
      <w:pPr>
        <w:spacing w:line="276" w:lineRule="auto"/>
        <w:ind w:firstLineChars="200" w:firstLine="560"/>
        <w:rPr>
          <w:rFonts w:ascii="仿宋" w:eastAsia="仿宋" w:hAnsi="仿宋" w:cs="Times New Roman"/>
          <w:sz w:val="28"/>
          <w:szCs w:val="28"/>
          <w:u w:val="single"/>
          <w:lang w:val="en-US"/>
        </w:rPr>
      </w:pPr>
      <w:r>
        <w:rPr>
          <w:rFonts w:ascii="仿宋" w:eastAsia="仿宋" w:hAnsi="仿宋" w:hint="eastAsia"/>
          <w:sz w:val="28"/>
          <w:szCs w:val="28"/>
        </w:rPr>
        <w:t>采购需求：</w:t>
      </w:r>
      <w:r>
        <w:rPr>
          <w:rFonts w:ascii="仿宋" w:eastAsia="仿宋" w:hAnsi="仿宋" w:cs="Times New Roman" w:hint="eastAsia"/>
          <w:sz w:val="28"/>
          <w:szCs w:val="28"/>
          <w:u w:val="single"/>
        </w:rPr>
        <w:t>淳化街道环保专业技术服务</w:t>
      </w:r>
      <w:r>
        <w:rPr>
          <w:rFonts w:ascii="仿宋" w:eastAsia="仿宋" w:hAnsi="仿宋" w:cs="Times New Roman" w:hint="eastAsia"/>
          <w:sz w:val="28"/>
          <w:szCs w:val="28"/>
          <w:u w:val="single"/>
          <w:lang w:val="en-US"/>
        </w:rPr>
        <w:t>，详见竞争性磋商文件。</w:t>
      </w:r>
    </w:p>
    <w:p w:rsidR="000B52E5" w:rsidRDefault="00FF4AC8">
      <w:pPr>
        <w:spacing w:line="276" w:lineRule="auto"/>
        <w:ind w:firstLineChars="200" w:firstLine="560"/>
        <w:rPr>
          <w:rFonts w:ascii="仿宋" w:eastAsia="仿宋" w:hAnsi="仿宋" w:cs="Times New Roman"/>
          <w:sz w:val="28"/>
          <w:szCs w:val="28"/>
          <w:lang w:val="en-US"/>
        </w:rPr>
      </w:pPr>
      <w:r>
        <w:rPr>
          <w:rFonts w:ascii="仿宋" w:eastAsia="仿宋" w:hAnsi="仿宋" w:cs="Times New Roman" w:hint="eastAsia"/>
          <w:sz w:val="28"/>
          <w:szCs w:val="28"/>
        </w:rPr>
        <w:t>合同履行期限：</w:t>
      </w:r>
      <w:r>
        <w:rPr>
          <w:rFonts w:ascii="仿宋" w:eastAsia="仿宋" w:hAnsi="仿宋" w:cs="Times New Roman" w:hint="eastAsia"/>
          <w:color w:val="0000FF"/>
          <w:sz w:val="28"/>
          <w:szCs w:val="28"/>
          <w:u w:val="single"/>
          <w:lang w:val="en-US"/>
        </w:rPr>
        <w:t>两年，合同一年一签，当年合同履约验收合格后方可续签下年合同。</w:t>
      </w:r>
    </w:p>
    <w:p w:rsidR="000B52E5" w:rsidRDefault="00FF4AC8">
      <w:pPr>
        <w:spacing w:line="276" w:lineRule="auto"/>
        <w:ind w:firstLineChars="200" w:firstLine="560"/>
        <w:rPr>
          <w:rFonts w:ascii="仿宋" w:eastAsia="仿宋" w:hAnsi="仿宋"/>
          <w:sz w:val="28"/>
          <w:szCs w:val="28"/>
        </w:rPr>
      </w:pPr>
      <w:r>
        <w:rPr>
          <w:rFonts w:ascii="仿宋" w:eastAsia="仿宋" w:hAnsi="仿宋" w:hint="eastAsia"/>
          <w:sz w:val="28"/>
          <w:szCs w:val="28"/>
        </w:rPr>
        <w:t>本项目（是</w:t>
      </w:r>
      <w:r>
        <w:rPr>
          <w:rFonts w:ascii="仿宋" w:eastAsia="仿宋" w:hAnsi="仿宋" w:hint="eastAsia"/>
          <w:sz w:val="28"/>
          <w:szCs w:val="28"/>
        </w:rPr>
        <w:t>/</w:t>
      </w:r>
      <w:r>
        <w:rPr>
          <w:rFonts w:ascii="仿宋" w:eastAsia="仿宋" w:hAnsi="仿宋" w:hint="eastAsia"/>
          <w:sz w:val="28"/>
          <w:szCs w:val="28"/>
        </w:rPr>
        <w:t>否）接受联合体：</w:t>
      </w:r>
      <w:r>
        <w:rPr>
          <w:rFonts w:ascii="仿宋" w:eastAsia="仿宋" w:hAnsi="仿宋" w:cs="Times New Roman" w:hint="eastAsia"/>
          <w:color w:val="0000FF"/>
          <w:sz w:val="28"/>
          <w:szCs w:val="28"/>
          <w:u w:val="single"/>
          <w:lang w:val="en-US"/>
        </w:rPr>
        <w:t>否</w:t>
      </w:r>
      <w:r>
        <w:rPr>
          <w:rFonts w:ascii="仿宋" w:eastAsia="仿宋" w:hAnsi="仿宋" w:hint="eastAsia"/>
          <w:sz w:val="28"/>
          <w:szCs w:val="28"/>
        </w:rPr>
        <w:t>。</w:t>
      </w:r>
    </w:p>
    <w:p w:rsidR="000B52E5" w:rsidRDefault="00FF4AC8">
      <w:pPr>
        <w:spacing w:beforeLines="100" w:before="240" w:line="276" w:lineRule="auto"/>
        <w:rPr>
          <w:rFonts w:ascii="黑体" w:hAnsi="黑体"/>
          <w:sz w:val="28"/>
          <w:szCs w:val="28"/>
        </w:rPr>
      </w:pPr>
      <w:bookmarkStart w:id="8" w:name="_Toc35393630"/>
      <w:bookmarkStart w:id="9" w:name="_Toc28359090"/>
      <w:bookmarkStart w:id="10" w:name="_Toc35393799"/>
      <w:bookmarkStart w:id="11" w:name="_Toc28359013"/>
      <w:r>
        <w:rPr>
          <w:rFonts w:ascii="黑体" w:hAnsi="黑体" w:hint="eastAsia"/>
          <w:sz w:val="28"/>
          <w:szCs w:val="28"/>
        </w:rPr>
        <w:t>二、申请人的资格要求：</w:t>
      </w:r>
      <w:bookmarkEnd w:id="8"/>
      <w:bookmarkEnd w:id="9"/>
      <w:bookmarkEnd w:id="10"/>
      <w:bookmarkEnd w:id="11"/>
    </w:p>
    <w:p w:rsidR="000B52E5" w:rsidRDefault="00FF4AC8">
      <w:pPr>
        <w:pStyle w:val="a9"/>
        <w:spacing w:before="0" w:beforeAutospacing="0" w:after="0" w:afterAutospacing="0" w:line="276" w:lineRule="auto"/>
        <w:rPr>
          <w:rFonts w:ascii="仿宋" w:eastAsia="仿宋" w:hAnsi="仿宋"/>
          <w:kern w:val="2"/>
          <w:sz w:val="28"/>
          <w:szCs w:val="28"/>
          <w:lang w:val="en-US" w:bidi="ar-SA"/>
        </w:rPr>
      </w:pPr>
      <w:bookmarkStart w:id="12" w:name="_Toc28359091"/>
      <w:bookmarkStart w:id="13" w:name="_Toc28359014"/>
      <w:r>
        <w:rPr>
          <w:rFonts w:ascii="仿宋" w:eastAsia="仿宋" w:hAnsi="仿宋" w:hint="eastAsia"/>
          <w:kern w:val="2"/>
          <w:sz w:val="28"/>
          <w:szCs w:val="28"/>
          <w:lang w:val="en-US" w:bidi="ar-SA"/>
        </w:rPr>
        <w:t>2.1</w:t>
      </w:r>
      <w:r>
        <w:rPr>
          <w:rFonts w:ascii="仿宋" w:eastAsia="仿宋" w:hAnsi="仿宋" w:hint="eastAsia"/>
          <w:kern w:val="2"/>
          <w:sz w:val="28"/>
          <w:szCs w:val="28"/>
          <w:lang w:val="en-US" w:bidi="ar-SA"/>
        </w:rPr>
        <w:t>、（一）《中华人民共和国政府采购法》规定的条件</w:t>
      </w:r>
      <w:r>
        <w:rPr>
          <w:rFonts w:ascii="仿宋" w:eastAsia="仿宋" w:hAnsi="仿宋" w:hint="eastAsia"/>
          <w:kern w:val="2"/>
          <w:sz w:val="28"/>
          <w:szCs w:val="28"/>
          <w:lang w:val="en-US" w:bidi="ar-SA"/>
        </w:rPr>
        <w:t>:</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1</w:t>
      </w:r>
      <w:r>
        <w:rPr>
          <w:rFonts w:ascii="仿宋" w:eastAsia="仿宋" w:hAnsi="仿宋" w:hint="eastAsia"/>
          <w:kern w:val="2"/>
          <w:sz w:val="28"/>
          <w:szCs w:val="28"/>
          <w:lang w:val="en-US" w:bidi="ar-SA"/>
        </w:rPr>
        <w:t>）具有独立承担民事责任的能力（提供法人或者其他组织的营业执照，自然人的身份证明，等证明性材料）</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2</w:t>
      </w:r>
      <w:r>
        <w:rPr>
          <w:rFonts w:ascii="仿宋" w:eastAsia="仿宋" w:hAnsi="仿宋" w:hint="eastAsia"/>
          <w:kern w:val="2"/>
          <w:sz w:val="28"/>
          <w:szCs w:val="28"/>
          <w:lang w:val="en-US" w:bidi="ar-SA"/>
        </w:rPr>
        <w:t>）具有良好的商业信誉和健全的财务会计制度（提供上一年度的财务审计报告或采购公告前近半年内（至少一个月）财务报表）</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3</w:t>
      </w:r>
      <w:r>
        <w:rPr>
          <w:rFonts w:ascii="仿宋" w:eastAsia="仿宋" w:hAnsi="仿宋" w:hint="eastAsia"/>
          <w:kern w:val="2"/>
          <w:sz w:val="28"/>
          <w:szCs w:val="28"/>
          <w:lang w:val="en-US" w:bidi="ar-SA"/>
        </w:rPr>
        <w:t>）具有履行合同所必需的设备和专业技术能力（根据项目需求提供履行合同所必需的设备和专业技术能力的证明材料或书面声明）；</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4</w:t>
      </w:r>
      <w:r>
        <w:rPr>
          <w:rFonts w:ascii="仿宋" w:eastAsia="仿宋" w:hAnsi="仿宋" w:hint="eastAsia"/>
          <w:kern w:val="2"/>
          <w:sz w:val="28"/>
          <w:szCs w:val="28"/>
          <w:lang w:val="en-US" w:bidi="ar-SA"/>
        </w:rPr>
        <w:t>）有依法缴纳税收和社会保障资金的良好记录（提供采购公告前近六个月（至少一个月）依法缴纳税收和缴纳社会保障资金的相关证明材料，依法免税或不需要缴纳社会保障资金的供应商应提供相关证明材料）；</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5</w:t>
      </w:r>
      <w:r>
        <w:rPr>
          <w:rFonts w:ascii="仿宋" w:eastAsia="仿宋" w:hAnsi="仿宋" w:hint="eastAsia"/>
          <w:kern w:val="2"/>
          <w:sz w:val="28"/>
          <w:szCs w:val="28"/>
          <w:lang w:val="en-US" w:bidi="ar-SA"/>
        </w:rPr>
        <w:t>）参加政府采购活动前三年内，在经营活动中没有重大违法记录（提供参加本次政府采购活动前</w:t>
      </w:r>
      <w:r>
        <w:rPr>
          <w:rFonts w:ascii="仿宋" w:eastAsia="仿宋" w:hAnsi="仿宋" w:hint="eastAsia"/>
          <w:kern w:val="2"/>
          <w:sz w:val="28"/>
          <w:szCs w:val="28"/>
          <w:lang w:val="en-US" w:bidi="ar-SA"/>
        </w:rPr>
        <w:t xml:space="preserve"> 3 </w:t>
      </w:r>
      <w:r>
        <w:rPr>
          <w:rFonts w:ascii="仿宋" w:eastAsia="仿宋" w:hAnsi="仿宋" w:hint="eastAsia"/>
          <w:kern w:val="2"/>
          <w:sz w:val="28"/>
          <w:szCs w:val="28"/>
          <w:lang w:val="en-US" w:bidi="ar-SA"/>
        </w:rPr>
        <w:t>年内在经营活动中没有重大违法记录的书面声明）；</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6</w:t>
      </w:r>
      <w:r>
        <w:rPr>
          <w:rFonts w:ascii="仿宋" w:eastAsia="仿宋" w:hAnsi="仿宋" w:hint="eastAsia"/>
          <w:kern w:val="2"/>
          <w:sz w:val="28"/>
          <w:szCs w:val="28"/>
          <w:lang w:val="en-US" w:bidi="ar-SA"/>
        </w:rPr>
        <w:t>）法律、行政法规规定的其他条件。</w:t>
      </w:r>
    </w:p>
    <w:p w:rsidR="000B52E5" w:rsidRDefault="00FF4AC8">
      <w:pPr>
        <w:pStyle w:val="p"/>
        <w:spacing w:before="0" w:beforeAutospacing="0" w:after="0" w:afterAutospacing="0" w:line="276" w:lineRule="auto"/>
        <w:ind w:firstLine="720"/>
        <w:rPr>
          <w:rFonts w:ascii="仿宋" w:eastAsia="仿宋" w:hAnsi="仿宋"/>
          <w:color w:val="000000"/>
          <w:sz w:val="28"/>
          <w:szCs w:val="28"/>
        </w:rPr>
      </w:pPr>
      <w:r>
        <w:rPr>
          <w:rFonts w:ascii="仿宋" w:eastAsia="仿宋" w:hAnsi="仿宋" w:hint="eastAsia"/>
          <w:color w:val="000000"/>
          <w:sz w:val="28"/>
          <w:szCs w:val="28"/>
        </w:rPr>
        <w:t>（二）落实政府采购政策需满足的资格要求：</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lastRenderedPageBreak/>
        <w:t>1</w:t>
      </w:r>
      <w:r>
        <w:rPr>
          <w:rFonts w:ascii="仿宋" w:eastAsia="仿宋" w:hAnsi="仿宋" w:hint="eastAsia"/>
          <w:color w:val="000000"/>
          <w:sz w:val="28"/>
          <w:szCs w:val="28"/>
        </w:rPr>
        <w:t>）、根据《关于在政府采购活动中推行信用承诺制的通知》宁财购通〔</w:t>
      </w:r>
      <w:r>
        <w:rPr>
          <w:rFonts w:ascii="仿宋" w:eastAsia="仿宋" w:hAnsi="仿宋" w:hint="eastAsia"/>
          <w:color w:val="000000"/>
          <w:sz w:val="28"/>
          <w:szCs w:val="28"/>
        </w:rPr>
        <w:t>2021</w:t>
      </w:r>
      <w:r>
        <w:rPr>
          <w:rFonts w:ascii="仿宋" w:eastAsia="仿宋" w:hAnsi="仿宋" w:hint="eastAsia"/>
          <w:color w:val="000000"/>
          <w:sz w:val="28"/>
          <w:szCs w:val="28"/>
        </w:rPr>
        <w:t>〕</w:t>
      </w:r>
      <w:r>
        <w:rPr>
          <w:rFonts w:ascii="仿宋" w:eastAsia="仿宋" w:hAnsi="仿宋" w:hint="eastAsia"/>
          <w:color w:val="000000"/>
          <w:sz w:val="28"/>
          <w:szCs w:val="28"/>
        </w:rPr>
        <w:t>5</w:t>
      </w:r>
      <w:r>
        <w:rPr>
          <w:rFonts w:ascii="仿宋" w:eastAsia="仿宋" w:hAnsi="仿宋" w:hint="eastAsia"/>
          <w:color w:val="000000"/>
          <w:sz w:val="28"/>
          <w:szCs w:val="28"/>
        </w:rPr>
        <w:t>号规定，</w:t>
      </w:r>
      <w:r>
        <w:rPr>
          <w:rFonts w:ascii="仿宋" w:eastAsia="仿宋" w:hAnsi="仿宋" w:hint="eastAsia"/>
          <w:color w:val="000000"/>
          <w:sz w:val="28"/>
          <w:szCs w:val="28"/>
        </w:rPr>
        <w:t xml:space="preserve"> </w:t>
      </w:r>
      <w:r>
        <w:rPr>
          <w:rFonts w:ascii="仿宋" w:eastAsia="仿宋" w:hAnsi="仿宋" w:hint="eastAsia"/>
          <w:color w:val="000000"/>
          <w:sz w:val="28"/>
          <w:szCs w:val="28"/>
        </w:rPr>
        <w:t>参加南京地区政府采购活动的供应商，应以书面形式向采购人或政府采购代理机构作出信用承诺。《南京市政府采购供应商信用记录表暨信用承诺书》，由法人签字并盖单位公章，随响应文件一并递交。</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在政府采购资格审查环节，供应商只需提供书面《南京市政府采购供应商信用记录表暨信用承诺书》，即可替代以下证明材料：</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1</w:t>
      </w:r>
      <w:r>
        <w:rPr>
          <w:rFonts w:ascii="仿宋" w:eastAsia="仿宋" w:hAnsi="仿宋" w:hint="eastAsia"/>
          <w:color w:val="000000"/>
          <w:sz w:val="28"/>
          <w:szCs w:val="28"/>
        </w:rPr>
        <w:t>）符合国家相关规定的财务状况报告；</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2</w:t>
      </w:r>
      <w:r>
        <w:rPr>
          <w:rFonts w:ascii="仿宋" w:eastAsia="仿宋" w:hAnsi="仿宋" w:hint="eastAsia"/>
          <w:color w:val="000000"/>
          <w:sz w:val="28"/>
          <w:szCs w:val="28"/>
        </w:rPr>
        <w:t>）依法缴纳税收的证明材料；</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3</w:t>
      </w:r>
      <w:r>
        <w:rPr>
          <w:rFonts w:ascii="仿宋" w:eastAsia="仿宋" w:hAnsi="仿宋" w:hint="eastAsia"/>
          <w:color w:val="000000"/>
          <w:sz w:val="28"/>
          <w:szCs w:val="28"/>
        </w:rPr>
        <w:t>）依法缴</w:t>
      </w:r>
      <w:r>
        <w:rPr>
          <w:rFonts w:ascii="仿宋" w:eastAsia="仿宋" w:hAnsi="仿宋" w:hint="eastAsia"/>
          <w:color w:val="000000"/>
          <w:sz w:val="28"/>
          <w:szCs w:val="28"/>
        </w:rPr>
        <w:t>纳社会保障资金的证明材料；</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4</w:t>
      </w:r>
      <w:r>
        <w:rPr>
          <w:rFonts w:ascii="仿宋" w:eastAsia="仿宋" w:hAnsi="仿宋" w:hint="eastAsia"/>
          <w:color w:val="000000"/>
          <w:sz w:val="28"/>
          <w:szCs w:val="28"/>
        </w:rPr>
        <w:t>）具备履行政府采购合同所必需的设备和专业技术能力的证明材料；</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5</w:t>
      </w:r>
      <w:r>
        <w:rPr>
          <w:rFonts w:ascii="仿宋" w:eastAsia="仿宋" w:hAnsi="仿宋" w:hint="eastAsia"/>
          <w:color w:val="000000"/>
          <w:sz w:val="28"/>
          <w:szCs w:val="28"/>
        </w:rPr>
        <w:t>）参加政府采购活动前三年内在经营活动中没有重大违法记录的证明材料；</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6</w:t>
      </w:r>
      <w:r>
        <w:rPr>
          <w:rFonts w:ascii="仿宋" w:eastAsia="仿宋" w:hAnsi="仿宋" w:hint="eastAsia"/>
          <w:color w:val="000000"/>
          <w:sz w:val="28"/>
          <w:szCs w:val="28"/>
        </w:rPr>
        <w:t>）未被列入失信被执行人、重大税收违法失信主体、政府采购严重违法失信行为记录名单的证明材料。</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供应商在中标（成交）后，应按采购文件要求，将上述由信用承诺书替代的证明材料提交采购人或采购代理机构核验。经核验无误后，由采购人或采购代理机构发出中标（成交）通知书。</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供应商涉及以下情形的，不适用信用承诺：</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1</w:t>
      </w:r>
      <w:r>
        <w:rPr>
          <w:rFonts w:ascii="仿宋" w:eastAsia="仿宋" w:hAnsi="仿宋" w:hint="eastAsia"/>
          <w:color w:val="000000"/>
          <w:sz w:val="28"/>
          <w:szCs w:val="28"/>
        </w:rPr>
        <w:t>）供应商被列入严重失信主体名</w:t>
      </w:r>
      <w:r>
        <w:rPr>
          <w:rFonts w:ascii="仿宋" w:eastAsia="仿宋" w:hAnsi="仿宋" w:hint="eastAsia"/>
          <w:color w:val="000000"/>
          <w:sz w:val="28"/>
          <w:szCs w:val="28"/>
        </w:rPr>
        <w:t>单；</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2</w:t>
      </w:r>
      <w:r>
        <w:rPr>
          <w:rFonts w:ascii="仿宋" w:eastAsia="仿宋" w:hAnsi="仿宋" w:hint="eastAsia"/>
          <w:color w:val="000000"/>
          <w:sz w:val="28"/>
          <w:szCs w:val="28"/>
        </w:rPr>
        <w:t>）被相关监管部门作出行政处罚且尚在处罚有效期内；</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3</w:t>
      </w:r>
      <w:r>
        <w:rPr>
          <w:rFonts w:ascii="仿宋" w:eastAsia="仿宋" w:hAnsi="仿宋" w:hint="eastAsia"/>
          <w:color w:val="000000"/>
          <w:sz w:val="28"/>
          <w:szCs w:val="28"/>
        </w:rPr>
        <w:t>）其他法律、行政法规规定的不适用信用承诺的情形。</w:t>
      </w:r>
      <w:r>
        <w:rPr>
          <w:rFonts w:ascii="仿宋" w:eastAsia="仿宋" w:hAnsi="仿宋" w:hint="eastAsia"/>
          <w:color w:val="000000"/>
          <w:sz w:val="28"/>
          <w:szCs w:val="28"/>
        </w:rPr>
        <w:t xml:space="preserve"> </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供应商对信用承诺内容的真实性、合法性、有效性负责。如作出虚假信用承诺，视同为“提供虚假材料谋取中标、成交”的违法行为</w:t>
      </w:r>
      <w:r>
        <w:rPr>
          <w:rFonts w:ascii="仿宋" w:eastAsia="仿宋" w:hAnsi="仿宋"/>
          <w:color w:val="000000"/>
          <w:sz w:val="28"/>
          <w:szCs w:val="28"/>
        </w:rPr>
        <w:t>。</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hint="eastAsia"/>
          <w:color w:val="000000"/>
          <w:sz w:val="28"/>
          <w:szCs w:val="28"/>
        </w:rPr>
        <w:t>）、本项目按照采用以下第</w:t>
      </w:r>
      <w:r>
        <w:rPr>
          <w:rFonts w:ascii="仿宋" w:eastAsia="仿宋" w:hAnsi="仿宋" w:hint="eastAsia"/>
          <w:b/>
          <w:bCs/>
          <w:color w:val="0000FF"/>
          <w:sz w:val="28"/>
          <w:szCs w:val="28"/>
        </w:rPr>
        <w:t>（</w:t>
      </w:r>
      <w:r>
        <w:rPr>
          <w:rFonts w:ascii="仿宋" w:eastAsia="仿宋" w:hAnsi="仿宋" w:hint="eastAsia"/>
          <w:b/>
          <w:bCs/>
          <w:color w:val="0000FF"/>
          <w:sz w:val="28"/>
          <w:szCs w:val="28"/>
        </w:rPr>
        <w:t>1</w:t>
      </w:r>
      <w:r>
        <w:rPr>
          <w:rFonts w:ascii="仿宋" w:eastAsia="仿宋" w:hAnsi="仿宋" w:hint="eastAsia"/>
          <w:b/>
          <w:bCs/>
          <w:color w:val="0000FF"/>
          <w:sz w:val="28"/>
          <w:szCs w:val="28"/>
        </w:rPr>
        <w:t>）</w:t>
      </w:r>
      <w:r>
        <w:rPr>
          <w:rFonts w:ascii="仿宋" w:eastAsia="仿宋" w:hAnsi="仿宋" w:hint="eastAsia"/>
          <w:color w:val="000000"/>
          <w:sz w:val="28"/>
          <w:szCs w:val="28"/>
        </w:rPr>
        <w:t>种方式落实政府采购促进中小企业发展的要求：</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1</w:t>
      </w:r>
      <w:r>
        <w:rPr>
          <w:rFonts w:ascii="仿宋" w:eastAsia="仿宋" w:hAnsi="仿宋" w:hint="eastAsia"/>
          <w:color w:val="000000"/>
          <w:sz w:val="28"/>
          <w:szCs w:val="28"/>
        </w:rPr>
        <w:t>）本项目整体专门面向中小企业采购服务。（供应商应为中小微企业、监狱企业、残疾人福利性单位</w:t>
      </w:r>
      <w:r>
        <w:rPr>
          <w:rFonts w:ascii="仿宋" w:eastAsia="仿宋" w:hAnsi="仿宋" w:hint="eastAsia"/>
          <w:color w:val="000000"/>
          <w:sz w:val="28"/>
          <w:szCs w:val="28"/>
        </w:rPr>
        <w:t>,</w:t>
      </w:r>
      <w:r>
        <w:rPr>
          <w:rFonts w:ascii="仿宋" w:eastAsia="仿宋" w:hAnsi="仿宋" w:hint="eastAsia"/>
          <w:color w:val="000000"/>
          <w:sz w:val="28"/>
          <w:szCs w:val="28"/>
        </w:rPr>
        <w:t>提供相应的声明函及其附件（如有附件））</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2</w:t>
      </w:r>
      <w:r>
        <w:rPr>
          <w:rFonts w:ascii="仿宋" w:eastAsia="仿宋" w:hAnsi="仿宋" w:hint="eastAsia"/>
          <w:color w:val="000000"/>
          <w:sz w:val="28"/>
          <w:szCs w:val="28"/>
        </w:rPr>
        <w:t>）本项目整体专门面向小微企业采购服务。（供应商应为小微企业</w:t>
      </w:r>
      <w:r>
        <w:rPr>
          <w:rFonts w:ascii="仿宋" w:eastAsia="仿宋" w:hAnsi="仿宋" w:hint="eastAsia"/>
          <w:color w:val="000000"/>
          <w:sz w:val="28"/>
          <w:szCs w:val="28"/>
        </w:rPr>
        <w:t>、监狱企业、残疾人福利性单位）</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3</w:t>
      </w:r>
      <w:r>
        <w:rPr>
          <w:rFonts w:ascii="仿宋" w:eastAsia="仿宋" w:hAnsi="仿宋" w:hint="eastAsia"/>
          <w:color w:val="000000"/>
          <w:sz w:val="28"/>
          <w:szCs w:val="28"/>
        </w:rPr>
        <w:t>）本项目通过以下第（）种方式预留部分采购份额采购中小企业服务：</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①本项目要求供应商以联合体形式参加，中小企业合同金额应当达到的比例为＿</w:t>
      </w:r>
      <w:r>
        <w:rPr>
          <w:rFonts w:ascii="仿宋" w:eastAsia="仿宋" w:hAnsi="仿宋" w:hint="eastAsia"/>
          <w:color w:val="000000"/>
          <w:sz w:val="28"/>
          <w:szCs w:val="28"/>
        </w:rPr>
        <w:t>%</w:t>
      </w:r>
      <w:r>
        <w:rPr>
          <w:rFonts w:ascii="仿宋" w:eastAsia="仿宋" w:hAnsi="仿宋" w:hint="eastAsia"/>
          <w:color w:val="000000"/>
          <w:sz w:val="28"/>
          <w:szCs w:val="28"/>
        </w:rPr>
        <w:t>。</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②本项目要求供应商进行合同分包，中小企业合同金额应当达到的比例为＿</w:t>
      </w:r>
      <w:r>
        <w:rPr>
          <w:rFonts w:ascii="仿宋" w:eastAsia="仿宋" w:hAnsi="仿宋" w:hint="eastAsia"/>
          <w:color w:val="000000"/>
          <w:sz w:val="28"/>
          <w:szCs w:val="28"/>
        </w:rPr>
        <w:t>%</w:t>
      </w:r>
      <w:r>
        <w:rPr>
          <w:rFonts w:ascii="仿宋" w:eastAsia="仿宋" w:hAnsi="仿宋" w:hint="eastAsia"/>
          <w:color w:val="000000"/>
          <w:sz w:val="28"/>
          <w:szCs w:val="28"/>
        </w:rPr>
        <w:t>。</w:t>
      </w:r>
    </w:p>
    <w:p w:rsidR="000B52E5" w:rsidRDefault="00FF4AC8">
      <w:pPr>
        <w:pStyle w:val="p"/>
        <w:spacing w:before="0" w:beforeAutospacing="0" w:after="0" w:afterAutospacing="0" w:line="276" w:lineRule="auto"/>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hint="eastAsia"/>
          <w:color w:val="000000"/>
          <w:sz w:val="28"/>
          <w:szCs w:val="28"/>
        </w:rPr>
        <w:t>4</w:t>
      </w:r>
      <w:r>
        <w:rPr>
          <w:rFonts w:ascii="仿宋" w:eastAsia="仿宋" w:hAnsi="仿宋" w:hint="eastAsia"/>
          <w:color w:val="000000"/>
          <w:sz w:val="28"/>
          <w:szCs w:val="28"/>
        </w:rPr>
        <w:t>）本项目为非预留份额的采购项目或采购包，执行价格扣除优惠政策，具体详见评分标准。</w:t>
      </w:r>
    </w:p>
    <w:p w:rsidR="000B52E5" w:rsidRDefault="00FF4AC8">
      <w:pPr>
        <w:pStyle w:val="a9"/>
        <w:spacing w:before="0" w:beforeAutospacing="0" w:after="0" w:afterAutospacing="0" w:line="276" w:lineRule="auto"/>
        <w:rPr>
          <w:rFonts w:ascii="仿宋" w:eastAsia="仿宋" w:hAnsi="仿宋"/>
          <w:kern w:val="2"/>
          <w:sz w:val="28"/>
          <w:szCs w:val="28"/>
          <w:lang w:val="en-US" w:bidi="ar-SA"/>
        </w:rPr>
      </w:pPr>
      <w:r>
        <w:rPr>
          <w:rFonts w:ascii="仿宋" w:eastAsia="仿宋" w:hAnsi="仿宋" w:hint="eastAsia"/>
          <w:kern w:val="2"/>
          <w:sz w:val="28"/>
          <w:szCs w:val="28"/>
          <w:lang w:val="en-US" w:bidi="ar-SA"/>
        </w:rPr>
        <w:t>2.2</w:t>
      </w:r>
      <w:r>
        <w:rPr>
          <w:rFonts w:ascii="仿宋" w:eastAsia="仿宋" w:hAnsi="仿宋" w:hint="eastAsia"/>
          <w:kern w:val="2"/>
          <w:sz w:val="28"/>
          <w:szCs w:val="28"/>
          <w:lang w:val="en-US" w:bidi="ar-SA"/>
        </w:rPr>
        <w:t>、采购人根据采购项目的特殊要求规定的特定条件：</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lastRenderedPageBreak/>
        <w:t>无</w:t>
      </w:r>
    </w:p>
    <w:p w:rsidR="000B52E5" w:rsidRDefault="00FF4AC8">
      <w:pPr>
        <w:pStyle w:val="a9"/>
        <w:spacing w:before="0" w:beforeAutospacing="0" w:after="0" w:afterAutospacing="0" w:line="276" w:lineRule="auto"/>
        <w:rPr>
          <w:rFonts w:ascii="仿宋" w:eastAsia="仿宋" w:hAnsi="仿宋"/>
          <w:kern w:val="2"/>
          <w:sz w:val="28"/>
          <w:szCs w:val="28"/>
          <w:lang w:val="en-US" w:bidi="ar-SA"/>
        </w:rPr>
      </w:pPr>
      <w:r>
        <w:rPr>
          <w:rFonts w:ascii="仿宋" w:eastAsia="仿宋" w:hAnsi="仿宋" w:hint="eastAsia"/>
          <w:kern w:val="2"/>
          <w:sz w:val="28"/>
          <w:szCs w:val="28"/>
          <w:lang w:val="en-US" w:bidi="ar-SA"/>
        </w:rPr>
        <w:t>2.3</w:t>
      </w:r>
      <w:r>
        <w:rPr>
          <w:rFonts w:ascii="仿宋" w:eastAsia="仿宋" w:hAnsi="仿宋" w:hint="eastAsia"/>
          <w:kern w:val="2"/>
          <w:sz w:val="28"/>
          <w:szCs w:val="28"/>
          <w:lang w:val="en-US" w:bidi="ar-SA"/>
        </w:rPr>
        <w:t>、拒绝下述供应商参加本次采购活动：</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1</w:t>
      </w:r>
      <w:r>
        <w:rPr>
          <w:rFonts w:ascii="仿宋" w:eastAsia="仿宋" w:hAnsi="仿宋" w:hint="eastAsia"/>
          <w:kern w:val="2"/>
          <w:sz w:val="28"/>
          <w:szCs w:val="28"/>
          <w:lang w:val="en-US" w:bidi="ar-SA"/>
        </w:rPr>
        <w:t>）是否接受联合体投标：不接受。</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2</w:t>
      </w:r>
      <w:r>
        <w:rPr>
          <w:rFonts w:ascii="仿宋" w:eastAsia="仿宋" w:hAnsi="仿宋" w:hint="eastAsia"/>
          <w:kern w:val="2"/>
          <w:sz w:val="28"/>
          <w:szCs w:val="28"/>
          <w:lang w:val="en-US" w:bidi="ar-SA"/>
        </w:rPr>
        <w:t>）供应商单位负责人为同一人或者存在直接控股、管理关系的不同供应商，不得参加同一合同项下的政府采购活动。</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3</w:t>
      </w:r>
      <w:r>
        <w:rPr>
          <w:rFonts w:ascii="仿宋" w:eastAsia="仿宋" w:hAnsi="仿宋" w:hint="eastAsia"/>
          <w:kern w:val="2"/>
          <w:sz w:val="28"/>
          <w:szCs w:val="28"/>
          <w:lang w:val="en-US" w:bidi="ar-SA"/>
        </w:rPr>
        <w:t>）凡为采购项目提供整体设计、规范编制或者项目管理、监理、检测等服务的供应商，不得再参加本项目的采购活动。</w:t>
      </w:r>
    </w:p>
    <w:p w:rsidR="000B52E5" w:rsidRDefault="00FF4AC8">
      <w:pPr>
        <w:pStyle w:val="a9"/>
        <w:spacing w:before="0" w:beforeAutospacing="0" w:after="0" w:afterAutospacing="0" w:line="276" w:lineRule="auto"/>
        <w:ind w:firstLine="720"/>
        <w:rPr>
          <w:rFonts w:ascii="仿宋" w:eastAsia="仿宋" w:hAnsi="仿宋"/>
          <w:kern w:val="2"/>
          <w:sz w:val="28"/>
          <w:szCs w:val="28"/>
          <w:lang w:val="en-US" w:bidi="ar-SA"/>
        </w:rPr>
      </w:pPr>
      <w:r>
        <w:rPr>
          <w:rFonts w:ascii="仿宋" w:eastAsia="仿宋" w:hAnsi="仿宋" w:hint="eastAsia"/>
          <w:kern w:val="2"/>
          <w:sz w:val="28"/>
          <w:szCs w:val="28"/>
          <w:lang w:val="en-US" w:bidi="ar-SA"/>
        </w:rPr>
        <w:t>（</w:t>
      </w:r>
      <w:r>
        <w:rPr>
          <w:rFonts w:ascii="仿宋" w:eastAsia="仿宋" w:hAnsi="仿宋" w:hint="eastAsia"/>
          <w:kern w:val="2"/>
          <w:sz w:val="28"/>
          <w:szCs w:val="28"/>
          <w:lang w:val="en-US" w:bidi="ar-SA"/>
        </w:rPr>
        <w:t>4</w:t>
      </w:r>
      <w:r>
        <w:rPr>
          <w:rFonts w:ascii="仿宋" w:eastAsia="仿宋" w:hAnsi="仿宋" w:hint="eastAsia"/>
          <w:kern w:val="2"/>
          <w:sz w:val="28"/>
          <w:szCs w:val="28"/>
          <w:lang w:val="en-US" w:bidi="ar-SA"/>
        </w:rPr>
        <w:t>）供应商被“信用中国”网站、“中国政府采购网”列入失信被执行人、重大税收违法案件当事人名单、政府采购严重违法失信行为记录名单。</w:t>
      </w:r>
    </w:p>
    <w:p w:rsidR="000B52E5" w:rsidRDefault="00FF4AC8">
      <w:pPr>
        <w:spacing w:beforeLines="100" w:before="240" w:line="276" w:lineRule="auto"/>
        <w:rPr>
          <w:rFonts w:ascii="黑体" w:hAnsi="黑体"/>
          <w:sz w:val="28"/>
          <w:szCs w:val="28"/>
        </w:rPr>
      </w:pPr>
      <w:bookmarkStart w:id="14" w:name="_Toc35393800"/>
      <w:bookmarkStart w:id="15" w:name="_Toc35393631"/>
      <w:r>
        <w:rPr>
          <w:rFonts w:ascii="黑体" w:hAnsi="黑体" w:hint="eastAsia"/>
          <w:sz w:val="28"/>
          <w:szCs w:val="28"/>
        </w:rPr>
        <w:t>三、获取采购文件</w:t>
      </w:r>
      <w:bookmarkEnd w:id="12"/>
      <w:bookmarkEnd w:id="13"/>
      <w:bookmarkEnd w:id="14"/>
      <w:bookmarkEnd w:id="15"/>
    </w:p>
    <w:p w:rsidR="000B52E5" w:rsidRDefault="00FF4AC8">
      <w:pPr>
        <w:spacing w:line="276" w:lineRule="auto"/>
        <w:ind w:firstLine="540"/>
        <w:jc w:val="both"/>
        <w:rPr>
          <w:rFonts w:ascii="仿宋" w:eastAsia="仿宋" w:hAnsi="仿宋"/>
          <w:sz w:val="28"/>
          <w:szCs w:val="28"/>
        </w:rPr>
      </w:pPr>
      <w:bookmarkStart w:id="16" w:name="_Toc28359092"/>
      <w:bookmarkStart w:id="17" w:name="_Toc28359015"/>
      <w:bookmarkStart w:id="18" w:name="_Toc35393632"/>
      <w:bookmarkStart w:id="19" w:name="_Toc35393801"/>
      <w:r>
        <w:rPr>
          <w:rFonts w:ascii="仿宋" w:eastAsia="仿宋" w:hAnsi="仿宋" w:hint="eastAsia"/>
          <w:sz w:val="28"/>
          <w:szCs w:val="28"/>
          <w:lang w:val="en-US"/>
        </w:rPr>
        <w:t>获取文件</w:t>
      </w:r>
      <w:r>
        <w:rPr>
          <w:rFonts w:ascii="仿宋" w:eastAsia="仿宋" w:hAnsi="仿宋" w:hint="eastAsia"/>
          <w:sz w:val="28"/>
          <w:szCs w:val="28"/>
        </w:rPr>
        <w:t>时间：自磋商文件公告发布之日起</w:t>
      </w:r>
      <w:r>
        <w:rPr>
          <w:rFonts w:ascii="仿宋" w:eastAsia="仿宋" w:hAnsi="仿宋" w:hint="eastAsia"/>
          <w:sz w:val="28"/>
          <w:szCs w:val="28"/>
        </w:rPr>
        <w:t>5</w:t>
      </w:r>
      <w:r>
        <w:rPr>
          <w:rFonts w:ascii="仿宋" w:eastAsia="仿宋" w:hAnsi="仿宋" w:hint="eastAsia"/>
          <w:sz w:val="28"/>
          <w:szCs w:val="28"/>
        </w:rPr>
        <w:t>个工作日</w:t>
      </w:r>
    </w:p>
    <w:p w:rsidR="000B52E5" w:rsidRDefault="00FF4AC8">
      <w:pPr>
        <w:spacing w:line="276" w:lineRule="auto"/>
        <w:ind w:firstLine="540"/>
        <w:rPr>
          <w:rFonts w:ascii="仿宋" w:eastAsia="仿宋" w:hAnsi="仿宋"/>
          <w:sz w:val="28"/>
          <w:szCs w:val="28"/>
          <w:lang w:val="en-US"/>
        </w:rPr>
      </w:pPr>
      <w:r>
        <w:rPr>
          <w:rFonts w:ascii="仿宋" w:eastAsia="仿宋" w:hAnsi="仿宋" w:hint="eastAsia"/>
          <w:sz w:val="28"/>
          <w:szCs w:val="28"/>
          <w:lang w:val="en-US"/>
        </w:rPr>
        <w:t>获取方式</w:t>
      </w:r>
      <w:r>
        <w:rPr>
          <w:rFonts w:ascii="仿宋" w:eastAsia="仿宋" w:hAnsi="仿宋" w:hint="eastAsia"/>
          <w:sz w:val="28"/>
          <w:szCs w:val="28"/>
        </w:rPr>
        <w:t>：</w:t>
      </w:r>
      <w:r>
        <w:rPr>
          <w:rFonts w:ascii="仿宋" w:eastAsia="仿宋" w:hAnsi="仿宋" w:hint="eastAsia"/>
          <w:sz w:val="28"/>
          <w:szCs w:val="28"/>
          <w:lang w:val="en-US"/>
        </w:rPr>
        <w:t>在苏采云电子交易平台</w:t>
      </w:r>
      <w:r>
        <w:rPr>
          <w:rFonts w:ascii="仿宋" w:eastAsia="仿宋" w:hAnsi="仿宋" w:hint="eastAsia"/>
          <w:sz w:val="28"/>
          <w:szCs w:val="28"/>
          <w:lang w:val="en-US"/>
        </w:rPr>
        <w:t>https://jszfcg.jsczt.cn/jszc/log</w:t>
      </w:r>
      <w:r>
        <w:rPr>
          <w:rFonts w:ascii="仿宋" w:eastAsia="仿宋" w:hAnsi="仿宋" w:hint="eastAsia"/>
          <w:sz w:val="28"/>
          <w:szCs w:val="28"/>
          <w:lang w:val="en-US"/>
        </w:rPr>
        <w:t>in</w:t>
      </w:r>
      <w:r>
        <w:rPr>
          <w:rFonts w:ascii="仿宋" w:eastAsia="仿宋" w:hAnsi="仿宋" w:hint="eastAsia"/>
          <w:sz w:val="28"/>
          <w:szCs w:val="28"/>
          <w:lang w:val="en-US"/>
        </w:rPr>
        <w:t>首页点击供应商→使用</w:t>
      </w:r>
      <w:r>
        <w:rPr>
          <w:rFonts w:ascii="仿宋" w:eastAsia="仿宋" w:hAnsi="仿宋" w:hint="eastAsia"/>
          <w:sz w:val="28"/>
          <w:szCs w:val="28"/>
          <w:lang w:val="en-US"/>
        </w:rPr>
        <w:t>CA</w:t>
      </w:r>
      <w:r>
        <w:rPr>
          <w:rFonts w:ascii="仿宋" w:eastAsia="仿宋" w:hAnsi="仿宋" w:hint="eastAsia"/>
          <w:sz w:val="28"/>
          <w:szCs w:val="28"/>
          <w:lang w:val="en-US"/>
        </w:rPr>
        <w:t>锁登录系统</w:t>
      </w:r>
      <w:r>
        <w:rPr>
          <w:rFonts w:ascii="仿宋" w:eastAsia="仿宋" w:hAnsi="仿宋" w:hint="eastAsia"/>
          <w:sz w:val="28"/>
          <w:szCs w:val="28"/>
          <w:lang w:val="en-US"/>
        </w:rPr>
        <w:t>(</w:t>
      </w:r>
      <w:r>
        <w:rPr>
          <w:rFonts w:ascii="仿宋" w:eastAsia="仿宋" w:hAnsi="仿宋" w:hint="eastAsia"/>
          <w:sz w:val="28"/>
          <w:szCs w:val="28"/>
          <w:lang w:val="en-US"/>
        </w:rPr>
        <w:t>新用户需进行“平台用户注册”</w:t>
      </w:r>
      <w:r>
        <w:rPr>
          <w:rFonts w:ascii="仿宋" w:eastAsia="仿宋" w:hAnsi="仿宋" w:hint="eastAsia"/>
          <w:sz w:val="28"/>
          <w:szCs w:val="28"/>
          <w:lang w:val="en-US"/>
        </w:rPr>
        <w:t>)</w:t>
      </w:r>
      <w:r>
        <w:rPr>
          <w:rFonts w:ascii="仿宋" w:eastAsia="仿宋" w:hAnsi="仿宋" w:hint="eastAsia"/>
          <w:sz w:val="28"/>
          <w:szCs w:val="28"/>
          <w:lang w:val="en-US"/>
        </w:rPr>
        <w:t>→“项目参与”进行登记，在“可参与项目”中选择“我要参与”，参与成功后到“已参与项目”界面中找到该项目下载电子标书并进行操作。</w:t>
      </w:r>
    </w:p>
    <w:p w:rsidR="000B52E5" w:rsidRDefault="00FF4AC8">
      <w:pPr>
        <w:spacing w:beforeLines="100" w:before="240" w:line="276" w:lineRule="auto"/>
        <w:ind w:firstLineChars="100" w:firstLine="280"/>
        <w:rPr>
          <w:rFonts w:ascii="仿宋" w:eastAsia="仿宋" w:hAnsi="仿宋"/>
          <w:sz w:val="28"/>
          <w:szCs w:val="28"/>
          <w:lang w:val="en-US"/>
        </w:rPr>
      </w:pPr>
      <w:r>
        <w:rPr>
          <w:rFonts w:ascii="黑体" w:hAnsi="黑体" w:hint="eastAsia"/>
          <w:sz w:val="28"/>
          <w:szCs w:val="28"/>
        </w:rPr>
        <w:t>四、响应文件提交</w:t>
      </w:r>
      <w:bookmarkEnd w:id="16"/>
      <w:bookmarkEnd w:id="17"/>
      <w:bookmarkEnd w:id="18"/>
      <w:bookmarkEnd w:id="19"/>
    </w:p>
    <w:p w:rsidR="000B52E5" w:rsidRDefault="00FF4AC8">
      <w:pPr>
        <w:spacing w:line="276" w:lineRule="auto"/>
        <w:ind w:firstLineChars="200" w:firstLine="560"/>
        <w:rPr>
          <w:rFonts w:ascii="仿宋" w:eastAsia="仿宋" w:hAnsi="仿宋"/>
          <w:bCs/>
          <w:sz w:val="28"/>
          <w:szCs w:val="28"/>
        </w:rPr>
      </w:pPr>
      <w:r>
        <w:rPr>
          <w:rFonts w:ascii="仿宋" w:eastAsia="仿宋" w:hAnsi="仿宋" w:hint="eastAsia"/>
          <w:sz w:val="28"/>
          <w:szCs w:val="28"/>
        </w:rPr>
        <w:t>截止时间：</w:t>
      </w:r>
      <w:r>
        <w:rPr>
          <w:rFonts w:ascii="仿宋" w:eastAsia="仿宋" w:hAnsi="仿宋" w:hint="eastAsia"/>
          <w:color w:val="0000FF"/>
          <w:sz w:val="28"/>
          <w:szCs w:val="28"/>
          <w:u w:val="single"/>
          <w:lang w:val="en-US"/>
        </w:rPr>
        <w:t>2026</w:t>
      </w:r>
      <w:r>
        <w:rPr>
          <w:rFonts w:ascii="仿宋" w:eastAsia="仿宋" w:hAnsi="仿宋" w:hint="eastAsia"/>
          <w:color w:val="0000FF"/>
          <w:sz w:val="28"/>
          <w:szCs w:val="28"/>
          <w:u w:val="single"/>
          <w:lang w:val="en-US"/>
        </w:rPr>
        <w:t>年</w:t>
      </w:r>
      <w:r>
        <w:rPr>
          <w:rFonts w:ascii="仿宋" w:eastAsia="仿宋" w:hAnsi="仿宋" w:hint="eastAsia"/>
          <w:color w:val="0000FF"/>
          <w:sz w:val="28"/>
          <w:szCs w:val="28"/>
          <w:u w:val="single"/>
          <w:lang w:val="en-US"/>
        </w:rPr>
        <w:t>9</w:t>
      </w:r>
      <w:r>
        <w:rPr>
          <w:rFonts w:ascii="仿宋" w:eastAsia="仿宋" w:hAnsi="仿宋" w:hint="eastAsia"/>
          <w:color w:val="0000FF"/>
          <w:sz w:val="28"/>
          <w:szCs w:val="28"/>
          <w:u w:val="single"/>
          <w:lang w:val="en-US"/>
        </w:rPr>
        <w:t>月</w:t>
      </w:r>
      <w:r>
        <w:rPr>
          <w:rFonts w:ascii="仿宋" w:eastAsia="仿宋" w:hAnsi="仿宋" w:hint="eastAsia"/>
          <w:color w:val="0000FF"/>
          <w:sz w:val="28"/>
          <w:szCs w:val="28"/>
          <w:u w:val="single"/>
          <w:lang w:val="en-US"/>
        </w:rPr>
        <w:t>28</w:t>
      </w:r>
      <w:r>
        <w:rPr>
          <w:rFonts w:ascii="仿宋" w:eastAsia="仿宋" w:hAnsi="仿宋" w:hint="eastAsia"/>
          <w:color w:val="0000FF"/>
          <w:sz w:val="28"/>
          <w:szCs w:val="28"/>
          <w:u w:val="single"/>
          <w:lang w:val="en-US"/>
        </w:rPr>
        <w:t>日</w:t>
      </w:r>
      <w:r>
        <w:rPr>
          <w:rFonts w:ascii="仿宋" w:eastAsia="仿宋" w:hAnsi="仿宋" w:hint="eastAsia"/>
          <w:color w:val="0000FF"/>
          <w:sz w:val="28"/>
          <w:szCs w:val="28"/>
          <w:u w:val="single"/>
          <w:lang w:val="en-US"/>
        </w:rPr>
        <w:t>9</w:t>
      </w:r>
      <w:r>
        <w:rPr>
          <w:rFonts w:ascii="仿宋" w:eastAsia="仿宋" w:hAnsi="仿宋" w:hint="eastAsia"/>
          <w:color w:val="0000FF"/>
          <w:sz w:val="28"/>
          <w:szCs w:val="28"/>
          <w:u w:val="single"/>
          <w:lang w:val="en-US"/>
        </w:rPr>
        <w:t>：</w:t>
      </w:r>
      <w:r>
        <w:rPr>
          <w:rFonts w:ascii="仿宋" w:eastAsia="仿宋" w:hAnsi="仿宋" w:hint="eastAsia"/>
          <w:color w:val="0000FF"/>
          <w:sz w:val="28"/>
          <w:szCs w:val="28"/>
          <w:u w:val="single"/>
          <w:lang w:val="en-US"/>
        </w:rPr>
        <w:t>30</w:t>
      </w:r>
      <w:r>
        <w:rPr>
          <w:rFonts w:ascii="仿宋" w:eastAsia="仿宋" w:hAnsi="仿宋" w:hint="eastAsia"/>
          <w:bCs/>
          <w:sz w:val="28"/>
          <w:szCs w:val="28"/>
        </w:rPr>
        <w:t>（北京时间）</w:t>
      </w:r>
    </w:p>
    <w:p w:rsidR="000B52E5" w:rsidRDefault="00FF4AC8">
      <w:pPr>
        <w:spacing w:line="276" w:lineRule="auto"/>
        <w:ind w:firstLineChars="200" w:firstLine="560"/>
        <w:rPr>
          <w:rFonts w:ascii="仿宋" w:eastAsia="仿宋" w:hAnsi="仿宋"/>
          <w:bCs/>
          <w:sz w:val="28"/>
          <w:szCs w:val="28"/>
          <w:u w:val="single"/>
          <w:lang w:val="en-US"/>
        </w:rPr>
      </w:pPr>
      <w:r>
        <w:rPr>
          <w:rFonts w:ascii="仿宋" w:eastAsia="仿宋" w:hAnsi="仿宋" w:hint="eastAsia"/>
          <w:sz w:val="28"/>
          <w:szCs w:val="28"/>
        </w:rPr>
        <w:t>地点：</w:t>
      </w:r>
      <w:r>
        <w:rPr>
          <w:rFonts w:ascii="仿宋" w:eastAsia="仿宋" w:hAnsi="仿宋" w:hint="eastAsia"/>
          <w:sz w:val="28"/>
          <w:szCs w:val="28"/>
          <w:lang w:val="en-US"/>
        </w:rPr>
        <w:t>“苏采云”政府采购交易系统网上开标大厅</w:t>
      </w:r>
    </w:p>
    <w:p w:rsidR="000B52E5" w:rsidRDefault="00FF4AC8">
      <w:pPr>
        <w:spacing w:beforeLines="100" w:before="240" w:line="276" w:lineRule="auto"/>
        <w:ind w:firstLineChars="100" w:firstLine="280"/>
        <w:rPr>
          <w:rFonts w:ascii="黑体" w:hAnsi="黑体"/>
          <w:sz w:val="28"/>
          <w:szCs w:val="28"/>
        </w:rPr>
      </w:pPr>
      <w:bookmarkStart w:id="20" w:name="_Toc28359093"/>
      <w:bookmarkStart w:id="21" w:name="_Toc35393802"/>
      <w:bookmarkStart w:id="22" w:name="_Toc28359016"/>
      <w:bookmarkStart w:id="23" w:name="_Toc35393633"/>
      <w:r>
        <w:rPr>
          <w:rFonts w:ascii="黑体" w:hAnsi="黑体" w:hint="eastAsia"/>
          <w:sz w:val="28"/>
          <w:szCs w:val="28"/>
        </w:rPr>
        <w:t>五、开启</w:t>
      </w:r>
      <w:bookmarkEnd w:id="20"/>
      <w:bookmarkEnd w:id="21"/>
      <w:bookmarkEnd w:id="22"/>
      <w:bookmarkEnd w:id="23"/>
    </w:p>
    <w:p w:rsidR="000B52E5" w:rsidRDefault="00FF4AC8">
      <w:pPr>
        <w:spacing w:line="276" w:lineRule="auto"/>
        <w:ind w:firstLineChars="200" w:firstLine="560"/>
        <w:rPr>
          <w:rFonts w:ascii="仿宋" w:eastAsia="仿宋" w:hAnsi="仿宋"/>
          <w:bCs/>
          <w:sz w:val="28"/>
          <w:szCs w:val="28"/>
          <w:u w:val="single"/>
        </w:rPr>
      </w:pPr>
      <w:r>
        <w:rPr>
          <w:rFonts w:ascii="仿宋" w:eastAsia="仿宋" w:hAnsi="仿宋" w:hint="eastAsia"/>
          <w:sz w:val="28"/>
          <w:szCs w:val="28"/>
        </w:rPr>
        <w:t>时间：</w:t>
      </w:r>
      <w:r>
        <w:rPr>
          <w:rFonts w:ascii="仿宋" w:eastAsia="仿宋" w:hAnsi="仿宋" w:hint="eastAsia"/>
          <w:color w:val="0000FF"/>
          <w:sz w:val="28"/>
          <w:szCs w:val="28"/>
          <w:u w:val="single"/>
          <w:lang w:val="en-US"/>
        </w:rPr>
        <w:t>2026</w:t>
      </w:r>
      <w:r>
        <w:rPr>
          <w:rFonts w:ascii="仿宋" w:eastAsia="仿宋" w:hAnsi="仿宋" w:hint="eastAsia"/>
          <w:color w:val="0000FF"/>
          <w:sz w:val="28"/>
          <w:szCs w:val="28"/>
          <w:u w:val="single"/>
          <w:lang w:val="en-US"/>
        </w:rPr>
        <w:t>年</w:t>
      </w:r>
      <w:r>
        <w:rPr>
          <w:rFonts w:ascii="仿宋" w:eastAsia="仿宋" w:hAnsi="仿宋" w:hint="eastAsia"/>
          <w:color w:val="0000FF"/>
          <w:sz w:val="28"/>
          <w:szCs w:val="28"/>
          <w:u w:val="single"/>
          <w:lang w:val="en-US"/>
        </w:rPr>
        <w:t>9</w:t>
      </w:r>
      <w:r>
        <w:rPr>
          <w:rFonts w:ascii="仿宋" w:eastAsia="仿宋" w:hAnsi="仿宋" w:hint="eastAsia"/>
          <w:color w:val="0000FF"/>
          <w:sz w:val="28"/>
          <w:szCs w:val="28"/>
          <w:u w:val="single"/>
          <w:lang w:val="en-US"/>
        </w:rPr>
        <w:t>月</w:t>
      </w:r>
      <w:r>
        <w:rPr>
          <w:rFonts w:ascii="仿宋" w:eastAsia="仿宋" w:hAnsi="仿宋" w:hint="eastAsia"/>
          <w:color w:val="0000FF"/>
          <w:sz w:val="28"/>
          <w:szCs w:val="28"/>
          <w:u w:val="single"/>
          <w:lang w:val="en-US"/>
        </w:rPr>
        <w:t>28</w:t>
      </w:r>
      <w:r>
        <w:rPr>
          <w:rFonts w:ascii="仿宋" w:eastAsia="仿宋" w:hAnsi="仿宋" w:hint="eastAsia"/>
          <w:color w:val="0000FF"/>
          <w:sz w:val="28"/>
          <w:szCs w:val="28"/>
          <w:u w:val="single"/>
          <w:lang w:val="en-US"/>
        </w:rPr>
        <w:t>日</w:t>
      </w:r>
      <w:r>
        <w:rPr>
          <w:rFonts w:ascii="仿宋" w:eastAsia="仿宋" w:hAnsi="仿宋" w:hint="eastAsia"/>
          <w:color w:val="0000FF"/>
          <w:sz w:val="28"/>
          <w:szCs w:val="28"/>
          <w:u w:val="single"/>
          <w:lang w:val="en-US"/>
        </w:rPr>
        <w:t>9</w:t>
      </w:r>
      <w:r>
        <w:rPr>
          <w:rFonts w:ascii="仿宋" w:eastAsia="仿宋" w:hAnsi="仿宋" w:hint="eastAsia"/>
          <w:color w:val="0000FF"/>
          <w:sz w:val="28"/>
          <w:szCs w:val="28"/>
          <w:u w:val="single"/>
          <w:lang w:val="en-US"/>
        </w:rPr>
        <w:t>：</w:t>
      </w:r>
      <w:r>
        <w:rPr>
          <w:rFonts w:ascii="仿宋" w:eastAsia="仿宋" w:hAnsi="仿宋" w:hint="eastAsia"/>
          <w:color w:val="0000FF"/>
          <w:sz w:val="28"/>
          <w:szCs w:val="28"/>
          <w:u w:val="single"/>
          <w:lang w:val="en-US"/>
        </w:rPr>
        <w:t>30</w:t>
      </w:r>
      <w:r>
        <w:rPr>
          <w:rFonts w:ascii="仿宋" w:eastAsia="仿宋" w:hAnsi="仿宋" w:hint="eastAsia"/>
          <w:bCs/>
          <w:sz w:val="28"/>
          <w:szCs w:val="28"/>
        </w:rPr>
        <w:t>（北京时间）</w:t>
      </w:r>
    </w:p>
    <w:p w:rsidR="000B52E5" w:rsidRDefault="00FF4AC8">
      <w:pPr>
        <w:spacing w:line="276" w:lineRule="auto"/>
        <w:ind w:firstLineChars="200" w:firstLine="560"/>
        <w:rPr>
          <w:rFonts w:ascii="仿宋" w:eastAsia="仿宋" w:hAnsi="仿宋"/>
          <w:bCs/>
          <w:sz w:val="28"/>
          <w:szCs w:val="28"/>
          <w:u w:val="single"/>
          <w:lang w:val="en-US"/>
        </w:rPr>
      </w:pPr>
      <w:r>
        <w:rPr>
          <w:rFonts w:ascii="仿宋" w:eastAsia="仿宋" w:hAnsi="仿宋" w:hint="eastAsia"/>
          <w:sz w:val="28"/>
          <w:szCs w:val="28"/>
        </w:rPr>
        <w:t>地点：</w:t>
      </w:r>
      <w:r>
        <w:rPr>
          <w:rFonts w:ascii="仿宋" w:eastAsia="仿宋" w:hAnsi="仿宋" w:hint="eastAsia"/>
          <w:color w:val="000000"/>
          <w:sz w:val="28"/>
          <w:szCs w:val="28"/>
          <w:shd w:val="clear" w:color="auto" w:fill="FFFFFF"/>
        </w:rPr>
        <w:t>“苏采云”政府采购交易系统网上开标大厅</w:t>
      </w:r>
    </w:p>
    <w:p w:rsidR="000B52E5" w:rsidRDefault="00FF4AC8">
      <w:pPr>
        <w:spacing w:beforeLines="100" w:before="240" w:line="276" w:lineRule="auto"/>
        <w:ind w:firstLineChars="100" w:firstLine="280"/>
        <w:rPr>
          <w:rFonts w:ascii="黑体" w:hAnsi="黑体"/>
          <w:sz w:val="28"/>
          <w:szCs w:val="28"/>
        </w:rPr>
      </w:pPr>
      <w:bookmarkStart w:id="24" w:name="_Toc35393634"/>
      <w:bookmarkStart w:id="25" w:name="_Toc35393803"/>
      <w:bookmarkStart w:id="26" w:name="_Toc28359094"/>
      <w:bookmarkStart w:id="27" w:name="_Toc28359017"/>
      <w:r>
        <w:rPr>
          <w:rFonts w:ascii="黑体" w:hAnsi="黑体" w:hint="eastAsia"/>
          <w:sz w:val="28"/>
          <w:szCs w:val="28"/>
        </w:rPr>
        <w:t>六、公告期限</w:t>
      </w:r>
      <w:bookmarkEnd w:id="24"/>
      <w:bookmarkEnd w:id="25"/>
      <w:bookmarkEnd w:id="26"/>
      <w:bookmarkEnd w:id="27"/>
    </w:p>
    <w:p w:rsidR="000B52E5" w:rsidRDefault="00FF4AC8">
      <w:pPr>
        <w:spacing w:line="276" w:lineRule="auto"/>
        <w:ind w:firstLineChars="200" w:firstLine="560"/>
        <w:rPr>
          <w:rFonts w:ascii="仿宋" w:eastAsia="仿宋" w:hAnsi="仿宋"/>
          <w:sz w:val="28"/>
          <w:szCs w:val="28"/>
        </w:rPr>
      </w:pPr>
      <w:r>
        <w:rPr>
          <w:rFonts w:ascii="仿宋" w:eastAsia="仿宋" w:hAnsi="仿宋" w:hint="eastAsia"/>
          <w:sz w:val="28"/>
          <w:szCs w:val="28"/>
        </w:rPr>
        <w:t>自本公告发布之日起</w:t>
      </w:r>
      <w:r>
        <w:rPr>
          <w:rFonts w:ascii="仿宋" w:eastAsia="仿宋" w:hAnsi="仿宋" w:hint="eastAsia"/>
          <w:sz w:val="28"/>
          <w:szCs w:val="28"/>
          <w:lang w:val="en-US"/>
        </w:rPr>
        <w:t>5</w:t>
      </w:r>
      <w:r>
        <w:rPr>
          <w:rFonts w:ascii="仿宋" w:eastAsia="仿宋" w:hAnsi="仿宋" w:hint="eastAsia"/>
          <w:sz w:val="28"/>
          <w:szCs w:val="28"/>
        </w:rPr>
        <w:t>个工作日。</w:t>
      </w:r>
    </w:p>
    <w:p w:rsidR="000B52E5" w:rsidRDefault="00FF4AC8">
      <w:pPr>
        <w:spacing w:beforeLines="100" w:before="240" w:line="276" w:lineRule="auto"/>
        <w:ind w:firstLineChars="100" w:firstLine="280"/>
        <w:rPr>
          <w:rFonts w:ascii="黑体" w:hAnsi="黑体"/>
          <w:sz w:val="28"/>
          <w:szCs w:val="28"/>
        </w:rPr>
      </w:pPr>
      <w:bookmarkStart w:id="28" w:name="_Toc35393635"/>
      <w:bookmarkStart w:id="29" w:name="_Toc35393804"/>
      <w:r>
        <w:rPr>
          <w:rFonts w:ascii="黑体" w:hAnsi="黑体" w:hint="eastAsia"/>
          <w:sz w:val="28"/>
          <w:szCs w:val="28"/>
        </w:rPr>
        <w:t>七、其他补充事宜</w:t>
      </w:r>
      <w:bookmarkEnd w:id="28"/>
      <w:bookmarkEnd w:id="29"/>
    </w:p>
    <w:p w:rsidR="000B52E5" w:rsidRDefault="00FF4AC8">
      <w:pPr>
        <w:spacing w:beforeLines="100" w:before="240" w:line="276" w:lineRule="auto"/>
        <w:rPr>
          <w:rFonts w:ascii="仿宋" w:eastAsia="仿宋" w:hAnsi="仿宋" w:cs="Times New Roman"/>
          <w:kern w:val="2"/>
          <w:sz w:val="28"/>
          <w:szCs w:val="28"/>
          <w:lang w:val="en-US" w:bidi="ar-SA"/>
        </w:rPr>
      </w:pPr>
      <w:bookmarkStart w:id="30" w:name="_Toc35393805"/>
      <w:bookmarkStart w:id="31" w:name="_Toc28359095"/>
      <w:bookmarkStart w:id="32" w:name="_Toc28359018"/>
      <w:bookmarkStart w:id="33" w:name="_Toc35393636"/>
      <w:r>
        <w:rPr>
          <w:rFonts w:ascii="仿宋" w:eastAsia="仿宋" w:hAnsi="仿宋" w:cs="Times New Roman" w:hint="eastAsia"/>
          <w:kern w:val="2"/>
          <w:sz w:val="28"/>
          <w:szCs w:val="28"/>
          <w:lang w:val="en-US" w:bidi="ar-SA"/>
        </w:rPr>
        <w:t>采购人不组织集中踏勘现场，投标人可自行联系采购人。请务必对项目现场和周围环境进行仔细认真地查勘，在随后的采购中，对现场资料和数据所作出的推论、解释和结论及由此造成的后果由供应商负责。</w:t>
      </w:r>
    </w:p>
    <w:p w:rsidR="000B52E5" w:rsidRDefault="00FF4AC8">
      <w:pPr>
        <w:spacing w:beforeLines="100" w:before="240" w:line="276" w:lineRule="auto"/>
        <w:ind w:firstLineChars="100" w:firstLine="280"/>
        <w:rPr>
          <w:rFonts w:ascii="黑体" w:hAnsi="黑体"/>
          <w:sz w:val="28"/>
          <w:szCs w:val="28"/>
        </w:rPr>
      </w:pPr>
      <w:r>
        <w:rPr>
          <w:rFonts w:ascii="黑体" w:hAnsi="黑体" w:hint="eastAsia"/>
          <w:sz w:val="28"/>
          <w:szCs w:val="28"/>
        </w:rPr>
        <w:t>八、凡对本次采购提出询问，请按</w:t>
      </w:r>
      <w:r>
        <w:rPr>
          <w:rFonts w:ascii="黑体" w:hAnsi="黑体"/>
          <w:sz w:val="28"/>
          <w:szCs w:val="28"/>
        </w:rPr>
        <w:t>以下方式</w:t>
      </w:r>
      <w:r>
        <w:rPr>
          <w:rFonts w:ascii="黑体" w:hAnsi="黑体" w:hint="eastAsia"/>
          <w:sz w:val="28"/>
          <w:szCs w:val="28"/>
        </w:rPr>
        <w:t>联系。</w:t>
      </w:r>
      <w:bookmarkEnd w:id="30"/>
      <w:bookmarkEnd w:id="31"/>
      <w:bookmarkEnd w:id="32"/>
      <w:bookmarkEnd w:id="33"/>
    </w:p>
    <w:p w:rsidR="000B52E5" w:rsidRDefault="00FF4AC8">
      <w:pPr>
        <w:spacing w:line="276" w:lineRule="auto"/>
        <w:ind w:firstLineChars="300" w:firstLine="840"/>
        <w:rPr>
          <w:rFonts w:ascii="仿宋" w:eastAsia="仿宋" w:hAnsi="仿宋"/>
          <w:sz w:val="28"/>
          <w:szCs w:val="28"/>
        </w:rPr>
      </w:pPr>
      <w:bookmarkStart w:id="34" w:name="_Toc35393806"/>
      <w:bookmarkStart w:id="35" w:name="_Toc28359019"/>
      <w:bookmarkStart w:id="36" w:name="_Toc28359096"/>
      <w:bookmarkStart w:id="37" w:name="_Toc35393637"/>
      <w:r>
        <w:rPr>
          <w:rFonts w:ascii="仿宋" w:eastAsia="仿宋" w:hAnsi="仿宋" w:hint="eastAsia"/>
          <w:sz w:val="28"/>
          <w:szCs w:val="28"/>
        </w:rPr>
        <w:t>1.</w:t>
      </w:r>
      <w:r>
        <w:rPr>
          <w:rFonts w:ascii="仿宋" w:eastAsia="仿宋" w:hAnsi="仿宋" w:hint="eastAsia"/>
          <w:sz w:val="28"/>
          <w:szCs w:val="28"/>
        </w:rPr>
        <w:t>采购人信息</w:t>
      </w:r>
      <w:bookmarkEnd w:id="34"/>
      <w:bookmarkEnd w:id="35"/>
      <w:bookmarkEnd w:id="36"/>
      <w:bookmarkEnd w:id="37"/>
    </w:p>
    <w:p w:rsidR="000B52E5" w:rsidRDefault="00FF4AC8">
      <w:pPr>
        <w:spacing w:line="276" w:lineRule="auto"/>
        <w:ind w:leftChars="371" w:left="1166" w:hangingChars="125" w:hanging="350"/>
        <w:rPr>
          <w:rFonts w:ascii="仿宋" w:eastAsia="仿宋" w:hAnsi="仿宋"/>
          <w:sz w:val="28"/>
          <w:szCs w:val="28"/>
        </w:rPr>
      </w:pPr>
      <w:r>
        <w:rPr>
          <w:rFonts w:ascii="仿宋" w:eastAsia="仿宋" w:hAnsi="仿宋" w:hint="eastAsia"/>
          <w:sz w:val="28"/>
          <w:szCs w:val="28"/>
        </w:rPr>
        <w:lastRenderedPageBreak/>
        <w:t>名称：</w:t>
      </w:r>
      <w:r>
        <w:rPr>
          <w:rFonts w:ascii="仿宋" w:eastAsia="仿宋" w:hAnsi="仿宋" w:hint="eastAsia"/>
          <w:sz w:val="28"/>
          <w:szCs w:val="28"/>
          <w:u w:val="single"/>
          <w:lang w:val="en-US"/>
        </w:rPr>
        <w:t>南京市江宁区人民政府淳化街道办事处</w:t>
      </w:r>
    </w:p>
    <w:p w:rsidR="000B52E5" w:rsidRDefault="00FF4AC8">
      <w:pPr>
        <w:spacing w:line="276" w:lineRule="auto"/>
        <w:ind w:leftChars="371" w:left="1166" w:hangingChars="125" w:hanging="350"/>
        <w:rPr>
          <w:rFonts w:ascii="仿宋" w:eastAsia="仿宋" w:hAnsi="仿宋"/>
          <w:sz w:val="28"/>
          <w:szCs w:val="28"/>
        </w:rPr>
      </w:pPr>
      <w:r>
        <w:rPr>
          <w:rFonts w:ascii="仿宋" w:eastAsia="仿宋" w:hAnsi="仿宋" w:hint="eastAsia"/>
          <w:sz w:val="28"/>
          <w:szCs w:val="28"/>
        </w:rPr>
        <w:t>地址：</w:t>
      </w:r>
      <w:r>
        <w:rPr>
          <w:rFonts w:ascii="仿宋" w:eastAsia="仿宋" w:hAnsi="仿宋" w:hint="eastAsia"/>
          <w:sz w:val="28"/>
          <w:szCs w:val="28"/>
          <w:u w:val="single"/>
          <w:lang w:val="en-US"/>
        </w:rPr>
        <w:t>淳化街道土桥财政所同心街</w:t>
      </w:r>
      <w:r>
        <w:rPr>
          <w:rFonts w:ascii="仿宋" w:eastAsia="仿宋" w:hAnsi="仿宋" w:hint="eastAsia"/>
          <w:sz w:val="28"/>
          <w:szCs w:val="28"/>
          <w:u w:val="single"/>
          <w:lang w:val="en-US"/>
        </w:rPr>
        <w:t>24</w:t>
      </w:r>
      <w:r>
        <w:rPr>
          <w:rFonts w:ascii="仿宋" w:eastAsia="仿宋" w:hAnsi="仿宋" w:hint="eastAsia"/>
          <w:sz w:val="28"/>
          <w:szCs w:val="28"/>
          <w:u w:val="single"/>
          <w:lang w:val="en-US"/>
        </w:rPr>
        <w:t>号</w:t>
      </w:r>
    </w:p>
    <w:p w:rsidR="000B52E5" w:rsidRDefault="00FF4AC8">
      <w:pPr>
        <w:spacing w:line="276" w:lineRule="auto"/>
        <w:ind w:leftChars="371" w:left="1166" w:hangingChars="125" w:hanging="35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025-52293669</w:t>
      </w:r>
    </w:p>
    <w:p w:rsidR="000B52E5" w:rsidRDefault="00FF4AC8">
      <w:pPr>
        <w:spacing w:line="276" w:lineRule="auto"/>
        <w:ind w:leftChars="371" w:left="1166" w:hangingChars="125" w:hanging="350"/>
        <w:rPr>
          <w:rFonts w:ascii="仿宋" w:eastAsia="仿宋" w:hAnsi="仿宋"/>
          <w:sz w:val="28"/>
          <w:szCs w:val="28"/>
          <w:u w:val="single"/>
          <w:lang w:val="en-US"/>
        </w:rPr>
      </w:pPr>
      <w:r>
        <w:rPr>
          <w:rFonts w:ascii="仿宋" w:eastAsia="仿宋" w:hAnsi="仿宋" w:hint="eastAsia"/>
          <w:sz w:val="28"/>
          <w:szCs w:val="28"/>
          <w:lang w:val="en-US"/>
        </w:rPr>
        <w:t>联</w:t>
      </w:r>
      <w:r>
        <w:rPr>
          <w:rFonts w:ascii="仿宋" w:eastAsia="仿宋" w:hAnsi="仿宋" w:hint="eastAsia"/>
          <w:sz w:val="28"/>
          <w:szCs w:val="28"/>
          <w:lang w:val="en-US"/>
        </w:rPr>
        <w:t xml:space="preserve"> </w:t>
      </w:r>
      <w:r>
        <w:rPr>
          <w:rFonts w:ascii="仿宋" w:eastAsia="仿宋" w:hAnsi="仿宋" w:hint="eastAsia"/>
          <w:sz w:val="28"/>
          <w:szCs w:val="28"/>
          <w:lang w:val="en-US"/>
        </w:rPr>
        <w:t>系</w:t>
      </w:r>
      <w:r>
        <w:rPr>
          <w:rFonts w:ascii="仿宋" w:eastAsia="仿宋" w:hAnsi="仿宋" w:hint="eastAsia"/>
          <w:sz w:val="28"/>
          <w:szCs w:val="28"/>
          <w:lang w:val="en-US"/>
        </w:rPr>
        <w:t xml:space="preserve"> </w:t>
      </w:r>
      <w:r>
        <w:rPr>
          <w:rFonts w:ascii="仿宋" w:eastAsia="仿宋" w:hAnsi="仿宋" w:hint="eastAsia"/>
          <w:sz w:val="28"/>
          <w:szCs w:val="28"/>
          <w:lang w:val="en-US"/>
        </w:rPr>
        <w:t>人：</w:t>
      </w:r>
      <w:r>
        <w:rPr>
          <w:rFonts w:ascii="仿宋" w:eastAsia="仿宋" w:hAnsi="仿宋" w:hint="eastAsia"/>
          <w:sz w:val="28"/>
          <w:szCs w:val="28"/>
          <w:u w:val="single"/>
          <w:lang w:val="en-US"/>
        </w:rPr>
        <w:t>高工</w:t>
      </w:r>
    </w:p>
    <w:p w:rsidR="000B52E5" w:rsidRDefault="00FF4AC8">
      <w:pPr>
        <w:spacing w:line="276" w:lineRule="auto"/>
        <w:ind w:firstLineChars="300" w:firstLine="840"/>
        <w:rPr>
          <w:rFonts w:ascii="仿宋" w:eastAsia="仿宋" w:hAnsi="仿宋"/>
          <w:sz w:val="28"/>
          <w:szCs w:val="28"/>
        </w:rPr>
      </w:pPr>
      <w:bookmarkStart w:id="38" w:name="_Toc28359020"/>
      <w:bookmarkStart w:id="39" w:name="_Toc28359097"/>
      <w:bookmarkStart w:id="40" w:name="_Toc35393807"/>
      <w:bookmarkStart w:id="41" w:name="_Toc35393638"/>
      <w:r>
        <w:rPr>
          <w:rFonts w:ascii="仿宋" w:eastAsia="仿宋" w:hAnsi="仿宋" w:hint="eastAsia"/>
          <w:sz w:val="28"/>
          <w:szCs w:val="28"/>
        </w:rPr>
        <w:t>2.</w:t>
      </w:r>
      <w:r>
        <w:rPr>
          <w:rFonts w:ascii="仿宋" w:eastAsia="仿宋" w:hAnsi="仿宋" w:hint="eastAsia"/>
          <w:sz w:val="28"/>
          <w:szCs w:val="28"/>
        </w:rPr>
        <w:t>采购代理机构信息</w:t>
      </w:r>
      <w:bookmarkEnd w:id="38"/>
      <w:bookmarkEnd w:id="39"/>
      <w:bookmarkEnd w:id="40"/>
      <w:bookmarkEnd w:id="41"/>
    </w:p>
    <w:p w:rsidR="000B52E5" w:rsidRDefault="00FF4AC8">
      <w:pPr>
        <w:spacing w:line="276" w:lineRule="auto"/>
        <w:ind w:firstLineChars="300" w:firstLine="840"/>
        <w:rPr>
          <w:rFonts w:ascii="仿宋" w:eastAsia="仿宋" w:hAnsi="仿宋"/>
          <w:sz w:val="28"/>
          <w:szCs w:val="28"/>
        </w:rPr>
      </w:pPr>
      <w:r>
        <w:rPr>
          <w:rFonts w:ascii="仿宋" w:eastAsia="仿宋" w:hAnsi="仿宋" w:hint="eastAsia"/>
          <w:sz w:val="28"/>
          <w:szCs w:val="28"/>
        </w:rPr>
        <w:t>名称：</w:t>
      </w:r>
      <w:r>
        <w:rPr>
          <w:rFonts w:ascii="仿宋" w:eastAsia="仿宋" w:hAnsi="仿宋" w:hint="eastAsia"/>
          <w:sz w:val="28"/>
          <w:szCs w:val="28"/>
          <w:u w:val="single"/>
          <w:lang w:val="en-US"/>
        </w:rPr>
        <w:t>南京林博工程项目管理有限公司</w:t>
      </w:r>
    </w:p>
    <w:p w:rsidR="000B52E5" w:rsidRDefault="00FF4AC8">
      <w:pPr>
        <w:spacing w:line="276" w:lineRule="auto"/>
        <w:ind w:firstLineChars="300" w:firstLine="840"/>
        <w:rPr>
          <w:rFonts w:ascii="仿宋" w:eastAsia="仿宋" w:hAnsi="仿宋"/>
          <w:sz w:val="28"/>
          <w:szCs w:val="28"/>
        </w:rPr>
      </w:pPr>
      <w:r>
        <w:rPr>
          <w:rFonts w:ascii="仿宋" w:eastAsia="仿宋" w:hAnsi="仿宋" w:hint="eastAsia"/>
          <w:sz w:val="28"/>
          <w:szCs w:val="28"/>
        </w:rPr>
        <w:t>地址：</w:t>
      </w:r>
      <w:r>
        <w:rPr>
          <w:rFonts w:ascii="仿宋" w:eastAsia="仿宋" w:hAnsi="仿宋" w:hint="eastAsia"/>
          <w:sz w:val="28"/>
          <w:szCs w:val="28"/>
          <w:u w:val="single"/>
          <w:lang w:val="en-US"/>
        </w:rPr>
        <w:t>南京市江宁区天印大道</w:t>
      </w:r>
      <w:r>
        <w:rPr>
          <w:rFonts w:ascii="仿宋" w:eastAsia="仿宋" w:hAnsi="仿宋" w:hint="eastAsia"/>
          <w:sz w:val="28"/>
          <w:szCs w:val="28"/>
          <w:u w:val="single"/>
          <w:lang w:val="en-US"/>
        </w:rPr>
        <w:t>698</w:t>
      </w:r>
      <w:r>
        <w:rPr>
          <w:rFonts w:ascii="仿宋" w:eastAsia="仿宋" w:hAnsi="仿宋" w:hint="eastAsia"/>
          <w:sz w:val="28"/>
          <w:szCs w:val="28"/>
          <w:u w:val="single"/>
          <w:lang w:val="en-US"/>
        </w:rPr>
        <w:t>号东山总部商务园</w:t>
      </w:r>
      <w:r>
        <w:rPr>
          <w:rFonts w:ascii="仿宋" w:eastAsia="仿宋" w:hAnsi="仿宋" w:hint="eastAsia"/>
          <w:sz w:val="28"/>
          <w:szCs w:val="28"/>
          <w:u w:val="single"/>
          <w:lang w:val="en-US"/>
        </w:rPr>
        <w:t>A2</w:t>
      </w:r>
      <w:r>
        <w:rPr>
          <w:rFonts w:ascii="仿宋" w:eastAsia="仿宋" w:hAnsi="仿宋" w:hint="eastAsia"/>
          <w:sz w:val="28"/>
          <w:szCs w:val="28"/>
          <w:u w:val="single"/>
          <w:lang w:val="en-US"/>
        </w:rPr>
        <w:t>栋</w:t>
      </w:r>
      <w:r>
        <w:rPr>
          <w:rFonts w:ascii="仿宋" w:eastAsia="仿宋" w:hAnsi="仿宋" w:hint="eastAsia"/>
          <w:sz w:val="28"/>
          <w:szCs w:val="28"/>
          <w:u w:val="single"/>
          <w:lang w:val="en-US"/>
        </w:rPr>
        <w:t>506</w:t>
      </w:r>
      <w:r>
        <w:rPr>
          <w:rFonts w:ascii="仿宋" w:eastAsia="仿宋" w:hAnsi="仿宋" w:hint="eastAsia"/>
          <w:sz w:val="28"/>
          <w:szCs w:val="28"/>
          <w:u w:val="single"/>
          <w:lang w:val="en-US"/>
        </w:rPr>
        <w:t>室</w:t>
      </w:r>
    </w:p>
    <w:p w:rsidR="000B52E5" w:rsidRDefault="00FF4AC8">
      <w:pPr>
        <w:spacing w:line="276" w:lineRule="auto"/>
        <w:ind w:firstLineChars="300" w:firstLine="840"/>
        <w:rPr>
          <w:rFonts w:ascii="仿宋" w:eastAsia="仿宋" w:hAnsi="仿宋"/>
          <w:sz w:val="28"/>
          <w:szCs w:val="28"/>
          <w:u w:val="single"/>
          <w:lang w:val="en-US"/>
        </w:rPr>
      </w:pPr>
      <w:r>
        <w:rPr>
          <w:rFonts w:ascii="仿宋" w:eastAsia="仿宋" w:hAnsi="仿宋" w:hint="eastAsia"/>
          <w:sz w:val="28"/>
          <w:szCs w:val="28"/>
        </w:rPr>
        <w:t>联系方式：</w:t>
      </w:r>
      <w:r>
        <w:rPr>
          <w:rFonts w:ascii="仿宋" w:eastAsia="仿宋" w:hAnsi="仿宋" w:hint="eastAsia"/>
          <w:sz w:val="28"/>
          <w:szCs w:val="28"/>
          <w:u w:val="single"/>
          <w:lang w:val="en-US"/>
        </w:rPr>
        <w:t>025-52715006</w:t>
      </w:r>
    </w:p>
    <w:p w:rsidR="000B52E5" w:rsidRDefault="00FF4AC8">
      <w:pPr>
        <w:spacing w:line="276" w:lineRule="auto"/>
        <w:ind w:firstLineChars="300" w:firstLine="840"/>
        <w:rPr>
          <w:rFonts w:ascii="仿宋" w:eastAsia="仿宋" w:hAnsi="仿宋"/>
          <w:sz w:val="28"/>
          <w:szCs w:val="28"/>
        </w:rPr>
      </w:pPr>
      <w:bookmarkStart w:id="42" w:name="_Toc28359098"/>
      <w:bookmarkStart w:id="43" w:name="_Toc28359021"/>
      <w:bookmarkStart w:id="44" w:name="_Toc35393639"/>
      <w:bookmarkStart w:id="45" w:name="_Toc35393808"/>
      <w:r>
        <w:rPr>
          <w:rFonts w:ascii="仿宋" w:eastAsia="仿宋" w:hAnsi="仿宋" w:hint="eastAsia"/>
          <w:sz w:val="28"/>
          <w:szCs w:val="28"/>
        </w:rPr>
        <w:t>3.</w:t>
      </w:r>
      <w:r>
        <w:rPr>
          <w:rFonts w:ascii="仿宋" w:eastAsia="仿宋" w:hAnsi="仿宋" w:hint="eastAsia"/>
          <w:sz w:val="28"/>
          <w:szCs w:val="28"/>
        </w:rPr>
        <w:t>项目联系</w:t>
      </w:r>
      <w:r>
        <w:rPr>
          <w:rFonts w:ascii="仿宋" w:eastAsia="仿宋" w:hAnsi="仿宋"/>
          <w:sz w:val="28"/>
          <w:szCs w:val="28"/>
        </w:rPr>
        <w:t>方式</w:t>
      </w:r>
      <w:bookmarkEnd w:id="42"/>
      <w:bookmarkEnd w:id="43"/>
      <w:bookmarkEnd w:id="44"/>
      <w:bookmarkEnd w:id="45"/>
    </w:p>
    <w:p w:rsidR="000B52E5" w:rsidRDefault="00FF4AC8">
      <w:pPr>
        <w:pStyle w:val="a5"/>
        <w:spacing w:line="276" w:lineRule="auto"/>
        <w:ind w:firstLineChars="300" w:firstLine="840"/>
        <w:rPr>
          <w:rFonts w:ascii="仿宋" w:eastAsia="仿宋" w:hAnsi="仿宋"/>
          <w:sz w:val="28"/>
          <w:szCs w:val="28"/>
          <w:lang w:val="en-US"/>
        </w:rPr>
      </w:pPr>
      <w:r>
        <w:rPr>
          <w:rFonts w:ascii="仿宋" w:eastAsia="仿宋" w:hAnsi="仿宋" w:hint="eastAsia"/>
          <w:sz w:val="28"/>
          <w:szCs w:val="28"/>
        </w:rPr>
        <w:t>项目联系人：</w:t>
      </w:r>
      <w:r>
        <w:rPr>
          <w:rFonts w:ascii="仿宋" w:eastAsia="仿宋" w:hAnsi="仿宋" w:hint="eastAsia"/>
          <w:sz w:val="28"/>
          <w:szCs w:val="28"/>
          <w:u w:val="single"/>
          <w:lang w:val="en-US"/>
        </w:rPr>
        <w:t>夏工</w:t>
      </w:r>
    </w:p>
    <w:p w:rsidR="000B52E5" w:rsidRDefault="00FF4AC8">
      <w:pPr>
        <w:spacing w:line="276" w:lineRule="auto"/>
        <w:ind w:firstLineChars="300" w:firstLine="840"/>
        <w:rPr>
          <w:rFonts w:ascii="仿宋" w:eastAsia="仿宋" w:hAnsi="仿宋"/>
          <w:sz w:val="28"/>
          <w:szCs w:val="28"/>
          <w:u w:val="single"/>
          <w:lang w:val="en-US"/>
        </w:rPr>
      </w:pPr>
      <w:r>
        <w:rPr>
          <w:rFonts w:ascii="仿宋" w:eastAsia="仿宋" w:hAnsi="仿宋" w:hint="eastAsia"/>
          <w:sz w:val="28"/>
          <w:szCs w:val="28"/>
        </w:rPr>
        <w:t>电话：</w:t>
      </w:r>
      <w:bookmarkEnd w:id="3"/>
      <w:r>
        <w:rPr>
          <w:rFonts w:ascii="仿宋" w:eastAsia="仿宋" w:hAnsi="仿宋" w:hint="eastAsia"/>
          <w:sz w:val="28"/>
          <w:szCs w:val="28"/>
          <w:u w:val="single"/>
          <w:lang w:val="en-US"/>
        </w:rPr>
        <w:t>025-52715006</w:t>
      </w:r>
    </w:p>
    <w:p w:rsidR="000B52E5" w:rsidRDefault="000B52E5">
      <w:pPr>
        <w:pStyle w:val="a3"/>
        <w:spacing w:before="7" w:line="276" w:lineRule="auto"/>
        <w:rPr>
          <w:rFonts w:ascii="仿宋" w:eastAsia="仿宋" w:hAnsi="仿宋" w:cs="仿宋"/>
          <w:color w:val="000000" w:themeColor="text1"/>
          <w:sz w:val="18"/>
          <w:lang w:val="en-US"/>
        </w:rPr>
      </w:pPr>
    </w:p>
    <w:p w:rsidR="000B52E5" w:rsidRDefault="00FF4AC8">
      <w:pPr>
        <w:rPr>
          <w:rFonts w:ascii="仿宋" w:eastAsia="仿宋" w:hAnsi="仿宋" w:cs="仿宋"/>
          <w:color w:val="000000" w:themeColor="text1"/>
        </w:rPr>
      </w:pPr>
      <w:bookmarkStart w:id="46" w:name="_Toc20886"/>
      <w:r>
        <w:rPr>
          <w:rFonts w:ascii="仿宋" w:eastAsia="仿宋" w:hAnsi="仿宋" w:cs="仿宋" w:hint="eastAsia"/>
          <w:color w:val="000000" w:themeColor="text1"/>
        </w:rPr>
        <w:br w:type="page"/>
      </w:r>
    </w:p>
    <w:p w:rsidR="000B52E5" w:rsidRDefault="00FF4AC8">
      <w:pPr>
        <w:pStyle w:val="1"/>
        <w:tabs>
          <w:tab w:val="left" w:pos="1208"/>
        </w:tabs>
        <w:spacing w:before="58" w:line="276" w:lineRule="auto"/>
        <w:rPr>
          <w:rFonts w:ascii="仿宋" w:eastAsia="仿宋" w:hAnsi="仿宋" w:cs="仿宋"/>
          <w:color w:val="000000" w:themeColor="text1"/>
          <w:lang w:val="en-US"/>
        </w:rPr>
      </w:pPr>
      <w:r>
        <w:rPr>
          <w:rFonts w:ascii="仿宋" w:eastAsia="仿宋" w:hAnsi="仿宋" w:cs="仿宋" w:hint="eastAsia"/>
          <w:color w:val="000000" w:themeColor="text1"/>
        </w:rPr>
        <w:lastRenderedPageBreak/>
        <w:t>第二章</w:t>
      </w:r>
      <w:r>
        <w:rPr>
          <w:rFonts w:ascii="仿宋" w:eastAsia="仿宋" w:hAnsi="仿宋" w:cs="仿宋" w:hint="eastAsia"/>
          <w:color w:val="000000" w:themeColor="text1"/>
          <w:lang w:val="en-US"/>
        </w:rPr>
        <w:tab/>
      </w:r>
      <w:r>
        <w:rPr>
          <w:rFonts w:ascii="仿宋" w:eastAsia="仿宋" w:hAnsi="仿宋" w:cs="仿宋" w:hint="eastAsia"/>
          <w:color w:val="000000" w:themeColor="text1"/>
        </w:rPr>
        <w:t>竞争性磋商须知</w:t>
      </w:r>
      <w:bookmarkEnd w:id="46"/>
    </w:p>
    <w:p w:rsidR="000B52E5" w:rsidRDefault="00FF4AC8">
      <w:pPr>
        <w:pStyle w:val="a3"/>
        <w:spacing w:before="183" w:line="276" w:lineRule="auto"/>
        <w:ind w:left="323" w:right="312" w:firstLine="420"/>
        <w:jc w:val="both"/>
        <w:rPr>
          <w:rFonts w:ascii="仿宋" w:eastAsia="仿宋" w:hAnsi="仿宋" w:cs="仿宋"/>
          <w:color w:val="000000" w:themeColor="text1"/>
        </w:rPr>
      </w:pPr>
      <w:r>
        <w:rPr>
          <w:rFonts w:ascii="仿宋" w:eastAsia="仿宋" w:hAnsi="仿宋" w:cs="仿宋" w:hint="eastAsia"/>
          <w:color w:val="0000FF"/>
          <w:u w:val="single"/>
          <w:lang w:val="en-US"/>
        </w:rPr>
        <w:t>南京林博工程项目管理有限公司</w:t>
      </w:r>
      <w:r>
        <w:rPr>
          <w:rFonts w:ascii="仿宋" w:eastAsia="仿宋" w:hAnsi="仿宋" w:cs="仿宋" w:hint="eastAsia"/>
          <w:color w:val="000000" w:themeColor="text1"/>
        </w:rPr>
        <w:t>（采购代理机构）受</w:t>
      </w:r>
      <w:r>
        <w:rPr>
          <w:rFonts w:ascii="仿宋" w:eastAsia="仿宋" w:hAnsi="仿宋" w:cs="仿宋" w:hint="eastAsia"/>
          <w:color w:val="0000FF"/>
          <w:u w:val="single"/>
          <w:lang w:val="en-US"/>
        </w:rPr>
        <w:t>南京市江宁区人民政府淳化街道办事处</w:t>
      </w:r>
      <w:r>
        <w:rPr>
          <w:rFonts w:ascii="仿宋" w:eastAsia="仿宋" w:hAnsi="仿宋" w:cs="仿宋" w:hint="eastAsia"/>
          <w:color w:val="000000" w:themeColor="text1"/>
        </w:rPr>
        <w:t>（采购人）</w:t>
      </w:r>
      <w:r>
        <w:rPr>
          <w:rFonts w:ascii="仿宋" w:eastAsia="仿宋" w:hAnsi="仿宋" w:cs="仿宋" w:hint="eastAsia"/>
          <w:color w:val="000000" w:themeColor="text1"/>
        </w:rPr>
        <w:t xml:space="preserve"> </w:t>
      </w:r>
      <w:r>
        <w:rPr>
          <w:rFonts w:ascii="仿宋" w:eastAsia="仿宋" w:hAnsi="仿宋" w:cs="仿宋" w:hint="eastAsia"/>
          <w:color w:val="000000" w:themeColor="text1"/>
        </w:rPr>
        <w:t>委托，对</w:t>
      </w:r>
      <w:r>
        <w:rPr>
          <w:rFonts w:ascii="仿宋" w:eastAsia="仿宋" w:hAnsi="仿宋" w:cs="仿宋" w:hint="eastAsia"/>
          <w:color w:val="0000FF"/>
          <w:u w:val="single"/>
          <w:lang w:val="en-US"/>
        </w:rPr>
        <w:t>淳化街道环保专业技术服务</w:t>
      </w:r>
      <w:r>
        <w:rPr>
          <w:rFonts w:ascii="仿宋" w:eastAsia="仿宋" w:hAnsi="仿宋" w:cs="仿宋" w:hint="eastAsia"/>
          <w:color w:val="000000" w:themeColor="text1"/>
        </w:rPr>
        <w:t>（项目名称）进行竞争性磋商采购，兹邀请符合条件的供应商参与投标，相关信息如下：</w:t>
      </w:r>
    </w:p>
    <w:tbl>
      <w:tblPr>
        <w:tblpPr w:leftFromText="180" w:rightFromText="180" w:vertAnchor="page" w:horzAnchor="page" w:tblpXSpec="center" w:tblpY="3094"/>
        <w:tblOverlap w:val="never"/>
        <w:tblW w:w="98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90"/>
        <w:gridCol w:w="1042"/>
        <w:gridCol w:w="1080"/>
        <w:gridCol w:w="1645"/>
        <w:gridCol w:w="5413"/>
      </w:tblGrid>
      <w:tr w:rsidR="000B52E5">
        <w:trPr>
          <w:trHeight w:val="567"/>
          <w:jc w:val="center"/>
        </w:trPr>
        <w:tc>
          <w:tcPr>
            <w:tcW w:w="690" w:type="dxa"/>
            <w:vAlign w:val="center"/>
          </w:tcPr>
          <w:p w:rsidR="000B52E5" w:rsidRDefault="00FF4AC8">
            <w:pPr>
              <w:pStyle w:val="TableParagraph"/>
              <w:spacing w:before="27" w:line="276" w:lineRule="auto"/>
              <w:ind w:left="114" w:right="104"/>
              <w:jc w:val="center"/>
              <w:rPr>
                <w:rFonts w:ascii="仿宋" w:eastAsia="仿宋" w:hAnsi="仿宋" w:cs="仿宋"/>
                <w:b/>
                <w:sz w:val="21"/>
              </w:rPr>
            </w:pPr>
            <w:r>
              <w:rPr>
                <w:rFonts w:ascii="仿宋" w:eastAsia="仿宋" w:hAnsi="仿宋" w:cs="仿宋" w:hint="eastAsia"/>
                <w:b/>
                <w:sz w:val="21"/>
              </w:rPr>
              <w:t>序号</w:t>
            </w:r>
          </w:p>
        </w:tc>
        <w:tc>
          <w:tcPr>
            <w:tcW w:w="2122" w:type="dxa"/>
            <w:gridSpan w:val="2"/>
            <w:vAlign w:val="center"/>
          </w:tcPr>
          <w:p w:rsidR="000B52E5" w:rsidRDefault="00FF4AC8">
            <w:pPr>
              <w:pStyle w:val="TableParagraph"/>
              <w:tabs>
                <w:tab w:val="left" w:pos="428"/>
              </w:tabs>
              <w:spacing w:before="27" w:line="276" w:lineRule="auto"/>
              <w:ind w:left="8"/>
              <w:jc w:val="center"/>
              <w:rPr>
                <w:rFonts w:ascii="仿宋" w:eastAsia="仿宋" w:hAnsi="仿宋" w:cs="仿宋"/>
                <w:b/>
                <w:sz w:val="21"/>
              </w:rPr>
            </w:pPr>
            <w:r>
              <w:rPr>
                <w:rFonts w:ascii="仿宋" w:eastAsia="仿宋" w:hAnsi="仿宋" w:cs="仿宋" w:hint="eastAsia"/>
                <w:b/>
                <w:sz w:val="21"/>
              </w:rPr>
              <w:t>项</w:t>
            </w:r>
            <w:r>
              <w:rPr>
                <w:rFonts w:ascii="仿宋" w:eastAsia="仿宋" w:hAnsi="仿宋" w:cs="仿宋" w:hint="eastAsia"/>
                <w:b/>
                <w:sz w:val="21"/>
              </w:rPr>
              <w:tab/>
            </w:r>
            <w:r>
              <w:rPr>
                <w:rFonts w:ascii="仿宋" w:eastAsia="仿宋" w:hAnsi="仿宋" w:cs="仿宋" w:hint="eastAsia"/>
                <w:b/>
                <w:sz w:val="21"/>
              </w:rPr>
              <w:t>目</w:t>
            </w:r>
          </w:p>
        </w:tc>
        <w:tc>
          <w:tcPr>
            <w:tcW w:w="7058" w:type="dxa"/>
            <w:gridSpan w:val="2"/>
            <w:vAlign w:val="center"/>
          </w:tcPr>
          <w:p w:rsidR="000B52E5" w:rsidRDefault="00FF4AC8">
            <w:pPr>
              <w:pStyle w:val="TableParagraph"/>
              <w:tabs>
                <w:tab w:val="left" w:pos="1170"/>
              </w:tabs>
              <w:spacing w:before="27" w:line="276" w:lineRule="auto"/>
              <w:ind w:left="11"/>
              <w:jc w:val="center"/>
              <w:rPr>
                <w:rFonts w:ascii="仿宋" w:eastAsia="仿宋" w:hAnsi="仿宋" w:cs="仿宋"/>
                <w:b/>
                <w:sz w:val="21"/>
              </w:rPr>
            </w:pPr>
            <w:r>
              <w:rPr>
                <w:rFonts w:ascii="仿宋" w:eastAsia="仿宋" w:hAnsi="仿宋" w:cs="仿宋" w:hint="eastAsia"/>
                <w:b/>
                <w:sz w:val="21"/>
              </w:rPr>
              <w:t>内</w:t>
            </w:r>
            <w:r>
              <w:rPr>
                <w:rFonts w:ascii="仿宋" w:eastAsia="仿宋" w:hAnsi="仿宋" w:cs="仿宋" w:hint="eastAsia"/>
                <w:b/>
                <w:sz w:val="21"/>
              </w:rPr>
              <w:tab/>
            </w:r>
            <w:r>
              <w:rPr>
                <w:rFonts w:ascii="仿宋" w:eastAsia="仿宋" w:hAnsi="仿宋" w:cs="仿宋" w:hint="eastAsia"/>
                <w:b/>
                <w:sz w:val="21"/>
              </w:rPr>
              <w:t>容</w:t>
            </w:r>
          </w:p>
        </w:tc>
      </w:tr>
      <w:tr w:rsidR="000B52E5">
        <w:trPr>
          <w:trHeight w:val="567"/>
          <w:jc w:val="center"/>
        </w:trPr>
        <w:tc>
          <w:tcPr>
            <w:tcW w:w="690" w:type="dxa"/>
            <w:vAlign w:val="center"/>
          </w:tcPr>
          <w:p w:rsidR="000B52E5" w:rsidRDefault="00FF4AC8">
            <w:pPr>
              <w:pStyle w:val="TableParagraph"/>
              <w:spacing w:before="21" w:line="276" w:lineRule="auto"/>
              <w:ind w:left="6"/>
              <w:jc w:val="center"/>
              <w:rPr>
                <w:rFonts w:ascii="仿宋" w:eastAsia="仿宋" w:hAnsi="仿宋" w:cs="仿宋"/>
                <w:sz w:val="21"/>
              </w:rPr>
            </w:pPr>
            <w:r>
              <w:rPr>
                <w:rFonts w:ascii="仿宋" w:eastAsia="仿宋" w:hAnsi="仿宋" w:cs="仿宋" w:hint="eastAsia"/>
                <w:w w:val="99"/>
                <w:sz w:val="21"/>
              </w:rPr>
              <w:t>1</w:t>
            </w:r>
          </w:p>
        </w:tc>
        <w:tc>
          <w:tcPr>
            <w:tcW w:w="2122" w:type="dxa"/>
            <w:gridSpan w:val="2"/>
            <w:vAlign w:val="center"/>
          </w:tcPr>
          <w:p w:rsidR="000B52E5" w:rsidRDefault="00FF4AC8">
            <w:pPr>
              <w:pStyle w:val="TableParagraph"/>
              <w:spacing w:before="21" w:line="276" w:lineRule="auto"/>
              <w:ind w:left="640"/>
              <w:jc w:val="both"/>
              <w:rPr>
                <w:rFonts w:ascii="仿宋" w:eastAsia="仿宋" w:hAnsi="仿宋" w:cs="仿宋"/>
                <w:sz w:val="21"/>
              </w:rPr>
            </w:pPr>
            <w:r>
              <w:rPr>
                <w:rFonts w:ascii="仿宋" w:eastAsia="仿宋" w:hAnsi="仿宋" w:cs="仿宋" w:hint="eastAsia"/>
                <w:sz w:val="21"/>
              </w:rPr>
              <w:t>项目编号</w:t>
            </w:r>
          </w:p>
        </w:tc>
        <w:tc>
          <w:tcPr>
            <w:tcW w:w="7058" w:type="dxa"/>
            <w:gridSpan w:val="2"/>
            <w:vAlign w:val="center"/>
          </w:tcPr>
          <w:p w:rsidR="000B52E5" w:rsidRDefault="00703B46">
            <w:pPr>
              <w:pStyle w:val="TableParagraph"/>
              <w:spacing w:before="21" w:line="276" w:lineRule="auto"/>
              <w:ind w:left="107"/>
              <w:jc w:val="both"/>
              <w:rPr>
                <w:rFonts w:ascii="仿宋" w:eastAsia="仿宋" w:hAnsi="仿宋" w:cs="仿宋"/>
                <w:sz w:val="21"/>
              </w:rPr>
            </w:pPr>
            <w:r>
              <w:rPr>
                <w:rFonts w:ascii="仿宋" w:eastAsia="仿宋" w:hAnsi="仿宋" w:cs="仿宋" w:hint="eastAsia"/>
                <w:sz w:val="21"/>
              </w:rPr>
              <w:t>JSZC-320115-NJLB-C2026-0008</w:t>
            </w:r>
          </w:p>
        </w:tc>
      </w:tr>
      <w:tr w:rsidR="000B52E5">
        <w:trPr>
          <w:trHeight w:val="567"/>
          <w:jc w:val="center"/>
        </w:trPr>
        <w:tc>
          <w:tcPr>
            <w:tcW w:w="690" w:type="dxa"/>
            <w:vAlign w:val="center"/>
          </w:tcPr>
          <w:p w:rsidR="000B52E5" w:rsidRDefault="00FF4AC8">
            <w:pPr>
              <w:pStyle w:val="TableParagraph"/>
              <w:spacing w:before="21" w:line="276" w:lineRule="auto"/>
              <w:ind w:left="6"/>
              <w:jc w:val="center"/>
              <w:rPr>
                <w:rFonts w:ascii="仿宋" w:eastAsia="仿宋" w:hAnsi="仿宋" w:cs="仿宋"/>
                <w:sz w:val="21"/>
              </w:rPr>
            </w:pPr>
            <w:r>
              <w:rPr>
                <w:rFonts w:ascii="仿宋" w:eastAsia="仿宋" w:hAnsi="仿宋" w:cs="仿宋" w:hint="eastAsia"/>
                <w:w w:val="99"/>
                <w:sz w:val="21"/>
              </w:rPr>
              <w:t>2</w:t>
            </w:r>
          </w:p>
        </w:tc>
        <w:tc>
          <w:tcPr>
            <w:tcW w:w="2122" w:type="dxa"/>
            <w:gridSpan w:val="2"/>
            <w:vAlign w:val="center"/>
          </w:tcPr>
          <w:p w:rsidR="000B52E5" w:rsidRDefault="00FF4AC8">
            <w:pPr>
              <w:pStyle w:val="TableParagraph"/>
              <w:spacing w:before="21" w:line="276" w:lineRule="auto"/>
              <w:ind w:left="640"/>
              <w:jc w:val="both"/>
              <w:rPr>
                <w:rFonts w:ascii="仿宋" w:eastAsia="仿宋" w:hAnsi="仿宋" w:cs="仿宋"/>
                <w:sz w:val="21"/>
              </w:rPr>
            </w:pPr>
            <w:r>
              <w:rPr>
                <w:rFonts w:ascii="仿宋" w:eastAsia="仿宋" w:hAnsi="仿宋" w:cs="仿宋" w:hint="eastAsia"/>
                <w:sz w:val="21"/>
              </w:rPr>
              <w:t>项目名称</w:t>
            </w:r>
          </w:p>
        </w:tc>
        <w:tc>
          <w:tcPr>
            <w:tcW w:w="7058" w:type="dxa"/>
            <w:gridSpan w:val="2"/>
            <w:vAlign w:val="center"/>
          </w:tcPr>
          <w:p w:rsidR="000B52E5" w:rsidRDefault="00FF4AC8">
            <w:pPr>
              <w:pStyle w:val="TableParagraph"/>
              <w:spacing w:before="21" w:line="276" w:lineRule="auto"/>
              <w:ind w:left="107"/>
              <w:jc w:val="both"/>
              <w:rPr>
                <w:rFonts w:ascii="仿宋" w:eastAsia="仿宋" w:hAnsi="仿宋" w:cs="仿宋"/>
                <w:sz w:val="21"/>
              </w:rPr>
            </w:pPr>
            <w:r>
              <w:rPr>
                <w:rFonts w:ascii="仿宋" w:eastAsia="仿宋" w:hAnsi="仿宋" w:cs="仿宋" w:hint="eastAsia"/>
                <w:sz w:val="21"/>
              </w:rPr>
              <w:t>淳化街道环保专业技术服务</w:t>
            </w:r>
          </w:p>
        </w:tc>
      </w:tr>
      <w:tr w:rsidR="000B52E5">
        <w:trPr>
          <w:trHeight w:val="567"/>
          <w:jc w:val="center"/>
        </w:trPr>
        <w:tc>
          <w:tcPr>
            <w:tcW w:w="690" w:type="dxa"/>
            <w:vAlign w:val="center"/>
          </w:tcPr>
          <w:p w:rsidR="000B52E5" w:rsidRDefault="00FF4AC8">
            <w:pPr>
              <w:pStyle w:val="TableParagraph"/>
              <w:spacing w:before="20" w:line="276" w:lineRule="auto"/>
              <w:ind w:left="6"/>
              <w:jc w:val="center"/>
              <w:rPr>
                <w:rFonts w:ascii="仿宋" w:eastAsia="仿宋" w:hAnsi="仿宋" w:cs="仿宋"/>
                <w:sz w:val="21"/>
              </w:rPr>
            </w:pPr>
            <w:r>
              <w:rPr>
                <w:rFonts w:ascii="仿宋" w:eastAsia="仿宋" w:hAnsi="仿宋" w:cs="仿宋" w:hint="eastAsia"/>
                <w:w w:val="99"/>
                <w:sz w:val="21"/>
              </w:rPr>
              <w:t>3</w:t>
            </w:r>
          </w:p>
        </w:tc>
        <w:tc>
          <w:tcPr>
            <w:tcW w:w="2122" w:type="dxa"/>
            <w:gridSpan w:val="2"/>
            <w:vAlign w:val="center"/>
          </w:tcPr>
          <w:p w:rsidR="000B52E5" w:rsidRDefault="00FF4AC8">
            <w:pPr>
              <w:pStyle w:val="TableParagraph"/>
              <w:spacing w:before="20" w:line="276" w:lineRule="auto"/>
              <w:ind w:left="431"/>
              <w:jc w:val="both"/>
              <w:rPr>
                <w:rFonts w:ascii="仿宋" w:eastAsia="仿宋" w:hAnsi="仿宋" w:cs="仿宋"/>
                <w:sz w:val="21"/>
              </w:rPr>
            </w:pPr>
            <w:r>
              <w:rPr>
                <w:rFonts w:ascii="仿宋" w:eastAsia="仿宋" w:hAnsi="仿宋" w:cs="仿宋" w:hint="eastAsia"/>
                <w:sz w:val="21"/>
              </w:rPr>
              <w:t>采购代理机构</w:t>
            </w:r>
          </w:p>
        </w:tc>
        <w:tc>
          <w:tcPr>
            <w:tcW w:w="7058" w:type="dxa"/>
            <w:gridSpan w:val="2"/>
            <w:vAlign w:val="center"/>
          </w:tcPr>
          <w:p w:rsidR="000B52E5" w:rsidRDefault="00FF4AC8">
            <w:pPr>
              <w:pStyle w:val="TableParagraph"/>
              <w:spacing w:before="20" w:line="276" w:lineRule="auto"/>
              <w:ind w:left="107"/>
              <w:jc w:val="both"/>
              <w:rPr>
                <w:rFonts w:ascii="仿宋" w:eastAsia="仿宋" w:hAnsi="仿宋" w:cs="仿宋"/>
                <w:sz w:val="21"/>
              </w:rPr>
            </w:pPr>
            <w:r>
              <w:rPr>
                <w:rFonts w:ascii="仿宋" w:eastAsia="仿宋" w:hAnsi="仿宋" w:cs="仿宋" w:hint="eastAsia"/>
                <w:sz w:val="21"/>
              </w:rPr>
              <w:t>南京林博工程项目管理有限公司</w:t>
            </w:r>
          </w:p>
        </w:tc>
      </w:tr>
      <w:tr w:rsidR="000B52E5">
        <w:trPr>
          <w:trHeight w:val="567"/>
          <w:jc w:val="center"/>
        </w:trPr>
        <w:tc>
          <w:tcPr>
            <w:tcW w:w="690" w:type="dxa"/>
            <w:vAlign w:val="center"/>
          </w:tcPr>
          <w:p w:rsidR="000B52E5" w:rsidRDefault="00FF4AC8">
            <w:pPr>
              <w:pStyle w:val="TableParagraph"/>
              <w:spacing w:before="20" w:line="276" w:lineRule="auto"/>
              <w:ind w:left="6"/>
              <w:jc w:val="center"/>
              <w:rPr>
                <w:rFonts w:ascii="仿宋" w:eastAsia="仿宋" w:hAnsi="仿宋" w:cs="仿宋"/>
                <w:sz w:val="21"/>
              </w:rPr>
            </w:pPr>
            <w:r>
              <w:rPr>
                <w:rFonts w:ascii="仿宋" w:eastAsia="仿宋" w:hAnsi="仿宋" w:cs="仿宋" w:hint="eastAsia"/>
                <w:w w:val="99"/>
                <w:sz w:val="21"/>
              </w:rPr>
              <w:t>4</w:t>
            </w:r>
          </w:p>
        </w:tc>
        <w:tc>
          <w:tcPr>
            <w:tcW w:w="2122" w:type="dxa"/>
            <w:gridSpan w:val="2"/>
            <w:vAlign w:val="center"/>
          </w:tcPr>
          <w:p w:rsidR="000B52E5" w:rsidRDefault="00FF4AC8">
            <w:pPr>
              <w:pStyle w:val="TableParagraph"/>
              <w:spacing w:before="20" w:line="276" w:lineRule="auto"/>
              <w:ind w:left="220"/>
              <w:jc w:val="both"/>
              <w:rPr>
                <w:rFonts w:ascii="仿宋" w:eastAsia="仿宋" w:hAnsi="仿宋" w:cs="仿宋"/>
                <w:sz w:val="21"/>
              </w:rPr>
            </w:pPr>
            <w:r>
              <w:rPr>
                <w:rFonts w:ascii="仿宋" w:eastAsia="仿宋" w:hAnsi="仿宋" w:cs="仿宋" w:hint="eastAsia"/>
                <w:sz w:val="21"/>
              </w:rPr>
              <w:t>采购代理机构地址</w:t>
            </w:r>
          </w:p>
        </w:tc>
        <w:tc>
          <w:tcPr>
            <w:tcW w:w="7058" w:type="dxa"/>
            <w:gridSpan w:val="2"/>
            <w:vAlign w:val="center"/>
          </w:tcPr>
          <w:p w:rsidR="000B52E5" w:rsidRDefault="00FF4AC8">
            <w:pPr>
              <w:pStyle w:val="TableParagraph"/>
              <w:spacing w:before="20" w:line="276" w:lineRule="auto"/>
              <w:ind w:left="107"/>
              <w:jc w:val="both"/>
              <w:rPr>
                <w:rFonts w:ascii="仿宋" w:eastAsia="仿宋" w:hAnsi="仿宋" w:cs="仿宋"/>
                <w:sz w:val="21"/>
              </w:rPr>
            </w:pPr>
            <w:r>
              <w:rPr>
                <w:rFonts w:ascii="仿宋" w:eastAsia="仿宋" w:hAnsi="仿宋" w:cs="仿宋" w:hint="eastAsia"/>
                <w:sz w:val="21"/>
              </w:rPr>
              <w:t>南京市江宁区天印大道</w:t>
            </w:r>
            <w:r>
              <w:rPr>
                <w:rFonts w:ascii="仿宋" w:eastAsia="仿宋" w:hAnsi="仿宋" w:cs="仿宋" w:hint="eastAsia"/>
                <w:sz w:val="21"/>
              </w:rPr>
              <w:t>698</w:t>
            </w:r>
            <w:r>
              <w:rPr>
                <w:rFonts w:ascii="仿宋" w:eastAsia="仿宋" w:hAnsi="仿宋" w:cs="仿宋" w:hint="eastAsia"/>
                <w:sz w:val="21"/>
              </w:rPr>
              <w:t>号东山总部商务园</w:t>
            </w:r>
            <w:r>
              <w:rPr>
                <w:rFonts w:ascii="仿宋" w:eastAsia="仿宋" w:hAnsi="仿宋" w:cs="仿宋" w:hint="eastAsia"/>
                <w:sz w:val="21"/>
              </w:rPr>
              <w:t>A2</w:t>
            </w:r>
            <w:r>
              <w:rPr>
                <w:rFonts w:ascii="仿宋" w:eastAsia="仿宋" w:hAnsi="仿宋" w:cs="仿宋" w:hint="eastAsia"/>
                <w:sz w:val="21"/>
              </w:rPr>
              <w:t>栋</w:t>
            </w:r>
            <w:r>
              <w:rPr>
                <w:rFonts w:ascii="仿宋" w:eastAsia="仿宋" w:hAnsi="仿宋" w:cs="仿宋" w:hint="eastAsia"/>
                <w:sz w:val="21"/>
              </w:rPr>
              <w:t>506</w:t>
            </w:r>
            <w:r>
              <w:rPr>
                <w:rFonts w:ascii="仿宋" w:eastAsia="仿宋" w:hAnsi="仿宋" w:cs="仿宋" w:hint="eastAsia"/>
                <w:sz w:val="21"/>
              </w:rPr>
              <w:t>室</w:t>
            </w:r>
          </w:p>
        </w:tc>
      </w:tr>
      <w:tr w:rsidR="000B52E5">
        <w:trPr>
          <w:trHeight w:val="567"/>
          <w:jc w:val="center"/>
        </w:trPr>
        <w:tc>
          <w:tcPr>
            <w:tcW w:w="690" w:type="dxa"/>
            <w:vAlign w:val="center"/>
          </w:tcPr>
          <w:p w:rsidR="000B52E5" w:rsidRDefault="00FF4AC8">
            <w:pPr>
              <w:pStyle w:val="TableParagraph"/>
              <w:spacing w:before="177" w:line="276" w:lineRule="auto"/>
              <w:ind w:left="6"/>
              <w:jc w:val="center"/>
              <w:rPr>
                <w:rFonts w:ascii="仿宋" w:eastAsia="仿宋" w:hAnsi="仿宋" w:cs="仿宋"/>
                <w:sz w:val="21"/>
              </w:rPr>
            </w:pPr>
            <w:r>
              <w:rPr>
                <w:rFonts w:ascii="仿宋" w:eastAsia="仿宋" w:hAnsi="仿宋" w:cs="仿宋" w:hint="eastAsia"/>
                <w:w w:val="99"/>
                <w:sz w:val="21"/>
                <w:lang w:val="en-US"/>
              </w:rPr>
              <w:t>5</w:t>
            </w:r>
          </w:p>
        </w:tc>
        <w:tc>
          <w:tcPr>
            <w:tcW w:w="2122" w:type="dxa"/>
            <w:gridSpan w:val="2"/>
            <w:vAlign w:val="center"/>
          </w:tcPr>
          <w:p w:rsidR="000B52E5" w:rsidRDefault="00FF4AC8">
            <w:pPr>
              <w:pStyle w:val="TableParagraph"/>
              <w:spacing w:before="177" w:line="276" w:lineRule="auto"/>
              <w:ind w:left="640"/>
              <w:jc w:val="both"/>
              <w:rPr>
                <w:rFonts w:ascii="仿宋" w:eastAsia="仿宋" w:hAnsi="仿宋" w:cs="仿宋"/>
                <w:sz w:val="21"/>
              </w:rPr>
            </w:pPr>
            <w:r>
              <w:rPr>
                <w:rFonts w:ascii="仿宋" w:eastAsia="仿宋" w:hAnsi="仿宋" w:cs="仿宋" w:hint="eastAsia"/>
                <w:sz w:val="21"/>
              </w:rPr>
              <w:t>项目预算</w:t>
            </w:r>
          </w:p>
        </w:tc>
        <w:tc>
          <w:tcPr>
            <w:tcW w:w="7058" w:type="dxa"/>
            <w:gridSpan w:val="2"/>
            <w:vAlign w:val="center"/>
          </w:tcPr>
          <w:p w:rsidR="000B52E5" w:rsidRDefault="00FF4AC8">
            <w:pPr>
              <w:pStyle w:val="TableParagraph"/>
              <w:spacing w:before="21" w:line="276" w:lineRule="auto"/>
              <w:ind w:left="107"/>
              <w:jc w:val="both"/>
              <w:rPr>
                <w:rFonts w:ascii="仿宋" w:eastAsia="仿宋" w:hAnsi="仿宋" w:cs="仿宋"/>
                <w:spacing w:val="-8"/>
                <w:sz w:val="21"/>
                <w:lang w:val="en-US"/>
              </w:rPr>
            </w:pPr>
            <w:r>
              <w:rPr>
                <w:rFonts w:ascii="仿宋" w:eastAsia="仿宋" w:hAnsi="仿宋" w:cs="仿宋" w:hint="eastAsia"/>
                <w:spacing w:val="-10"/>
                <w:sz w:val="21"/>
              </w:rPr>
              <w:t>控制价为</w:t>
            </w:r>
            <w:r>
              <w:rPr>
                <w:rFonts w:ascii="仿宋" w:eastAsia="仿宋" w:hAnsi="仿宋" w:cs="仿宋" w:hint="eastAsia"/>
                <w:color w:val="0000FF"/>
                <w:sz w:val="21"/>
              </w:rPr>
              <w:t>71.338</w:t>
            </w:r>
            <w:r>
              <w:rPr>
                <w:rFonts w:ascii="仿宋" w:eastAsia="仿宋" w:hAnsi="仿宋" w:cs="仿宋" w:hint="eastAsia"/>
                <w:color w:val="0000FF"/>
                <w:sz w:val="21"/>
              </w:rPr>
              <w:t>万元</w:t>
            </w:r>
            <w:r>
              <w:rPr>
                <w:rFonts w:ascii="仿宋" w:eastAsia="仿宋" w:hAnsi="仿宋" w:cs="仿宋" w:hint="eastAsia"/>
                <w:color w:val="0000FF"/>
                <w:sz w:val="21"/>
              </w:rPr>
              <w:t>/</w:t>
            </w:r>
            <w:r>
              <w:rPr>
                <w:rFonts w:ascii="仿宋" w:eastAsia="仿宋" w:hAnsi="仿宋" w:cs="仿宋" w:hint="eastAsia"/>
                <w:color w:val="0000FF"/>
                <w:sz w:val="21"/>
              </w:rPr>
              <w:t>年，</w:t>
            </w:r>
            <w:r>
              <w:rPr>
                <w:rFonts w:ascii="仿宋" w:eastAsia="仿宋" w:hAnsi="仿宋" w:cs="仿宋" w:hint="eastAsia"/>
                <w:color w:val="0000FF"/>
                <w:sz w:val="21"/>
                <w:lang w:val="en-US"/>
              </w:rPr>
              <w:t>总预算：</w:t>
            </w:r>
            <w:r>
              <w:rPr>
                <w:rFonts w:ascii="仿宋" w:eastAsia="仿宋" w:hAnsi="仿宋" w:cs="仿宋" w:hint="eastAsia"/>
                <w:color w:val="0000FF"/>
                <w:sz w:val="21"/>
                <w:lang w:val="en-US"/>
              </w:rPr>
              <w:t>142.676</w:t>
            </w:r>
            <w:r>
              <w:rPr>
                <w:rFonts w:ascii="仿宋" w:eastAsia="仿宋" w:hAnsi="仿宋" w:cs="仿宋" w:hint="eastAsia"/>
                <w:color w:val="0000FF"/>
                <w:sz w:val="21"/>
                <w:lang w:val="en-US"/>
              </w:rPr>
              <w:t>万元</w:t>
            </w:r>
          </w:p>
          <w:p w:rsidR="000B52E5" w:rsidRDefault="00FF4AC8">
            <w:pPr>
              <w:pStyle w:val="TableParagraph"/>
              <w:spacing w:before="21" w:line="276" w:lineRule="auto"/>
              <w:ind w:left="107"/>
              <w:jc w:val="both"/>
              <w:rPr>
                <w:rFonts w:ascii="仿宋" w:eastAsia="仿宋" w:hAnsi="仿宋" w:cs="仿宋"/>
                <w:sz w:val="21"/>
              </w:rPr>
            </w:pPr>
            <w:r>
              <w:rPr>
                <w:rFonts w:ascii="仿宋" w:eastAsia="仿宋" w:hAnsi="仿宋" w:cs="仿宋" w:hint="eastAsia"/>
                <w:spacing w:val="-8"/>
                <w:sz w:val="21"/>
              </w:rPr>
              <w:t>投标人报价超过控制价作无效</w:t>
            </w:r>
            <w:r>
              <w:rPr>
                <w:rFonts w:ascii="仿宋" w:eastAsia="仿宋" w:hAnsi="仿宋" w:cs="仿宋" w:hint="eastAsia"/>
                <w:sz w:val="21"/>
              </w:rPr>
              <w:t>标处理。</w:t>
            </w:r>
          </w:p>
        </w:tc>
      </w:tr>
      <w:tr w:rsidR="000B52E5">
        <w:trPr>
          <w:trHeight w:val="567"/>
          <w:jc w:val="center"/>
        </w:trPr>
        <w:tc>
          <w:tcPr>
            <w:tcW w:w="690" w:type="dxa"/>
            <w:vAlign w:val="center"/>
          </w:tcPr>
          <w:p w:rsidR="000B52E5" w:rsidRDefault="00FF4AC8">
            <w:pPr>
              <w:pStyle w:val="TableParagraph"/>
              <w:spacing w:before="20" w:line="276" w:lineRule="auto"/>
              <w:ind w:left="107"/>
              <w:jc w:val="center"/>
              <w:rPr>
                <w:rFonts w:ascii="仿宋" w:eastAsia="仿宋" w:hAnsi="仿宋" w:cs="仿宋"/>
                <w:sz w:val="21"/>
              </w:rPr>
            </w:pPr>
            <w:r>
              <w:rPr>
                <w:rFonts w:ascii="仿宋" w:eastAsia="仿宋" w:hAnsi="仿宋" w:cs="仿宋" w:hint="eastAsia"/>
                <w:sz w:val="21"/>
              </w:rPr>
              <w:t>6</w:t>
            </w:r>
          </w:p>
        </w:tc>
        <w:tc>
          <w:tcPr>
            <w:tcW w:w="2122" w:type="dxa"/>
            <w:gridSpan w:val="2"/>
            <w:vAlign w:val="center"/>
          </w:tcPr>
          <w:p w:rsidR="000B52E5" w:rsidRDefault="00FF4AC8">
            <w:pPr>
              <w:pStyle w:val="TableParagraph"/>
              <w:spacing w:before="20" w:line="276" w:lineRule="auto"/>
              <w:ind w:left="107"/>
              <w:jc w:val="center"/>
              <w:rPr>
                <w:rFonts w:ascii="仿宋" w:eastAsia="仿宋" w:hAnsi="仿宋" w:cs="仿宋"/>
                <w:sz w:val="21"/>
              </w:rPr>
            </w:pPr>
            <w:r>
              <w:rPr>
                <w:rFonts w:ascii="仿宋" w:eastAsia="仿宋" w:hAnsi="仿宋" w:cs="仿宋" w:hint="eastAsia"/>
                <w:sz w:val="21"/>
              </w:rPr>
              <w:t>本项目所属行业</w:t>
            </w:r>
          </w:p>
        </w:tc>
        <w:tc>
          <w:tcPr>
            <w:tcW w:w="7058" w:type="dxa"/>
            <w:gridSpan w:val="2"/>
            <w:vAlign w:val="center"/>
          </w:tcPr>
          <w:p w:rsidR="000B52E5" w:rsidRDefault="00FF4AC8">
            <w:pPr>
              <w:pStyle w:val="TableParagraph"/>
              <w:spacing w:before="21" w:line="276" w:lineRule="auto"/>
              <w:ind w:left="107"/>
              <w:jc w:val="both"/>
              <w:rPr>
                <w:rFonts w:ascii="仿宋" w:eastAsia="仿宋" w:hAnsi="仿宋" w:cs="仿宋"/>
                <w:b/>
                <w:bCs/>
                <w:sz w:val="21"/>
                <w:lang w:val="en-US"/>
              </w:rPr>
            </w:pPr>
            <w:r>
              <w:rPr>
                <w:rFonts w:ascii="仿宋" w:eastAsia="仿宋" w:hAnsi="仿宋" w:cs="仿宋" w:hint="eastAsia"/>
                <w:color w:val="0000FF"/>
                <w:sz w:val="21"/>
                <w:lang w:val="en-US"/>
              </w:rPr>
              <w:t>水利、环境和公共设施管理业</w:t>
            </w:r>
          </w:p>
        </w:tc>
      </w:tr>
      <w:tr w:rsidR="000B52E5">
        <w:trPr>
          <w:trHeight w:val="567"/>
          <w:jc w:val="center"/>
        </w:trPr>
        <w:tc>
          <w:tcPr>
            <w:tcW w:w="690" w:type="dxa"/>
            <w:vAlign w:val="center"/>
          </w:tcPr>
          <w:p w:rsidR="000B52E5" w:rsidRDefault="00FF4AC8">
            <w:pPr>
              <w:pStyle w:val="TableParagraph"/>
              <w:spacing w:before="20" w:line="276" w:lineRule="auto"/>
              <w:ind w:left="6"/>
              <w:jc w:val="center"/>
              <w:rPr>
                <w:rFonts w:ascii="仿宋" w:eastAsia="仿宋" w:hAnsi="仿宋" w:cs="仿宋"/>
                <w:sz w:val="21"/>
              </w:rPr>
            </w:pPr>
            <w:r>
              <w:rPr>
                <w:rFonts w:ascii="仿宋" w:eastAsia="仿宋" w:hAnsi="仿宋" w:cs="仿宋" w:hint="eastAsia"/>
                <w:w w:val="99"/>
                <w:sz w:val="21"/>
                <w:lang w:val="en-US"/>
              </w:rPr>
              <w:t>7</w:t>
            </w:r>
          </w:p>
        </w:tc>
        <w:tc>
          <w:tcPr>
            <w:tcW w:w="2122" w:type="dxa"/>
            <w:gridSpan w:val="2"/>
            <w:vAlign w:val="center"/>
          </w:tcPr>
          <w:p w:rsidR="000B52E5" w:rsidRDefault="00FF4AC8">
            <w:pPr>
              <w:pStyle w:val="TableParagraph"/>
              <w:spacing w:before="20" w:line="276" w:lineRule="auto"/>
              <w:ind w:left="534"/>
              <w:jc w:val="both"/>
              <w:rPr>
                <w:rFonts w:ascii="仿宋" w:eastAsia="仿宋" w:hAnsi="仿宋" w:cs="仿宋"/>
                <w:sz w:val="21"/>
              </w:rPr>
            </w:pPr>
            <w:r>
              <w:rPr>
                <w:rFonts w:ascii="仿宋" w:eastAsia="仿宋" w:hAnsi="仿宋" w:cs="仿宋" w:hint="eastAsia"/>
                <w:sz w:val="21"/>
              </w:rPr>
              <w:t>磋商有效期</w:t>
            </w:r>
          </w:p>
        </w:tc>
        <w:tc>
          <w:tcPr>
            <w:tcW w:w="7058" w:type="dxa"/>
            <w:gridSpan w:val="2"/>
            <w:vAlign w:val="center"/>
          </w:tcPr>
          <w:p w:rsidR="000B52E5" w:rsidRDefault="00FF4AC8">
            <w:pPr>
              <w:pStyle w:val="TableParagraph"/>
              <w:spacing w:before="20" w:line="276" w:lineRule="auto"/>
              <w:ind w:left="107"/>
              <w:jc w:val="both"/>
              <w:rPr>
                <w:rFonts w:ascii="仿宋" w:eastAsia="仿宋" w:hAnsi="仿宋" w:cs="仿宋"/>
                <w:sz w:val="21"/>
              </w:rPr>
            </w:pPr>
            <w:r>
              <w:rPr>
                <w:rFonts w:ascii="仿宋" w:eastAsia="仿宋" w:hAnsi="仿宋" w:cs="仿宋" w:hint="eastAsia"/>
                <w:sz w:val="21"/>
              </w:rPr>
              <w:t>磋商之日起</w:t>
            </w:r>
            <w:r>
              <w:rPr>
                <w:rFonts w:ascii="仿宋" w:eastAsia="仿宋" w:hAnsi="仿宋" w:cs="仿宋" w:hint="eastAsia"/>
                <w:sz w:val="21"/>
              </w:rPr>
              <w:t>90</w:t>
            </w:r>
            <w:r>
              <w:rPr>
                <w:rFonts w:ascii="仿宋" w:eastAsia="仿宋" w:hAnsi="仿宋" w:cs="仿宋" w:hint="eastAsia"/>
                <w:sz w:val="21"/>
              </w:rPr>
              <w:t>天</w:t>
            </w:r>
          </w:p>
        </w:tc>
      </w:tr>
      <w:tr w:rsidR="000B52E5">
        <w:trPr>
          <w:trHeight w:val="567"/>
          <w:jc w:val="center"/>
        </w:trPr>
        <w:tc>
          <w:tcPr>
            <w:tcW w:w="690" w:type="dxa"/>
            <w:vMerge w:val="restart"/>
            <w:vAlign w:val="center"/>
          </w:tcPr>
          <w:p w:rsidR="000B52E5" w:rsidRDefault="00FF4AC8">
            <w:pPr>
              <w:pStyle w:val="TableParagraph"/>
              <w:spacing w:line="276" w:lineRule="auto"/>
              <w:ind w:left="114" w:right="103"/>
              <w:jc w:val="center"/>
              <w:rPr>
                <w:rFonts w:ascii="仿宋" w:eastAsia="仿宋" w:hAnsi="仿宋" w:cs="仿宋"/>
                <w:sz w:val="21"/>
              </w:rPr>
            </w:pPr>
            <w:r>
              <w:rPr>
                <w:rFonts w:ascii="仿宋" w:eastAsia="仿宋" w:hAnsi="仿宋" w:cs="仿宋" w:hint="eastAsia"/>
                <w:sz w:val="21"/>
                <w:lang w:val="en-US"/>
              </w:rPr>
              <w:t>8</w:t>
            </w:r>
          </w:p>
        </w:tc>
        <w:tc>
          <w:tcPr>
            <w:tcW w:w="1042" w:type="dxa"/>
            <w:vMerge w:val="restart"/>
            <w:vAlign w:val="center"/>
          </w:tcPr>
          <w:p w:rsidR="000B52E5" w:rsidRDefault="00FF4AC8">
            <w:pPr>
              <w:pStyle w:val="TableParagraph"/>
              <w:spacing w:before="167" w:line="276" w:lineRule="auto"/>
              <w:ind w:left="205" w:right="195"/>
              <w:jc w:val="center"/>
              <w:rPr>
                <w:rFonts w:ascii="仿宋" w:eastAsia="仿宋" w:hAnsi="仿宋" w:cs="仿宋"/>
                <w:sz w:val="21"/>
              </w:rPr>
            </w:pPr>
            <w:r>
              <w:rPr>
                <w:rFonts w:ascii="仿宋" w:eastAsia="仿宋" w:hAnsi="仿宋" w:cs="仿宋" w:hint="eastAsia"/>
                <w:sz w:val="21"/>
              </w:rPr>
              <w:t>响应性文件递交信息</w:t>
            </w:r>
          </w:p>
        </w:tc>
        <w:tc>
          <w:tcPr>
            <w:tcW w:w="1080" w:type="dxa"/>
            <w:vAlign w:val="center"/>
          </w:tcPr>
          <w:p w:rsidR="000B52E5" w:rsidRDefault="00FF4AC8">
            <w:pPr>
              <w:pStyle w:val="TableParagraph"/>
              <w:spacing w:before="52" w:line="276" w:lineRule="auto"/>
              <w:ind w:left="204" w:right="196"/>
              <w:jc w:val="center"/>
              <w:rPr>
                <w:rFonts w:ascii="仿宋" w:eastAsia="仿宋" w:hAnsi="仿宋" w:cs="仿宋"/>
                <w:sz w:val="21"/>
              </w:rPr>
            </w:pPr>
            <w:r>
              <w:rPr>
                <w:rFonts w:ascii="仿宋" w:eastAsia="仿宋" w:hAnsi="仿宋" w:cs="仿宋" w:hint="eastAsia"/>
                <w:sz w:val="21"/>
              </w:rPr>
              <w:t>时间</w:t>
            </w:r>
          </w:p>
        </w:tc>
        <w:tc>
          <w:tcPr>
            <w:tcW w:w="7058" w:type="dxa"/>
            <w:gridSpan w:val="2"/>
            <w:vAlign w:val="center"/>
          </w:tcPr>
          <w:p w:rsidR="000B52E5" w:rsidRDefault="00FF4AC8">
            <w:pPr>
              <w:pStyle w:val="TableParagraph"/>
              <w:spacing w:before="52" w:line="276" w:lineRule="auto"/>
              <w:ind w:left="527"/>
              <w:rPr>
                <w:rFonts w:ascii="仿宋" w:eastAsia="仿宋" w:hAnsi="仿宋" w:cs="仿宋"/>
                <w:sz w:val="21"/>
              </w:rPr>
            </w:pPr>
            <w:r>
              <w:rPr>
                <w:rFonts w:ascii="仿宋" w:eastAsia="仿宋" w:hAnsi="仿宋" w:cs="仿宋" w:hint="eastAsia"/>
                <w:color w:val="0000FF"/>
                <w:sz w:val="21"/>
                <w:szCs w:val="21"/>
                <w:u w:val="single"/>
                <w:lang w:val="en-US"/>
              </w:rPr>
              <w:t>2026</w:t>
            </w:r>
            <w:r>
              <w:rPr>
                <w:rFonts w:ascii="仿宋" w:eastAsia="仿宋" w:hAnsi="仿宋" w:cs="仿宋" w:hint="eastAsia"/>
                <w:color w:val="0000FF"/>
                <w:sz w:val="21"/>
                <w:szCs w:val="21"/>
                <w:u w:val="single"/>
                <w:lang w:val="en-US"/>
              </w:rPr>
              <w:t>年</w:t>
            </w:r>
            <w:r>
              <w:rPr>
                <w:rFonts w:ascii="仿宋" w:eastAsia="仿宋" w:hAnsi="仿宋" w:cs="仿宋" w:hint="eastAsia"/>
                <w:color w:val="0000FF"/>
                <w:sz w:val="21"/>
                <w:szCs w:val="21"/>
                <w:u w:val="single"/>
                <w:lang w:val="en-US"/>
              </w:rPr>
              <w:t>9</w:t>
            </w:r>
            <w:r>
              <w:rPr>
                <w:rFonts w:ascii="仿宋" w:eastAsia="仿宋" w:hAnsi="仿宋" w:cs="仿宋" w:hint="eastAsia"/>
                <w:color w:val="0000FF"/>
                <w:sz w:val="21"/>
                <w:szCs w:val="21"/>
                <w:u w:val="single"/>
                <w:lang w:val="en-US"/>
              </w:rPr>
              <w:t>月</w:t>
            </w:r>
            <w:r>
              <w:rPr>
                <w:rFonts w:ascii="仿宋" w:eastAsia="仿宋" w:hAnsi="仿宋" w:cs="仿宋" w:hint="eastAsia"/>
                <w:color w:val="0000FF"/>
                <w:sz w:val="21"/>
                <w:szCs w:val="21"/>
                <w:u w:val="single"/>
                <w:lang w:val="en-US"/>
              </w:rPr>
              <w:t>28</w:t>
            </w:r>
            <w:r>
              <w:rPr>
                <w:rFonts w:ascii="仿宋" w:eastAsia="仿宋" w:hAnsi="仿宋" w:cs="仿宋" w:hint="eastAsia"/>
                <w:color w:val="0000FF"/>
                <w:sz w:val="21"/>
                <w:szCs w:val="21"/>
                <w:u w:val="single"/>
                <w:lang w:val="en-US"/>
              </w:rPr>
              <w:t>日</w:t>
            </w:r>
            <w:r>
              <w:rPr>
                <w:rFonts w:ascii="仿宋" w:eastAsia="仿宋" w:hAnsi="仿宋" w:cs="仿宋" w:hint="eastAsia"/>
                <w:color w:val="0000FF"/>
                <w:sz w:val="21"/>
                <w:szCs w:val="21"/>
                <w:u w:val="single"/>
                <w:lang w:val="en-US"/>
              </w:rPr>
              <w:t>9</w:t>
            </w:r>
            <w:r>
              <w:rPr>
                <w:rFonts w:ascii="仿宋" w:eastAsia="仿宋" w:hAnsi="仿宋" w:cs="仿宋" w:hint="eastAsia"/>
                <w:color w:val="0000FF"/>
                <w:sz w:val="21"/>
                <w:szCs w:val="21"/>
                <w:u w:val="single"/>
                <w:lang w:val="en-US"/>
              </w:rPr>
              <w:t>：</w:t>
            </w:r>
            <w:r>
              <w:rPr>
                <w:rFonts w:ascii="仿宋" w:eastAsia="仿宋" w:hAnsi="仿宋" w:cs="仿宋" w:hint="eastAsia"/>
                <w:color w:val="0000FF"/>
                <w:sz w:val="21"/>
                <w:szCs w:val="21"/>
                <w:u w:val="single"/>
                <w:lang w:val="en-US"/>
              </w:rPr>
              <w:t>30</w:t>
            </w:r>
            <w:r>
              <w:rPr>
                <w:rFonts w:ascii="仿宋" w:eastAsia="仿宋" w:hAnsi="仿宋" w:cs="仿宋" w:hint="eastAsia"/>
                <w:color w:val="0000FF"/>
                <w:sz w:val="21"/>
                <w:szCs w:val="21"/>
                <w:u w:val="single"/>
                <w:lang w:val="en-US"/>
              </w:rPr>
              <w:t>前</w:t>
            </w:r>
          </w:p>
        </w:tc>
      </w:tr>
      <w:tr w:rsidR="000B52E5">
        <w:trPr>
          <w:trHeight w:val="567"/>
          <w:jc w:val="center"/>
        </w:trPr>
        <w:tc>
          <w:tcPr>
            <w:tcW w:w="690" w:type="dxa"/>
            <w:vMerge/>
            <w:vAlign w:val="center"/>
          </w:tcPr>
          <w:p w:rsidR="000B52E5" w:rsidRDefault="000B52E5">
            <w:pPr>
              <w:spacing w:line="276" w:lineRule="auto"/>
              <w:rPr>
                <w:rFonts w:ascii="仿宋" w:eastAsia="仿宋" w:hAnsi="仿宋" w:cs="仿宋"/>
                <w:sz w:val="2"/>
                <w:szCs w:val="2"/>
              </w:rPr>
            </w:pPr>
          </w:p>
        </w:tc>
        <w:tc>
          <w:tcPr>
            <w:tcW w:w="1042" w:type="dxa"/>
            <w:vMerge/>
            <w:tcBorders>
              <w:top w:val="nil"/>
            </w:tcBorders>
            <w:vAlign w:val="center"/>
          </w:tcPr>
          <w:p w:rsidR="000B52E5" w:rsidRDefault="000B52E5">
            <w:pPr>
              <w:spacing w:line="276" w:lineRule="auto"/>
              <w:rPr>
                <w:rFonts w:ascii="仿宋" w:eastAsia="仿宋" w:hAnsi="仿宋" w:cs="仿宋"/>
                <w:sz w:val="2"/>
                <w:szCs w:val="2"/>
              </w:rPr>
            </w:pPr>
          </w:p>
        </w:tc>
        <w:tc>
          <w:tcPr>
            <w:tcW w:w="1080" w:type="dxa"/>
            <w:vAlign w:val="center"/>
          </w:tcPr>
          <w:p w:rsidR="000B52E5" w:rsidRDefault="00FF4AC8">
            <w:pPr>
              <w:pStyle w:val="TableParagraph"/>
              <w:spacing w:before="21" w:line="276" w:lineRule="auto"/>
              <w:ind w:left="107"/>
              <w:jc w:val="center"/>
              <w:rPr>
                <w:rFonts w:ascii="仿宋" w:eastAsia="仿宋" w:hAnsi="仿宋" w:cs="仿宋"/>
                <w:spacing w:val="-8"/>
                <w:sz w:val="21"/>
              </w:rPr>
            </w:pPr>
            <w:r>
              <w:rPr>
                <w:rFonts w:ascii="仿宋" w:eastAsia="仿宋" w:hAnsi="仿宋" w:cs="仿宋" w:hint="eastAsia"/>
                <w:spacing w:val="-8"/>
                <w:sz w:val="21"/>
              </w:rPr>
              <w:t>地点</w:t>
            </w:r>
          </w:p>
        </w:tc>
        <w:tc>
          <w:tcPr>
            <w:tcW w:w="7058" w:type="dxa"/>
            <w:gridSpan w:val="2"/>
            <w:vAlign w:val="center"/>
          </w:tcPr>
          <w:p w:rsidR="000B52E5" w:rsidRDefault="00FF4AC8">
            <w:pPr>
              <w:pStyle w:val="TableParagraph"/>
              <w:spacing w:before="21" w:line="276" w:lineRule="auto"/>
              <w:ind w:left="107"/>
              <w:jc w:val="both"/>
              <w:rPr>
                <w:rFonts w:ascii="仿宋" w:eastAsia="仿宋" w:hAnsi="仿宋" w:cs="仿宋"/>
                <w:spacing w:val="-8"/>
                <w:sz w:val="21"/>
              </w:rPr>
            </w:pPr>
            <w:r>
              <w:rPr>
                <w:rFonts w:ascii="仿宋" w:eastAsia="仿宋" w:hAnsi="仿宋" w:cs="仿宋" w:hint="eastAsia"/>
                <w:spacing w:val="-8"/>
                <w:sz w:val="21"/>
              </w:rPr>
              <w:t>“苏采云”政府采购交易系统网上开标大厅</w:t>
            </w:r>
          </w:p>
        </w:tc>
      </w:tr>
      <w:tr w:rsidR="000B52E5">
        <w:trPr>
          <w:trHeight w:val="567"/>
          <w:jc w:val="center"/>
        </w:trPr>
        <w:tc>
          <w:tcPr>
            <w:tcW w:w="690" w:type="dxa"/>
            <w:vMerge w:val="restart"/>
            <w:vAlign w:val="center"/>
          </w:tcPr>
          <w:p w:rsidR="000B52E5" w:rsidRDefault="000B52E5">
            <w:pPr>
              <w:pStyle w:val="TableParagraph"/>
              <w:spacing w:before="2" w:line="276" w:lineRule="auto"/>
              <w:rPr>
                <w:rFonts w:ascii="仿宋" w:eastAsia="仿宋" w:hAnsi="仿宋" w:cs="仿宋"/>
                <w:sz w:val="17"/>
              </w:rPr>
            </w:pPr>
          </w:p>
          <w:p w:rsidR="000B52E5" w:rsidRDefault="00FF4AC8">
            <w:pPr>
              <w:pStyle w:val="TableParagraph"/>
              <w:spacing w:line="276" w:lineRule="auto"/>
              <w:ind w:left="114" w:right="103"/>
              <w:jc w:val="center"/>
              <w:rPr>
                <w:rFonts w:ascii="仿宋" w:eastAsia="仿宋" w:hAnsi="仿宋" w:cs="仿宋"/>
                <w:sz w:val="21"/>
              </w:rPr>
            </w:pPr>
            <w:r>
              <w:rPr>
                <w:rFonts w:ascii="仿宋" w:eastAsia="仿宋" w:hAnsi="仿宋" w:cs="仿宋" w:hint="eastAsia"/>
                <w:sz w:val="21"/>
                <w:lang w:val="en-US"/>
              </w:rPr>
              <w:t>9</w:t>
            </w:r>
          </w:p>
        </w:tc>
        <w:tc>
          <w:tcPr>
            <w:tcW w:w="1042" w:type="dxa"/>
            <w:vMerge w:val="restart"/>
            <w:vAlign w:val="center"/>
          </w:tcPr>
          <w:p w:rsidR="000B52E5" w:rsidRDefault="00FF4AC8">
            <w:pPr>
              <w:pStyle w:val="TableParagraph"/>
              <w:spacing w:before="23" w:line="276" w:lineRule="auto"/>
              <w:ind w:left="414" w:right="142" w:hanging="262"/>
              <w:jc w:val="center"/>
              <w:rPr>
                <w:rFonts w:ascii="仿宋" w:eastAsia="仿宋" w:hAnsi="仿宋" w:cs="仿宋"/>
                <w:sz w:val="21"/>
              </w:rPr>
            </w:pPr>
            <w:r>
              <w:rPr>
                <w:rFonts w:ascii="仿宋" w:eastAsia="仿宋" w:hAnsi="仿宋" w:cs="仿宋" w:hint="eastAsia"/>
                <w:sz w:val="21"/>
              </w:rPr>
              <w:t>磋商</w:t>
            </w:r>
          </w:p>
          <w:p w:rsidR="000B52E5" w:rsidRDefault="00FF4AC8">
            <w:pPr>
              <w:pStyle w:val="TableParagraph"/>
              <w:spacing w:before="23" w:line="276" w:lineRule="auto"/>
              <w:ind w:left="414" w:right="142" w:hanging="262"/>
              <w:jc w:val="center"/>
              <w:rPr>
                <w:rFonts w:ascii="仿宋" w:eastAsia="仿宋" w:hAnsi="仿宋" w:cs="仿宋"/>
                <w:sz w:val="21"/>
              </w:rPr>
            </w:pPr>
            <w:r>
              <w:rPr>
                <w:rFonts w:ascii="仿宋" w:eastAsia="仿宋" w:hAnsi="仿宋" w:cs="仿宋" w:hint="eastAsia"/>
                <w:sz w:val="21"/>
              </w:rPr>
              <w:t>信息</w:t>
            </w:r>
          </w:p>
        </w:tc>
        <w:tc>
          <w:tcPr>
            <w:tcW w:w="1080" w:type="dxa"/>
            <w:vAlign w:val="center"/>
          </w:tcPr>
          <w:p w:rsidR="000B52E5" w:rsidRDefault="00FF4AC8">
            <w:pPr>
              <w:pStyle w:val="TableParagraph"/>
              <w:spacing w:before="59" w:line="276" w:lineRule="auto"/>
              <w:ind w:left="204" w:right="196"/>
              <w:jc w:val="center"/>
              <w:rPr>
                <w:rFonts w:ascii="仿宋" w:eastAsia="仿宋" w:hAnsi="仿宋" w:cs="仿宋"/>
                <w:sz w:val="21"/>
              </w:rPr>
            </w:pPr>
            <w:r>
              <w:rPr>
                <w:rFonts w:ascii="仿宋" w:eastAsia="仿宋" w:hAnsi="仿宋" w:cs="仿宋" w:hint="eastAsia"/>
                <w:sz w:val="21"/>
              </w:rPr>
              <w:t>时间</w:t>
            </w:r>
          </w:p>
        </w:tc>
        <w:tc>
          <w:tcPr>
            <w:tcW w:w="7058" w:type="dxa"/>
            <w:gridSpan w:val="2"/>
            <w:vAlign w:val="center"/>
          </w:tcPr>
          <w:p w:rsidR="000B52E5" w:rsidRDefault="00FF4AC8">
            <w:pPr>
              <w:pStyle w:val="TableParagraph"/>
              <w:spacing w:before="59" w:line="276" w:lineRule="auto"/>
              <w:ind w:left="527"/>
              <w:rPr>
                <w:rFonts w:ascii="仿宋" w:eastAsia="仿宋" w:hAnsi="仿宋" w:cs="仿宋"/>
                <w:sz w:val="21"/>
              </w:rPr>
            </w:pPr>
            <w:r>
              <w:rPr>
                <w:rFonts w:ascii="仿宋" w:eastAsia="仿宋" w:hAnsi="仿宋" w:cs="仿宋" w:hint="eastAsia"/>
                <w:color w:val="0000FF"/>
                <w:sz w:val="21"/>
                <w:szCs w:val="21"/>
                <w:u w:val="single"/>
                <w:lang w:val="en-US"/>
              </w:rPr>
              <w:t>2026</w:t>
            </w:r>
            <w:r>
              <w:rPr>
                <w:rFonts w:ascii="仿宋" w:eastAsia="仿宋" w:hAnsi="仿宋" w:cs="仿宋" w:hint="eastAsia"/>
                <w:color w:val="0000FF"/>
                <w:sz w:val="21"/>
                <w:szCs w:val="21"/>
                <w:u w:val="single"/>
                <w:lang w:val="en-US"/>
              </w:rPr>
              <w:t>年</w:t>
            </w:r>
            <w:r>
              <w:rPr>
                <w:rFonts w:ascii="仿宋" w:eastAsia="仿宋" w:hAnsi="仿宋" w:cs="仿宋" w:hint="eastAsia"/>
                <w:color w:val="0000FF"/>
                <w:sz w:val="21"/>
                <w:szCs w:val="21"/>
                <w:u w:val="single"/>
                <w:lang w:val="en-US"/>
              </w:rPr>
              <w:t>9</w:t>
            </w:r>
            <w:r>
              <w:rPr>
                <w:rFonts w:ascii="仿宋" w:eastAsia="仿宋" w:hAnsi="仿宋" w:cs="仿宋" w:hint="eastAsia"/>
                <w:color w:val="0000FF"/>
                <w:sz w:val="21"/>
                <w:szCs w:val="21"/>
                <w:u w:val="single"/>
                <w:lang w:val="en-US"/>
              </w:rPr>
              <w:t>月</w:t>
            </w:r>
            <w:r>
              <w:rPr>
                <w:rFonts w:ascii="仿宋" w:eastAsia="仿宋" w:hAnsi="仿宋" w:cs="仿宋" w:hint="eastAsia"/>
                <w:color w:val="0000FF"/>
                <w:sz w:val="21"/>
                <w:szCs w:val="21"/>
                <w:u w:val="single"/>
                <w:lang w:val="en-US"/>
              </w:rPr>
              <w:t>28</w:t>
            </w:r>
            <w:r>
              <w:rPr>
                <w:rFonts w:ascii="仿宋" w:eastAsia="仿宋" w:hAnsi="仿宋" w:cs="仿宋" w:hint="eastAsia"/>
                <w:color w:val="0000FF"/>
                <w:sz w:val="21"/>
                <w:szCs w:val="21"/>
                <w:u w:val="single"/>
                <w:lang w:val="en-US"/>
              </w:rPr>
              <w:t>日</w:t>
            </w:r>
            <w:r>
              <w:rPr>
                <w:rFonts w:ascii="仿宋" w:eastAsia="仿宋" w:hAnsi="仿宋" w:cs="仿宋" w:hint="eastAsia"/>
                <w:color w:val="0000FF"/>
                <w:sz w:val="21"/>
                <w:szCs w:val="21"/>
                <w:u w:val="single"/>
                <w:lang w:val="en-US"/>
              </w:rPr>
              <w:t>9</w:t>
            </w:r>
            <w:r>
              <w:rPr>
                <w:rFonts w:ascii="仿宋" w:eastAsia="仿宋" w:hAnsi="仿宋" w:cs="仿宋" w:hint="eastAsia"/>
                <w:color w:val="0000FF"/>
                <w:sz w:val="21"/>
                <w:szCs w:val="21"/>
                <w:u w:val="single"/>
                <w:lang w:val="en-US"/>
              </w:rPr>
              <w:t>：</w:t>
            </w:r>
            <w:r>
              <w:rPr>
                <w:rFonts w:ascii="仿宋" w:eastAsia="仿宋" w:hAnsi="仿宋" w:cs="仿宋" w:hint="eastAsia"/>
                <w:color w:val="0000FF"/>
                <w:sz w:val="21"/>
                <w:szCs w:val="21"/>
                <w:u w:val="single"/>
                <w:lang w:val="en-US"/>
              </w:rPr>
              <w:t>30</w:t>
            </w:r>
          </w:p>
        </w:tc>
      </w:tr>
      <w:tr w:rsidR="000B52E5">
        <w:trPr>
          <w:trHeight w:val="567"/>
          <w:jc w:val="center"/>
        </w:trPr>
        <w:tc>
          <w:tcPr>
            <w:tcW w:w="690" w:type="dxa"/>
            <w:vMerge/>
            <w:tcBorders>
              <w:top w:val="nil"/>
            </w:tcBorders>
            <w:vAlign w:val="center"/>
          </w:tcPr>
          <w:p w:rsidR="000B52E5" w:rsidRDefault="000B52E5">
            <w:pPr>
              <w:spacing w:line="276" w:lineRule="auto"/>
              <w:rPr>
                <w:rFonts w:ascii="仿宋" w:eastAsia="仿宋" w:hAnsi="仿宋" w:cs="仿宋"/>
                <w:sz w:val="2"/>
                <w:szCs w:val="2"/>
              </w:rPr>
            </w:pPr>
          </w:p>
        </w:tc>
        <w:tc>
          <w:tcPr>
            <w:tcW w:w="1042" w:type="dxa"/>
            <w:vMerge/>
            <w:tcBorders>
              <w:top w:val="nil"/>
            </w:tcBorders>
            <w:vAlign w:val="center"/>
          </w:tcPr>
          <w:p w:rsidR="000B52E5" w:rsidRDefault="000B52E5">
            <w:pPr>
              <w:spacing w:line="276" w:lineRule="auto"/>
              <w:rPr>
                <w:rFonts w:ascii="仿宋" w:eastAsia="仿宋" w:hAnsi="仿宋" w:cs="仿宋"/>
                <w:sz w:val="2"/>
                <w:szCs w:val="2"/>
              </w:rPr>
            </w:pPr>
          </w:p>
        </w:tc>
        <w:tc>
          <w:tcPr>
            <w:tcW w:w="1080" w:type="dxa"/>
            <w:vAlign w:val="center"/>
          </w:tcPr>
          <w:p w:rsidR="000B52E5" w:rsidRDefault="00FF4AC8">
            <w:pPr>
              <w:pStyle w:val="TableParagraph"/>
              <w:spacing w:before="21" w:line="276" w:lineRule="auto"/>
              <w:ind w:left="204" w:right="196"/>
              <w:jc w:val="center"/>
              <w:rPr>
                <w:rFonts w:ascii="仿宋" w:eastAsia="仿宋" w:hAnsi="仿宋" w:cs="仿宋"/>
                <w:sz w:val="21"/>
              </w:rPr>
            </w:pPr>
            <w:r>
              <w:rPr>
                <w:rFonts w:ascii="仿宋" w:eastAsia="仿宋" w:hAnsi="仿宋" w:cs="仿宋" w:hint="eastAsia"/>
                <w:sz w:val="21"/>
              </w:rPr>
              <w:t>地点</w:t>
            </w:r>
          </w:p>
        </w:tc>
        <w:tc>
          <w:tcPr>
            <w:tcW w:w="7058" w:type="dxa"/>
            <w:gridSpan w:val="2"/>
            <w:vAlign w:val="center"/>
          </w:tcPr>
          <w:p w:rsidR="000B52E5" w:rsidRDefault="00FF4AC8">
            <w:pPr>
              <w:pStyle w:val="TableParagraph"/>
              <w:spacing w:before="21" w:line="276" w:lineRule="auto"/>
              <w:ind w:left="107"/>
              <w:jc w:val="both"/>
              <w:rPr>
                <w:rFonts w:ascii="仿宋" w:eastAsia="仿宋" w:hAnsi="仿宋" w:cs="仿宋"/>
                <w:spacing w:val="-8"/>
                <w:sz w:val="21"/>
              </w:rPr>
            </w:pPr>
            <w:r>
              <w:rPr>
                <w:rFonts w:ascii="仿宋" w:eastAsia="仿宋" w:hAnsi="仿宋" w:cs="仿宋" w:hint="eastAsia"/>
                <w:spacing w:val="-8"/>
                <w:sz w:val="21"/>
              </w:rPr>
              <w:t>“苏采云”政府采购交易系统网上开标大厅</w:t>
            </w:r>
          </w:p>
        </w:tc>
      </w:tr>
      <w:tr w:rsidR="000B52E5">
        <w:trPr>
          <w:trHeight w:val="567"/>
          <w:jc w:val="center"/>
        </w:trPr>
        <w:tc>
          <w:tcPr>
            <w:tcW w:w="690" w:type="dxa"/>
            <w:vMerge w:val="restart"/>
            <w:vAlign w:val="center"/>
          </w:tcPr>
          <w:p w:rsidR="000B52E5" w:rsidRDefault="00FF4AC8">
            <w:pPr>
              <w:pStyle w:val="TableParagraph"/>
              <w:spacing w:line="276" w:lineRule="auto"/>
              <w:ind w:left="114" w:right="103"/>
              <w:jc w:val="center"/>
              <w:rPr>
                <w:rFonts w:ascii="仿宋" w:eastAsia="仿宋" w:hAnsi="仿宋" w:cs="仿宋"/>
                <w:color w:val="000000" w:themeColor="text1"/>
                <w:sz w:val="21"/>
                <w:lang w:val="en-US"/>
              </w:rPr>
            </w:pPr>
            <w:r>
              <w:rPr>
                <w:rFonts w:ascii="仿宋" w:eastAsia="仿宋" w:hAnsi="仿宋" w:cs="仿宋" w:hint="eastAsia"/>
                <w:color w:val="000000" w:themeColor="text1"/>
                <w:sz w:val="21"/>
                <w:lang w:val="en-US"/>
              </w:rPr>
              <w:t>10</w:t>
            </w:r>
          </w:p>
        </w:tc>
        <w:tc>
          <w:tcPr>
            <w:tcW w:w="1042" w:type="dxa"/>
            <w:vMerge w:val="restart"/>
            <w:vAlign w:val="center"/>
          </w:tcPr>
          <w:p w:rsidR="000B52E5" w:rsidRDefault="00FF4AC8">
            <w:pPr>
              <w:pStyle w:val="TableParagraph"/>
              <w:spacing w:line="276" w:lineRule="auto"/>
              <w:ind w:left="414" w:right="195" w:hanging="209"/>
              <w:jc w:val="center"/>
              <w:rPr>
                <w:rFonts w:ascii="仿宋" w:eastAsia="仿宋" w:hAnsi="仿宋" w:cs="仿宋"/>
                <w:color w:val="000000" w:themeColor="text1"/>
                <w:sz w:val="21"/>
              </w:rPr>
            </w:pPr>
            <w:r>
              <w:rPr>
                <w:rFonts w:ascii="仿宋" w:eastAsia="仿宋" w:hAnsi="仿宋" w:cs="仿宋" w:hint="eastAsia"/>
                <w:color w:val="000000" w:themeColor="text1"/>
                <w:sz w:val="21"/>
              </w:rPr>
              <w:t>联系</w:t>
            </w:r>
          </w:p>
          <w:p w:rsidR="000B52E5" w:rsidRDefault="00FF4AC8">
            <w:pPr>
              <w:pStyle w:val="TableParagraph"/>
              <w:spacing w:line="276" w:lineRule="auto"/>
              <w:ind w:left="414" w:right="195" w:hanging="209"/>
              <w:jc w:val="center"/>
              <w:rPr>
                <w:rFonts w:ascii="仿宋" w:eastAsia="仿宋" w:hAnsi="仿宋" w:cs="仿宋"/>
                <w:color w:val="000000" w:themeColor="text1"/>
                <w:sz w:val="21"/>
              </w:rPr>
            </w:pPr>
            <w:r>
              <w:rPr>
                <w:rFonts w:ascii="仿宋" w:eastAsia="仿宋" w:hAnsi="仿宋" w:cs="仿宋" w:hint="eastAsia"/>
                <w:color w:val="000000" w:themeColor="text1"/>
                <w:sz w:val="21"/>
              </w:rPr>
              <w:t>事项</w:t>
            </w:r>
          </w:p>
        </w:tc>
        <w:tc>
          <w:tcPr>
            <w:tcW w:w="1080" w:type="dxa"/>
            <w:vMerge w:val="restart"/>
            <w:vAlign w:val="center"/>
          </w:tcPr>
          <w:p w:rsidR="000B52E5" w:rsidRDefault="00FF4AC8">
            <w:pPr>
              <w:pStyle w:val="TableParagraph"/>
              <w:spacing w:line="276" w:lineRule="auto"/>
              <w:jc w:val="center"/>
              <w:rPr>
                <w:rFonts w:ascii="仿宋" w:eastAsia="仿宋" w:hAnsi="仿宋" w:cs="仿宋"/>
                <w:color w:val="000000" w:themeColor="text1"/>
                <w:sz w:val="21"/>
              </w:rPr>
            </w:pPr>
            <w:r>
              <w:rPr>
                <w:rFonts w:ascii="仿宋" w:eastAsia="仿宋" w:hAnsi="仿宋" w:cs="仿宋" w:hint="eastAsia"/>
                <w:color w:val="000000" w:themeColor="text1"/>
                <w:sz w:val="21"/>
              </w:rPr>
              <w:t>采购单位</w:t>
            </w:r>
          </w:p>
        </w:tc>
        <w:tc>
          <w:tcPr>
            <w:tcW w:w="1645" w:type="dxa"/>
            <w:vAlign w:val="center"/>
          </w:tcPr>
          <w:p w:rsidR="000B52E5" w:rsidRDefault="00FF4AC8">
            <w:pPr>
              <w:pStyle w:val="TableParagraph"/>
              <w:spacing w:before="72"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rPr>
              <w:t>联系人</w:t>
            </w:r>
          </w:p>
        </w:tc>
        <w:tc>
          <w:tcPr>
            <w:tcW w:w="5413" w:type="dxa"/>
            <w:vAlign w:val="center"/>
          </w:tcPr>
          <w:p w:rsidR="000B52E5" w:rsidRDefault="00FF4AC8">
            <w:pPr>
              <w:pStyle w:val="TableParagraph"/>
              <w:spacing w:before="72"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lang w:val="en-US"/>
              </w:rPr>
              <w:t>高工</w:t>
            </w:r>
          </w:p>
        </w:tc>
      </w:tr>
      <w:tr w:rsidR="000B52E5">
        <w:trPr>
          <w:trHeight w:val="567"/>
          <w:jc w:val="center"/>
        </w:trPr>
        <w:tc>
          <w:tcPr>
            <w:tcW w:w="690"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042"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080"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645" w:type="dxa"/>
            <w:vAlign w:val="center"/>
          </w:tcPr>
          <w:p w:rsidR="000B52E5" w:rsidRDefault="00FF4AC8">
            <w:pPr>
              <w:pStyle w:val="TableParagraph"/>
              <w:spacing w:before="74"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rPr>
              <w:t>联系电话</w:t>
            </w:r>
          </w:p>
        </w:tc>
        <w:tc>
          <w:tcPr>
            <w:tcW w:w="5413" w:type="dxa"/>
            <w:vAlign w:val="center"/>
          </w:tcPr>
          <w:p w:rsidR="000B52E5" w:rsidRDefault="00FF4AC8">
            <w:pPr>
              <w:pStyle w:val="TableParagraph"/>
              <w:spacing w:before="74"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rPr>
              <w:t>025-52293669</w:t>
            </w:r>
          </w:p>
        </w:tc>
      </w:tr>
      <w:tr w:rsidR="000B52E5">
        <w:trPr>
          <w:trHeight w:val="567"/>
          <w:jc w:val="center"/>
        </w:trPr>
        <w:tc>
          <w:tcPr>
            <w:tcW w:w="690"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042"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080" w:type="dxa"/>
            <w:vMerge w:val="restart"/>
            <w:vAlign w:val="center"/>
          </w:tcPr>
          <w:p w:rsidR="000B52E5" w:rsidRDefault="00FF4AC8">
            <w:pPr>
              <w:pStyle w:val="TableParagraph"/>
              <w:spacing w:before="10" w:line="276" w:lineRule="auto"/>
              <w:ind w:left="330" w:right="111" w:hanging="212"/>
              <w:rPr>
                <w:rFonts w:ascii="仿宋" w:eastAsia="仿宋" w:hAnsi="仿宋" w:cs="仿宋"/>
                <w:color w:val="000000" w:themeColor="text1"/>
                <w:sz w:val="21"/>
              </w:rPr>
            </w:pPr>
            <w:r>
              <w:rPr>
                <w:rFonts w:ascii="仿宋" w:eastAsia="仿宋" w:hAnsi="仿宋" w:cs="仿宋" w:hint="eastAsia"/>
                <w:color w:val="000000" w:themeColor="text1"/>
                <w:sz w:val="21"/>
              </w:rPr>
              <w:t>采购代理机构</w:t>
            </w:r>
          </w:p>
        </w:tc>
        <w:tc>
          <w:tcPr>
            <w:tcW w:w="1645" w:type="dxa"/>
            <w:vAlign w:val="center"/>
          </w:tcPr>
          <w:p w:rsidR="000B52E5" w:rsidRDefault="00FF4AC8">
            <w:pPr>
              <w:pStyle w:val="TableParagraph"/>
              <w:spacing w:before="46"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rPr>
              <w:t>联系人</w:t>
            </w:r>
          </w:p>
        </w:tc>
        <w:tc>
          <w:tcPr>
            <w:tcW w:w="5413" w:type="dxa"/>
            <w:vAlign w:val="center"/>
          </w:tcPr>
          <w:p w:rsidR="000B52E5" w:rsidRDefault="00FF4AC8">
            <w:pPr>
              <w:pStyle w:val="TableParagraph"/>
              <w:spacing w:before="46"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lang w:val="en-US"/>
              </w:rPr>
              <w:t>夏工</w:t>
            </w:r>
          </w:p>
        </w:tc>
      </w:tr>
      <w:tr w:rsidR="000B52E5">
        <w:trPr>
          <w:trHeight w:val="567"/>
          <w:jc w:val="center"/>
        </w:trPr>
        <w:tc>
          <w:tcPr>
            <w:tcW w:w="690"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042"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080" w:type="dxa"/>
            <w:vMerge/>
            <w:tcBorders>
              <w:top w:val="nil"/>
            </w:tcBorders>
            <w:vAlign w:val="center"/>
          </w:tcPr>
          <w:p w:rsidR="000B52E5" w:rsidRDefault="000B52E5">
            <w:pPr>
              <w:spacing w:line="276" w:lineRule="auto"/>
              <w:rPr>
                <w:rFonts w:ascii="仿宋" w:eastAsia="仿宋" w:hAnsi="仿宋" w:cs="仿宋"/>
                <w:color w:val="000000" w:themeColor="text1"/>
                <w:sz w:val="2"/>
                <w:szCs w:val="2"/>
              </w:rPr>
            </w:pPr>
          </w:p>
        </w:tc>
        <w:tc>
          <w:tcPr>
            <w:tcW w:w="1645" w:type="dxa"/>
            <w:vAlign w:val="center"/>
          </w:tcPr>
          <w:p w:rsidR="000B52E5" w:rsidRDefault="00FF4AC8">
            <w:pPr>
              <w:pStyle w:val="TableParagraph"/>
              <w:spacing w:before="22"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rPr>
              <w:t>联系电话</w:t>
            </w:r>
          </w:p>
        </w:tc>
        <w:tc>
          <w:tcPr>
            <w:tcW w:w="5413" w:type="dxa"/>
            <w:vAlign w:val="center"/>
          </w:tcPr>
          <w:p w:rsidR="000B52E5" w:rsidRDefault="00FF4AC8">
            <w:pPr>
              <w:pStyle w:val="TableParagraph"/>
              <w:spacing w:before="22" w:line="276" w:lineRule="auto"/>
              <w:ind w:left="107"/>
              <w:jc w:val="both"/>
              <w:rPr>
                <w:rFonts w:ascii="仿宋" w:eastAsia="仿宋" w:hAnsi="仿宋" w:cs="仿宋"/>
                <w:color w:val="000000" w:themeColor="text1"/>
                <w:sz w:val="21"/>
              </w:rPr>
            </w:pPr>
            <w:r>
              <w:rPr>
                <w:rFonts w:ascii="仿宋" w:eastAsia="仿宋" w:hAnsi="仿宋" w:cs="仿宋" w:hint="eastAsia"/>
                <w:color w:val="000000" w:themeColor="text1"/>
                <w:sz w:val="21"/>
              </w:rPr>
              <w:t>025-52715006</w:t>
            </w:r>
          </w:p>
        </w:tc>
      </w:tr>
    </w:tbl>
    <w:p w:rsidR="000B52E5" w:rsidRDefault="000B52E5">
      <w:pPr>
        <w:spacing w:before="98" w:line="276" w:lineRule="auto"/>
        <w:ind w:left="456" w:hanging="456"/>
        <w:rPr>
          <w:rFonts w:ascii="仿宋" w:eastAsia="仿宋" w:hAnsi="仿宋" w:cs="仿宋"/>
          <w:b/>
          <w:bCs/>
          <w:color w:val="000000" w:themeColor="text1"/>
        </w:rPr>
      </w:pPr>
      <w:bookmarkStart w:id="47" w:name="一、总则"/>
      <w:bookmarkEnd w:id="47"/>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0B52E5">
      <w:pPr>
        <w:spacing w:before="98" w:line="276" w:lineRule="auto"/>
        <w:ind w:left="456" w:hanging="456"/>
        <w:rPr>
          <w:rFonts w:ascii="仿宋" w:eastAsia="仿宋" w:hAnsi="仿宋" w:cs="仿宋"/>
          <w:b/>
          <w:bCs/>
          <w:color w:val="000000" w:themeColor="text1"/>
        </w:rPr>
      </w:pPr>
    </w:p>
    <w:p w:rsidR="000B52E5" w:rsidRDefault="00FF4AC8">
      <w:pPr>
        <w:rPr>
          <w:rFonts w:ascii="仿宋" w:eastAsia="仿宋" w:hAnsi="仿宋" w:cs="仿宋"/>
          <w:b/>
          <w:bCs/>
          <w:color w:val="000000" w:themeColor="text1"/>
        </w:rPr>
      </w:pPr>
      <w:r>
        <w:rPr>
          <w:rFonts w:ascii="仿宋" w:eastAsia="仿宋" w:hAnsi="仿宋" w:cs="仿宋"/>
          <w:b/>
          <w:bCs/>
          <w:color w:val="000000" w:themeColor="text1"/>
        </w:rPr>
        <w:br w:type="page"/>
      </w:r>
    </w:p>
    <w:p w:rsidR="000B52E5" w:rsidRDefault="00FF4AC8">
      <w:pPr>
        <w:spacing w:before="98" w:line="276" w:lineRule="auto"/>
        <w:ind w:left="456" w:hanging="456"/>
        <w:rPr>
          <w:rFonts w:ascii="仿宋" w:eastAsia="仿宋" w:hAnsi="仿宋" w:cs="仿宋"/>
          <w:b/>
          <w:bCs/>
          <w:color w:val="000000" w:themeColor="text1"/>
        </w:rPr>
      </w:pPr>
      <w:r>
        <w:rPr>
          <w:rFonts w:ascii="仿宋" w:eastAsia="仿宋" w:hAnsi="仿宋" w:cs="仿宋"/>
          <w:b/>
          <w:bCs/>
          <w:color w:val="000000" w:themeColor="text1"/>
        </w:rPr>
        <w:lastRenderedPageBreak/>
        <w:t>一、</w:t>
      </w:r>
      <w:r>
        <w:rPr>
          <w:rFonts w:ascii="仿宋" w:eastAsia="仿宋" w:hAnsi="仿宋" w:cs="仿宋" w:hint="eastAsia"/>
          <w:b/>
          <w:bCs/>
          <w:color w:val="000000" w:themeColor="text1"/>
        </w:rPr>
        <w:t>总则</w:t>
      </w:r>
    </w:p>
    <w:p w:rsidR="000B52E5" w:rsidRDefault="00FF4AC8">
      <w:pPr>
        <w:tabs>
          <w:tab w:val="left" w:pos="903"/>
        </w:tabs>
        <w:spacing w:before="122"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1.</w:t>
      </w:r>
      <w:r>
        <w:rPr>
          <w:rFonts w:ascii="仿宋" w:eastAsia="仿宋" w:hAnsi="仿宋" w:cs="仿宋" w:hint="eastAsia"/>
          <w:b/>
          <w:color w:val="000000" w:themeColor="text1"/>
          <w:sz w:val="21"/>
        </w:rPr>
        <w:t>适用法律</w:t>
      </w:r>
    </w:p>
    <w:p w:rsidR="000B52E5" w:rsidRDefault="00FF4AC8">
      <w:pPr>
        <w:tabs>
          <w:tab w:val="left" w:pos="1113"/>
        </w:tabs>
        <w:spacing w:before="43" w:line="276" w:lineRule="auto"/>
        <w:ind w:right="313"/>
        <w:rPr>
          <w:rFonts w:ascii="仿宋" w:eastAsia="仿宋" w:hAnsi="仿宋" w:cs="仿宋"/>
          <w:b/>
          <w:bCs/>
          <w:color w:val="000000" w:themeColor="text1"/>
          <w:sz w:val="21"/>
        </w:rPr>
      </w:pPr>
      <w:r>
        <w:rPr>
          <w:rFonts w:ascii="仿宋" w:eastAsia="仿宋" w:hAnsi="仿宋" w:cs="仿宋" w:hint="eastAsia"/>
          <w:b/>
          <w:bCs/>
          <w:color w:val="000000" w:themeColor="text1"/>
          <w:sz w:val="21"/>
        </w:rPr>
        <w:t>1.1</w:t>
      </w:r>
      <w:r>
        <w:rPr>
          <w:rFonts w:ascii="仿宋" w:eastAsia="仿宋" w:hAnsi="仿宋" w:cs="仿宋" w:hint="eastAsia"/>
          <w:b/>
          <w:bCs/>
          <w:color w:val="000000" w:themeColor="text1"/>
          <w:sz w:val="21"/>
          <w:lang w:val="en-US"/>
        </w:rPr>
        <w:t>参照</w:t>
      </w:r>
      <w:r>
        <w:rPr>
          <w:rFonts w:ascii="仿宋" w:eastAsia="仿宋" w:hAnsi="仿宋" w:cs="仿宋" w:hint="eastAsia"/>
          <w:b/>
          <w:bCs/>
          <w:color w:val="000000" w:themeColor="text1"/>
          <w:sz w:val="21"/>
        </w:rPr>
        <w:t>《中华人民共和国政府采购法》《中华人民共和国政府采购法实施条例》《政府采购竞争性磋商采购方式管理暂行办法》等有关法律、规章和规定等。</w:t>
      </w:r>
    </w:p>
    <w:p w:rsidR="000B52E5" w:rsidRDefault="00FF4AC8">
      <w:pPr>
        <w:spacing w:line="276" w:lineRule="auto"/>
        <w:rPr>
          <w:rFonts w:ascii="仿宋" w:eastAsia="仿宋" w:hAnsi="仿宋" w:cs="仿宋"/>
          <w:b/>
          <w:bCs/>
          <w:color w:val="000000" w:themeColor="text1"/>
          <w:sz w:val="21"/>
        </w:rPr>
      </w:pPr>
      <w:r>
        <w:rPr>
          <w:rFonts w:ascii="仿宋" w:eastAsia="仿宋" w:hAnsi="仿宋" w:cs="仿宋" w:hint="eastAsia"/>
          <w:b/>
          <w:bCs/>
          <w:color w:val="000000" w:themeColor="text1"/>
          <w:w w:val="95"/>
          <w:sz w:val="21"/>
        </w:rPr>
        <w:t>2.</w:t>
      </w:r>
      <w:r>
        <w:rPr>
          <w:rFonts w:ascii="仿宋" w:eastAsia="仿宋" w:hAnsi="仿宋" w:cs="仿宋" w:hint="eastAsia"/>
          <w:b/>
          <w:bCs/>
          <w:color w:val="000000" w:themeColor="text1"/>
          <w:w w:val="95"/>
          <w:sz w:val="21"/>
        </w:rPr>
        <w:t>定义</w:t>
      </w:r>
    </w:p>
    <w:p w:rsidR="000B52E5" w:rsidRDefault="00FF4AC8">
      <w:pPr>
        <w:tabs>
          <w:tab w:val="left" w:pos="1060"/>
        </w:tabs>
        <w:spacing w:before="43" w:line="276" w:lineRule="auto"/>
        <w:rPr>
          <w:rFonts w:ascii="仿宋" w:eastAsia="仿宋" w:hAnsi="仿宋" w:cs="仿宋"/>
          <w:b/>
          <w:bCs/>
          <w:color w:val="000000" w:themeColor="text1"/>
          <w:sz w:val="21"/>
        </w:rPr>
      </w:pPr>
      <w:r>
        <w:rPr>
          <w:rFonts w:ascii="仿宋" w:eastAsia="仿宋" w:hAnsi="仿宋" w:cs="仿宋" w:hint="eastAsia"/>
          <w:b/>
          <w:bCs/>
          <w:color w:val="000000" w:themeColor="text1"/>
          <w:w w:val="95"/>
          <w:sz w:val="21"/>
        </w:rPr>
        <w:t>2.1</w:t>
      </w:r>
      <w:r>
        <w:rPr>
          <w:rFonts w:ascii="仿宋" w:eastAsia="仿宋" w:hAnsi="仿宋" w:cs="仿宋" w:hint="eastAsia"/>
          <w:b/>
          <w:bCs/>
          <w:color w:val="000000" w:themeColor="text1"/>
          <w:w w:val="95"/>
          <w:sz w:val="21"/>
        </w:rPr>
        <w:t>“供应商”是指参加磋商竞争，并符合采购文件规定资格条件的法人、其他组织或者自然人。</w:t>
      </w:r>
    </w:p>
    <w:p w:rsidR="000B52E5" w:rsidRDefault="00FF4AC8">
      <w:pPr>
        <w:tabs>
          <w:tab w:val="left" w:pos="1060"/>
        </w:tabs>
        <w:spacing w:before="43" w:line="276" w:lineRule="auto"/>
        <w:rPr>
          <w:rFonts w:ascii="仿宋" w:eastAsia="仿宋" w:hAnsi="仿宋" w:cs="仿宋"/>
          <w:b/>
          <w:bCs/>
          <w:color w:val="000000" w:themeColor="text1"/>
          <w:sz w:val="21"/>
        </w:rPr>
      </w:pPr>
      <w:r>
        <w:rPr>
          <w:rFonts w:ascii="仿宋" w:eastAsia="仿宋" w:hAnsi="仿宋" w:cs="仿宋" w:hint="eastAsia"/>
          <w:b/>
          <w:bCs/>
          <w:color w:val="000000" w:themeColor="text1"/>
          <w:sz w:val="21"/>
        </w:rPr>
        <w:t>2.2</w:t>
      </w:r>
      <w:r>
        <w:rPr>
          <w:rFonts w:ascii="仿宋" w:eastAsia="仿宋" w:hAnsi="仿宋" w:cs="仿宋" w:hint="eastAsia"/>
          <w:b/>
          <w:bCs/>
          <w:color w:val="000000" w:themeColor="text1"/>
          <w:sz w:val="21"/>
        </w:rPr>
        <w:t>“服务”指本采购文件中所述产品及相关服务。</w:t>
      </w:r>
    </w:p>
    <w:p w:rsidR="000B52E5" w:rsidRDefault="00FF4AC8">
      <w:pPr>
        <w:tabs>
          <w:tab w:val="left" w:pos="1060"/>
        </w:tabs>
        <w:spacing w:before="43" w:line="276" w:lineRule="auto"/>
        <w:rPr>
          <w:rFonts w:ascii="仿宋" w:eastAsia="仿宋" w:hAnsi="仿宋" w:cs="仿宋"/>
          <w:b/>
          <w:bCs/>
          <w:color w:val="000000" w:themeColor="text1"/>
          <w:sz w:val="21"/>
        </w:rPr>
      </w:pPr>
      <w:r>
        <w:rPr>
          <w:rFonts w:ascii="仿宋" w:eastAsia="仿宋" w:hAnsi="仿宋" w:cs="仿宋" w:hint="eastAsia"/>
          <w:b/>
          <w:bCs/>
          <w:color w:val="000000" w:themeColor="text1"/>
          <w:sz w:val="21"/>
        </w:rPr>
        <w:t>2.3</w:t>
      </w:r>
      <w:r>
        <w:rPr>
          <w:rFonts w:ascii="仿宋" w:eastAsia="仿宋" w:hAnsi="仿宋" w:cs="仿宋" w:hint="eastAsia"/>
          <w:b/>
          <w:bCs/>
          <w:color w:val="000000" w:themeColor="text1"/>
          <w:sz w:val="21"/>
        </w:rPr>
        <w:t>“采购人或使用单位”是指使用服务的单位。</w:t>
      </w:r>
    </w:p>
    <w:p w:rsidR="000B52E5" w:rsidRDefault="00FF4AC8">
      <w:pPr>
        <w:spacing w:before="43"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3.</w:t>
      </w:r>
      <w:r>
        <w:rPr>
          <w:rFonts w:ascii="仿宋" w:eastAsia="仿宋" w:hAnsi="仿宋" w:cs="仿宋" w:hint="eastAsia"/>
          <w:b/>
          <w:color w:val="000000" w:themeColor="text1"/>
          <w:sz w:val="21"/>
        </w:rPr>
        <w:t>政策功能</w:t>
      </w:r>
    </w:p>
    <w:p w:rsidR="000B52E5" w:rsidRDefault="00FF4AC8">
      <w:pPr>
        <w:tabs>
          <w:tab w:val="left" w:pos="1159"/>
        </w:tabs>
        <w:spacing w:line="276" w:lineRule="auto"/>
        <w:ind w:right="288"/>
        <w:jc w:val="both"/>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3.1 </w:t>
      </w:r>
      <w:r>
        <w:rPr>
          <w:rFonts w:ascii="仿宋" w:eastAsia="仿宋" w:hAnsi="仿宋" w:cs="仿宋" w:hint="eastAsia"/>
          <w:b/>
          <w:color w:val="000000" w:themeColor="text1"/>
          <w:sz w:val="21"/>
        </w:rPr>
        <w:t>中小企业、监狱企业、残疾人福利性单位相关政策</w:t>
      </w:r>
    </w:p>
    <w:p w:rsidR="000B52E5" w:rsidRDefault="00FF4AC8">
      <w:pPr>
        <w:tabs>
          <w:tab w:val="left" w:pos="1827"/>
        </w:tabs>
        <w:spacing w:before="43" w:line="276" w:lineRule="auto"/>
        <w:ind w:right="784"/>
        <w:rPr>
          <w:rFonts w:ascii="华文仿宋" w:eastAsia="华文仿宋" w:hAnsi="华文仿宋" w:cs="华文仿宋"/>
          <w:sz w:val="21"/>
        </w:rPr>
      </w:pPr>
      <w:r>
        <w:rPr>
          <w:rFonts w:ascii="华文仿宋" w:eastAsia="华文仿宋" w:hAnsi="华文仿宋" w:cs="华文仿宋" w:hint="eastAsia"/>
          <w:sz w:val="21"/>
        </w:rPr>
        <w:t>（</w:t>
      </w:r>
      <w:r>
        <w:rPr>
          <w:rFonts w:ascii="华文仿宋" w:eastAsia="华文仿宋" w:hAnsi="华文仿宋" w:cs="华文仿宋" w:hint="eastAsia"/>
          <w:sz w:val="21"/>
        </w:rPr>
        <w:t>1</w:t>
      </w:r>
      <w:r>
        <w:rPr>
          <w:rFonts w:ascii="华文仿宋" w:eastAsia="华文仿宋" w:hAnsi="华文仿宋" w:cs="华文仿宋" w:hint="eastAsia"/>
          <w:sz w:val="21"/>
        </w:rPr>
        <w:t>）中小企业划型标准按照《关于印发中小企业划型标准规定的通知（工信部联企业〔</w:t>
      </w:r>
      <w:r>
        <w:rPr>
          <w:rFonts w:ascii="华文仿宋" w:eastAsia="华文仿宋" w:hAnsi="华文仿宋" w:cs="华文仿宋" w:hint="eastAsia"/>
          <w:sz w:val="21"/>
        </w:rPr>
        <w:t>2011</w:t>
      </w:r>
      <w:r>
        <w:rPr>
          <w:rFonts w:ascii="华文仿宋" w:eastAsia="华文仿宋" w:hAnsi="华文仿宋" w:cs="华文仿宋" w:hint="eastAsia"/>
          <w:spacing w:val="-11"/>
          <w:sz w:val="21"/>
        </w:rPr>
        <w:t>〕</w:t>
      </w:r>
      <w:r>
        <w:rPr>
          <w:rFonts w:ascii="华文仿宋" w:eastAsia="华文仿宋" w:hAnsi="华文仿宋" w:cs="华文仿宋" w:hint="eastAsia"/>
          <w:sz w:val="21"/>
        </w:rPr>
        <w:t>300</w:t>
      </w:r>
      <w:r>
        <w:rPr>
          <w:rFonts w:ascii="华文仿宋" w:eastAsia="华文仿宋" w:hAnsi="华文仿宋" w:cs="华文仿宋" w:hint="eastAsia"/>
          <w:sz w:val="21"/>
        </w:rPr>
        <w:t>号）》文的相关规定认定。</w:t>
      </w:r>
    </w:p>
    <w:p w:rsidR="000B52E5" w:rsidRDefault="00FF4AC8">
      <w:pPr>
        <w:tabs>
          <w:tab w:val="left" w:pos="1827"/>
        </w:tabs>
        <w:spacing w:line="276" w:lineRule="auto"/>
        <w:ind w:right="783"/>
        <w:jc w:val="both"/>
        <w:rPr>
          <w:rFonts w:ascii="华文仿宋" w:eastAsia="华文仿宋" w:hAnsi="华文仿宋" w:cs="华文仿宋"/>
          <w:spacing w:val="-4"/>
          <w:sz w:val="21"/>
        </w:rPr>
      </w:pPr>
      <w:r>
        <w:rPr>
          <w:rFonts w:ascii="华文仿宋" w:eastAsia="华文仿宋" w:hAnsi="华文仿宋" w:cs="华文仿宋" w:hint="eastAsia"/>
          <w:spacing w:val="-4"/>
          <w:sz w:val="21"/>
        </w:rPr>
        <w:t>（</w:t>
      </w:r>
      <w:r>
        <w:rPr>
          <w:rFonts w:ascii="华文仿宋" w:eastAsia="华文仿宋" w:hAnsi="华文仿宋" w:cs="华文仿宋" w:hint="eastAsia"/>
          <w:spacing w:val="-4"/>
          <w:sz w:val="21"/>
        </w:rPr>
        <w:t>2</w:t>
      </w:r>
      <w:r>
        <w:rPr>
          <w:rFonts w:ascii="华文仿宋" w:eastAsia="华文仿宋" w:hAnsi="华文仿宋" w:cs="华文仿宋" w:hint="eastAsia"/>
          <w:spacing w:val="-4"/>
          <w:sz w:val="21"/>
        </w:rPr>
        <w:t>）根据《政府采购促进中小企业发展管理办法》的相关规定，本项目对小型和微型企业产品的价格给予扣除，以扣除后的价格作为评审价格。</w:t>
      </w:r>
    </w:p>
    <w:p w:rsidR="000B52E5" w:rsidRDefault="00FF4AC8">
      <w:pPr>
        <w:tabs>
          <w:tab w:val="left" w:pos="1827"/>
        </w:tabs>
        <w:spacing w:line="276" w:lineRule="auto"/>
        <w:ind w:right="785"/>
        <w:jc w:val="both"/>
        <w:rPr>
          <w:rFonts w:ascii="华文仿宋" w:eastAsia="华文仿宋" w:hAnsi="华文仿宋" w:cs="华文仿宋"/>
          <w:sz w:val="21"/>
        </w:rPr>
      </w:pPr>
      <w:r>
        <w:rPr>
          <w:rFonts w:ascii="华文仿宋" w:eastAsia="华文仿宋" w:hAnsi="华文仿宋" w:cs="华文仿宋" w:hint="eastAsia"/>
          <w:sz w:val="21"/>
        </w:rPr>
        <w:t>（</w:t>
      </w:r>
      <w:r>
        <w:rPr>
          <w:rFonts w:ascii="华文仿宋" w:eastAsia="华文仿宋" w:hAnsi="华文仿宋" w:cs="华文仿宋" w:hint="eastAsia"/>
          <w:sz w:val="21"/>
        </w:rPr>
        <w:t>3</w:t>
      </w:r>
      <w:r>
        <w:rPr>
          <w:rFonts w:ascii="华文仿宋" w:eastAsia="华文仿宋" w:hAnsi="华文仿宋" w:cs="华文仿宋" w:hint="eastAsia"/>
          <w:sz w:val="21"/>
        </w:rPr>
        <w:t>）根据《财库〔</w:t>
      </w:r>
      <w:r>
        <w:rPr>
          <w:rFonts w:ascii="华文仿宋" w:eastAsia="华文仿宋" w:hAnsi="华文仿宋" w:cs="华文仿宋" w:hint="eastAsia"/>
          <w:sz w:val="21"/>
        </w:rPr>
        <w:t>2014</w:t>
      </w:r>
      <w:r>
        <w:rPr>
          <w:rFonts w:ascii="华文仿宋" w:eastAsia="华文仿宋" w:hAnsi="华文仿宋" w:cs="华文仿宋" w:hint="eastAsia"/>
          <w:sz w:val="21"/>
        </w:rPr>
        <w:t>〕</w:t>
      </w:r>
      <w:r>
        <w:rPr>
          <w:rFonts w:ascii="华文仿宋" w:eastAsia="华文仿宋" w:hAnsi="华文仿宋" w:cs="华文仿宋" w:hint="eastAsia"/>
          <w:sz w:val="21"/>
        </w:rPr>
        <w:t>68</w:t>
      </w:r>
      <w:r>
        <w:rPr>
          <w:rFonts w:ascii="华文仿宋" w:eastAsia="华文仿宋" w:hAnsi="华文仿宋" w:cs="华文仿宋" w:hint="eastAsia"/>
          <w:sz w:val="21"/>
        </w:rPr>
        <w:t>号》监狱企业视同小型、微型企业，享受中小企业发展的政府采购</w:t>
      </w:r>
      <w:r>
        <w:rPr>
          <w:rFonts w:ascii="华文仿宋" w:eastAsia="华文仿宋" w:hAnsi="华文仿宋" w:cs="华文仿宋" w:hint="eastAsia"/>
          <w:spacing w:val="-7"/>
          <w:w w:val="95"/>
          <w:sz w:val="21"/>
        </w:rPr>
        <w:t>政策</w:t>
      </w:r>
      <w:r>
        <w:rPr>
          <w:rFonts w:ascii="华文仿宋" w:eastAsia="华文仿宋" w:hAnsi="华文仿宋" w:cs="华文仿宋" w:hint="eastAsia"/>
          <w:w w:val="95"/>
          <w:sz w:val="21"/>
        </w:rPr>
        <w:t>（</w:t>
      </w:r>
      <w:r>
        <w:rPr>
          <w:rFonts w:ascii="华文仿宋" w:eastAsia="华文仿宋" w:hAnsi="华文仿宋" w:cs="华文仿宋" w:hint="eastAsia"/>
          <w:spacing w:val="-3"/>
          <w:w w:val="95"/>
          <w:sz w:val="21"/>
        </w:rPr>
        <w:t>监狱企业参加政府采购活动时，应当提供由省级以上监狱管理局、戒毒管理局</w:t>
      </w:r>
      <w:r>
        <w:rPr>
          <w:rFonts w:ascii="华文仿宋" w:eastAsia="华文仿宋" w:hAnsi="华文仿宋" w:cs="华文仿宋" w:hint="eastAsia"/>
          <w:w w:val="95"/>
          <w:sz w:val="21"/>
        </w:rPr>
        <w:t>（含新疆生产建</w:t>
      </w:r>
      <w:r>
        <w:rPr>
          <w:rFonts w:ascii="华文仿宋" w:eastAsia="华文仿宋" w:hAnsi="华文仿宋" w:cs="华文仿宋" w:hint="eastAsia"/>
          <w:w w:val="95"/>
          <w:sz w:val="21"/>
        </w:rPr>
        <w:t xml:space="preserve">   </w:t>
      </w:r>
      <w:r>
        <w:rPr>
          <w:rFonts w:ascii="华文仿宋" w:eastAsia="华文仿宋" w:hAnsi="华文仿宋" w:cs="华文仿宋" w:hint="eastAsia"/>
          <w:sz w:val="21"/>
        </w:rPr>
        <w:t>设兵团）出具的属于监狱企业的证明文件）。</w:t>
      </w:r>
    </w:p>
    <w:p w:rsidR="000B52E5" w:rsidRDefault="00FF4AC8">
      <w:pPr>
        <w:tabs>
          <w:tab w:val="left" w:pos="1823"/>
        </w:tabs>
        <w:spacing w:line="276" w:lineRule="auto"/>
        <w:ind w:right="785"/>
        <w:rPr>
          <w:rFonts w:ascii="华文仿宋" w:eastAsia="华文仿宋" w:hAnsi="华文仿宋" w:cs="华文仿宋"/>
          <w:sz w:val="21"/>
        </w:rPr>
      </w:pPr>
      <w:r>
        <w:rPr>
          <w:rFonts w:ascii="华文仿宋" w:eastAsia="华文仿宋" w:hAnsi="华文仿宋" w:cs="华文仿宋" w:hint="eastAsia"/>
          <w:sz w:val="21"/>
        </w:rPr>
        <w:t>（</w:t>
      </w:r>
      <w:r>
        <w:rPr>
          <w:rFonts w:ascii="华文仿宋" w:eastAsia="华文仿宋" w:hAnsi="华文仿宋" w:cs="华文仿宋" w:hint="eastAsia"/>
          <w:sz w:val="21"/>
        </w:rPr>
        <w:t>4</w:t>
      </w:r>
      <w:r>
        <w:rPr>
          <w:rFonts w:ascii="华文仿宋" w:eastAsia="华文仿宋" w:hAnsi="华文仿宋" w:cs="华文仿宋" w:hint="eastAsia"/>
          <w:sz w:val="21"/>
        </w:rPr>
        <w:t>）</w:t>
      </w:r>
      <w:r>
        <w:rPr>
          <w:rFonts w:ascii="华文仿宋" w:eastAsia="华文仿宋" w:hAnsi="华文仿宋" w:cs="华文仿宋" w:hint="eastAsia"/>
          <w:spacing w:val="-3"/>
          <w:w w:val="95"/>
          <w:sz w:val="21"/>
        </w:rPr>
        <w:t>根据《财库〔</w:t>
      </w:r>
      <w:r>
        <w:rPr>
          <w:rFonts w:ascii="华文仿宋" w:eastAsia="华文仿宋" w:hAnsi="华文仿宋" w:cs="华文仿宋" w:hint="eastAsia"/>
          <w:w w:val="95"/>
          <w:sz w:val="21"/>
        </w:rPr>
        <w:t>2017</w:t>
      </w:r>
      <w:r>
        <w:rPr>
          <w:rFonts w:ascii="华文仿宋" w:eastAsia="华文仿宋" w:hAnsi="华文仿宋" w:cs="华文仿宋" w:hint="eastAsia"/>
          <w:spacing w:val="-8"/>
          <w:w w:val="95"/>
          <w:sz w:val="21"/>
        </w:rPr>
        <w:t>〕</w:t>
      </w:r>
      <w:r>
        <w:rPr>
          <w:rFonts w:ascii="华文仿宋" w:eastAsia="华文仿宋" w:hAnsi="华文仿宋" w:cs="华文仿宋" w:hint="eastAsia"/>
          <w:w w:val="95"/>
          <w:sz w:val="21"/>
        </w:rPr>
        <w:t>141</w:t>
      </w:r>
      <w:r>
        <w:rPr>
          <w:rFonts w:ascii="华文仿宋" w:eastAsia="华文仿宋" w:hAnsi="华文仿宋" w:cs="华文仿宋" w:hint="eastAsia"/>
          <w:spacing w:val="-4"/>
          <w:w w:val="95"/>
          <w:sz w:val="21"/>
        </w:rPr>
        <w:t>号》符合条件的残疾人福利性单位视同小型、微型企业，享受中小</w:t>
      </w:r>
      <w:r>
        <w:rPr>
          <w:rFonts w:ascii="华文仿宋" w:eastAsia="华文仿宋" w:hAnsi="华文仿宋" w:cs="华文仿宋" w:hint="eastAsia"/>
          <w:spacing w:val="-4"/>
          <w:w w:val="95"/>
          <w:sz w:val="21"/>
        </w:rPr>
        <w:t xml:space="preserve"> </w:t>
      </w:r>
      <w:r>
        <w:rPr>
          <w:rFonts w:ascii="华文仿宋" w:eastAsia="华文仿宋" w:hAnsi="华文仿宋" w:cs="华文仿宋" w:hint="eastAsia"/>
          <w:spacing w:val="-4"/>
          <w:sz w:val="21"/>
        </w:rPr>
        <w:t>企业发展的政府采购政策。残疾人福利性单位属于小型、微型企业的，不重复享受政策。</w:t>
      </w:r>
    </w:p>
    <w:p w:rsidR="000B52E5" w:rsidRDefault="00FF4AC8">
      <w:pPr>
        <w:tabs>
          <w:tab w:val="left" w:pos="1823"/>
        </w:tabs>
        <w:spacing w:line="276" w:lineRule="auto"/>
        <w:rPr>
          <w:rFonts w:ascii="华文仿宋" w:eastAsia="华文仿宋" w:hAnsi="华文仿宋" w:cs="华文仿宋"/>
          <w:sz w:val="21"/>
        </w:rPr>
      </w:pPr>
      <w:r>
        <w:rPr>
          <w:rFonts w:ascii="华文仿宋" w:eastAsia="华文仿宋" w:hAnsi="华文仿宋" w:cs="华文仿宋" w:hint="eastAsia"/>
          <w:sz w:val="21"/>
        </w:rPr>
        <w:t>（</w:t>
      </w:r>
      <w:r>
        <w:rPr>
          <w:rFonts w:ascii="华文仿宋" w:eastAsia="华文仿宋" w:hAnsi="华文仿宋" w:cs="华文仿宋" w:hint="eastAsia"/>
          <w:sz w:val="21"/>
        </w:rPr>
        <w:t>5</w:t>
      </w:r>
      <w:r>
        <w:rPr>
          <w:rFonts w:ascii="华文仿宋" w:eastAsia="华文仿宋" w:hAnsi="华文仿宋" w:cs="华文仿宋" w:hint="eastAsia"/>
          <w:sz w:val="21"/>
        </w:rPr>
        <w:t>）小型、微型企业提供中型或大型企业制造的货物的，视同为中型或大型企业。</w:t>
      </w:r>
    </w:p>
    <w:p w:rsidR="000B52E5" w:rsidRDefault="00FF4AC8">
      <w:pPr>
        <w:pStyle w:val="a3"/>
        <w:spacing w:before="42" w:line="276" w:lineRule="auto"/>
        <w:ind w:right="730"/>
        <w:jc w:val="both"/>
        <w:rPr>
          <w:rFonts w:ascii="华文仿宋" w:eastAsia="华文仿宋" w:hAnsi="华文仿宋" w:cs="华文仿宋"/>
          <w:color w:val="000000" w:themeColor="text1"/>
        </w:rPr>
      </w:pPr>
      <w:r>
        <w:rPr>
          <w:rFonts w:ascii="华文仿宋" w:eastAsia="华文仿宋" w:hAnsi="华文仿宋" w:cs="华文仿宋" w:hint="eastAsia"/>
          <w:color w:val="000000" w:themeColor="text1"/>
          <w:spacing w:val="-5"/>
          <w:w w:val="95"/>
        </w:rPr>
        <w:t>参加政府采购活动的中小企业应当按“关于印发《政府采购促进中小企业发展管理办法》的通知</w:t>
      </w:r>
      <w:r>
        <w:rPr>
          <w:rFonts w:ascii="华文仿宋" w:eastAsia="华文仿宋" w:hAnsi="华文仿宋" w:cs="华文仿宋" w:hint="eastAsia"/>
          <w:color w:val="000000" w:themeColor="text1"/>
          <w:spacing w:val="-5"/>
          <w:w w:val="95"/>
        </w:rPr>
        <w:t>[</w:t>
      </w:r>
      <w:r>
        <w:rPr>
          <w:rFonts w:ascii="华文仿宋" w:eastAsia="华文仿宋" w:hAnsi="华文仿宋" w:cs="华文仿宋" w:hint="eastAsia"/>
          <w:color w:val="000000" w:themeColor="text1"/>
          <w:spacing w:val="-5"/>
          <w:w w:val="95"/>
        </w:rPr>
        <w:t>财库〔</w:t>
      </w:r>
      <w:r>
        <w:rPr>
          <w:rFonts w:ascii="华文仿宋" w:eastAsia="华文仿宋" w:hAnsi="华文仿宋" w:cs="华文仿宋" w:hint="eastAsia"/>
          <w:color w:val="000000" w:themeColor="text1"/>
          <w:spacing w:val="-5"/>
          <w:w w:val="95"/>
        </w:rPr>
        <w:t>2020</w:t>
      </w:r>
      <w:r>
        <w:rPr>
          <w:rFonts w:ascii="华文仿宋" w:eastAsia="华文仿宋" w:hAnsi="华文仿宋" w:cs="华文仿宋" w:hint="eastAsia"/>
          <w:color w:val="000000" w:themeColor="text1"/>
          <w:spacing w:val="-5"/>
          <w:w w:val="95"/>
        </w:rPr>
        <w:t>〕</w:t>
      </w:r>
      <w:r>
        <w:rPr>
          <w:rFonts w:ascii="华文仿宋" w:eastAsia="华文仿宋" w:hAnsi="华文仿宋" w:cs="华文仿宋" w:hint="eastAsia"/>
          <w:color w:val="000000" w:themeColor="text1"/>
          <w:spacing w:val="-5"/>
          <w:w w:val="95"/>
        </w:rPr>
        <w:t>46</w:t>
      </w:r>
      <w:r>
        <w:rPr>
          <w:rFonts w:ascii="华文仿宋" w:eastAsia="华文仿宋" w:hAnsi="华文仿宋" w:cs="华文仿宋" w:hint="eastAsia"/>
          <w:color w:val="000000" w:themeColor="text1"/>
          <w:spacing w:val="-5"/>
          <w:w w:val="95"/>
        </w:rPr>
        <w:t>号</w:t>
      </w:r>
      <w:r>
        <w:rPr>
          <w:rFonts w:ascii="华文仿宋" w:eastAsia="华文仿宋" w:hAnsi="华文仿宋" w:cs="华文仿宋" w:hint="eastAsia"/>
          <w:color w:val="000000" w:themeColor="text1"/>
          <w:spacing w:val="-5"/>
          <w:w w:val="95"/>
        </w:rPr>
        <w:t>]</w:t>
      </w:r>
      <w:r>
        <w:rPr>
          <w:rFonts w:ascii="华文仿宋" w:eastAsia="华文仿宋" w:hAnsi="华文仿宋" w:cs="华文仿宋" w:hint="eastAsia"/>
          <w:color w:val="000000" w:themeColor="text1"/>
          <w:spacing w:val="-5"/>
        </w:rPr>
        <w:t>”</w:t>
      </w:r>
      <w:r>
        <w:rPr>
          <w:rFonts w:ascii="华文仿宋" w:eastAsia="华文仿宋" w:hAnsi="华文仿宋" w:cs="华文仿宋" w:hint="eastAsia"/>
          <w:color w:val="000000" w:themeColor="text1"/>
          <w:spacing w:val="-5"/>
        </w:rPr>
        <w:t xml:space="preserve"> </w:t>
      </w:r>
      <w:r>
        <w:rPr>
          <w:rFonts w:ascii="华文仿宋" w:eastAsia="华文仿宋" w:hAnsi="华文仿宋" w:cs="华文仿宋" w:hint="eastAsia"/>
          <w:color w:val="000000" w:themeColor="text1"/>
          <w:spacing w:val="-5"/>
        </w:rPr>
        <w:t>和《财库〔</w:t>
      </w:r>
      <w:r>
        <w:rPr>
          <w:rFonts w:ascii="华文仿宋" w:eastAsia="华文仿宋" w:hAnsi="华文仿宋" w:cs="华文仿宋" w:hint="eastAsia"/>
          <w:color w:val="000000" w:themeColor="text1"/>
          <w:spacing w:val="-5"/>
        </w:rPr>
        <w:t>2017</w:t>
      </w:r>
      <w:r>
        <w:rPr>
          <w:rFonts w:ascii="华文仿宋" w:eastAsia="华文仿宋" w:hAnsi="华文仿宋" w:cs="华文仿宋" w:hint="eastAsia"/>
          <w:color w:val="000000" w:themeColor="text1"/>
          <w:spacing w:val="-5"/>
        </w:rPr>
        <w:t>〕</w:t>
      </w:r>
      <w:r>
        <w:rPr>
          <w:rFonts w:ascii="华文仿宋" w:eastAsia="华文仿宋" w:hAnsi="华文仿宋" w:cs="华文仿宋" w:hint="eastAsia"/>
          <w:color w:val="000000" w:themeColor="text1"/>
          <w:spacing w:val="-5"/>
        </w:rPr>
        <w:t>141</w:t>
      </w:r>
      <w:r>
        <w:rPr>
          <w:rFonts w:ascii="华文仿宋" w:eastAsia="华文仿宋" w:hAnsi="华文仿宋" w:cs="华文仿宋" w:hint="eastAsia"/>
          <w:color w:val="000000" w:themeColor="text1"/>
          <w:spacing w:val="-5"/>
        </w:rPr>
        <w:t>号》规定提供《中小企业声明函》和《残疾人福利性单位声明函》。未提供上述资料的报价，其价格不予扣除。</w:t>
      </w:r>
    </w:p>
    <w:p w:rsidR="000B52E5" w:rsidRDefault="00FF4AC8">
      <w:pPr>
        <w:tabs>
          <w:tab w:val="left" w:pos="1159"/>
        </w:tabs>
        <w:spacing w:line="276" w:lineRule="auto"/>
        <w:ind w:right="288"/>
        <w:jc w:val="both"/>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3.2 </w:t>
      </w:r>
      <w:r>
        <w:rPr>
          <w:rFonts w:ascii="仿宋" w:eastAsia="仿宋" w:hAnsi="仿宋" w:cs="仿宋" w:hint="eastAsia"/>
          <w:b/>
          <w:color w:val="000000" w:themeColor="text1"/>
          <w:sz w:val="21"/>
        </w:rPr>
        <w:t>强制采购节能产品、信息安全产品，优先采购环境标志产品。</w:t>
      </w:r>
    </w:p>
    <w:p w:rsidR="000B52E5" w:rsidRDefault="00FF4AC8">
      <w:pPr>
        <w:tabs>
          <w:tab w:val="left" w:pos="1159"/>
        </w:tabs>
        <w:spacing w:line="276" w:lineRule="auto"/>
        <w:ind w:right="288" w:firstLineChars="200" w:firstLine="420"/>
        <w:jc w:val="both"/>
        <w:rPr>
          <w:rFonts w:ascii="仿宋" w:eastAsia="仿宋" w:hAnsi="仿宋" w:cs="仿宋"/>
          <w:color w:val="000000" w:themeColor="text1"/>
          <w:spacing w:val="-8"/>
          <w:sz w:val="21"/>
        </w:rPr>
      </w:pPr>
      <w:r>
        <w:rPr>
          <w:rFonts w:ascii="仿宋" w:eastAsia="仿宋" w:hAnsi="仿宋" w:cs="仿宋" w:hint="eastAsia"/>
          <w:color w:val="000000" w:themeColor="text1"/>
          <w:sz w:val="21"/>
        </w:rPr>
        <w:t>节能产品是指列入财政部、国家发展和改革委员会制定的《节能产品政府采购清单》，且经过认定的节能产品；信息安全产品是指列入</w:t>
      </w:r>
      <w:r>
        <w:rPr>
          <w:rFonts w:ascii="仿宋" w:eastAsia="仿宋" w:hAnsi="仿宋" w:cs="仿宋" w:hint="eastAsia"/>
          <w:color w:val="000000" w:themeColor="text1"/>
          <w:spacing w:val="-8"/>
          <w:sz w:val="21"/>
        </w:rPr>
        <w:t>国家质检总局</w:t>
      </w:r>
      <w:r>
        <w:rPr>
          <w:rFonts w:ascii="仿宋" w:eastAsia="仿宋" w:hAnsi="仿宋" w:cs="仿宋" w:hint="eastAsia"/>
          <w:color w:val="000000" w:themeColor="text1"/>
          <w:spacing w:val="-8"/>
          <w:sz w:val="21"/>
        </w:rPr>
        <w:t xml:space="preserve"> </w:t>
      </w:r>
      <w:r>
        <w:rPr>
          <w:rFonts w:ascii="仿宋" w:eastAsia="仿宋" w:hAnsi="仿宋" w:cs="仿宋" w:hint="eastAsia"/>
          <w:color w:val="000000" w:themeColor="text1"/>
          <w:spacing w:val="-8"/>
          <w:sz w:val="21"/>
        </w:rPr>
        <w:t>国家认监委《信息安全产品强制性认证目录》，并获得强制性产品认证证书的产品；环境标志产品是指列入财政部、国家环保总局制定的《环境标志产品政府采购清单》，且经过认证的环境标志产品。</w:t>
      </w:r>
    </w:p>
    <w:p w:rsidR="000B52E5" w:rsidRDefault="00FF4AC8">
      <w:pPr>
        <w:tabs>
          <w:tab w:val="left" w:pos="1159"/>
        </w:tabs>
        <w:spacing w:line="276" w:lineRule="auto"/>
        <w:ind w:right="288"/>
        <w:jc w:val="both"/>
        <w:rPr>
          <w:rFonts w:ascii="仿宋" w:eastAsia="仿宋" w:hAnsi="仿宋" w:cs="仿宋"/>
          <w:color w:val="000000" w:themeColor="text1"/>
          <w:spacing w:val="-3"/>
          <w:sz w:val="21"/>
        </w:rPr>
      </w:pPr>
      <w:r>
        <w:rPr>
          <w:rFonts w:ascii="仿宋" w:eastAsia="仿宋" w:hAnsi="仿宋" w:cs="仿宋" w:hint="eastAsia"/>
          <w:color w:val="000000" w:themeColor="text1"/>
          <w:spacing w:val="-4"/>
          <w:sz w:val="21"/>
        </w:rPr>
        <w:t>（</w:t>
      </w:r>
      <w:r>
        <w:rPr>
          <w:rFonts w:ascii="仿宋" w:eastAsia="仿宋" w:hAnsi="仿宋" w:cs="仿宋" w:hint="eastAsia"/>
          <w:color w:val="000000" w:themeColor="text1"/>
          <w:spacing w:val="-4"/>
          <w:sz w:val="21"/>
        </w:rPr>
        <w:t>1</w:t>
      </w:r>
      <w:r>
        <w:rPr>
          <w:rFonts w:ascii="仿宋" w:eastAsia="仿宋" w:hAnsi="仿宋" w:cs="仿宋"/>
          <w:color w:val="000000" w:themeColor="text1"/>
          <w:spacing w:val="-4"/>
          <w:sz w:val="21"/>
        </w:rPr>
        <w:t>）</w:t>
      </w:r>
      <w:r>
        <w:rPr>
          <w:rFonts w:ascii="仿宋" w:eastAsia="仿宋" w:hAnsi="仿宋" w:cs="仿宋" w:hint="eastAsia"/>
          <w:color w:val="000000" w:themeColor="text1"/>
          <w:spacing w:val="-3"/>
          <w:sz w:val="21"/>
        </w:rPr>
        <w:t>提供的产品属于信息安全产品的，供应商应当选择经国家认证的信息安全产品，并提供由中国信息安全认证中心按国家标准认证颁发的有效认证证书复印件。</w:t>
      </w:r>
    </w:p>
    <w:p w:rsidR="000B52E5" w:rsidRDefault="00FF4AC8">
      <w:pPr>
        <w:tabs>
          <w:tab w:val="left" w:pos="1159"/>
        </w:tabs>
        <w:spacing w:line="276" w:lineRule="auto"/>
        <w:ind w:right="288"/>
        <w:jc w:val="both"/>
        <w:rPr>
          <w:rFonts w:ascii="仿宋" w:eastAsia="仿宋" w:hAnsi="仿宋" w:cs="仿宋"/>
          <w:color w:val="000000" w:themeColor="text1"/>
        </w:rPr>
      </w:pPr>
      <w:r>
        <w:rPr>
          <w:rFonts w:ascii="仿宋" w:eastAsia="仿宋" w:hAnsi="仿宋" w:cs="仿宋" w:hint="eastAsia"/>
          <w:color w:val="000000" w:themeColor="text1"/>
          <w:spacing w:val="-4"/>
          <w:sz w:val="21"/>
        </w:rPr>
        <w:t>（</w:t>
      </w:r>
      <w:r>
        <w:rPr>
          <w:rFonts w:ascii="仿宋" w:eastAsia="仿宋" w:hAnsi="仿宋" w:cs="仿宋" w:hint="eastAsia"/>
          <w:color w:val="000000" w:themeColor="text1"/>
          <w:spacing w:val="-4"/>
          <w:sz w:val="21"/>
        </w:rPr>
        <w:t>2</w:t>
      </w:r>
      <w:r>
        <w:rPr>
          <w:rFonts w:ascii="仿宋" w:eastAsia="仿宋" w:hAnsi="仿宋" w:cs="仿宋"/>
          <w:color w:val="000000" w:themeColor="text1"/>
          <w:spacing w:val="-4"/>
          <w:sz w:val="21"/>
        </w:rPr>
        <w:t>）</w:t>
      </w:r>
      <w:r>
        <w:rPr>
          <w:rFonts w:ascii="仿宋" w:eastAsia="仿宋" w:hAnsi="仿宋" w:cs="仿宋" w:hint="eastAsia"/>
          <w:color w:val="000000" w:themeColor="text1"/>
          <w:spacing w:val="-4"/>
          <w:sz w:val="21"/>
        </w:rPr>
        <w:t>提供的产品属于政府强制采购节能产品的，供应商应当选择《节能产品政府采购清单》中的产</w:t>
      </w:r>
      <w:r>
        <w:rPr>
          <w:rFonts w:ascii="仿宋" w:eastAsia="仿宋" w:hAnsi="仿宋" w:cs="仿宋" w:hint="eastAsia"/>
          <w:color w:val="000000" w:themeColor="text1"/>
        </w:rPr>
        <w:t>品，并提供有效的节能产品认证证书复印件。</w:t>
      </w:r>
    </w:p>
    <w:p w:rsidR="000B52E5" w:rsidRDefault="00FF4AC8">
      <w:pPr>
        <w:tabs>
          <w:tab w:val="left" w:pos="1159"/>
        </w:tabs>
        <w:spacing w:line="276" w:lineRule="auto"/>
        <w:ind w:right="288"/>
        <w:jc w:val="both"/>
        <w:rPr>
          <w:rFonts w:ascii="仿宋" w:eastAsia="仿宋" w:hAnsi="仿宋" w:cs="仿宋"/>
          <w:color w:val="000000" w:themeColor="text1"/>
        </w:rPr>
      </w:pPr>
      <w:r>
        <w:rPr>
          <w:rFonts w:ascii="仿宋" w:eastAsia="仿宋" w:hAnsi="仿宋" w:cs="仿宋" w:hint="eastAsia"/>
          <w:color w:val="000000" w:themeColor="text1"/>
          <w:spacing w:val="-4"/>
          <w:sz w:val="21"/>
        </w:rPr>
        <w:t>（</w:t>
      </w:r>
      <w:r>
        <w:rPr>
          <w:rFonts w:ascii="仿宋" w:eastAsia="仿宋" w:hAnsi="仿宋" w:cs="仿宋" w:hint="eastAsia"/>
          <w:color w:val="000000" w:themeColor="text1"/>
          <w:spacing w:val="-4"/>
          <w:sz w:val="21"/>
        </w:rPr>
        <w:t>3</w:t>
      </w:r>
      <w:r>
        <w:rPr>
          <w:rFonts w:ascii="仿宋" w:eastAsia="仿宋" w:hAnsi="仿宋" w:cs="仿宋" w:hint="eastAsia"/>
          <w:color w:val="000000" w:themeColor="text1"/>
          <w:spacing w:val="-4"/>
          <w:sz w:val="21"/>
        </w:rPr>
        <w:t>）提供</w:t>
      </w:r>
      <w:r>
        <w:rPr>
          <w:rFonts w:ascii="仿宋" w:eastAsia="仿宋" w:hAnsi="仿宋" w:cs="仿宋" w:hint="eastAsia"/>
          <w:color w:val="000000" w:themeColor="text1"/>
          <w:spacing w:val="-3"/>
          <w:w w:val="95"/>
          <w:sz w:val="21"/>
        </w:rPr>
        <w:t>的产品属于环境标志产品的</w:t>
      </w:r>
      <w:r>
        <w:rPr>
          <w:rFonts w:ascii="仿宋" w:eastAsia="仿宋" w:hAnsi="仿宋" w:cs="仿宋" w:hint="eastAsia"/>
          <w:color w:val="000000" w:themeColor="text1"/>
          <w:spacing w:val="-3"/>
          <w:w w:val="95"/>
          <w:sz w:val="21"/>
        </w:rPr>
        <w:t>,</w:t>
      </w:r>
      <w:r>
        <w:rPr>
          <w:rFonts w:ascii="仿宋" w:eastAsia="仿宋" w:hAnsi="仿宋" w:cs="仿宋" w:hint="eastAsia"/>
          <w:color w:val="000000" w:themeColor="text1"/>
          <w:spacing w:val="-3"/>
          <w:w w:val="95"/>
          <w:sz w:val="21"/>
        </w:rPr>
        <w:t>供应商应当选择《环境标志产品政府采购清单》中的</w:t>
      </w:r>
      <w:r>
        <w:rPr>
          <w:rFonts w:ascii="仿宋" w:eastAsia="仿宋" w:hAnsi="仿宋" w:cs="仿宋" w:hint="eastAsia"/>
          <w:color w:val="000000" w:themeColor="text1"/>
          <w:spacing w:val="-3"/>
          <w:w w:val="95"/>
          <w:sz w:val="21"/>
        </w:rPr>
        <w:t>,</w:t>
      </w:r>
      <w:r>
        <w:rPr>
          <w:rFonts w:ascii="仿宋" w:eastAsia="仿宋" w:hAnsi="仿宋" w:cs="仿宋" w:hint="eastAsia"/>
          <w:color w:val="000000" w:themeColor="text1"/>
          <w:spacing w:val="-3"/>
          <w:w w:val="95"/>
          <w:sz w:val="21"/>
        </w:rPr>
        <w:t>且经过</w:t>
      </w:r>
      <w:r>
        <w:rPr>
          <w:rFonts w:ascii="仿宋" w:eastAsia="仿宋" w:hAnsi="仿宋" w:cs="仿宋" w:hint="eastAsia"/>
          <w:color w:val="000000" w:themeColor="text1"/>
          <w:spacing w:val="-3"/>
          <w:sz w:val="21"/>
        </w:rPr>
        <w:t>认证的环境标志产品投标</w:t>
      </w:r>
      <w:r>
        <w:rPr>
          <w:rFonts w:ascii="仿宋" w:eastAsia="仿宋" w:hAnsi="仿宋" w:cs="仿宋" w:hint="eastAsia"/>
          <w:color w:val="000000" w:themeColor="text1"/>
          <w:spacing w:val="-3"/>
          <w:sz w:val="21"/>
        </w:rPr>
        <w:t>,</w:t>
      </w:r>
      <w:r>
        <w:rPr>
          <w:rFonts w:ascii="仿宋" w:eastAsia="仿宋" w:hAnsi="仿宋" w:cs="仿宋" w:hint="eastAsia"/>
          <w:color w:val="000000" w:themeColor="text1"/>
          <w:spacing w:val="-3"/>
          <w:sz w:val="21"/>
        </w:rPr>
        <w:t>并提供有效的环境标志产品认证证书复印件。</w:t>
      </w:r>
    </w:p>
    <w:p w:rsidR="000B52E5" w:rsidRDefault="00FF4AC8">
      <w:pPr>
        <w:tabs>
          <w:tab w:val="left" w:pos="1168"/>
        </w:tabs>
        <w:spacing w:line="276" w:lineRule="auto"/>
        <w:ind w:right="276"/>
        <w:jc w:val="both"/>
        <w:rPr>
          <w:rFonts w:ascii="仿宋" w:eastAsia="仿宋" w:hAnsi="仿宋" w:cs="仿宋"/>
          <w:b/>
          <w:color w:val="000000" w:themeColor="text1"/>
          <w:sz w:val="21"/>
        </w:rPr>
      </w:pPr>
      <w:r>
        <w:rPr>
          <w:rFonts w:ascii="仿宋" w:eastAsia="仿宋" w:hAnsi="仿宋" w:cs="仿宋" w:hint="eastAsia"/>
          <w:b/>
          <w:color w:val="000000" w:themeColor="text1"/>
          <w:spacing w:val="-2"/>
          <w:w w:val="95"/>
          <w:sz w:val="21"/>
        </w:rPr>
        <w:t xml:space="preserve">3.3 </w:t>
      </w:r>
      <w:r>
        <w:rPr>
          <w:rFonts w:ascii="仿宋" w:eastAsia="仿宋" w:hAnsi="仿宋" w:cs="仿宋" w:hint="eastAsia"/>
          <w:b/>
          <w:color w:val="000000" w:themeColor="text1"/>
          <w:spacing w:val="-2"/>
          <w:w w:val="95"/>
          <w:sz w:val="21"/>
        </w:rPr>
        <w:t>采购文件中的参考产品品牌或型号（</w:t>
      </w:r>
      <w:r>
        <w:rPr>
          <w:rFonts w:ascii="仿宋" w:eastAsia="仿宋" w:hAnsi="仿宋" w:cs="仿宋" w:hint="eastAsia"/>
          <w:b/>
          <w:color w:val="000000" w:themeColor="text1"/>
          <w:spacing w:val="-2"/>
          <w:w w:val="95"/>
          <w:sz w:val="21"/>
          <w:lang w:val="en-US"/>
        </w:rPr>
        <w:t>如有）</w:t>
      </w:r>
      <w:r>
        <w:rPr>
          <w:rFonts w:ascii="仿宋" w:eastAsia="仿宋" w:hAnsi="仿宋" w:cs="仿宋" w:hint="eastAsia"/>
          <w:b/>
          <w:color w:val="000000" w:themeColor="text1"/>
          <w:spacing w:val="-2"/>
          <w:w w:val="95"/>
          <w:sz w:val="21"/>
        </w:rPr>
        <w:t>，是采购人根据项目所要实现的功能列出的品牌或型号，并不是限制条件。供应商可以采用不低于参考的产品档次参与竞争，但是所有技术和功能不得低于采购要</w:t>
      </w:r>
      <w:r>
        <w:rPr>
          <w:rFonts w:ascii="仿宋" w:eastAsia="仿宋" w:hAnsi="仿宋" w:cs="仿宋" w:hint="eastAsia"/>
          <w:b/>
          <w:color w:val="000000" w:themeColor="text1"/>
          <w:spacing w:val="-3"/>
          <w:w w:val="95"/>
          <w:sz w:val="21"/>
        </w:rPr>
        <w:t>求，并提供证明材料以保证整体功能的实现，并在方案中加以合理的阐述说明，否则将可能作为无效投</w:t>
      </w:r>
      <w:r>
        <w:rPr>
          <w:rFonts w:ascii="仿宋" w:eastAsia="仿宋" w:hAnsi="仿宋" w:cs="仿宋" w:hint="eastAsia"/>
          <w:b/>
          <w:color w:val="000000" w:themeColor="text1"/>
          <w:spacing w:val="-3"/>
          <w:sz w:val="21"/>
        </w:rPr>
        <w:t>标处理。</w:t>
      </w:r>
    </w:p>
    <w:p w:rsidR="000B52E5" w:rsidRDefault="00FF4AC8">
      <w:pPr>
        <w:tabs>
          <w:tab w:val="left" w:pos="1168"/>
        </w:tabs>
        <w:spacing w:line="276" w:lineRule="auto"/>
        <w:ind w:right="276"/>
        <w:jc w:val="both"/>
        <w:rPr>
          <w:rFonts w:ascii="仿宋" w:eastAsia="仿宋" w:hAnsi="仿宋" w:cs="仿宋"/>
          <w:bCs/>
          <w:color w:val="000000" w:themeColor="text1"/>
          <w:sz w:val="21"/>
        </w:rPr>
      </w:pPr>
      <w:r>
        <w:rPr>
          <w:rFonts w:ascii="仿宋" w:eastAsia="仿宋" w:hAnsi="仿宋" w:cs="仿宋" w:hint="eastAsia"/>
          <w:b/>
          <w:color w:val="000000" w:themeColor="text1"/>
          <w:sz w:val="21"/>
        </w:rPr>
        <w:t>4.</w:t>
      </w:r>
      <w:r>
        <w:rPr>
          <w:rFonts w:ascii="仿宋" w:eastAsia="仿宋" w:hAnsi="仿宋" w:cs="仿宋" w:hint="eastAsia"/>
          <w:b/>
          <w:color w:val="000000" w:themeColor="text1"/>
          <w:sz w:val="21"/>
        </w:rPr>
        <w:t>参与竞争性磋商供应商资格条件</w:t>
      </w:r>
    </w:p>
    <w:p w:rsidR="000B52E5" w:rsidRDefault="00FF4AC8">
      <w:pPr>
        <w:tabs>
          <w:tab w:val="left" w:pos="1063"/>
        </w:tabs>
        <w:spacing w:line="276" w:lineRule="auto"/>
        <w:rPr>
          <w:rFonts w:ascii="仿宋" w:eastAsia="仿宋" w:hAnsi="仿宋" w:cs="仿宋"/>
          <w:bCs/>
          <w:color w:val="000000" w:themeColor="text1"/>
          <w:spacing w:val="-7"/>
          <w:w w:val="95"/>
          <w:sz w:val="21"/>
        </w:rPr>
      </w:pPr>
      <w:r>
        <w:rPr>
          <w:rFonts w:ascii="仿宋" w:eastAsia="仿宋" w:hAnsi="仿宋" w:cs="仿宋" w:hint="eastAsia"/>
          <w:bCs/>
          <w:color w:val="000000" w:themeColor="text1"/>
          <w:spacing w:val="-7"/>
          <w:w w:val="95"/>
          <w:sz w:val="21"/>
          <w:lang w:val="en-US"/>
        </w:rPr>
        <w:t>详见“</w:t>
      </w:r>
      <w:r>
        <w:rPr>
          <w:rFonts w:ascii="仿宋" w:eastAsia="仿宋" w:hAnsi="仿宋" w:cs="仿宋" w:hint="eastAsia"/>
          <w:bCs/>
          <w:color w:val="000000" w:themeColor="text1"/>
          <w:spacing w:val="-7"/>
          <w:w w:val="95"/>
          <w:sz w:val="21"/>
        </w:rPr>
        <w:t>第一章</w:t>
      </w:r>
      <w:r>
        <w:rPr>
          <w:rFonts w:ascii="仿宋" w:eastAsia="仿宋" w:hAnsi="仿宋" w:cs="仿宋" w:hint="eastAsia"/>
          <w:bCs/>
          <w:color w:val="000000" w:themeColor="text1"/>
          <w:spacing w:val="-7"/>
          <w:w w:val="95"/>
          <w:sz w:val="21"/>
          <w:lang w:val="en-US"/>
        </w:rPr>
        <w:t xml:space="preserve"> </w:t>
      </w:r>
      <w:r>
        <w:rPr>
          <w:rFonts w:ascii="仿宋" w:eastAsia="仿宋" w:hAnsi="仿宋" w:cs="仿宋" w:hint="eastAsia"/>
          <w:bCs/>
          <w:color w:val="000000" w:themeColor="text1"/>
          <w:spacing w:val="-7"/>
          <w:w w:val="95"/>
          <w:sz w:val="21"/>
        </w:rPr>
        <w:t>竞争性磋商邀请”。</w:t>
      </w:r>
    </w:p>
    <w:p w:rsidR="000B52E5" w:rsidRDefault="00FF4AC8">
      <w:pPr>
        <w:tabs>
          <w:tab w:val="left" w:pos="1063"/>
        </w:tabs>
        <w:spacing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5. </w:t>
      </w:r>
      <w:r>
        <w:rPr>
          <w:rFonts w:ascii="仿宋" w:eastAsia="仿宋" w:hAnsi="仿宋" w:cs="仿宋" w:hint="eastAsia"/>
          <w:b/>
          <w:color w:val="000000" w:themeColor="text1"/>
          <w:sz w:val="21"/>
        </w:rPr>
        <w:t>供应商的义务及注意事项</w:t>
      </w:r>
    </w:p>
    <w:p w:rsidR="000B52E5" w:rsidRDefault="00FF4AC8">
      <w:pPr>
        <w:tabs>
          <w:tab w:val="left" w:pos="1063"/>
        </w:tabs>
        <w:spacing w:line="276" w:lineRule="auto"/>
        <w:rPr>
          <w:rFonts w:ascii="仿宋" w:eastAsia="仿宋" w:hAnsi="仿宋" w:cs="仿宋"/>
          <w:b/>
          <w:color w:val="000000" w:themeColor="text1"/>
          <w:sz w:val="21"/>
        </w:rPr>
      </w:pPr>
      <w:r>
        <w:rPr>
          <w:rFonts w:ascii="仿宋" w:eastAsia="仿宋" w:hAnsi="仿宋" w:cs="仿宋" w:hint="eastAsia"/>
          <w:b/>
          <w:color w:val="000000" w:themeColor="text1"/>
          <w:spacing w:val="-7"/>
          <w:w w:val="95"/>
          <w:sz w:val="21"/>
        </w:rPr>
        <w:t>5.1</w:t>
      </w:r>
      <w:r>
        <w:rPr>
          <w:rFonts w:ascii="仿宋" w:eastAsia="仿宋" w:hAnsi="仿宋" w:cs="仿宋" w:hint="eastAsia"/>
          <w:b/>
          <w:color w:val="000000" w:themeColor="text1"/>
          <w:sz w:val="21"/>
        </w:rPr>
        <w:t>集中现场答疑</w:t>
      </w:r>
      <w:r>
        <w:rPr>
          <w:rFonts w:ascii="仿宋" w:eastAsia="仿宋" w:hAnsi="仿宋" w:cs="仿宋" w:hint="eastAsia"/>
          <w:b/>
          <w:color w:val="000000" w:themeColor="text1"/>
          <w:sz w:val="21"/>
        </w:rPr>
        <w:t>/</w:t>
      </w:r>
      <w:r>
        <w:rPr>
          <w:rFonts w:ascii="仿宋" w:eastAsia="仿宋" w:hAnsi="仿宋" w:cs="仿宋" w:hint="eastAsia"/>
          <w:b/>
          <w:color w:val="000000" w:themeColor="text1"/>
          <w:sz w:val="21"/>
        </w:rPr>
        <w:t>勘察：</w:t>
      </w:r>
    </w:p>
    <w:p w:rsidR="000B52E5" w:rsidRDefault="00FF4AC8">
      <w:pPr>
        <w:tabs>
          <w:tab w:val="left" w:pos="1060"/>
        </w:tabs>
        <w:spacing w:before="43" w:line="276" w:lineRule="auto"/>
        <w:rPr>
          <w:bCs/>
          <w:lang w:val="en-US"/>
        </w:rPr>
      </w:pPr>
      <w:r>
        <w:rPr>
          <w:rFonts w:ascii="仿宋" w:eastAsia="仿宋" w:hAnsi="仿宋" w:cs="仿宋" w:hint="eastAsia"/>
          <w:bCs/>
          <w:color w:val="000000" w:themeColor="text1"/>
          <w:spacing w:val="-7"/>
          <w:w w:val="95"/>
          <w:sz w:val="21"/>
          <w:lang w:val="en-US"/>
        </w:rPr>
        <w:t>详见“</w:t>
      </w:r>
      <w:r>
        <w:rPr>
          <w:rFonts w:ascii="仿宋" w:eastAsia="仿宋" w:hAnsi="仿宋" w:cs="仿宋" w:hint="eastAsia"/>
          <w:bCs/>
          <w:color w:val="000000" w:themeColor="text1"/>
          <w:spacing w:val="-7"/>
          <w:w w:val="95"/>
          <w:sz w:val="21"/>
        </w:rPr>
        <w:t>第一章</w:t>
      </w:r>
      <w:r>
        <w:rPr>
          <w:rFonts w:ascii="仿宋" w:eastAsia="仿宋" w:hAnsi="仿宋" w:cs="仿宋" w:hint="eastAsia"/>
          <w:bCs/>
          <w:color w:val="000000" w:themeColor="text1"/>
          <w:spacing w:val="-7"/>
          <w:w w:val="95"/>
          <w:sz w:val="21"/>
          <w:lang w:val="en-US"/>
        </w:rPr>
        <w:t xml:space="preserve"> </w:t>
      </w:r>
      <w:r>
        <w:rPr>
          <w:rFonts w:ascii="仿宋" w:eastAsia="仿宋" w:hAnsi="仿宋" w:cs="仿宋" w:hint="eastAsia"/>
          <w:bCs/>
          <w:color w:val="000000" w:themeColor="text1"/>
          <w:spacing w:val="-7"/>
          <w:w w:val="95"/>
          <w:sz w:val="21"/>
        </w:rPr>
        <w:t>竞争性磋商邀请”</w:t>
      </w:r>
      <w:r>
        <w:rPr>
          <w:rFonts w:ascii="仿宋" w:eastAsia="仿宋" w:hAnsi="仿宋" w:cs="仿宋" w:hint="eastAsia"/>
          <w:bCs/>
          <w:color w:val="000000" w:themeColor="text1"/>
          <w:sz w:val="21"/>
        </w:rPr>
        <w:t>。</w:t>
      </w:r>
    </w:p>
    <w:p w:rsidR="000B52E5" w:rsidRDefault="00FF4AC8">
      <w:pPr>
        <w:tabs>
          <w:tab w:val="left" w:pos="1063"/>
        </w:tabs>
        <w:spacing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lastRenderedPageBreak/>
        <w:t xml:space="preserve">5.2 </w:t>
      </w:r>
      <w:r>
        <w:rPr>
          <w:rFonts w:ascii="仿宋" w:eastAsia="仿宋" w:hAnsi="仿宋" w:cs="仿宋" w:hint="eastAsia"/>
          <w:b/>
          <w:color w:val="000000" w:themeColor="text1"/>
          <w:sz w:val="21"/>
        </w:rPr>
        <w:t>义务</w:t>
      </w:r>
    </w:p>
    <w:p w:rsidR="000B52E5" w:rsidRDefault="00FF4AC8">
      <w:pPr>
        <w:tabs>
          <w:tab w:val="left" w:pos="1216"/>
        </w:tabs>
        <w:spacing w:before="43" w:line="276" w:lineRule="auto"/>
        <w:ind w:right="204"/>
        <w:rPr>
          <w:rFonts w:ascii="仿宋" w:eastAsia="仿宋" w:hAnsi="仿宋" w:cs="仿宋"/>
          <w:color w:val="000000" w:themeColor="text1"/>
          <w:sz w:val="21"/>
        </w:rPr>
      </w:pPr>
      <w:r>
        <w:rPr>
          <w:rFonts w:ascii="仿宋" w:eastAsia="仿宋" w:hAnsi="仿宋" w:cs="仿宋" w:hint="eastAsia"/>
          <w:color w:val="000000" w:themeColor="text1"/>
          <w:spacing w:val="-7"/>
          <w:w w:val="95"/>
          <w:sz w:val="21"/>
        </w:rPr>
        <w:t xml:space="preserve">5.2.1 </w:t>
      </w:r>
      <w:r>
        <w:rPr>
          <w:rFonts w:ascii="仿宋" w:eastAsia="仿宋" w:hAnsi="仿宋" w:cs="仿宋" w:hint="eastAsia"/>
          <w:color w:val="000000" w:themeColor="text1"/>
          <w:spacing w:val="-7"/>
          <w:w w:val="95"/>
          <w:sz w:val="21"/>
        </w:rPr>
        <w:t>供应商应当认真阅读本磋商文件，完全明了本项目之名称、用途、数量、质量和提供服务时间，</w:t>
      </w:r>
      <w:r>
        <w:rPr>
          <w:rFonts w:ascii="仿宋" w:eastAsia="仿宋" w:hAnsi="仿宋" w:cs="仿宋" w:hint="eastAsia"/>
          <w:color w:val="000000" w:themeColor="text1"/>
          <w:spacing w:val="-7"/>
          <w:sz w:val="21"/>
        </w:rPr>
        <w:t>完全明了应具备的资格条件。</w:t>
      </w:r>
    </w:p>
    <w:p w:rsidR="000B52E5" w:rsidRDefault="00FF4AC8">
      <w:pPr>
        <w:tabs>
          <w:tab w:val="left" w:pos="1216"/>
        </w:tabs>
        <w:spacing w:before="1"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7"/>
          <w:w w:val="95"/>
          <w:sz w:val="21"/>
        </w:rPr>
        <w:t xml:space="preserve">5.2.2 </w:t>
      </w:r>
      <w:r>
        <w:rPr>
          <w:rFonts w:ascii="仿宋" w:eastAsia="仿宋" w:hAnsi="仿宋" w:cs="仿宋" w:hint="eastAsia"/>
          <w:color w:val="000000" w:themeColor="text1"/>
          <w:spacing w:val="-7"/>
          <w:w w:val="95"/>
          <w:sz w:val="21"/>
        </w:rPr>
        <w:t>供应商应当按照磋商</w:t>
      </w:r>
      <w:r>
        <w:rPr>
          <w:rFonts w:ascii="仿宋" w:eastAsia="仿宋" w:hAnsi="仿宋" w:cs="仿宋" w:hint="eastAsia"/>
          <w:color w:val="000000" w:themeColor="text1"/>
          <w:spacing w:val="-2"/>
          <w:w w:val="95"/>
          <w:sz w:val="21"/>
        </w:rPr>
        <w:t>文件的要求编制响应性文件。响应性文件应对磋商文件提出的实质性要求</w:t>
      </w:r>
      <w:r>
        <w:rPr>
          <w:rFonts w:ascii="仿宋" w:eastAsia="仿宋" w:hAnsi="仿宋" w:cs="仿宋" w:hint="eastAsia"/>
          <w:color w:val="000000" w:themeColor="text1"/>
          <w:spacing w:val="-2"/>
          <w:sz w:val="21"/>
        </w:rPr>
        <w:t>和条件作出完全响应。</w:t>
      </w:r>
    </w:p>
    <w:p w:rsidR="000B52E5" w:rsidRDefault="00FF4AC8">
      <w:pPr>
        <w:tabs>
          <w:tab w:val="left" w:pos="1216"/>
        </w:tabs>
        <w:spacing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5.2.3 </w:t>
      </w:r>
      <w:r>
        <w:rPr>
          <w:rFonts w:ascii="仿宋" w:eastAsia="仿宋" w:hAnsi="仿宋" w:cs="仿宋" w:hint="eastAsia"/>
          <w:color w:val="000000" w:themeColor="text1"/>
          <w:sz w:val="21"/>
        </w:rPr>
        <w:t>供应商应在磋商截止时间前，将响应性文件递交。</w:t>
      </w:r>
    </w:p>
    <w:p w:rsidR="000B52E5" w:rsidRDefault="00FF4AC8">
      <w:pPr>
        <w:tabs>
          <w:tab w:val="left" w:pos="1216"/>
        </w:tabs>
        <w:spacing w:before="42"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3"/>
          <w:sz w:val="21"/>
        </w:rPr>
        <w:t xml:space="preserve">5.2.4 </w:t>
      </w:r>
      <w:r>
        <w:rPr>
          <w:rFonts w:ascii="仿宋" w:eastAsia="仿宋" w:hAnsi="仿宋" w:cs="仿宋" w:hint="eastAsia"/>
          <w:color w:val="000000" w:themeColor="text1"/>
          <w:spacing w:val="-3"/>
          <w:sz w:val="21"/>
        </w:rPr>
        <w:t>供应商不得相互串通报价，不得排挤其他供应商的公平竞争，损害采购人或者其他供应商的合法权益。供应商不得与采购人串通磋商，损害国家利益，公众利益或者他人的合法权益。</w:t>
      </w:r>
    </w:p>
    <w:p w:rsidR="000B52E5" w:rsidRDefault="00FF4AC8">
      <w:pPr>
        <w:tabs>
          <w:tab w:val="left" w:pos="1216"/>
        </w:tabs>
        <w:spacing w:line="276" w:lineRule="auto"/>
        <w:ind w:right="307"/>
        <w:rPr>
          <w:rFonts w:ascii="仿宋" w:eastAsia="仿宋" w:hAnsi="仿宋" w:cs="仿宋"/>
          <w:color w:val="000000" w:themeColor="text1"/>
          <w:sz w:val="21"/>
        </w:rPr>
      </w:pPr>
      <w:r>
        <w:rPr>
          <w:rFonts w:ascii="仿宋" w:eastAsia="仿宋" w:hAnsi="仿宋" w:cs="仿宋" w:hint="eastAsia"/>
          <w:color w:val="000000" w:themeColor="text1"/>
          <w:spacing w:val="-3"/>
          <w:sz w:val="21"/>
        </w:rPr>
        <w:t xml:space="preserve">5.2.5 </w:t>
      </w:r>
      <w:r>
        <w:rPr>
          <w:rFonts w:ascii="仿宋" w:eastAsia="仿宋" w:hAnsi="仿宋" w:cs="仿宋" w:hint="eastAsia"/>
          <w:color w:val="000000" w:themeColor="text1"/>
          <w:spacing w:val="-3"/>
          <w:sz w:val="21"/>
        </w:rPr>
        <w:t>供应商在磋商截止时间前，对所递交的响应性文件可以补充、修改或者撤回，并书面通知代理机构。补充、修改的内容为响应性文件的组成部分。</w:t>
      </w:r>
    </w:p>
    <w:p w:rsidR="000B52E5" w:rsidRDefault="00FF4AC8">
      <w:pPr>
        <w:tabs>
          <w:tab w:val="left" w:pos="1063"/>
        </w:tabs>
        <w:spacing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5.3 </w:t>
      </w:r>
      <w:r>
        <w:rPr>
          <w:rFonts w:ascii="仿宋" w:eastAsia="仿宋" w:hAnsi="仿宋" w:cs="仿宋" w:hint="eastAsia"/>
          <w:b/>
          <w:color w:val="000000" w:themeColor="text1"/>
          <w:sz w:val="21"/>
        </w:rPr>
        <w:t>注意事项</w:t>
      </w:r>
    </w:p>
    <w:p w:rsidR="000B52E5" w:rsidRDefault="00FF4AC8">
      <w:pPr>
        <w:tabs>
          <w:tab w:val="left" w:pos="1216"/>
        </w:tabs>
        <w:spacing w:before="43"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5.3.1 </w:t>
      </w:r>
      <w:r>
        <w:rPr>
          <w:rFonts w:ascii="仿宋" w:eastAsia="仿宋" w:hAnsi="仿宋" w:cs="仿宋" w:hint="eastAsia"/>
          <w:color w:val="000000" w:themeColor="text1"/>
          <w:sz w:val="21"/>
        </w:rPr>
        <w:t>本项目采购方式是竞争性磋商，整个项目是一个整体、不可分割。</w:t>
      </w:r>
    </w:p>
    <w:p w:rsidR="000B52E5" w:rsidRDefault="00FF4AC8">
      <w:pPr>
        <w:tabs>
          <w:tab w:val="left" w:pos="1216"/>
        </w:tabs>
        <w:spacing w:before="43"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5.3.2 </w:t>
      </w:r>
      <w:r>
        <w:rPr>
          <w:rFonts w:ascii="仿宋" w:eastAsia="仿宋" w:hAnsi="仿宋" w:cs="仿宋" w:hint="eastAsia"/>
          <w:color w:val="000000" w:themeColor="text1"/>
          <w:sz w:val="21"/>
        </w:rPr>
        <w:t>验收标准</w:t>
      </w:r>
    </w:p>
    <w:p w:rsidR="000B52E5" w:rsidRDefault="00FF4AC8">
      <w:pPr>
        <w:tabs>
          <w:tab w:val="left" w:pos="1375"/>
        </w:tabs>
        <w:spacing w:before="43" w:line="276" w:lineRule="auto"/>
        <w:jc w:val="both"/>
        <w:rPr>
          <w:rFonts w:ascii="仿宋" w:eastAsia="仿宋" w:hAnsi="仿宋" w:cs="仿宋"/>
          <w:color w:val="000000" w:themeColor="text1"/>
          <w:sz w:val="21"/>
        </w:rPr>
      </w:pPr>
      <w:r>
        <w:rPr>
          <w:rFonts w:ascii="仿宋" w:eastAsia="仿宋" w:hAnsi="仿宋" w:cs="仿宋" w:hint="eastAsia"/>
          <w:color w:val="000000" w:themeColor="text1"/>
          <w:sz w:val="21"/>
        </w:rPr>
        <w:t xml:space="preserve">5.3.2.1 </w:t>
      </w:r>
      <w:r>
        <w:rPr>
          <w:rFonts w:ascii="仿宋" w:eastAsia="仿宋" w:hAnsi="仿宋" w:cs="仿宋" w:hint="eastAsia"/>
          <w:color w:val="000000" w:themeColor="text1"/>
          <w:sz w:val="21"/>
        </w:rPr>
        <w:t>磋商文件中明确的标准和技术要求，未明确部分按照国家最新的相关标准；</w:t>
      </w:r>
    </w:p>
    <w:p w:rsidR="000B52E5" w:rsidRDefault="00FF4AC8">
      <w:pPr>
        <w:tabs>
          <w:tab w:val="left" w:pos="1375"/>
        </w:tabs>
        <w:spacing w:before="43" w:line="276" w:lineRule="auto"/>
        <w:ind w:right="310"/>
        <w:jc w:val="both"/>
        <w:rPr>
          <w:rFonts w:ascii="仿宋" w:eastAsia="仿宋" w:hAnsi="仿宋" w:cs="仿宋"/>
          <w:color w:val="000000" w:themeColor="text1"/>
          <w:sz w:val="21"/>
        </w:rPr>
      </w:pPr>
      <w:r>
        <w:rPr>
          <w:rFonts w:ascii="仿宋" w:eastAsia="仿宋" w:hAnsi="仿宋" w:cs="仿宋" w:hint="eastAsia"/>
          <w:color w:val="000000" w:themeColor="text1"/>
          <w:sz w:val="21"/>
        </w:rPr>
        <w:t xml:space="preserve">5.3.2.2 </w:t>
      </w:r>
      <w:r>
        <w:rPr>
          <w:rFonts w:ascii="仿宋" w:eastAsia="仿宋" w:hAnsi="仿宋" w:cs="仿宋" w:hint="eastAsia"/>
          <w:color w:val="000000" w:themeColor="text1"/>
          <w:sz w:val="21"/>
        </w:rPr>
        <w:t>供应商随响应性文件提供的货物制造国制造及验收的官方标准或货物验收大纲，经采购单位确认后，将作为对货物的验收依据之一；</w:t>
      </w:r>
    </w:p>
    <w:p w:rsidR="000B52E5" w:rsidRDefault="00FF4AC8">
      <w:pPr>
        <w:tabs>
          <w:tab w:val="left" w:pos="1375"/>
        </w:tabs>
        <w:spacing w:line="276" w:lineRule="auto"/>
        <w:jc w:val="both"/>
        <w:rPr>
          <w:rFonts w:ascii="仿宋" w:eastAsia="仿宋" w:hAnsi="仿宋" w:cs="仿宋"/>
          <w:color w:val="000000" w:themeColor="text1"/>
          <w:sz w:val="21"/>
        </w:rPr>
      </w:pPr>
      <w:r>
        <w:rPr>
          <w:rFonts w:ascii="仿宋" w:eastAsia="仿宋" w:hAnsi="仿宋" w:cs="仿宋" w:hint="eastAsia"/>
          <w:color w:val="000000" w:themeColor="text1"/>
          <w:sz w:val="21"/>
        </w:rPr>
        <w:t xml:space="preserve">5.3.2.3 </w:t>
      </w:r>
      <w:r>
        <w:rPr>
          <w:rFonts w:ascii="仿宋" w:eastAsia="仿宋" w:hAnsi="仿宋" w:cs="仿宋" w:hint="eastAsia"/>
          <w:color w:val="000000" w:themeColor="text1"/>
          <w:sz w:val="21"/>
        </w:rPr>
        <w:t>供应商在澄清响应文件时作出的承诺，经采购单位确认后，将作为对货物的验收依据之一；</w:t>
      </w:r>
    </w:p>
    <w:p w:rsidR="000B52E5" w:rsidRDefault="00FF4AC8">
      <w:pPr>
        <w:tabs>
          <w:tab w:val="left" w:pos="1375"/>
        </w:tabs>
        <w:spacing w:before="43" w:line="276" w:lineRule="auto"/>
        <w:jc w:val="both"/>
        <w:rPr>
          <w:rFonts w:ascii="仿宋" w:eastAsia="仿宋" w:hAnsi="仿宋" w:cs="仿宋"/>
          <w:color w:val="000000" w:themeColor="text1"/>
          <w:sz w:val="21"/>
        </w:rPr>
      </w:pPr>
      <w:r>
        <w:rPr>
          <w:rFonts w:ascii="仿宋" w:eastAsia="仿宋" w:hAnsi="仿宋" w:cs="仿宋" w:hint="eastAsia"/>
          <w:color w:val="000000" w:themeColor="text1"/>
          <w:sz w:val="21"/>
        </w:rPr>
        <w:t xml:space="preserve">5.3.2.4 </w:t>
      </w:r>
      <w:r>
        <w:rPr>
          <w:rFonts w:ascii="仿宋" w:eastAsia="仿宋" w:hAnsi="仿宋" w:cs="仿宋" w:hint="eastAsia"/>
          <w:color w:val="000000" w:themeColor="text1"/>
          <w:sz w:val="21"/>
        </w:rPr>
        <w:t>项目完毕后，由采购单位组织按国家相关标准进行验收。</w:t>
      </w:r>
    </w:p>
    <w:p w:rsidR="000B52E5" w:rsidRDefault="00FF4AC8">
      <w:pPr>
        <w:tabs>
          <w:tab w:val="left" w:pos="1216"/>
        </w:tabs>
        <w:spacing w:before="43" w:line="276" w:lineRule="auto"/>
        <w:ind w:right="307"/>
        <w:jc w:val="both"/>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5.3.3 </w:t>
      </w:r>
      <w:r>
        <w:rPr>
          <w:rFonts w:ascii="仿宋" w:eastAsia="仿宋" w:hAnsi="仿宋" w:cs="仿宋" w:hint="eastAsia"/>
          <w:color w:val="000000" w:themeColor="text1"/>
          <w:spacing w:val="-3"/>
          <w:w w:val="95"/>
          <w:sz w:val="21"/>
        </w:rPr>
        <w:t>供应商应认真阅读磋商文件中所有的事项、格式、条款和规范等要求，如果没有按照磋商文件</w:t>
      </w:r>
      <w:r>
        <w:rPr>
          <w:rFonts w:ascii="仿宋" w:eastAsia="仿宋" w:hAnsi="仿宋" w:cs="仿宋" w:hint="eastAsia"/>
          <w:color w:val="000000" w:themeColor="text1"/>
          <w:spacing w:val="-3"/>
          <w:sz w:val="21"/>
        </w:rPr>
        <w:t>要求提交全部资料，或者没有对磋商文件作出实质性响应，相应风险应由供应商承担，包括作无效磋商处理。</w:t>
      </w:r>
    </w:p>
    <w:p w:rsidR="000B52E5" w:rsidRDefault="00FF4AC8">
      <w:pPr>
        <w:tabs>
          <w:tab w:val="left" w:pos="1216"/>
        </w:tabs>
        <w:spacing w:line="276" w:lineRule="auto"/>
        <w:ind w:right="310"/>
        <w:jc w:val="both"/>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5.3.4 </w:t>
      </w:r>
      <w:r>
        <w:rPr>
          <w:rFonts w:ascii="仿宋" w:eastAsia="仿宋" w:hAnsi="仿宋" w:cs="仿宋" w:hint="eastAsia"/>
          <w:color w:val="000000" w:themeColor="text1"/>
          <w:spacing w:val="-3"/>
          <w:w w:val="95"/>
          <w:sz w:val="21"/>
        </w:rPr>
        <w:t>任何供应商中标，须保证所供货物能通过当地有关职能部门验收，否则采购单位有权拒绝支付</w:t>
      </w:r>
      <w:r>
        <w:rPr>
          <w:rFonts w:ascii="仿宋" w:eastAsia="仿宋" w:hAnsi="仿宋" w:cs="仿宋" w:hint="eastAsia"/>
          <w:color w:val="000000" w:themeColor="text1"/>
          <w:spacing w:val="-3"/>
          <w:sz w:val="21"/>
        </w:rPr>
        <w:t>合同款项。</w:t>
      </w:r>
    </w:p>
    <w:p w:rsidR="000B52E5" w:rsidRDefault="00FF4AC8">
      <w:pPr>
        <w:tabs>
          <w:tab w:val="left" w:pos="1216"/>
        </w:tabs>
        <w:spacing w:line="276" w:lineRule="auto"/>
        <w:ind w:right="310"/>
        <w:jc w:val="both"/>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5.3.5 </w:t>
      </w:r>
      <w:r>
        <w:rPr>
          <w:rFonts w:ascii="仿宋" w:eastAsia="仿宋" w:hAnsi="仿宋" w:cs="仿宋" w:hint="eastAsia"/>
          <w:color w:val="000000" w:themeColor="text1"/>
          <w:spacing w:val="-2"/>
          <w:w w:val="95"/>
          <w:sz w:val="21"/>
        </w:rPr>
        <w:t>供应商应保证采购人在使用该货物或其任何一部分时不受第三方提出侵犯其专利权、版权、商</w:t>
      </w:r>
      <w:r>
        <w:rPr>
          <w:rFonts w:ascii="仿宋" w:eastAsia="仿宋" w:hAnsi="仿宋" w:cs="仿宋" w:hint="eastAsia"/>
          <w:color w:val="000000" w:themeColor="text1"/>
          <w:spacing w:val="-2"/>
          <w:sz w:val="21"/>
        </w:rPr>
        <w:t>标权或其他权利的起诉。一旦出现侵权，供应商应承担全部责任。</w:t>
      </w:r>
    </w:p>
    <w:p w:rsidR="000B52E5" w:rsidRDefault="00FF4AC8">
      <w:pPr>
        <w:tabs>
          <w:tab w:val="left" w:pos="1216"/>
        </w:tabs>
        <w:spacing w:line="276" w:lineRule="auto"/>
        <w:jc w:val="both"/>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5.3.6 </w:t>
      </w:r>
      <w:r>
        <w:rPr>
          <w:rFonts w:ascii="仿宋" w:eastAsia="仿宋" w:hAnsi="仿宋" w:cs="仿宋" w:hint="eastAsia"/>
          <w:color w:val="000000" w:themeColor="text1"/>
          <w:sz w:val="21"/>
        </w:rPr>
        <w:t>本次项目不接受联合体磋商。</w:t>
      </w:r>
    </w:p>
    <w:p w:rsidR="000B52E5" w:rsidRDefault="00FF4AC8">
      <w:pPr>
        <w:tabs>
          <w:tab w:val="left" w:pos="903"/>
        </w:tabs>
        <w:spacing w:before="42"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 xml:space="preserve">6. </w:t>
      </w:r>
      <w:r>
        <w:rPr>
          <w:rFonts w:ascii="仿宋" w:eastAsia="仿宋" w:hAnsi="仿宋" w:cs="仿宋" w:hint="eastAsia"/>
          <w:b/>
          <w:color w:val="000000" w:themeColor="text1"/>
          <w:sz w:val="21"/>
        </w:rPr>
        <w:t>磋商文件的澄清、修改</w:t>
      </w:r>
    </w:p>
    <w:p w:rsidR="000B52E5" w:rsidRDefault="00FF4AC8">
      <w:pPr>
        <w:tabs>
          <w:tab w:val="left" w:pos="1060"/>
        </w:tabs>
        <w:spacing w:before="43" w:line="276" w:lineRule="auto"/>
        <w:ind w:right="305"/>
        <w:jc w:val="both"/>
        <w:rPr>
          <w:rFonts w:ascii="仿宋" w:eastAsia="仿宋" w:hAnsi="仿宋" w:cs="仿宋"/>
          <w:color w:val="000000" w:themeColor="text1"/>
          <w:sz w:val="21"/>
        </w:rPr>
      </w:pPr>
      <w:r>
        <w:rPr>
          <w:rFonts w:ascii="仿宋" w:eastAsia="仿宋" w:hAnsi="仿宋" w:cs="仿宋" w:hint="eastAsia"/>
          <w:color w:val="000000" w:themeColor="text1"/>
          <w:spacing w:val="-6"/>
          <w:sz w:val="21"/>
        </w:rPr>
        <w:t xml:space="preserve">6.1 </w:t>
      </w:r>
      <w:r>
        <w:rPr>
          <w:rFonts w:ascii="仿宋" w:eastAsia="仿宋" w:hAnsi="仿宋" w:cs="仿宋" w:hint="eastAsia"/>
          <w:color w:val="000000" w:themeColor="text1"/>
          <w:spacing w:val="-6"/>
          <w:sz w:val="21"/>
        </w:rPr>
        <w:t>任何要求对磋商文件进行澄清的供应商，应在磋商文件规定的响应性文件提交</w:t>
      </w:r>
      <w:r>
        <w:rPr>
          <w:rFonts w:ascii="仿宋" w:eastAsia="仿宋" w:hAnsi="仿宋" w:cs="仿宋" w:hint="eastAsia"/>
          <w:b/>
          <w:color w:val="000000" w:themeColor="text1"/>
          <w:sz w:val="21"/>
        </w:rPr>
        <w:t>截止日期五天前</w:t>
      </w:r>
      <w:r>
        <w:rPr>
          <w:rFonts w:ascii="仿宋" w:eastAsia="仿宋" w:hAnsi="仿宋" w:cs="仿宋" w:hint="eastAsia"/>
          <w:color w:val="000000" w:themeColor="text1"/>
          <w:sz w:val="21"/>
        </w:rPr>
        <w:t>按磋商文件中的联系方式以书面形式通知代理机构，代理机构将及时予以答复；在磋商文件公布期间，代理机构可主动对磋商文件进行澄清，磋商文件实质性变动的除外。</w:t>
      </w:r>
    </w:p>
    <w:p w:rsidR="000B52E5" w:rsidRDefault="00FF4AC8">
      <w:pPr>
        <w:tabs>
          <w:tab w:val="left" w:pos="1060"/>
        </w:tabs>
        <w:spacing w:line="276" w:lineRule="auto"/>
        <w:ind w:right="226"/>
        <w:rPr>
          <w:rFonts w:ascii="仿宋" w:eastAsia="仿宋" w:hAnsi="仿宋" w:cs="仿宋"/>
          <w:color w:val="000000" w:themeColor="text1"/>
          <w:sz w:val="21"/>
        </w:rPr>
      </w:pPr>
      <w:r>
        <w:rPr>
          <w:rFonts w:ascii="仿宋" w:eastAsia="仿宋" w:hAnsi="仿宋" w:cs="仿宋" w:hint="eastAsia"/>
          <w:color w:val="000000" w:themeColor="text1"/>
          <w:w w:val="95"/>
          <w:sz w:val="21"/>
        </w:rPr>
        <w:t xml:space="preserve">6.2 </w:t>
      </w:r>
      <w:r>
        <w:rPr>
          <w:rFonts w:ascii="仿宋" w:eastAsia="仿宋" w:hAnsi="仿宋" w:cs="仿宋" w:hint="eastAsia"/>
          <w:color w:val="000000" w:themeColor="text1"/>
          <w:w w:val="95"/>
          <w:sz w:val="21"/>
        </w:rPr>
        <w:t>磋商文件公布期间如有实质性变动的，代理机构将在原磋商采购信息发布媒体上发布变更公告，</w:t>
      </w:r>
      <w:r>
        <w:rPr>
          <w:rFonts w:ascii="仿宋" w:eastAsia="仿宋" w:hAnsi="仿宋" w:cs="仿宋" w:hint="eastAsia"/>
          <w:color w:val="000000" w:themeColor="text1"/>
          <w:sz w:val="21"/>
        </w:rPr>
        <w:t>并自变更之日起公布期限顺延，相关供应商应请及时关注。如果潜在供应商因自身的原因未能及时获取相应信息，供应商将承担被拒绝参加磋商或被视为非实质性响应磋商文件的风险。</w:t>
      </w:r>
    </w:p>
    <w:p w:rsidR="000B52E5" w:rsidRDefault="00FF4AC8">
      <w:pPr>
        <w:tabs>
          <w:tab w:val="left" w:pos="903"/>
        </w:tabs>
        <w:spacing w:before="43"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 xml:space="preserve">7. </w:t>
      </w:r>
      <w:r>
        <w:rPr>
          <w:rFonts w:ascii="仿宋" w:eastAsia="仿宋" w:hAnsi="仿宋" w:cs="仿宋" w:hint="eastAsia"/>
          <w:b/>
          <w:color w:val="000000" w:themeColor="text1"/>
          <w:sz w:val="21"/>
        </w:rPr>
        <w:t>磋商有效期</w:t>
      </w:r>
    </w:p>
    <w:p w:rsidR="000B52E5" w:rsidRDefault="00FF4AC8">
      <w:pPr>
        <w:tabs>
          <w:tab w:val="left" w:pos="1060"/>
        </w:tabs>
        <w:spacing w:before="43" w:line="276" w:lineRule="auto"/>
        <w:jc w:val="both"/>
        <w:rPr>
          <w:rFonts w:ascii="仿宋" w:eastAsia="仿宋" w:hAnsi="仿宋" w:cs="仿宋"/>
          <w:color w:val="000000" w:themeColor="text1"/>
          <w:sz w:val="21"/>
        </w:rPr>
      </w:pPr>
      <w:r>
        <w:rPr>
          <w:rFonts w:ascii="仿宋" w:eastAsia="仿宋" w:hAnsi="仿宋" w:cs="仿宋" w:hint="eastAsia"/>
          <w:color w:val="000000" w:themeColor="text1"/>
          <w:spacing w:val="-3"/>
          <w:sz w:val="21"/>
        </w:rPr>
        <w:t xml:space="preserve">7.1 </w:t>
      </w:r>
      <w:r>
        <w:rPr>
          <w:rFonts w:ascii="仿宋" w:eastAsia="仿宋" w:hAnsi="仿宋" w:cs="仿宋" w:hint="eastAsia"/>
          <w:color w:val="000000" w:themeColor="text1"/>
          <w:spacing w:val="-3"/>
          <w:sz w:val="21"/>
        </w:rPr>
        <w:t>磋商有效期为磋商文件规定的磋商之日后</w:t>
      </w:r>
      <w:r>
        <w:rPr>
          <w:rFonts w:ascii="仿宋" w:eastAsia="仿宋" w:hAnsi="仿宋" w:cs="仿宋" w:hint="eastAsia"/>
          <w:color w:val="000000" w:themeColor="text1"/>
          <w:spacing w:val="-3"/>
          <w:sz w:val="21"/>
        </w:rPr>
        <w:t xml:space="preserve"> </w:t>
      </w:r>
      <w:r>
        <w:rPr>
          <w:rFonts w:ascii="仿宋" w:eastAsia="仿宋" w:hAnsi="仿宋" w:cs="仿宋" w:hint="eastAsia"/>
          <w:color w:val="000000" w:themeColor="text1"/>
          <w:sz w:val="21"/>
        </w:rPr>
        <w:t>90</w:t>
      </w:r>
      <w:r>
        <w:rPr>
          <w:rFonts w:ascii="仿宋" w:eastAsia="仿宋" w:hAnsi="仿宋" w:cs="仿宋" w:hint="eastAsia"/>
          <w:color w:val="000000" w:themeColor="text1"/>
          <w:spacing w:val="1"/>
          <w:sz w:val="21"/>
        </w:rPr>
        <w:t xml:space="preserve"> </w:t>
      </w:r>
      <w:r>
        <w:rPr>
          <w:rFonts w:ascii="仿宋" w:eastAsia="仿宋" w:hAnsi="仿宋" w:cs="仿宋" w:hint="eastAsia"/>
          <w:color w:val="000000" w:themeColor="text1"/>
          <w:sz w:val="21"/>
        </w:rPr>
        <w:t>天。</w:t>
      </w:r>
    </w:p>
    <w:p w:rsidR="000B52E5" w:rsidRDefault="00FF4AC8">
      <w:pPr>
        <w:tabs>
          <w:tab w:val="left" w:pos="1060"/>
        </w:tabs>
        <w:spacing w:before="43" w:line="276" w:lineRule="auto"/>
        <w:ind w:right="310"/>
        <w:jc w:val="both"/>
        <w:rPr>
          <w:rFonts w:ascii="仿宋" w:eastAsia="仿宋" w:hAnsi="仿宋" w:cs="仿宋"/>
          <w:color w:val="000000" w:themeColor="text1"/>
          <w:sz w:val="21"/>
        </w:rPr>
      </w:pPr>
      <w:r>
        <w:rPr>
          <w:rFonts w:ascii="仿宋" w:eastAsia="仿宋" w:hAnsi="仿宋" w:cs="仿宋" w:hint="eastAsia"/>
          <w:color w:val="000000" w:themeColor="text1"/>
          <w:spacing w:val="-7"/>
          <w:w w:val="95"/>
          <w:sz w:val="21"/>
        </w:rPr>
        <w:t xml:space="preserve">7.2 </w:t>
      </w:r>
      <w:r>
        <w:rPr>
          <w:rFonts w:ascii="仿宋" w:eastAsia="仿宋" w:hAnsi="仿宋" w:cs="仿宋" w:hint="eastAsia"/>
          <w:color w:val="000000" w:themeColor="text1"/>
          <w:spacing w:val="-7"/>
          <w:w w:val="95"/>
          <w:sz w:val="21"/>
        </w:rPr>
        <w:t>在特殊情况下，代理机构于原磋商有效期满之前，可向供应商提出延长磋商有效期的要求。供应</w:t>
      </w:r>
      <w:r>
        <w:rPr>
          <w:rFonts w:ascii="仿宋" w:eastAsia="仿宋" w:hAnsi="仿宋" w:cs="仿宋" w:hint="eastAsia"/>
          <w:color w:val="000000" w:themeColor="text1"/>
          <w:spacing w:val="-7"/>
          <w:sz w:val="21"/>
        </w:rPr>
        <w:t>商可以拒绝代理机构的这种要求。同意延长的供应商既不能要求也不允许修改其响应性文件。</w:t>
      </w:r>
    </w:p>
    <w:p w:rsidR="000B52E5" w:rsidRDefault="00FF4AC8">
      <w:pPr>
        <w:tabs>
          <w:tab w:val="left" w:pos="1058"/>
        </w:tabs>
        <w:spacing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 xml:space="preserve">8. </w:t>
      </w:r>
      <w:r>
        <w:rPr>
          <w:rFonts w:ascii="仿宋" w:eastAsia="仿宋" w:hAnsi="仿宋" w:cs="仿宋" w:hint="eastAsia"/>
          <w:b/>
          <w:color w:val="000000" w:themeColor="text1"/>
          <w:sz w:val="21"/>
        </w:rPr>
        <w:t>磋商费用</w:t>
      </w:r>
    </w:p>
    <w:p w:rsidR="000B52E5" w:rsidRDefault="00FF4AC8">
      <w:pPr>
        <w:tabs>
          <w:tab w:val="left" w:pos="1008"/>
        </w:tabs>
        <w:spacing w:before="43" w:line="276" w:lineRule="auto"/>
        <w:ind w:right="310"/>
        <w:rPr>
          <w:rFonts w:ascii="仿宋" w:eastAsia="仿宋" w:hAnsi="仿宋" w:cs="仿宋"/>
          <w:color w:val="000000" w:themeColor="text1"/>
          <w:sz w:val="19"/>
        </w:rPr>
      </w:pPr>
      <w:r>
        <w:rPr>
          <w:rFonts w:ascii="仿宋" w:eastAsia="仿宋" w:hAnsi="仿宋" w:cs="仿宋" w:hint="eastAsia"/>
          <w:color w:val="000000" w:themeColor="text1"/>
          <w:spacing w:val="-2"/>
          <w:w w:val="95"/>
          <w:sz w:val="21"/>
        </w:rPr>
        <w:t xml:space="preserve">8.1 </w:t>
      </w:r>
      <w:r>
        <w:rPr>
          <w:rFonts w:ascii="仿宋" w:eastAsia="仿宋" w:hAnsi="仿宋" w:cs="仿宋" w:hint="eastAsia"/>
          <w:color w:val="000000" w:themeColor="text1"/>
          <w:spacing w:val="-2"/>
          <w:w w:val="95"/>
          <w:sz w:val="21"/>
        </w:rPr>
        <w:t>供应商应承担所有与准备和参加磋商有关的费用，代理机构和采购人在任何情况下均无义务和责</w:t>
      </w:r>
      <w:r>
        <w:rPr>
          <w:rFonts w:ascii="仿宋" w:eastAsia="仿宋" w:hAnsi="仿宋" w:cs="仿宋" w:hint="eastAsia"/>
          <w:color w:val="000000" w:themeColor="text1"/>
          <w:spacing w:val="-2"/>
          <w:sz w:val="21"/>
        </w:rPr>
        <w:t>任承担这些费用。</w:t>
      </w:r>
    </w:p>
    <w:p w:rsidR="000B52E5" w:rsidRDefault="00FF4AC8">
      <w:pPr>
        <w:tabs>
          <w:tab w:val="left" w:pos="1065"/>
        </w:tabs>
        <w:spacing w:before="76" w:line="276" w:lineRule="auto"/>
        <w:ind w:right="274"/>
        <w:rPr>
          <w:rFonts w:ascii="仿宋" w:eastAsia="仿宋" w:hAnsi="仿宋" w:cs="仿宋"/>
          <w:bCs/>
          <w:color w:val="000000" w:themeColor="text1"/>
          <w:sz w:val="21"/>
        </w:rPr>
      </w:pPr>
      <w:r>
        <w:rPr>
          <w:rFonts w:ascii="仿宋" w:eastAsia="仿宋" w:hAnsi="仿宋" w:cs="仿宋" w:hint="eastAsia"/>
          <w:bCs/>
          <w:color w:val="000000" w:themeColor="text1"/>
          <w:spacing w:val="4"/>
          <w:w w:val="95"/>
          <w:sz w:val="21"/>
          <w:lang w:val="en-US"/>
        </w:rPr>
        <w:t xml:space="preserve">8.2 </w:t>
      </w:r>
      <w:r>
        <w:rPr>
          <w:rFonts w:ascii="仿宋" w:eastAsia="仿宋" w:hAnsi="仿宋" w:cs="仿宋" w:hint="eastAsia"/>
          <w:bCs/>
          <w:color w:val="000000" w:themeColor="text1"/>
          <w:spacing w:val="4"/>
          <w:w w:val="95"/>
          <w:sz w:val="21"/>
        </w:rPr>
        <w:t>招标代理费：</w:t>
      </w:r>
      <w:r>
        <w:rPr>
          <w:rFonts w:ascii="华文仿宋" w:eastAsia="华文仿宋" w:hAnsi="华文仿宋" w:cs="华文仿宋" w:hint="eastAsia"/>
          <w:bCs/>
          <w:sz w:val="21"/>
        </w:rPr>
        <w:t>按照国家计委《招标代理服务收费管理暂行办法》的通知【计价格（</w:t>
      </w:r>
      <w:r>
        <w:rPr>
          <w:rFonts w:ascii="华文仿宋" w:eastAsia="华文仿宋" w:hAnsi="华文仿宋" w:cs="华文仿宋" w:hint="eastAsia"/>
          <w:bCs/>
          <w:sz w:val="21"/>
        </w:rPr>
        <w:t>2002</w:t>
      </w:r>
      <w:r>
        <w:rPr>
          <w:rFonts w:ascii="华文仿宋" w:eastAsia="华文仿宋" w:hAnsi="华文仿宋" w:cs="华文仿宋" w:hint="eastAsia"/>
          <w:bCs/>
          <w:sz w:val="21"/>
        </w:rPr>
        <w:t>）</w:t>
      </w:r>
      <w:r>
        <w:rPr>
          <w:rFonts w:ascii="华文仿宋" w:eastAsia="华文仿宋" w:hAnsi="华文仿宋" w:cs="华文仿宋" w:hint="eastAsia"/>
          <w:bCs/>
          <w:sz w:val="21"/>
        </w:rPr>
        <w:t>1980</w:t>
      </w:r>
      <w:r>
        <w:rPr>
          <w:rFonts w:ascii="华文仿宋" w:eastAsia="华文仿宋" w:hAnsi="华文仿宋" w:cs="华文仿宋" w:hint="eastAsia"/>
          <w:bCs/>
          <w:sz w:val="21"/>
        </w:rPr>
        <w:t>号】文件标准的</w:t>
      </w:r>
      <w:r>
        <w:rPr>
          <w:rFonts w:ascii="华文仿宋" w:eastAsia="华文仿宋" w:hAnsi="华文仿宋" w:cs="华文仿宋" w:hint="eastAsia"/>
          <w:bCs/>
          <w:sz w:val="21"/>
        </w:rPr>
        <w:t>80%</w:t>
      </w:r>
      <w:r>
        <w:rPr>
          <w:rFonts w:ascii="华文仿宋" w:eastAsia="华文仿宋" w:hAnsi="华文仿宋" w:cs="华文仿宋" w:hint="eastAsia"/>
          <w:bCs/>
          <w:sz w:val="21"/>
        </w:rPr>
        <w:t>执行，工程量清单及招标控制价按苏价服（</w:t>
      </w:r>
      <w:r>
        <w:rPr>
          <w:rFonts w:ascii="华文仿宋" w:eastAsia="华文仿宋" w:hAnsi="华文仿宋" w:cs="华文仿宋" w:hint="eastAsia"/>
          <w:bCs/>
          <w:sz w:val="21"/>
        </w:rPr>
        <w:t>2014</w:t>
      </w:r>
      <w:r>
        <w:rPr>
          <w:rFonts w:ascii="华文仿宋" w:eastAsia="华文仿宋" w:hAnsi="华文仿宋" w:cs="华文仿宋" w:hint="eastAsia"/>
          <w:bCs/>
          <w:sz w:val="21"/>
        </w:rPr>
        <w:t>）</w:t>
      </w:r>
      <w:r>
        <w:rPr>
          <w:rFonts w:ascii="华文仿宋" w:eastAsia="华文仿宋" w:hAnsi="华文仿宋" w:cs="华文仿宋" w:hint="eastAsia"/>
          <w:bCs/>
          <w:sz w:val="21"/>
        </w:rPr>
        <w:t>383</w:t>
      </w:r>
      <w:r>
        <w:rPr>
          <w:rFonts w:ascii="华文仿宋" w:eastAsia="华文仿宋" w:hAnsi="华文仿宋" w:cs="华文仿宋" w:hint="eastAsia"/>
          <w:bCs/>
          <w:sz w:val="21"/>
        </w:rPr>
        <w:t>号的</w:t>
      </w:r>
      <w:r>
        <w:rPr>
          <w:rFonts w:ascii="华文仿宋" w:eastAsia="华文仿宋" w:hAnsi="华文仿宋" w:cs="华文仿宋" w:hint="eastAsia"/>
          <w:bCs/>
          <w:sz w:val="21"/>
        </w:rPr>
        <w:t>80%</w:t>
      </w:r>
      <w:r>
        <w:rPr>
          <w:rFonts w:ascii="华文仿宋" w:eastAsia="华文仿宋" w:hAnsi="华文仿宋" w:cs="华文仿宋" w:hint="eastAsia"/>
          <w:bCs/>
          <w:sz w:val="21"/>
        </w:rPr>
        <w:t>执行（</w:t>
      </w:r>
      <w:r>
        <w:rPr>
          <w:rFonts w:ascii="华文仿宋" w:eastAsia="华文仿宋" w:hAnsi="华文仿宋" w:cs="华文仿宋" w:hint="eastAsia"/>
          <w:bCs/>
          <w:sz w:val="21"/>
          <w:lang w:val="en-US"/>
        </w:rPr>
        <w:t>如有）</w:t>
      </w:r>
      <w:r>
        <w:rPr>
          <w:rFonts w:ascii="华文仿宋" w:eastAsia="华文仿宋" w:hAnsi="华文仿宋" w:cs="华文仿宋" w:hint="eastAsia"/>
          <w:bCs/>
          <w:sz w:val="21"/>
        </w:rPr>
        <w:t>，</w:t>
      </w:r>
      <w:r>
        <w:rPr>
          <w:rFonts w:ascii="华文仿宋" w:eastAsia="华文仿宋" w:hAnsi="华文仿宋" w:cs="华文仿宋" w:hint="eastAsia"/>
          <w:bCs/>
          <w:sz w:val="21"/>
          <w:lang w:val="en-US"/>
        </w:rPr>
        <w:t>由于财政支付原因，请</w:t>
      </w:r>
      <w:r>
        <w:rPr>
          <w:rFonts w:ascii="华文仿宋" w:eastAsia="华文仿宋" w:hAnsi="华文仿宋" w:cs="华文仿宋" w:hint="eastAsia"/>
          <w:bCs/>
          <w:sz w:val="21"/>
        </w:rPr>
        <w:t>投标人</w:t>
      </w:r>
      <w:r>
        <w:rPr>
          <w:rFonts w:ascii="华文仿宋" w:eastAsia="华文仿宋" w:hAnsi="华文仿宋" w:cs="华文仿宋" w:hint="eastAsia"/>
          <w:bCs/>
          <w:sz w:val="21"/>
          <w:lang w:val="en-US"/>
        </w:rPr>
        <w:t>将以上费用综合考虑在投标报价中</w:t>
      </w:r>
      <w:r>
        <w:rPr>
          <w:rFonts w:ascii="华文仿宋" w:eastAsia="华文仿宋" w:hAnsi="华文仿宋" w:cs="华文仿宋" w:hint="eastAsia"/>
          <w:bCs/>
          <w:sz w:val="21"/>
        </w:rPr>
        <w:t>。这部分费用由中标单位在领取中标通知书时一次性支付。</w:t>
      </w:r>
    </w:p>
    <w:p w:rsidR="000B52E5" w:rsidRDefault="00FF4AC8">
      <w:pPr>
        <w:spacing w:before="122" w:line="276" w:lineRule="auto"/>
        <w:rPr>
          <w:rFonts w:ascii="仿宋" w:eastAsia="仿宋" w:hAnsi="仿宋" w:cs="仿宋"/>
          <w:b/>
          <w:bCs/>
          <w:color w:val="000000" w:themeColor="text1"/>
        </w:rPr>
      </w:pPr>
      <w:bookmarkStart w:id="48" w:name="二、响应性文件的编制"/>
      <w:bookmarkEnd w:id="48"/>
      <w:r>
        <w:rPr>
          <w:rFonts w:ascii="仿宋" w:eastAsia="仿宋" w:hAnsi="仿宋" w:cs="仿宋" w:hint="eastAsia"/>
          <w:b/>
          <w:bCs/>
          <w:color w:val="000000" w:themeColor="text1"/>
        </w:rPr>
        <w:t>二、响应性文件的编制</w:t>
      </w:r>
    </w:p>
    <w:p w:rsidR="000B52E5" w:rsidRDefault="00FF4AC8">
      <w:pPr>
        <w:tabs>
          <w:tab w:val="left" w:pos="1008"/>
        </w:tabs>
        <w:spacing w:before="43"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 xml:space="preserve">9. </w:t>
      </w:r>
      <w:r>
        <w:rPr>
          <w:rFonts w:ascii="仿宋" w:eastAsia="仿宋" w:hAnsi="仿宋" w:cs="仿宋" w:hint="eastAsia"/>
          <w:b/>
          <w:color w:val="000000" w:themeColor="text1"/>
          <w:sz w:val="21"/>
        </w:rPr>
        <w:t>响应性文件的语言、计量单位、货币和编制</w:t>
      </w:r>
    </w:p>
    <w:p w:rsidR="000B52E5" w:rsidRDefault="00FF4AC8">
      <w:pPr>
        <w:tabs>
          <w:tab w:val="left" w:pos="1164"/>
        </w:tabs>
        <w:spacing w:before="43" w:line="276" w:lineRule="auto"/>
        <w:ind w:right="310"/>
        <w:jc w:val="both"/>
        <w:rPr>
          <w:rFonts w:ascii="仿宋" w:eastAsia="仿宋" w:hAnsi="仿宋" w:cs="仿宋"/>
          <w:color w:val="000000" w:themeColor="text1"/>
          <w:sz w:val="21"/>
        </w:rPr>
      </w:pPr>
      <w:r>
        <w:rPr>
          <w:rFonts w:ascii="仿宋" w:eastAsia="仿宋" w:hAnsi="仿宋" w:cs="仿宋" w:hint="eastAsia"/>
          <w:color w:val="000000" w:themeColor="text1"/>
          <w:sz w:val="21"/>
        </w:rPr>
        <w:lastRenderedPageBreak/>
        <w:t xml:space="preserve">9.1 </w:t>
      </w:r>
      <w:r>
        <w:rPr>
          <w:rFonts w:ascii="仿宋" w:eastAsia="仿宋" w:hAnsi="仿宋" w:cs="仿宋" w:hint="eastAsia"/>
          <w:color w:val="000000" w:themeColor="text1"/>
          <w:sz w:val="21"/>
        </w:rPr>
        <w:t>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p>
    <w:p w:rsidR="000B52E5" w:rsidRDefault="00FF4AC8">
      <w:pPr>
        <w:tabs>
          <w:tab w:val="left" w:pos="1164"/>
        </w:tabs>
        <w:spacing w:line="276" w:lineRule="auto"/>
        <w:jc w:val="both"/>
        <w:rPr>
          <w:rFonts w:ascii="仿宋" w:eastAsia="仿宋" w:hAnsi="仿宋" w:cs="仿宋"/>
          <w:color w:val="000000" w:themeColor="text1"/>
          <w:sz w:val="21"/>
        </w:rPr>
      </w:pPr>
      <w:r>
        <w:rPr>
          <w:rFonts w:ascii="仿宋" w:eastAsia="仿宋" w:hAnsi="仿宋" w:cs="仿宋" w:hint="eastAsia"/>
          <w:color w:val="000000" w:themeColor="text1"/>
          <w:sz w:val="21"/>
        </w:rPr>
        <w:t xml:space="preserve">9.2 </w:t>
      </w:r>
      <w:r>
        <w:rPr>
          <w:rFonts w:ascii="仿宋" w:eastAsia="仿宋" w:hAnsi="仿宋" w:cs="仿宋" w:hint="eastAsia"/>
          <w:color w:val="000000" w:themeColor="text1"/>
          <w:sz w:val="21"/>
        </w:rPr>
        <w:t>供应商所使用的计量单位应为国家法定计量单位。</w:t>
      </w:r>
    </w:p>
    <w:p w:rsidR="000B52E5" w:rsidRDefault="00FF4AC8">
      <w:pPr>
        <w:tabs>
          <w:tab w:val="left" w:pos="1164"/>
        </w:tabs>
        <w:spacing w:before="43" w:line="276" w:lineRule="auto"/>
        <w:ind w:right="305"/>
        <w:rPr>
          <w:rFonts w:ascii="仿宋" w:eastAsia="仿宋" w:hAnsi="仿宋" w:cs="仿宋"/>
          <w:color w:val="000000" w:themeColor="text1"/>
          <w:sz w:val="21"/>
        </w:rPr>
      </w:pPr>
      <w:r>
        <w:rPr>
          <w:rFonts w:ascii="仿宋" w:eastAsia="仿宋" w:hAnsi="仿宋" w:cs="仿宋" w:hint="eastAsia"/>
          <w:color w:val="000000" w:themeColor="text1"/>
          <w:sz w:val="21"/>
        </w:rPr>
        <w:t xml:space="preserve">9.3 </w:t>
      </w:r>
      <w:r>
        <w:rPr>
          <w:rFonts w:ascii="仿宋" w:eastAsia="仿宋" w:hAnsi="仿宋" w:cs="仿宋" w:hint="eastAsia"/>
          <w:color w:val="000000" w:themeColor="text1"/>
          <w:sz w:val="21"/>
        </w:rPr>
        <w:t>供应商应用人民币报价。报价产品如果是进口产品的，应提供人民币与美元之间的汇率；报价单位为“元”。</w:t>
      </w:r>
    </w:p>
    <w:p w:rsidR="000B52E5" w:rsidRDefault="00FF4AC8">
      <w:pPr>
        <w:tabs>
          <w:tab w:val="left" w:pos="1216"/>
        </w:tabs>
        <w:spacing w:line="276" w:lineRule="auto"/>
        <w:ind w:right="307"/>
        <w:rPr>
          <w:rFonts w:ascii="仿宋" w:eastAsia="仿宋" w:hAnsi="仿宋" w:cs="仿宋"/>
          <w:color w:val="000000" w:themeColor="text1"/>
          <w:sz w:val="21"/>
        </w:rPr>
      </w:pPr>
      <w:r>
        <w:rPr>
          <w:rFonts w:ascii="仿宋" w:eastAsia="仿宋" w:hAnsi="仿宋" w:cs="仿宋" w:hint="eastAsia"/>
          <w:color w:val="000000" w:themeColor="text1"/>
          <w:spacing w:val="-4"/>
          <w:w w:val="95"/>
          <w:sz w:val="21"/>
        </w:rPr>
        <w:t xml:space="preserve">9.4 </w:t>
      </w:r>
      <w:r>
        <w:rPr>
          <w:rFonts w:ascii="仿宋" w:eastAsia="仿宋" w:hAnsi="仿宋" w:cs="仿宋" w:hint="eastAsia"/>
          <w:color w:val="000000" w:themeColor="text1"/>
          <w:spacing w:val="-4"/>
          <w:w w:val="95"/>
          <w:sz w:val="21"/>
        </w:rPr>
        <w:t>磋商响应文件应字迹清楚、内容齐全、不得涂改。如有修改，修改处须有供应商公章或磋商专</w:t>
      </w:r>
      <w:r>
        <w:rPr>
          <w:rFonts w:ascii="仿宋" w:eastAsia="仿宋" w:hAnsi="仿宋" w:cs="仿宋" w:hint="eastAsia"/>
          <w:color w:val="000000" w:themeColor="text1"/>
          <w:spacing w:val="-4"/>
          <w:sz w:val="21"/>
        </w:rPr>
        <w:t>用章和法定代表人或其授权磋商代表签字。</w:t>
      </w:r>
    </w:p>
    <w:p w:rsidR="000B52E5" w:rsidRDefault="00FF4AC8">
      <w:pPr>
        <w:tabs>
          <w:tab w:val="left" w:pos="1216"/>
        </w:tabs>
        <w:spacing w:line="276" w:lineRule="auto"/>
        <w:ind w:right="307"/>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9.5 </w:t>
      </w:r>
      <w:r>
        <w:rPr>
          <w:rFonts w:ascii="仿宋" w:eastAsia="仿宋" w:hAnsi="仿宋" w:cs="仿宋" w:hint="eastAsia"/>
          <w:color w:val="000000" w:themeColor="text1"/>
          <w:spacing w:val="-2"/>
          <w:w w:val="95"/>
          <w:sz w:val="21"/>
        </w:rPr>
        <w:t>磋商响应文件应按照竞争性磋商文件规定的顺序</w:t>
      </w:r>
      <w:r>
        <w:rPr>
          <w:rFonts w:ascii="仿宋" w:eastAsia="仿宋" w:hAnsi="仿宋" w:cs="仿宋" w:hint="eastAsia"/>
          <w:color w:val="000000" w:themeColor="text1"/>
          <w:spacing w:val="-6"/>
          <w:w w:val="95"/>
          <w:sz w:val="21"/>
        </w:rPr>
        <w:t>编制目</w:t>
      </w:r>
      <w:r>
        <w:rPr>
          <w:rFonts w:ascii="仿宋" w:eastAsia="仿宋" w:hAnsi="仿宋" w:cs="仿宋" w:hint="eastAsia"/>
          <w:color w:val="000000" w:themeColor="text1"/>
          <w:spacing w:val="-6"/>
          <w:sz w:val="21"/>
        </w:rPr>
        <w:t>录，由于编排混乱导致磋商响应文件被误读或查找不到，责任由供应商承担。</w:t>
      </w:r>
    </w:p>
    <w:p w:rsidR="000B52E5" w:rsidRDefault="00FF4AC8">
      <w:pPr>
        <w:tabs>
          <w:tab w:val="left" w:pos="1216"/>
        </w:tabs>
        <w:spacing w:line="276" w:lineRule="auto"/>
        <w:rPr>
          <w:rFonts w:ascii="仿宋" w:eastAsia="仿宋" w:hAnsi="仿宋" w:cs="仿宋"/>
          <w:color w:val="000000" w:themeColor="text1"/>
        </w:rPr>
      </w:pPr>
      <w:r>
        <w:rPr>
          <w:rFonts w:ascii="仿宋" w:eastAsia="仿宋" w:hAnsi="仿宋" w:cs="仿宋" w:hint="eastAsia"/>
          <w:color w:val="000000" w:themeColor="text1"/>
          <w:spacing w:val="-5"/>
          <w:sz w:val="21"/>
        </w:rPr>
        <w:t xml:space="preserve">9.6 </w:t>
      </w:r>
      <w:r>
        <w:rPr>
          <w:rFonts w:ascii="仿宋" w:eastAsia="仿宋" w:hAnsi="仿宋" w:cs="仿宋" w:hint="eastAsia"/>
          <w:color w:val="000000" w:themeColor="text1"/>
          <w:spacing w:val="-5"/>
          <w:sz w:val="21"/>
        </w:rPr>
        <w:t>供应商应在磋商响应文件中写清相应的项目编号、项目名称、供应商全称、地址、电话、传真</w:t>
      </w:r>
      <w:r>
        <w:rPr>
          <w:rFonts w:ascii="仿宋" w:eastAsia="仿宋" w:hAnsi="仿宋" w:cs="仿宋" w:hint="eastAsia"/>
          <w:color w:val="000000" w:themeColor="text1"/>
        </w:rPr>
        <w:t>等。</w:t>
      </w:r>
    </w:p>
    <w:p w:rsidR="000B52E5" w:rsidRDefault="00FF4AC8">
      <w:pPr>
        <w:tabs>
          <w:tab w:val="left" w:pos="996"/>
        </w:tabs>
        <w:spacing w:before="43"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 xml:space="preserve">10. </w:t>
      </w:r>
      <w:r>
        <w:rPr>
          <w:rFonts w:ascii="仿宋" w:eastAsia="仿宋" w:hAnsi="仿宋" w:cs="仿宋" w:hint="eastAsia"/>
          <w:b/>
          <w:color w:val="000000" w:themeColor="text1"/>
          <w:sz w:val="21"/>
        </w:rPr>
        <w:t>响应性文件的组成</w:t>
      </w:r>
    </w:p>
    <w:p w:rsidR="000B52E5" w:rsidRDefault="00FF4AC8">
      <w:pPr>
        <w:tabs>
          <w:tab w:val="left" w:pos="1209"/>
        </w:tabs>
        <w:spacing w:before="43" w:line="276" w:lineRule="auto"/>
        <w:rPr>
          <w:rFonts w:ascii="仿宋" w:eastAsia="仿宋" w:hAnsi="仿宋" w:cs="仿宋"/>
          <w:color w:val="000000" w:themeColor="text1"/>
        </w:rPr>
      </w:pPr>
      <w:r>
        <w:rPr>
          <w:rFonts w:ascii="仿宋" w:eastAsia="仿宋" w:hAnsi="仿宋" w:cs="仿宋" w:hint="eastAsia"/>
          <w:color w:val="000000" w:themeColor="text1"/>
          <w:spacing w:val="-2"/>
          <w:sz w:val="21"/>
        </w:rPr>
        <w:t xml:space="preserve">10.1 </w:t>
      </w:r>
      <w:r>
        <w:rPr>
          <w:rFonts w:ascii="仿宋" w:eastAsia="仿宋" w:hAnsi="仿宋" w:cs="仿宋" w:hint="eastAsia"/>
          <w:color w:val="000000" w:themeColor="text1"/>
          <w:spacing w:val="-2"/>
          <w:sz w:val="21"/>
        </w:rPr>
        <w:t>供应商应当根据竞争性磋商文件要求编制磋商响应文件，并根据自己的商务能力、技术水平对</w:t>
      </w:r>
      <w:r>
        <w:rPr>
          <w:rFonts w:ascii="仿宋" w:eastAsia="仿宋" w:hAnsi="仿宋" w:cs="仿宋" w:hint="eastAsia"/>
          <w:color w:val="000000" w:themeColor="text1"/>
        </w:rPr>
        <w:t>竞争性磋商文件提出的要求和条件逐条标明是否响应。</w:t>
      </w:r>
    </w:p>
    <w:p w:rsidR="000B52E5" w:rsidRDefault="00FF4AC8">
      <w:pPr>
        <w:tabs>
          <w:tab w:val="left" w:pos="1156"/>
        </w:tabs>
        <w:spacing w:before="43"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10.2 </w:t>
      </w:r>
      <w:r>
        <w:rPr>
          <w:rFonts w:ascii="仿宋" w:eastAsia="仿宋" w:hAnsi="仿宋" w:cs="仿宋" w:hint="eastAsia"/>
          <w:color w:val="000000" w:themeColor="text1"/>
          <w:sz w:val="21"/>
        </w:rPr>
        <w:t>磋商响应文件由商务部分、技术部分、价格部分，以及其他部分组成。</w:t>
      </w:r>
    </w:p>
    <w:p w:rsidR="000B52E5" w:rsidRDefault="00FF4AC8">
      <w:pPr>
        <w:tabs>
          <w:tab w:val="left" w:pos="1012"/>
        </w:tabs>
        <w:spacing w:before="93" w:line="276" w:lineRule="auto"/>
        <w:ind w:right="208"/>
        <w:rPr>
          <w:rFonts w:ascii="仿宋" w:eastAsia="仿宋" w:hAnsi="仿宋" w:cs="仿宋"/>
          <w:b/>
          <w:color w:val="000000" w:themeColor="text1"/>
          <w:sz w:val="19"/>
        </w:rPr>
      </w:pPr>
      <w:r>
        <w:rPr>
          <w:rFonts w:ascii="仿宋" w:eastAsia="仿宋" w:hAnsi="仿宋" w:cs="仿宋" w:hint="eastAsia"/>
          <w:b/>
          <w:color w:val="000000" w:themeColor="text1"/>
          <w:spacing w:val="7"/>
          <w:sz w:val="21"/>
        </w:rPr>
        <w:t xml:space="preserve">11. </w:t>
      </w:r>
      <w:r>
        <w:rPr>
          <w:rFonts w:ascii="仿宋" w:eastAsia="仿宋" w:hAnsi="仿宋" w:cs="仿宋" w:hint="eastAsia"/>
          <w:b/>
          <w:color w:val="000000" w:themeColor="text1"/>
          <w:spacing w:val="7"/>
          <w:sz w:val="21"/>
        </w:rPr>
        <w:t>响应性文件的商务部分</w:t>
      </w:r>
      <w:r>
        <w:rPr>
          <w:rFonts w:ascii="仿宋" w:eastAsia="仿宋" w:hAnsi="仿宋" w:cs="仿宋" w:hint="eastAsia"/>
          <w:b/>
          <w:color w:val="000000" w:themeColor="text1"/>
          <w:spacing w:val="15"/>
          <w:sz w:val="21"/>
        </w:rPr>
        <w:t xml:space="preserve">: </w:t>
      </w:r>
      <w:r>
        <w:rPr>
          <w:rFonts w:ascii="仿宋" w:eastAsia="仿宋" w:hAnsi="仿宋" w:cs="仿宋" w:hint="eastAsia"/>
          <w:b/>
          <w:color w:val="000000" w:themeColor="text1"/>
          <w:spacing w:val="3"/>
          <w:sz w:val="21"/>
        </w:rPr>
        <w:t>商务部分是证明供应商有资格参加磋商和成交后有能力履行合同的文</w:t>
      </w:r>
      <w:r>
        <w:rPr>
          <w:rFonts w:ascii="仿宋" w:eastAsia="仿宋" w:hAnsi="仿宋" w:cs="仿宋" w:hint="eastAsia"/>
          <w:b/>
          <w:color w:val="000000" w:themeColor="text1"/>
          <w:spacing w:val="-13"/>
          <w:w w:val="95"/>
          <w:sz w:val="21"/>
        </w:rPr>
        <w:t>件，这些文件应能满足竞争性磋商采购的要求，包括但不限于下列文件，其中加</w:t>
      </w:r>
      <w:r>
        <w:rPr>
          <w:rFonts w:ascii="仿宋" w:eastAsia="仿宋" w:hAnsi="仿宋" w:cs="仿宋" w:hint="eastAsia"/>
          <w:b/>
          <w:color w:val="000000" w:themeColor="text1"/>
          <w:w w:val="95"/>
          <w:sz w:val="21"/>
        </w:rPr>
        <w:t>★项目不得有缺失或无效。</w:t>
      </w:r>
    </w:p>
    <w:p w:rsidR="000B52E5" w:rsidRDefault="00FF4AC8">
      <w:pPr>
        <w:tabs>
          <w:tab w:val="left" w:pos="1270"/>
        </w:tabs>
        <w:spacing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1</w:t>
      </w:r>
      <w:r>
        <w:rPr>
          <w:rFonts w:ascii="仿宋" w:eastAsia="仿宋" w:hAnsi="仿宋" w:cs="仿宋" w:hint="eastAsia"/>
          <w:bCs/>
          <w:color w:val="000000" w:themeColor="text1"/>
          <w:sz w:val="21"/>
        </w:rPr>
        <w:t>）★磋商申请及声明；</w:t>
      </w:r>
    </w:p>
    <w:p w:rsidR="000B52E5" w:rsidRDefault="00FF4AC8">
      <w:pPr>
        <w:tabs>
          <w:tab w:val="left" w:pos="1270"/>
        </w:tabs>
        <w:spacing w:before="43"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2</w:t>
      </w:r>
      <w:r>
        <w:rPr>
          <w:rFonts w:ascii="仿宋" w:eastAsia="仿宋" w:hAnsi="仿宋" w:cs="仿宋" w:hint="eastAsia"/>
          <w:bCs/>
          <w:color w:val="000000" w:themeColor="text1"/>
          <w:sz w:val="21"/>
        </w:rPr>
        <w:t>）★法定代表人资格证明及授权委托书；</w:t>
      </w:r>
    </w:p>
    <w:p w:rsidR="000B52E5" w:rsidRDefault="00FF4AC8">
      <w:pPr>
        <w:tabs>
          <w:tab w:val="left" w:pos="1270"/>
        </w:tabs>
        <w:spacing w:before="43"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3</w:t>
      </w:r>
      <w:r>
        <w:rPr>
          <w:rFonts w:ascii="仿宋" w:eastAsia="仿宋" w:hAnsi="仿宋" w:cs="仿宋" w:hint="eastAsia"/>
          <w:bCs/>
          <w:color w:val="000000" w:themeColor="text1"/>
          <w:sz w:val="21"/>
        </w:rPr>
        <w:t>）★《商务条款响应表》</w:t>
      </w:r>
    </w:p>
    <w:p w:rsidR="000B52E5" w:rsidRDefault="00FF4AC8">
      <w:pPr>
        <w:tabs>
          <w:tab w:val="left" w:pos="1270"/>
        </w:tabs>
        <w:spacing w:before="43"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4</w:t>
      </w:r>
      <w:r>
        <w:rPr>
          <w:rFonts w:ascii="仿宋" w:eastAsia="仿宋" w:hAnsi="仿宋" w:cs="仿宋" w:hint="eastAsia"/>
          <w:bCs/>
          <w:color w:val="000000" w:themeColor="text1"/>
          <w:sz w:val="21"/>
        </w:rPr>
        <w:t>）</w:t>
      </w:r>
      <w:r>
        <w:rPr>
          <w:rFonts w:ascii="华文仿宋" w:eastAsia="华文仿宋" w:hAnsi="华文仿宋" w:cs="华文仿宋" w:hint="eastAsia"/>
          <w:bCs/>
          <w:color w:val="000000" w:themeColor="text1"/>
          <w:sz w:val="21"/>
        </w:rPr>
        <w:t>★《磋商报价表》</w:t>
      </w:r>
    </w:p>
    <w:p w:rsidR="000B52E5" w:rsidRDefault="00FF4AC8">
      <w:pPr>
        <w:tabs>
          <w:tab w:val="left" w:pos="1270"/>
        </w:tabs>
        <w:spacing w:before="43" w:line="276" w:lineRule="auto"/>
        <w:rPr>
          <w:rFonts w:ascii="华文仿宋" w:eastAsia="华文仿宋" w:hAnsi="华文仿宋" w:cs="华文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5</w:t>
      </w:r>
      <w:r>
        <w:rPr>
          <w:rFonts w:ascii="仿宋" w:eastAsia="仿宋" w:hAnsi="仿宋" w:cs="仿宋" w:hint="eastAsia"/>
          <w:bCs/>
          <w:color w:val="000000" w:themeColor="text1"/>
          <w:sz w:val="21"/>
        </w:rPr>
        <w:t>）</w:t>
      </w:r>
      <w:r>
        <w:rPr>
          <w:rFonts w:ascii="华文仿宋" w:eastAsia="华文仿宋" w:hAnsi="华文仿宋" w:cs="华文仿宋" w:hint="eastAsia"/>
          <w:bCs/>
          <w:color w:val="000000" w:themeColor="text1"/>
          <w:sz w:val="21"/>
        </w:rPr>
        <w:t>★《磋商分项报价表》</w:t>
      </w:r>
    </w:p>
    <w:p w:rsidR="000B52E5" w:rsidRDefault="00FF4AC8">
      <w:pPr>
        <w:tabs>
          <w:tab w:val="left" w:pos="1270"/>
        </w:tabs>
        <w:spacing w:before="43" w:line="276" w:lineRule="auto"/>
        <w:rPr>
          <w:rFonts w:ascii="华文仿宋" w:eastAsia="华文仿宋" w:hAnsi="华文仿宋" w:cs="华文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6</w:t>
      </w:r>
      <w:r>
        <w:rPr>
          <w:rFonts w:ascii="仿宋" w:eastAsia="仿宋" w:hAnsi="仿宋" w:cs="仿宋" w:hint="eastAsia"/>
          <w:bCs/>
          <w:color w:val="000000" w:themeColor="text1"/>
          <w:sz w:val="21"/>
        </w:rPr>
        <w:t>）</w:t>
      </w:r>
      <w:r>
        <w:rPr>
          <w:rFonts w:ascii="华文仿宋" w:eastAsia="华文仿宋" w:hAnsi="华文仿宋" w:cs="华文仿宋" w:hint="eastAsia"/>
          <w:bCs/>
          <w:color w:val="000000" w:themeColor="text1"/>
          <w:sz w:val="21"/>
        </w:rPr>
        <w:t>中小企业声明函</w:t>
      </w:r>
    </w:p>
    <w:p w:rsidR="000B52E5" w:rsidRDefault="00FF4AC8">
      <w:pPr>
        <w:tabs>
          <w:tab w:val="left" w:pos="1270"/>
        </w:tabs>
        <w:spacing w:before="43" w:line="276" w:lineRule="auto"/>
        <w:rPr>
          <w:rFonts w:ascii="华文仿宋" w:eastAsia="华文仿宋" w:hAnsi="华文仿宋" w:cs="华文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7</w:t>
      </w:r>
      <w:r>
        <w:rPr>
          <w:rFonts w:ascii="仿宋" w:eastAsia="仿宋" w:hAnsi="仿宋" w:cs="仿宋" w:hint="eastAsia"/>
          <w:bCs/>
          <w:color w:val="000000" w:themeColor="text1"/>
          <w:sz w:val="21"/>
        </w:rPr>
        <w:t>）</w:t>
      </w:r>
      <w:r>
        <w:rPr>
          <w:rFonts w:ascii="华文仿宋" w:eastAsia="华文仿宋" w:hAnsi="华文仿宋" w:cs="华文仿宋" w:hint="eastAsia"/>
          <w:bCs/>
          <w:color w:val="000000" w:themeColor="text1"/>
          <w:sz w:val="21"/>
        </w:rPr>
        <w:t>残疾人福利性单位声明函</w:t>
      </w:r>
    </w:p>
    <w:p w:rsidR="000B52E5" w:rsidRDefault="00FF4AC8">
      <w:pPr>
        <w:tabs>
          <w:tab w:val="left" w:pos="1270"/>
        </w:tabs>
        <w:spacing w:before="43" w:line="276" w:lineRule="auto"/>
        <w:rPr>
          <w:rFonts w:ascii="华文仿宋" w:eastAsia="华文仿宋" w:hAnsi="华文仿宋" w:cs="华文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8</w:t>
      </w:r>
      <w:r>
        <w:rPr>
          <w:rFonts w:ascii="仿宋" w:eastAsia="仿宋" w:hAnsi="仿宋" w:cs="仿宋" w:hint="eastAsia"/>
          <w:bCs/>
          <w:color w:val="000000" w:themeColor="text1"/>
          <w:sz w:val="21"/>
        </w:rPr>
        <w:t>）项目参与人员的职称等能力证书复印件</w:t>
      </w:r>
    </w:p>
    <w:p w:rsidR="000B52E5" w:rsidRDefault="00FF4AC8">
      <w:pPr>
        <w:tabs>
          <w:tab w:val="left" w:pos="1270"/>
        </w:tabs>
        <w:spacing w:before="43" w:line="276" w:lineRule="auto"/>
        <w:rPr>
          <w:rFonts w:ascii="华文仿宋" w:eastAsia="华文仿宋" w:hAnsi="华文仿宋" w:cs="华文仿宋"/>
          <w:bCs/>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9</w:t>
      </w:r>
      <w:r>
        <w:rPr>
          <w:rFonts w:ascii="仿宋" w:eastAsia="仿宋" w:hAnsi="仿宋" w:cs="仿宋" w:hint="eastAsia"/>
          <w:bCs/>
          <w:color w:val="000000" w:themeColor="text1"/>
          <w:sz w:val="21"/>
        </w:rPr>
        <w:t>）经营业绩</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bCs/>
          <w:color w:val="000000" w:themeColor="text1"/>
          <w:sz w:val="21"/>
        </w:rPr>
        <w:t>（</w:t>
      </w:r>
      <w:r>
        <w:rPr>
          <w:rFonts w:ascii="仿宋" w:eastAsia="仿宋" w:hAnsi="仿宋" w:cs="仿宋" w:hint="eastAsia"/>
          <w:bCs/>
          <w:color w:val="000000" w:themeColor="text1"/>
          <w:sz w:val="21"/>
        </w:rPr>
        <w:t>10</w:t>
      </w:r>
      <w:r>
        <w:rPr>
          <w:rFonts w:ascii="仿宋" w:eastAsia="仿宋" w:hAnsi="仿宋" w:cs="仿宋" w:hint="eastAsia"/>
          <w:bCs/>
          <w:color w:val="000000" w:themeColor="text1"/>
          <w:sz w:val="21"/>
        </w:rPr>
        <w:t>）供应商认为需</w:t>
      </w:r>
      <w:r>
        <w:rPr>
          <w:rFonts w:ascii="仿宋" w:eastAsia="仿宋" w:hAnsi="仿宋" w:cs="仿宋" w:hint="eastAsia"/>
          <w:color w:val="000000" w:themeColor="text1"/>
          <w:sz w:val="21"/>
        </w:rPr>
        <w:t>要提供的其他证明文件和商务资料</w:t>
      </w:r>
    </w:p>
    <w:p w:rsidR="000B52E5" w:rsidRDefault="00FF4AC8">
      <w:pPr>
        <w:tabs>
          <w:tab w:val="left" w:pos="1270"/>
        </w:tabs>
        <w:spacing w:before="43" w:line="276" w:lineRule="auto"/>
        <w:rPr>
          <w:rFonts w:ascii="仿宋" w:eastAsia="仿宋" w:hAnsi="仿宋" w:cs="仿宋"/>
          <w:color w:val="000000" w:themeColor="text1"/>
          <w:sz w:val="21"/>
          <w:lang w:val="en-US"/>
        </w:rPr>
      </w:pPr>
      <w:r>
        <w:rPr>
          <w:rFonts w:ascii="仿宋" w:eastAsia="仿宋" w:hAnsi="仿宋" w:cs="仿宋" w:hint="eastAsia"/>
          <w:color w:val="000000" w:themeColor="text1"/>
          <w:sz w:val="21"/>
        </w:rPr>
        <w:t>（</w:t>
      </w:r>
      <w:r>
        <w:rPr>
          <w:rFonts w:ascii="仿宋" w:eastAsia="仿宋" w:hAnsi="仿宋" w:cs="仿宋" w:hint="eastAsia"/>
          <w:color w:val="000000" w:themeColor="text1"/>
          <w:sz w:val="21"/>
        </w:rPr>
        <w:t>1</w:t>
      </w:r>
      <w:r>
        <w:rPr>
          <w:rFonts w:ascii="仿宋" w:eastAsia="仿宋" w:hAnsi="仿宋" w:cs="仿宋" w:hint="eastAsia"/>
          <w:color w:val="000000" w:themeColor="text1"/>
          <w:sz w:val="21"/>
          <w:lang w:val="en-US"/>
        </w:rPr>
        <w:t>1</w:t>
      </w:r>
      <w:r>
        <w:rPr>
          <w:rFonts w:ascii="仿宋" w:eastAsia="仿宋" w:hAnsi="仿宋" w:cs="仿宋" w:hint="eastAsia"/>
          <w:color w:val="000000" w:themeColor="text1"/>
          <w:sz w:val="21"/>
        </w:rPr>
        <w:t>）</w:t>
      </w:r>
      <w:r>
        <w:rPr>
          <w:rFonts w:ascii="华文仿宋" w:eastAsia="华文仿宋" w:hAnsi="华文仿宋" w:cs="华文仿宋" w:hint="eastAsia"/>
          <w:bCs/>
          <w:color w:val="000000" w:themeColor="text1"/>
          <w:sz w:val="21"/>
        </w:rPr>
        <w:t>★</w:t>
      </w:r>
      <w:r>
        <w:rPr>
          <w:rFonts w:ascii="仿宋" w:eastAsia="仿宋" w:hAnsi="仿宋" w:cs="仿宋" w:hint="eastAsia"/>
          <w:color w:val="000000" w:themeColor="text1"/>
          <w:sz w:val="21"/>
          <w:lang w:val="en-US"/>
        </w:rPr>
        <w:t>《项目需求承诺书》</w:t>
      </w:r>
    </w:p>
    <w:p w:rsidR="000B52E5" w:rsidRDefault="00FF4AC8">
      <w:pPr>
        <w:tabs>
          <w:tab w:val="left" w:pos="1008"/>
        </w:tabs>
        <w:spacing w:before="43" w:line="276" w:lineRule="auto"/>
        <w:rPr>
          <w:rFonts w:ascii="仿宋" w:eastAsia="仿宋" w:hAnsi="仿宋" w:cs="仿宋"/>
          <w:b/>
          <w:color w:val="000000" w:themeColor="text1"/>
          <w:sz w:val="19"/>
        </w:rPr>
      </w:pPr>
      <w:r>
        <w:rPr>
          <w:rFonts w:ascii="仿宋" w:eastAsia="仿宋" w:hAnsi="仿宋" w:cs="仿宋" w:hint="eastAsia"/>
          <w:b/>
          <w:color w:val="000000" w:themeColor="text1"/>
          <w:sz w:val="21"/>
        </w:rPr>
        <w:t xml:space="preserve">12. </w:t>
      </w:r>
      <w:r>
        <w:rPr>
          <w:rFonts w:ascii="仿宋" w:eastAsia="仿宋" w:hAnsi="仿宋" w:cs="仿宋" w:hint="eastAsia"/>
          <w:b/>
          <w:color w:val="000000" w:themeColor="text1"/>
          <w:sz w:val="21"/>
        </w:rPr>
        <w:t>报价部分</w:t>
      </w:r>
    </w:p>
    <w:p w:rsidR="000B52E5" w:rsidRDefault="00FF4AC8">
      <w:pPr>
        <w:tabs>
          <w:tab w:val="left" w:pos="1113"/>
        </w:tabs>
        <w:spacing w:before="43" w:line="276" w:lineRule="auto"/>
        <w:ind w:right="313"/>
        <w:rPr>
          <w:rFonts w:ascii="仿宋" w:eastAsia="仿宋" w:hAnsi="仿宋" w:cs="仿宋"/>
          <w:color w:val="000000" w:themeColor="text1"/>
          <w:sz w:val="19"/>
        </w:rPr>
      </w:pPr>
      <w:r>
        <w:rPr>
          <w:rFonts w:ascii="仿宋" w:eastAsia="仿宋" w:hAnsi="仿宋" w:cs="仿宋" w:hint="eastAsia"/>
          <w:color w:val="000000" w:themeColor="text1"/>
          <w:sz w:val="21"/>
        </w:rPr>
        <w:t xml:space="preserve">12.1 </w:t>
      </w:r>
      <w:r>
        <w:rPr>
          <w:rFonts w:ascii="仿宋" w:eastAsia="仿宋" w:hAnsi="仿宋" w:cs="仿宋" w:hint="eastAsia"/>
          <w:color w:val="000000" w:themeColor="text1"/>
          <w:sz w:val="21"/>
        </w:rPr>
        <w:t>价格部分是对货物和服务价格构成的说明，竞争性磋商文件如没有特别说明的话，对每一项货物和服务仅接受一个价格。</w:t>
      </w:r>
    </w:p>
    <w:p w:rsidR="000B52E5" w:rsidRDefault="00FF4AC8">
      <w:pPr>
        <w:tabs>
          <w:tab w:val="left" w:pos="1113"/>
        </w:tabs>
        <w:spacing w:line="276" w:lineRule="auto"/>
        <w:ind w:right="276"/>
        <w:jc w:val="both"/>
        <w:rPr>
          <w:rFonts w:ascii="仿宋" w:eastAsia="仿宋" w:hAnsi="仿宋" w:cs="仿宋"/>
          <w:color w:val="000000" w:themeColor="text1"/>
          <w:sz w:val="19"/>
        </w:rPr>
      </w:pPr>
      <w:r>
        <w:rPr>
          <w:rFonts w:ascii="仿宋" w:eastAsia="仿宋" w:hAnsi="仿宋" w:cs="仿宋" w:hint="eastAsia"/>
          <w:color w:val="000000" w:themeColor="text1"/>
          <w:w w:val="95"/>
          <w:sz w:val="21"/>
        </w:rPr>
        <w:t xml:space="preserve">12.2 </w:t>
      </w:r>
      <w:r>
        <w:rPr>
          <w:rFonts w:ascii="仿宋" w:eastAsia="仿宋" w:hAnsi="仿宋" w:cs="仿宋" w:hint="eastAsia"/>
          <w:color w:val="000000" w:themeColor="text1"/>
          <w:w w:val="95"/>
          <w:sz w:val="21"/>
        </w:rPr>
        <w:t>本</w:t>
      </w:r>
      <w:r>
        <w:rPr>
          <w:rFonts w:ascii="仿宋" w:eastAsia="仿宋" w:hAnsi="仿宋" w:cs="仿宋" w:hint="eastAsia"/>
          <w:color w:val="000000" w:themeColor="text1"/>
          <w:w w:val="95"/>
          <w:sz w:val="21"/>
          <w:lang w:val="en-US"/>
        </w:rPr>
        <w:t>项目</w:t>
      </w:r>
      <w:r>
        <w:rPr>
          <w:rFonts w:ascii="仿宋" w:eastAsia="仿宋" w:hAnsi="仿宋" w:cs="仿宋" w:hint="eastAsia"/>
          <w:color w:val="000000" w:themeColor="text1"/>
          <w:w w:val="95"/>
          <w:sz w:val="21"/>
        </w:rPr>
        <w:t>报价形式采用工程量清单计价模式进行计价。投标报价：包括但不限于完成文件所确定</w:t>
      </w:r>
      <w:r>
        <w:rPr>
          <w:rFonts w:ascii="仿宋" w:eastAsia="仿宋" w:hAnsi="仿宋" w:cs="仿宋" w:hint="eastAsia"/>
          <w:color w:val="000000" w:themeColor="text1"/>
          <w:spacing w:val="-3"/>
          <w:w w:val="95"/>
          <w:sz w:val="21"/>
        </w:rPr>
        <w:t>的服务范围所需的全部费用，及其相应税费、政策性文件规定及实施过程中所有风险、责任等各项应有</w:t>
      </w:r>
      <w:r>
        <w:rPr>
          <w:rFonts w:ascii="仿宋" w:eastAsia="仿宋" w:hAnsi="仿宋" w:cs="仿宋" w:hint="eastAsia"/>
          <w:color w:val="000000" w:themeColor="text1"/>
          <w:spacing w:val="-3"/>
          <w:sz w:val="21"/>
        </w:rPr>
        <w:t>费用，不论其在采购文件中是否有提及。投标供应商应根据上述因素自行考虑含入投标报价。</w:t>
      </w:r>
    </w:p>
    <w:p w:rsidR="000B52E5" w:rsidRDefault="00FF4AC8">
      <w:pPr>
        <w:tabs>
          <w:tab w:val="left" w:pos="1164"/>
        </w:tabs>
        <w:spacing w:line="276" w:lineRule="auto"/>
        <w:jc w:val="both"/>
        <w:rPr>
          <w:rFonts w:ascii="仿宋" w:eastAsia="仿宋" w:hAnsi="仿宋" w:cs="仿宋"/>
          <w:color w:val="000000" w:themeColor="text1"/>
        </w:rPr>
      </w:pPr>
      <w:r>
        <w:rPr>
          <w:rFonts w:ascii="仿宋" w:eastAsia="仿宋" w:hAnsi="仿宋" w:cs="仿宋" w:hint="eastAsia"/>
          <w:color w:val="000000" w:themeColor="text1"/>
          <w:sz w:val="21"/>
          <w:lang w:val="en-US"/>
        </w:rPr>
        <w:t xml:space="preserve">12.3 </w:t>
      </w:r>
      <w:r>
        <w:rPr>
          <w:rFonts w:ascii="仿宋" w:eastAsia="仿宋" w:hAnsi="仿宋" w:cs="仿宋" w:hint="eastAsia"/>
          <w:color w:val="000000" w:themeColor="text1"/>
          <w:sz w:val="21"/>
        </w:rPr>
        <w:t>供应商应在《磋商报价表》、《磋商分项报价表》等中标明拟提供货物和服务的单价、总</w:t>
      </w:r>
      <w:r>
        <w:rPr>
          <w:rFonts w:ascii="仿宋" w:eastAsia="仿宋" w:hAnsi="仿宋" w:cs="仿宋" w:hint="eastAsia"/>
          <w:color w:val="000000" w:themeColor="text1"/>
        </w:rPr>
        <w:t>价以及分项报价。</w:t>
      </w:r>
    </w:p>
    <w:p w:rsidR="000B52E5" w:rsidRDefault="00FF4AC8">
      <w:pPr>
        <w:tabs>
          <w:tab w:val="left" w:pos="1164"/>
        </w:tabs>
        <w:spacing w:before="2" w:line="276" w:lineRule="auto"/>
        <w:ind w:right="276"/>
        <w:jc w:val="both"/>
        <w:rPr>
          <w:rFonts w:ascii="仿宋" w:eastAsia="仿宋" w:hAnsi="仿宋" w:cs="仿宋"/>
          <w:color w:val="000000" w:themeColor="text1"/>
          <w:sz w:val="21"/>
        </w:rPr>
      </w:pPr>
      <w:r>
        <w:rPr>
          <w:rFonts w:ascii="仿宋" w:eastAsia="仿宋" w:hAnsi="仿宋" w:cs="仿宋" w:hint="eastAsia"/>
          <w:color w:val="000000" w:themeColor="text1"/>
          <w:spacing w:val="-2"/>
          <w:w w:val="95"/>
          <w:sz w:val="21"/>
          <w:lang w:val="en-US"/>
        </w:rPr>
        <w:t xml:space="preserve">12.4 </w:t>
      </w:r>
      <w:r>
        <w:rPr>
          <w:rFonts w:ascii="仿宋" w:eastAsia="仿宋" w:hAnsi="仿宋" w:cs="仿宋" w:hint="eastAsia"/>
          <w:color w:val="000000" w:themeColor="text1"/>
          <w:spacing w:val="-2"/>
          <w:w w:val="95"/>
          <w:sz w:val="21"/>
        </w:rPr>
        <w:t>供应商应仔细阅读和理解磋商文件中有关项目需求、义务、付款方式、付款条件和时间进度安</w:t>
      </w:r>
      <w:r>
        <w:rPr>
          <w:rFonts w:ascii="仿宋" w:eastAsia="仿宋" w:hAnsi="仿宋" w:cs="仿宋" w:hint="eastAsia"/>
          <w:color w:val="000000" w:themeColor="text1"/>
          <w:spacing w:val="-3"/>
          <w:w w:val="95"/>
          <w:sz w:val="21"/>
        </w:rPr>
        <w:t>排，充分考虑到市场价格变动以及项目实施过程中的不可预见因素，结合企业自身条件进行报价。</w:t>
      </w:r>
    </w:p>
    <w:p w:rsidR="000B52E5" w:rsidRDefault="00FF4AC8">
      <w:pPr>
        <w:tabs>
          <w:tab w:val="left" w:pos="1216"/>
        </w:tabs>
        <w:spacing w:before="1" w:line="276" w:lineRule="auto"/>
        <w:jc w:val="both"/>
        <w:rPr>
          <w:rFonts w:ascii="仿宋" w:eastAsia="仿宋" w:hAnsi="仿宋" w:cs="仿宋"/>
          <w:bCs/>
          <w:color w:val="000000" w:themeColor="text1"/>
          <w:sz w:val="21"/>
        </w:rPr>
      </w:pPr>
      <w:r>
        <w:rPr>
          <w:rFonts w:ascii="仿宋" w:eastAsia="仿宋" w:hAnsi="仿宋" w:cs="仿宋" w:hint="eastAsia"/>
          <w:bCs/>
          <w:color w:val="000000" w:themeColor="text1"/>
          <w:sz w:val="21"/>
          <w:lang w:val="en-US"/>
        </w:rPr>
        <w:t xml:space="preserve">12.5 </w:t>
      </w:r>
      <w:r>
        <w:rPr>
          <w:rFonts w:ascii="仿宋" w:eastAsia="仿宋" w:hAnsi="仿宋" w:cs="仿宋" w:hint="eastAsia"/>
          <w:bCs/>
          <w:color w:val="000000" w:themeColor="text1"/>
          <w:sz w:val="21"/>
        </w:rPr>
        <w:t>经磋商后，如果成交价高于或低于供应商在磋商响应文件报价的话，分项报价同比例调整。</w:t>
      </w:r>
    </w:p>
    <w:p w:rsidR="000B52E5" w:rsidRDefault="00FF4AC8">
      <w:pPr>
        <w:tabs>
          <w:tab w:val="left" w:pos="1164"/>
        </w:tabs>
        <w:spacing w:before="5" w:line="276" w:lineRule="auto"/>
        <w:ind w:right="314"/>
        <w:rPr>
          <w:rFonts w:ascii="仿宋" w:eastAsia="仿宋" w:hAnsi="仿宋" w:cs="仿宋"/>
          <w:color w:val="000000" w:themeColor="text1"/>
          <w:sz w:val="21"/>
        </w:rPr>
      </w:pPr>
      <w:r>
        <w:rPr>
          <w:rFonts w:ascii="仿宋" w:eastAsia="仿宋" w:hAnsi="仿宋" w:cs="仿宋" w:hint="eastAsia"/>
          <w:color w:val="000000" w:themeColor="text1"/>
          <w:sz w:val="21"/>
        </w:rPr>
        <w:t xml:space="preserve">12.6 </w:t>
      </w:r>
      <w:r>
        <w:rPr>
          <w:rFonts w:ascii="仿宋" w:eastAsia="仿宋" w:hAnsi="仿宋" w:cs="仿宋" w:hint="eastAsia"/>
          <w:color w:val="000000" w:themeColor="text1"/>
          <w:sz w:val="21"/>
        </w:rPr>
        <w:t>报价表必须由供应商法人代表或委托授权人签字或加盖单位公章。如有优惠条款，请单独列明，但不得影响报价，影响货物或服务整体功能。</w:t>
      </w:r>
    </w:p>
    <w:p w:rsidR="000B52E5" w:rsidRDefault="00FF4AC8">
      <w:pPr>
        <w:tabs>
          <w:tab w:val="left" w:pos="1216"/>
        </w:tabs>
        <w:spacing w:before="1" w:line="276" w:lineRule="auto"/>
        <w:ind w:right="173"/>
        <w:rPr>
          <w:rFonts w:ascii="仿宋" w:eastAsia="仿宋" w:hAnsi="仿宋" w:cs="仿宋"/>
          <w:color w:val="000000" w:themeColor="text1"/>
          <w:sz w:val="21"/>
        </w:rPr>
      </w:pPr>
      <w:r>
        <w:rPr>
          <w:rFonts w:ascii="仿宋" w:eastAsia="仿宋" w:hAnsi="仿宋" w:cs="仿宋" w:hint="eastAsia"/>
          <w:color w:val="000000" w:themeColor="text1"/>
          <w:spacing w:val="-9"/>
          <w:w w:val="95"/>
          <w:sz w:val="21"/>
        </w:rPr>
        <w:t xml:space="preserve">12.7 </w:t>
      </w:r>
      <w:r>
        <w:rPr>
          <w:rFonts w:ascii="仿宋" w:eastAsia="仿宋" w:hAnsi="仿宋" w:cs="仿宋" w:hint="eastAsia"/>
          <w:color w:val="000000" w:themeColor="text1"/>
          <w:spacing w:val="-9"/>
          <w:w w:val="95"/>
          <w:sz w:val="21"/>
        </w:rPr>
        <w:t>政府采购提倡公平竞争，反对低于成本、串通报价、哄抬价格等恶意竞争行为，任何盲目压价、</w:t>
      </w:r>
      <w:r>
        <w:rPr>
          <w:rFonts w:ascii="仿宋" w:eastAsia="仿宋" w:hAnsi="仿宋" w:cs="仿宋" w:hint="eastAsia"/>
          <w:color w:val="000000" w:themeColor="text1"/>
          <w:spacing w:val="-9"/>
          <w:sz w:val="21"/>
        </w:rPr>
        <w:t>低于成本报价、串通哄抬报价等价格将会被拒绝。报价应低于市场平均价。</w:t>
      </w:r>
    </w:p>
    <w:p w:rsidR="000B52E5" w:rsidRDefault="00FF4AC8">
      <w:pPr>
        <w:tabs>
          <w:tab w:val="left" w:pos="1008"/>
        </w:tabs>
        <w:spacing w:before="15" w:line="276" w:lineRule="auto"/>
        <w:ind w:right="308"/>
        <w:jc w:val="both"/>
        <w:rPr>
          <w:rFonts w:ascii="仿宋" w:eastAsia="仿宋" w:hAnsi="仿宋" w:cs="仿宋"/>
          <w:b/>
          <w:color w:val="000000" w:themeColor="text1"/>
          <w:sz w:val="21"/>
        </w:rPr>
      </w:pPr>
      <w:r>
        <w:rPr>
          <w:rFonts w:ascii="仿宋" w:eastAsia="仿宋" w:hAnsi="仿宋" w:cs="仿宋" w:hint="eastAsia"/>
          <w:b/>
          <w:color w:val="000000" w:themeColor="text1"/>
          <w:spacing w:val="1"/>
          <w:sz w:val="21"/>
        </w:rPr>
        <w:lastRenderedPageBreak/>
        <w:t xml:space="preserve">13. </w:t>
      </w:r>
      <w:r>
        <w:rPr>
          <w:rFonts w:ascii="仿宋" w:eastAsia="仿宋" w:hAnsi="仿宋" w:cs="仿宋" w:hint="eastAsia"/>
          <w:b/>
          <w:color w:val="000000" w:themeColor="text1"/>
          <w:spacing w:val="1"/>
          <w:sz w:val="21"/>
        </w:rPr>
        <w:t>技术部分</w:t>
      </w:r>
    </w:p>
    <w:p w:rsidR="000B52E5" w:rsidRDefault="00FF4AC8">
      <w:pPr>
        <w:tabs>
          <w:tab w:val="left" w:pos="1008"/>
        </w:tabs>
        <w:spacing w:before="15" w:line="276" w:lineRule="auto"/>
        <w:ind w:right="308" w:firstLineChars="200" w:firstLine="420"/>
        <w:jc w:val="both"/>
        <w:rPr>
          <w:rFonts w:ascii="仿宋" w:eastAsia="仿宋" w:hAnsi="仿宋" w:cs="仿宋"/>
          <w:color w:val="000000" w:themeColor="text1"/>
          <w:sz w:val="19"/>
        </w:rPr>
      </w:pPr>
      <w:r>
        <w:rPr>
          <w:rFonts w:ascii="仿宋" w:eastAsia="仿宋" w:hAnsi="仿宋" w:cs="仿宋" w:hint="eastAsia"/>
          <w:color w:val="000000" w:themeColor="text1"/>
          <w:sz w:val="21"/>
        </w:rPr>
        <w:t>技术部分是证明供应商提供的货物和服务是合格的、并符合竞争性磋商文件要求的证明文件，以及对货物和服务的详细说明，这些文件可以是文字资料、图纸和数据等。提供的货物如与竞</w:t>
      </w:r>
      <w:r>
        <w:rPr>
          <w:rFonts w:ascii="仿宋" w:eastAsia="仿宋" w:hAnsi="仿宋" w:cs="仿宋" w:hint="eastAsia"/>
          <w:color w:val="000000" w:themeColor="text1"/>
          <w:spacing w:val="-5"/>
          <w:w w:val="95"/>
          <w:sz w:val="21"/>
        </w:rPr>
        <w:t>争性磋商文件要求有不符之处，应说明其差别之所在。包括但不限于下列文件，其中加</w:t>
      </w:r>
      <w:r>
        <w:rPr>
          <w:rFonts w:ascii="仿宋" w:eastAsia="仿宋" w:hAnsi="仿宋" w:cs="仿宋" w:hint="eastAsia"/>
          <w:b/>
          <w:color w:val="000000" w:themeColor="text1"/>
          <w:w w:val="95"/>
          <w:sz w:val="21"/>
        </w:rPr>
        <w:t>★</w:t>
      </w:r>
      <w:r>
        <w:rPr>
          <w:rFonts w:ascii="仿宋" w:eastAsia="仿宋" w:hAnsi="仿宋" w:cs="仿宋" w:hint="eastAsia"/>
          <w:color w:val="000000" w:themeColor="text1"/>
          <w:w w:val="95"/>
          <w:sz w:val="21"/>
        </w:rPr>
        <w:t>项目不得有缺失</w:t>
      </w:r>
      <w:r>
        <w:rPr>
          <w:rFonts w:ascii="仿宋" w:eastAsia="仿宋" w:hAnsi="仿宋" w:cs="仿宋" w:hint="eastAsia"/>
          <w:color w:val="000000" w:themeColor="text1"/>
          <w:sz w:val="21"/>
        </w:rPr>
        <w:t>或无效。</w:t>
      </w:r>
    </w:p>
    <w:p w:rsidR="000B52E5" w:rsidRDefault="00FF4AC8">
      <w:pPr>
        <w:tabs>
          <w:tab w:val="left" w:pos="1270"/>
        </w:tabs>
        <w:spacing w:before="43" w:line="276" w:lineRule="auto"/>
        <w:ind w:right="4426"/>
        <w:rPr>
          <w:rFonts w:ascii="仿宋" w:eastAsia="仿宋" w:hAnsi="仿宋" w:cs="仿宋"/>
          <w:color w:val="000000" w:themeColor="text1"/>
          <w:w w:val="95"/>
          <w:sz w:val="21"/>
          <w:lang w:val="en-US"/>
        </w:rPr>
      </w:pPr>
      <w:r>
        <w:rPr>
          <w:rFonts w:ascii="仿宋" w:eastAsia="仿宋" w:hAnsi="仿宋" w:cs="仿宋" w:hint="eastAsia"/>
          <w:color w:val="000000" w:themeColor="text1"/>
          <w:w w:val="95"/>
          <w:sz w:val="21"/>
          <w:lang w:val="en-US"/>
        </w:rPr>
        <w:t>（</w:t>
      </w:r>
      <w:r>
        <w:rPr>
          <w:rFonts w:ascii="仿宋" w:eastAsia="仿宋" w:hAnsi="仿宋" w:cs="仿宋" w:hint="eastAsia"/>
          <w:color w:val="000000" w:themeColor="text1"/>
          <w:w w:val="95"/>
          <w:sz w:val="21"/>
          <w:lang w:val="en-US"/>
        </w:rPr>
        <w:t>1</w:t>
      </w:r>
      <w:r>
        <w:rPr>
          <w:rFonts w:ascii="仿宋" w:eastAsia="仿宋" w:hAnsi="仿宋" w:cs="仿宋" w:hint="eastAsia"/>
          <w:color w:val="000000" w:themeColor="text1"/>
          <w:w w:val="95"/>
          <w:sz w:val="21"/>
          <w:lang w:val="en-US"/>
        </w:rPr>
        <w:t>）★《技术条款偏离表》</w:t>
      </w:r>
    </w:p>
    <w:p w:rsidR="000B52E5" w:rsidRDefault="00FF4AC8">
      <w:pPr>
        <w:tabs>
          <w:tab w:val="left" w:pos="1270"/>
        </w:tabs>
        <w:spacing w:before="43" w:line="276" w:lineRule="auto"/>
        <w:ind w:right="4426"/>
        <w:rPr>
          <w:rFonts w:ascii="仿宋" w:eastAsia="仿宋" w:hAnsi="仿宋" w:cs="仿宋"/>
          <w:color w:val="000000" w:themeColor="text1"/>
          <w:sz w:val="21"/>
        </w:rPr>
      </w:pPr>
      <w:r>
        <w:rPr>
          <w:rFonts w:ascii="仿宋" w:eastAsia="仿宋" w:hAnsi="仿宋" w:cs="仿宋" w:hint="eastAsia"/>
          <w:color w:val="000000" w:themeColor="text1"/>
          <w:w w:val="95"/>
          <w:sz w:val="21"/>
          <w:lang w:val="en-US"/>
        </w:rPr>
        <w:t>（</w:t>
      </w:r>
      <w:r>
        <w:rPr>
          <w:rFonts w:ascii="仿宋" w:eastAsia="仿宋" w:hAnsi="仿宋" w:cs="仿宋" w:hint="eastAsia"/>
          <w:color w:val="000000" w:themeColor="text1"/>
          <w:w w:val="95"/>
          <w:sz w:val="21"/>
          <w:lang w:val="en-US"/>
        </w:rPr>
        <w:t>2</w:t>
      </w:r>
      <w:r>
        <w:rPr>
          <w:rFonts w:ascii="仿宋" w:eastAsia="仿宋" w:hAnsi="仿宋" w:cs="仿宋" w:hint="eastAsia"/>
          <w:color w:val="000000" w:themeColor="text1"/>
          <w:w w:val="95"/>
          <w:sz w:val="21"/>
          <w:lang w:val="en-US"/>
        </w:rPr>
        <w:t>）★项目实</w:t>
      </w:r>
      <w:r>
        <w:rPr>
          <w:rFonts w:ascii="仿宋" w:eastAsia="仿宋" w:hAnsi="仿宋" w:cs="仿宋" w:hint="eastAsia"/>
          <w:color w:val="000000" w:themeColor="text1"/>
          <w:sz w:val="21"/>
        </w:rPr>
        <w:t>施方案；</w:t>
      </w:r>
    </w:p>
    <w:p w:rsidR="000B52E5" w:rsidRDefault="00FF4AC8">
      <w:pPr>
        <w:tabs>
          <w:tab w:val="left" w:pos="1270"/>
        </w:tabs>
        <w:spacing w:before="43" w:line="276" w:lineRule="auto"/>
        <w:ind w:right="4426"/>
        <w:rPr>
          <w:rFonts w:ascii="仿宋" w:eastAsia="仿宋" w:hAnsi="仿宋" w:cs="仿宋"/>
          <w:color w:val="000000" w:themeColor="text1"/>
          <w:w w:val="95"/>
          <w:sz w:val="21"/>
          <w:lang w:val="en-US"/>
        </w:rPr>
      </w:pPr>
      <w:r>
        <w:rPr>
          <w:rFonts w:ascii="仿宋" w:eastAsia="仿宋" w:hAnsi="仿宋" w:cs="仿宋" w:hint="eastAsia"/>
          <w:color w:val="000000" w:themeColor="text1"/>
          <w:w w:val="95"/>
          <w:sz w:val="21"/>
          <w:lang w:val="en-US"/>
        </w:rPr>
        <w:t>（</w:t>
      </w:r>
      <w:r>
        <w:rPr>
          <w:rFonts w:ascii="仿宋" w:eastAsia="仿宋" w:hAnsi="仿宋" w:cs="仿宋" w:hint="eastAsia"/>
          <w:color w:val="000000" w:themeColor="text1"/>
          <w:w w:val="95"/>
          <w:sz w:val="21"/>
          <w:lang w:val="en-US"/>
        </w:rPr>
        <w:t>3</w:t>
      </w:r>
      <w:r>
        <w:rPr>
          <w:rFonts w:ascii="仿宋" w:eastAsia="仿宋" w:hAnsi="仿宋" w:cs="仿宋" w:hint="eastAsia"/>
          <w:color w:val="000000" w:themeColor="text1"/>
          <w:w w:val="95"/>
          <w:sz w:val="21"/>
          <w:lang w:val="en-US"/>
        </w:rPr>
        <w:t>）★项目组成员一览表；</w:t>
      </w:r>
    </w:p>
    <w:p w:rsidR="000B52E5" w:rsidRDefault="00FF4AC8">
      <w:pPr>
        <w:tabs>
          <w:tab w:val="left" w:pos="1270"/>
        </w:tabs>
        <w:spacing w:before="43" w:line="276" w:lineRule="auto"/>
        <w:ind w:right="4426"/>
        <w:rPr>
          <w:rFonts w:ascii="仿宋" w:eastAsia="仿宋" w:hAnsi="仿宋" w:cs="仿宋"/>
          <w:color w:val="000000" w:themeColor="text1"/>
          <w:sz w:val="21"/>
        </w:rPr>
      </w:pPr>
      <w:r>
        <w:rPr>
          <w:rFonts w:ascii="仿宋" w:eastAsia="仿宋" w:hAnsi="仿宋" w:cs="仿宋" w:hint="eastAsia"/>
          <w:color w:val="000000" w:themeColor="text1"/>
          <w:w w:val="95"/>
          <w:sz w:val="21"/>
          <w:lang w:val="en-US"/>
        </w:rPr>
        <w:t>（</w:t>
      </w:r>
      <w:r>
        <w:rPr>
          <w:rFonts w:ascii="仿宋" w:eastAsia="仿宋" w:hAnsi="仿宋" w:cs="仿宋" w:hint="eastAsia"/>
          <w:color w:val="000000" w:themeColor="text1"/>
          <w:w w:val="95"/>
          <w:sz w:val="21"/>
          <w:lang w:val="en-US"/>
        </w:rPr>
        <w:t>4</w:t>
      </w:r>
      <w:r>
        <w:rPr>
          <w:rFonts w:ascii="仿宋" w:eastAsia="仿宋" w:hAnsi="仿宋" w:cs="仿宋" w:hint="eastAsia"/>
          <w:color w:val="000000" w:themeColor="text1"/>
          <w:w w:val="95"/>
          <w:sz w:val="21"/>
          <w:lang w:val="en-US"/>
        </w:rPr>
        <w:t>）★质量保</w:t>
      </w:r>
      <w:r>
        <w:rPr>
          <w:rFonts w:ascii="仿宋" w:eastAsia="仿宋" w:hAnsi="仿宋" w:cs="仿宋" w:hint="eastAsia"/>
          <w:color w:val="000000" w:themeColor="text1"/>
          <w:sz w:val="21"/>
        </w:rPr>
        <w:t>证及服务承诺；</w:t>
      </w:r>
    </w:p>
    <w:p w:rsidR="000B52E5" w:rsidRDefault="00FF4AC8">
      <w:pPr>
        <w:tabs>
          <w:tab w:val="left" w:pos="1270"/>
        </w:tabs>
        <w:spacing w:before="43" w:line="276" w:lineRule="auto"/>
        <w:ind w:right="4426"/>
        <w:rPr>
          <w:rFonts w:ascii="仿宋" w:eastAsia="仿宋" w:hAnsi="仿宋" w:cs="仿宋"/>
          <w:color w:val="000000" w:themeColor="text1"/>
          <w:w w:val="95"/>
          <w:sz w:val="21"/>
        </w:rPr>
      </w:pPr>
      <w:r>
        <w:rPr>
          <w:rFonts w:ascii="仿宋" w:eastAsia="仿宋" w:hAnsi="仿宋" w:cs="仿宋" w:hint="eastAsia"/>
          <w:color w:val="000000" w:themeColor="text1"/>
          <w:w w:val="95"/>
          <w:sz w:val="21"/>
        </w:rPr>
        <w:t>（</w:t>
      </w:r>
      <w:r>
        <w:rPr>
          <w:rFonts w:ascii="仿宋" w:eastAsia="仿宋" w:hAnsi="仿宋" w:cs="仿宋" w:hint="eastAsia"/>
          <w:color w:val="000000" w:themeColor="text1"/>
          <w:w w:val="95"/>
          <w:sz w:val="21"/>
          <w:lang w:val="en-US"/>
        </w:rPr>
        <w:t>5</w:t>
      </w:r>
      <w:r>
        <w:rPr>
          <w:rFonts w:ascii="仿宋" w:eastAsia="仿宋" w:hAnsi="仿宋" w:cs="仿宋" w:hint="eastAsia"/>
          <w:color w:val="000000" w:themeColor="text1"/>
          <w:w w:val="95"/>
          <w:sz w:val="21"/>
          <w:lang w:val="en-US"/>
        </w:rPr>
        <w:t>）</w:t>
      </w:r>
      <w:r>
        <w:rPr>
          <w:rFonts w:ascii="仿宋" w:eastAsia="仿宋" w:hAnsi="仿宋" w:cs="仿宋" w:hint="eastAsia"/>
          <w:color w:val="000000" w:themeColor="text1"/>
          <w:w w:val="95"/>
          <w:sz w:val="21"/>
        </w:rPr>
        <w:t>供应商认为需要提供的其他技术文件或资料等。</w:t>
      </w:r>
      <w:r>
        <w:rPr>
          <w:rFonts w:ascii="仿宋" w:eastAsia="仿宋" w:hAnsi="仿宋" w:cs="仿宋" w:hint="eastAsia"/>
          <w:color w:val="000000" w:themeColor="text1"/>
          <w:w w:val="95"/>
          <w:sz w:val="21"/>
        </w:rPr>
        <w:t xml:space="preserve"> </w:t>
      </w:r>
      <w:bookmarkStart w:id="49" w:name="三、响应性文件递交"/>
      <w:bookmarkEnd w:id="49"/>
    </w:p>
    <w:p w:rsidR="000B52E5" w:rsidRDefault="00FF4AC8">
      <w:pPr>
        <w:tabs>
          <w:tab w:val="left" w:pos="1270"/>
        </w:tabs>
        <w:spacing w:before="43" w:line="276" w:lineRule="auto"/>
        <w:ind w:right="4426"/>
        <w:rPr>
          <w:rFonts w:ascii="仿宋" w:eastAsia="仿宋" w:hAnsi="仿宋" w:cs="仿宋"/>
          <w:b/>
          <w:color w:val="000000" w:themeColor="text1"/>
          <w:sz w:val="21"/>
        </w:rPr>
      </w:pPr>
      <w:r>
        <w:rPr>
          <w:rFonts w:ascii="仿宋" w:eastAsia="仿宋" w:hAnsi="仿宋" w:cs="仿宋" w:hint="eastAsia"/>
          <w:b/>
          <w:color w:val="000000" w:themeColor="text1"/>
          <w:sz w:val="21"/>
        </w:rPr>
        <w:t>三、响应性文件递交</w:t>
      </w:r>
    </w:p>
    <w:p w:rsidR="000B52E5" w:rsidRDefault="00FF4AC8">
      <w:pPr>
        <w:tabs>
          <w:tab w:val="left" w:pos="1111"/>
        </w:tabs>
        <w:spacing w:line="276" w:lineRule="auto"/>
        <w:rPr>
          <w:rFonts w:ascii="仿宋" w:eastAsia="仿宋" w:hAnsi="仿宋" w:cs="仿宋"/>
          <w:b/>
          <w:bCs/>
          <w:color w:val="000000" w:themeColor="text1"/>
          <w:sz w:val="21"/>
        </w:rPr>
      </w:pPr>
      <w:r>
        <w:rPr>
          <w:rFonts w:ascii="仿宋" w:eastAsia="仿宋" w:hAnsi="仿宋" w:cs="仿宋" w:hint="eastAsia"/>
          <w:b/>
          <w:bCs/>
          <w:color w:val="000000" w:themeColor="text1"/>
          <w:sz w:val="21"/>
        </w:rPr>
        <w:t xml:space="preserve">14. </w:t>
      </w:r>
      <w:r>
        <w:rPr>
          <w:rFonts w:ascii="仿宋" w:eastAsia="仿宋" w:hAnsi="仿宋" w:cs="仿宋" w:hint="eastAsia"/>
          <w:b/>
          <w:bCs/>
          <w:color w:val="000000" w:themeColor="text1"/>
          <w:sz w:val="21"/>
        </w:rPr>
        <w:t>响应性文件应于规定时间内在“苏采云”政府采购交易系统网上开标大厅递交。</w:t>
      </w:r>
    </w:p>
    <w:p w:rsidR="000B52E5" w:rsidRDefault="00FF4AC8">
      <w:pPr>
        <w:tabs>
          <w:tab w:val="left" w:pos="1270"/>
        </w:tabs>
        <w:spacing w:before="43" w:line="276" w:lineRule="auto"/>
        <w:rPr>
          <w:rFonts w:ascii="仿宋" w:eastAsia="仿宋" w:hAnsi="仿宋" w:cs="仿宋"/>
          <w:b/>
          <w:bCs/>
          <w:color w:val="000000" w:themeColor="text1"/>
          <w:sz w:val="21"/>
          <w:lang w:val="en-US"/>
        </w:rPr>
      </w:pPr>
      <w:r>
        <w:rPr>
          <w:rFonts w:ascii="仿宋" w:eastAsia="仿宋" w:hAnsi="仿宋" w:cs="仿宋" w:hint="eastAsia"/>
          <w:b/>
          <w:bCs/>
          <w:spacing w:val="-10"/>
          <w:sz w:val="21"/>
          <w:szCs w:val="21"/>
          <w:lang w:val="en-US"/>
        </w:rPr>
        <w:t xml:space="preserve">15. </w:t>
      </w:r>
      <w:r>
        <w:rPr>
          <w:rFonts w:ascii="仿宋" w:eastAsia="仿宋" w:hAnsi="仿宋" w:cs="仿宋" w:hint="eastAsia"/>
          <w:b/>
          <w:bCs/>
          <w:color w:val="000000" w:themeColor="text1"/>
          <w:sz w:val="21"/>
          <w:lang w:val="en-US"/>
        </w:rPr>
        <w:t>在投标截止时间后递交文件的将被拒绝。</w:t>
      </w:r>
    </w:p>
    <w:p w:rsidR="000B52E5" w:rsidRDefault="00FF4AC8">
      <w:pPr>
        <w:tabs>
          <w:tab w:val="left" w:pos="1111"/>
        </w:tabs>
        <w:spacing w:before="42"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16. </w:t>
      </w:r>
      <w:r>
        <w:rPr>
          <w:rFonts w:ascii="仿宋" w:eastAsia="仿宋" w:hAnsi="仿宋" w:cs="仿宋" w:hint="eastAsia"/>
          <w:b/>
          <w:color w:val="000000" w:themeColor="text1"/>
          <w:sz w:val="21"/>
        </w:rPr>
        <w:t>诚实信用</w:t>
      </w:r>
    </w:p>
    <w:p w:rsidR="000B52E5" w:rsidRDefault="00FF4AC8">
      <w:pPr>
        <w:tabs>
          <w:tab w:val="left" w:pos="1216"/>
        </w:tabs>
        <w:spacing w:before="93"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16.1 </w:t>
      </w:r>
      <w:r>
        <w:rPr>
          <w:rFonts w:ascii="仿宋" w:eastAsia="仿宋" w:hAnsi="仿宋" w:cs="仿宋" w:hint="eastAsia"/>
          <w:color w:val="000000" w:themeColor="text1"/>
          <w:spacing w:val="-3"/>
          <w:w w:val="95"/>
          <w:sz w:val="21"/>
        </w:rPr>
        <w:t>供应商之间不得相互串通报价，不得妨碍其他供应商的公平竞争，不得损害采购人或者其他供</w:t>
      </w:r>
      <w:r>
        <w:rPr>
          <w:rFonts w:ascii="仿宋" w:eastAsia="仿宋" w:hAnsi="仿宋" w:cs="仿宋" w:hint="eastAsia"/>
          <w:color w:val="000000" w:themeColor="text1"/>
          <w:spacing w:val="-3"/>
          <w:sz w:val="21"/>
        </w:rPr>
        <w:t>应商的合法权益。</w:t>
      </w:r>
    </w:p>
    <w:p w:rsidR="000B52E5" w:rsidRDefault="00FF4AC8">
      <w:pPr>
        <w:tabs>
          <w:tab w:val="left" w:pos="1216"/>
        </w:tabs>
        <w:spacing w:line="276" w:lineRule="auto"/>
        <w:ind w:right="490"/>
        <w:rPr>
          <w:rFonts w:ascii="仿宋" w:eastAsia="仿宋" w:hAnsi="仿宋" w:cs="仿宋"/>
          <w:color w:val="000000" w:themeColor="text1"/>
          <w:w w:val="95"/>
          <w:sz w:val="21"/>
        </w:rPr>
      </w:pPr>
      <w:r>
        <w:rPr>
          <w:rFonts w:ascii="仿宋" w:eastAsia="仿宋" w:hAnsi="仿宋" w:cs="仿宋" w:hint="eastAsia"/>
          <w:color w:val="000000" w:themeColor="text1"/>
          <w:w w:val="95"/>
          <w:sz w:val="21"/>
        </w:rPr>
        <w:t xml:space="preserve">16.2 </w:t>
      </w:r>
      <w:r>
        <w:rPr>
          <w:rFonts w:ascii="仿宋" w:eastAsia="仿宋" w:hAnsi="仿宋" w:cs="仿宋" w:hint="eastAsia"/>
          <w:color w:val="000000" w:themeColor="text1"/>
          <w:w w:val="95"/>
          <w:sz w:val="21"/>
        </w:rPr>
        <w:t>供应商不得以向代理机构工作人员、磋商小组成员行贿或者采取其他不正当手段谋取成交。</w:t>
      </w:r>
      <w:bookmarkStart w:id="50" w:name="四、磋商"/>
      <w:bookmarkEnd w:id="50"/>
    </w:p>
    <w:p w:rsidR="000B52E5" w:rsidRDefault="00FF4AC8">
      <w:pPr>
        <w:tabs>
          <w:tab w:val="left" w:pos="1216"/>
        </w:tabs>
        <w:spacing w:line="276" w:lineRule="auto"/>
        <w:ind w:right="490"/>
        <w:rPr>
          <w:rFonts w:ascii="仿宋" w:eastAsia="仿宋" w:hAnsi="仿宋" w:cs="仿宋"/>
          <w:b/>
          <w:color w:val="000000" w:themeColor="text1"/>
          <w:sz w:val="21"/>
        </w:rPr>
      </w:pPr>
      <w:r>
        <w:rPr>
          <w:rFonts w:ascii="仿宋" w:eastAsia="仿宋" w:hAnsi="仿宋" w:cs="仿宋" w:hint="eastAsia"/>
          <w:b/>
          <w:color w:val="000000" w:themeColor="text1"/>
          <w:sz w:val="21"/>
        </w:rPr>
        <w:t>四、磋商</w:t>
      </w:r>
    </w:p>
    <w:p w:rsidR="000B52E5" w:rsidRDefault="00FF4AC8">
      <w:pPr>
        <w:spacing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17</w:t>
      </w:r>
      <w:r>
        <w:rPr>
          <w:rFonts w:ascii="仿宋" w:eastAsia="仿宋" w:hAnsi="仿宋" w:cs="仿宋" w:hint="eastAsia"/>
          <w:b/>
          <w:color w:val="000000" w:themeColor="text1"/>
          <w:sz w:val="21"/>
        </w:rPr>
        <w:t>、磋商组织</w:t>
      </w:r>
    </w:p>
    <w:p w:rsidR="000B52E5" w:rsidRDefault="00FF4AC8">
      <w:pPr>
        <w:tabs>
          <w:tab w:val="left" w:pos="1216"/>
        </w:tabs>
        <w:spacing w:before="42"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17.1 </w:t>
      </w:r>
      <w:r>
        <w:rPr>
          <w:rFonts w:ascii="仿宋" w:eastAsia="仿宋" w:hAnsi="仿宋" w:cs="仿宋" w:hint="eastAsia"/>
          <w:color w:val="000000" w:themeColor="text1"/>
          <w:spacing w:val="-3"/>
          <w:w w:val="95"/>
          <w:sz w:val="21"/>
        </w:rPr>
        <w:t>在递交磋商响应文件时间截止后，代理机构在规定的时间和地点组织磋商小组分别与供应商进</w:t>
      </w:r>
      <w:r>
        <w:rPr>
          <w:rFonts w:ascii="仿宋" w:eastAsia="仿宋" w:hAnsi="仿宋" w:cs="仿宋" w:hint="eastAsia"/>
          <w:color w:val="000000" w:themeColor="text1"/>
          <w:spacing w:val="-3"/>
          <w:sz w:val="21"/>
        </w:rPr>
        <w:t>行磋商。</w:t>
      </w:r>
    </w:p>
    <w:p w:rsidR="000B52E5" w:rsidRDefault="00FF4AC8">
      <w:pPr>
        <w:tabs>
          <w:tab w:val="left" w:pos="1216"/>
        </w:tabs>
        <w:spacing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17.2 </w:t>
      </w:r>
      <w:r>
        <w:rPr>
          <w:rFonts w:ascii="仿宋" w:eastAsia="仿宋" w:hAnsi="仿宋" w:cs="仿宋" w:hint="eastAsia"/>
          <w:color w:val="000000" w:themeColor="text1"/>
          <w:sz w:val="21"/>
        </w:rPr>
        <w:t>磋商工作由代理机构负责组织，具体磋商事务由依法组建的磋商小组负责。</w:t>
      </w:r>
    </w:p>
    <w:p w:rsidR="000B52E5" w:rsidRDefault="00FF4AC8">
      <w:pPr>
        <w:spacing w:before="43"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18</w:t>
      </w:r>
      <w:r>
        <w:rPr>
          <w:rFonts w:ascii="仿宋" w:eastAsia="仿宋" w:hAnsi="仿宋" w:cs="仿宋" w:hint="eastAsia"/>
          <w:b/>
          <w:color w:val="000000" w:themeColor="text1"/>
          <w:sz w:val="21"/>
        </w:rPr>
        <w:t>、磋商程序</w:t>
      </w:r>
    </w:p>
    <w:p w:rsidR="000B52E5" w:rsidRDefault="00FF4AC8">
      <w:pPr>
        <w:tabs>
          <w:tab w:val="left" w:pos="1216"/>
        </w:tabs>
        <w:spacing w:before="43"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18.1 </w:t>
      </w:r>
      <w:r>
        <w:rPr>
          <w:rFonts w:ascii="仿宋" w:eastAsia="仿宋" w:hAnsi="仿宋" w:cs="仿宋" w:hint="eastAsia"/>
          <w:color w:val="000000" w:themeColor="text1"/>
          <w:sz w:val="21"/>
        </w:rPr>
        <w:t>磋商小组审阅供应商所递交的响应性文件，凡不具备资格条件的供应商不得进入磋商程序。</w:t>
      </w:r>
    </w:p>
    <w:p w:rsidR="000B52E5" w:rsidRDefault="00FF4AC8">
      <w:pPr>
        <w:tabs>
          <w:tab w:val="left" w:pos="1221"/>
        </w:tabs>
        <w:spacing w:before="43" w:line="276" w:lineRule="auto"/>
        <w:ind w:right="312"/>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18.2 </w:t>
      </w:r>
      <w:r>
        <w:rPr>
          <w:rFonts w:ascii="仿宋" w:eastAsia="仿宋" w:hAnsi="仿宋" w:cs="仿宋" w:hint="eastAsia"/>
          <w:color w:val="000000" w:themeColor="text1"/>
          <w:spacing w:val="3"/>
          <w:w w:val="95"/>
          <w:sz w:val="21"/>
        </w:rPr>
        <w:t>磋商小组所有成员集中与单一供应商分别就竞争性磋商采购项目的技术、商务和价格进行磋</w:t>
      </w:r>
      <w:r>
        <w:rPr>
          <w:rFonts w:ascii="仿宋" w:eastAsia="仿宋" w:hAnsi="仿宋" w:cs="仿宋" w:hint="eastAsia"/>
          <w:color w:val="000000" w:themeColor="text1"/>
          <w:spacing w:val="3"/>
          <w:sz w:val="21"/>
        </w:rPr>
        <w:t>商，磋商的轮次由磋商小组决定。</w:t>
      </w:r>
    </w:p>
    <w:p w:rsidR="000B52E5" w:rsidRDefault="00FF4AC8">
      <w:pPr>
        <w:tabs>
          <w:tab w:val="left" w:pos="1216"/>
        </w:tabs>
        <w:spacing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18.3 </w:t>
      </w:r>
      <w:r>
        <w:rPr>
          <w:rFonts w:ascii="仿宋" w:eastAsia="仿宋" w:hAnsi="仿宋" w:cs="仿宋" w:hint="eastAsia"/>
          <w:color w:val="000000" w:themeColor="text1"/>
          <w:sz w:val="21"/>
        </w:rPr>
        <w:t>磋商文件如有实质性变动的，磋商小组将以书面形式通知所有参加磋商的供应商。</w:t>
      </w:r>
    </w:p>
    <w:p w:rsidR="000B52E5" w:rsidRDefault="00FF4AC8">
      <w:pPr>
        <w:tabs>
          <w:tab w:val="left" w:pos="1216"/>
        </w:tabs>
        <w:spacing w:before="43"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18.4 </w:t>
      </w:r>
      <w:r>
        <w:rPr>
          <w:rFonts w:ascii="仿宋" w:eastAsia="仿宋" w:hAnsi="仿宋" w:cs="仿宋" w:hint="eastAsia"/>
          <w:color w:val="000000" w:themeColor="text1"/>
          <w:spacing w:val="-2"/>
          <w:w w:val="95"/>
          <w:sz w:val="21"/>
        </w:rPr>
        <w:t>磋商小组制定一个符合采购人要求的最优方案，或直接根据响应性文件要求所有供应商在规定</w:t>
      </w:r>
      <w:r>
        <w:rPr>
          <w:rFonts w:ascii="仿宋" w:eastAsia="仿宋" w:hAnsi="仿宋" w:cs="仿宋" w:hint="eastAsia"/>
          <w:color w:val="000000" w:themeColor="text1"/>
          <w:spacing w:val="-2"/>
          <w:sz w:val="21"/>
        </w:rPr>
        <w:t>时间内作最后报价。</w:t>
      </w:r>
    </w:p>
    <w:p w:rsidR="000B52E5" w:rsidRDefault="00FF4AC8">
      <w:pPr>
        <w:tabs>
          <w:tab w:val="left" w:pos="1216"/>
        </w:tabs>
        <w:spacing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 xml:space="preserve">18.5 </w:t>
      </w:r>
      <w:r>
        <w:rPr>
          <w:rFonts w:ascii="仿宋" w:eastAsia="仿宋" w:hAnsi="仿宋" w:cs="仿宋" w:hint="eastAsia"/>
          <w:bCs/>
          <w:color w:val="000000" w:themeColor="text1"/>
          <w:sz w:val="21"/>
        </w:rPr>
        <w:t>出现下列情形之一的磋商响应文件按照无效处理：</w:t>
      </w:r>
    </w:p>
    <w:p w:rsidR="000B52E5" w:rsidRDefault="00FF4AC8">
      <w:pPr>
        <w:tabs>
          <w:tab w:val="left" w:pos="1170"/>
        </w:tabs>
        <w:spacing w:line="276" w:lineRule="auto"/>
        <w:ind w:right="2895"/>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rPr>
        <w:t>1</w:t>
      </w:r>
      <w:r>
        <w:rPr>
          <w:rFonts w:ascii="仿宋" w:eastAsia="仿宋" w:hAnsi="仿宋" w:cs="仿宋" w:hint="eastAsia"/>
          <w:sz w:val="21"/>
        </w:rPr>
        <w:t>）不具备竞争性磋商文件中规定资格条件的；</w:t>
      </w:r>
    </w:p>
    <w:p w:rsidR="000B52E5" w:rsidRDefault="00FF4AC8">
      <w:pPr>
        <w:tabs>
          <w:tab w:val="left" w:pos="1170"/>
        </w:tabs>
        <w:spacing w:line="276" w:lineRule="auto"/>
        <w:ind w:right="-30"/>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rPr>
        <w:t>2</w:t>
      </w:r>
      <w:r>
        <w:rPr>
          <w:rFonts w:ascii="仿宋" w:eastAsia="仿宋" w:hAnsi="仿宋" w:cs="仿宋" w:hint="eastAsia"/>
          <w:sz w:val="21"/>
        </w:rPr>
        <w:t>）未实质性响应采购要求的（</w:t>
      </w:r>
      <w:r>
        <w:rPr>
          <w:rFonts w:ascii="仿宋" w:eastAsia="仿宋" w:hAnsi="仿宋" w:cs="仿宋" w:hint="eastAsia"/>
          <w:sz w:val="21"/>
          <w:lang w:val="en-US"/>
        </w:rPr>
        <w:t>如“磋商项目需求”等（“磋商项目需求”可用承诺书或</w:t>
      </w:r>
      <w:r>
        <w:rPr>
          <w:rFonts w:ascii="仿宋" w:eastAsia="仿宋" w:hAnsi="仿宋" w:cs="仿宋" w:hint="eastAsia"/>
          <w:color w:val="000000" w:themeColor="text1"/>
          <w:w w:val="95"/>
          <w:sz w:val="21"/>
          <w:lang w:val="en-US"/>
        </w:rPr>
        <w:t>技术条款偏离表或证明性材料等形式响应））</w:t>
      </w:r>
      <w:r>
        <w:rPr>
          <w:rFonts w:ascii="仿宋" w:eastAsia="仿宋" w:hAnsi="仿宋" w:cs="仿宋" w:hint="eastAsia"/>
          <w:sz w:val="21"/>
        </w:rPr>
        <w:t>；</w:t>
      </w:r>
    </w:p>
    <w:p w:rsidR="000B52E5" w:rsidRDefault="00FF4AC8">
      <w:pPr>
        <w:tabs>
          <w:tab w:val="left" w:pos="1170"/>
        </w:tabs>
        <w:spacing w:line="276" w:lineRule="auto"/>
        <w:ind w:right="50"/>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rPr>
        <w:t>3</w:t>
      </w:r>
      <w:r>
        <w:rPr>
          <w:rFonts w:ascii="仿宋" w:eastAsia="仿宋" w:hAnsi="仿宋" w:cs="仿宋" w:hint="eastAsia"/>
          <w:sz w:val="21"/>
        </w:rPr>
        <w:t>）报价低于完成本项目发生的所有含税费用、支付给员工的工资（不得低于供应商所在地最低工资标准）和国家强制缴纳的各种社会保障资金、公积金，以及供应商认为需要的其他费用等；</w:t>
      </w:r>
    </w:p>
    <w:p w:rsidR="000B52E5" w:rsidRDefault="00FF4AC8">
      <w:pPr>
        <w:tabs>
          <w:tab w:val="left" w:pos="1170"/>
        </w:tabs>
        <w:spacing w:line="276" w:lineRule="auto"/>
        <w:ind w:right="2895"/>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rPr>
        <w:t>4</w:t>
      </w:r>
      <w:r>
        <w:rPr>
          <w:rFonts w:ascii="仿宋" w:eastAsia="仿宋" w:hAnsi="仿宋" w:cs="仿宋" w:hint="eastAsia"/>
          <w:sz w:val="21"/>
        </w:rPr>
        <w:t>）报价超过竞争性磋商文件中规定的预算金额或者最高限价的；</w:t>
      </w:r>
    </w:p>
    <w:p w:rsidR="000B52E5" w:rsidRDefault="00FF4AC8">
      <w:pPr>
        <w:tabs>
          <w:tab w:val="left" w:pos="1170"/>
        </w:tabs>
        <w:spacing w:line="276" w:lineRule="auto"/>
        <w:ind w:right="50"/>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rPr>
        <w:t>5</w:t>
      </w:r>
      <w:r>
        <w:rPr>
          <w:rFonts w:ascii="仿宋" w:eastAsia="仿宋" w:hAnsi="仿宋" w:cs="仿宋" w:hint="eastAsia"/>
          <w:sz w:val="21"/>
        </w:rPr>
        <w:t>）竞争性磋商文件中的打“★”或“</w:t>
      </w:r>
      <w:r>
        <w:rPr>
          <w:rFonts w:ascii="仿宋" w:eastAsia="仿宋" w:hAnsi="仿宋" w:cs="仿宋" w:hint="eastAsia"/>
          <w:sz w:val="21"/>
        </w:rPr>
        <w:t>*</w:t>
      </w:r>
      <w:r>
        <w:rPr>
          <w:rFonts w:ascii="仿宋" w:eastAsia="仿宋" w:hAnsi="仿宋" w:cs="仿宋" w:hint="eastAsia"/>
          <w:sz w:val="21"/>
        </w:rPr>
        <w:t>”</w:t>
      </w:r>
      <w:r>
        <w:rPr>
          <w:rFonts w:ascii="仿宋" w:eastAsia="仿宋" w:hAnsi="仿宋" w:cs="仿宋" w:hint="eastAsia"/>
          <w:sz w:val="21"/>
          <w:lang w:val="en-US"/>
        </w:rPr>
        <w:t>项</w:t>
      </w:r>
      <w:r>
        <w:rPr>
          <w:rFonts w:ascii="仿宋" w:eastAsia="仿宋" w:hAnsi="仿宋" w:cs="仿宋" w:hint="eastAsia"/>
          <w:sz w:val="21"/>
        </w:rPr>
        <w:t>缺失或者未实质性响应</w:t>
      </w:r>
      <w:r>
        <w:rPr>
          <w:rFonts w:ascii="仿宋" w:eastAsia="仿宋" w:hAnsi="仿宋" w:cs="仿宋" w:hint="eastAsia"/>
          <w:sz w:val="21"/>
        </w:rPr>
        <w:t>的；</w:t>
      </w:r>
    </w:p>
    <w:p w:rsidR="000B52E5" w:rsidRDefault="00FF4AC8">
      <w:pPr>
        <w:tabs>
          <w:tab w:val="left" w:pos="1170"/>
        </w:tabs>
        <w:spacing w:line="276" w:lineRule="auto"/>
        <w:ind w:right="50"/>
        <w:rPr>
          <w:rFonts w:ascii="仿宋" w:eastAsia="仿宋" w:hAnsi="仿宋" w:cs="仿宋"/>
          <w:sz w:val="21"/>
          <w:lang w:val="en-US"/>
        </w:rPr>
      </w:pPr>
      <w:r>
        <w:rPr>
          <w:rFonts w:ascii="仿宋" w:eastAsia="仿宋" w:hAnsi="仿宋" w:cs="仿宋" w:hint="eastAsia"/>
          <w:sz w:val="21"/>
          <w:lang w:val="en-US"/>
        </w:rPr>
        <w:t>（</w:t>
      </w:r>
      <w:r>
        <w:rPr>
          <w:rFonts w:ascii="仿宋" w:eastAsia="仿宋" w:hAnsi="仿宋" w:cs="仿宋" w:hint="eastAsia"/>
          <w:sz w:val="21"/>
          <w:lang w:val="en-US"/>
        </w:rPr>
        <w:t>6</w:t>
      </w:r>
      <w:r>
        <w:rPr>
          <w:rFonts w:ascii="仿宋" w:eastAsia="仿宋" w:hAnsi="仿宋" w:cs="仿宋" w:hint="eastAsia"/>
          <w:sz w:val="21"/>
          <w:lang w:val="en-US"/>
        </w:rPr>
        <w:t>）</w:t>
      </w:r>
      <w:r>
        <w:rPr>
          <w:rFonts w:ascii="仿宋" w:eastAsia="仿宋" w:hAnsi="仿宋" w:cs="仿宋"/>
          <w:sz w:val="21"/>
          <w:lang w:val="en-US"/>
        </w:rPr>
        <w:t>投标报价存在缺项、漏项</w:t>
      </w:r>
      <w:r>
        <w:rPr>
          <w:rFonts w:ascii="仿宋" w:eastAsia="仿宋" w:hAnsi="仿宋" w:cs="仿宋" w:hint="eastAsia"/>
          <w:sz w:val="21"/>
          <w:lang w:val="en-US"/>
        </w:rPr>
        <w:t>或私自修改采购人给定清单内容</w:t>
      </w:r>
    </w:p>
    <w:p w:rsidR="000B52E5" w:rsidRDefault="00FF4AC8">
      <w:pPr>
        <w:tabs>
          <w:tab w:val="left" w:pos="1170"/>
        </w:tabs>
        <w:spacing w:line="276" w:lineRule="auto"/>
        <w:ind w:right="50"/>
        <w:rPr>
          <w:rFonts w:ascii="仿宋" w:eastAsia="仿宋" w:hAnsi="仿宋" w:cs="仿宋"/>
          <w:sz w:val="21"/>
        </w:rPr>
      </w:pPr>
      <w:r>
        <w:rPr>
          <w:rFonts w:ascii="仿宋" w:eastAsia="仿宋" w:hAnsi="仿宋" w:cs="仿宋" w:hint="eastAsia"/>
          <w:sz w:val="21"/>
        </w:rPr>
        <w:t>（</w:t>
      </w:r>
      <w:r>
        <w:rPr>
          <w:rFonts w:ascii="仿宋" w:eastAsia="仿宋" w:hAnsi="仿宋" w:cs="仿宋" w:hint="eastAsia"/>
          <w:sz w:val="21"/>
          <w:lang w:val="en-US"/>
        </w:rPr>
        <w:t>7</w:t>
      </w:r>
      <w:r>
        <w:rPr>
          <w:rFonts w:ascii="仿宋" w:eastAsia="仿宋" w:hAnsi="仿宋" w:cs="仿宋" w:hint="eastAsia"/>
          <w:sz w:val="21"/>
        </w:rPr>
        <w:t>）不符合法律、法规和竞争性磋商文件规定的其他实质性要求的。</w:t>
      </w:r>
    </w:p>
    <w:p w:rsidR="000B52E5" w:rsidRDefault="00FF4AC8">
      <w:pPr>
        <w:tabs>
          <w:tab w:val="left" w:pos="1216"/>
        </w:tabs>
        <w:spacing w:before="43"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 xml:space="preserve">18.6 </w:t>
      </w:r>
      <w:r>
        <w:rPr>
          <w:rFonts w:ascii="仿宋" w:eastAsia="仿宋" w:hAnsi="仿宋" w:cs="仿宋" w:hint="eastAsia"/>
          <w:bCs/>
          <w:color w:val="000000" w:themeColor="text1"/>
          <w:sz w:val="21"/>
        </w:rPr>
        <w:t>出现下列情形之一的磋商终止，无成交供应商：</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sz w:val="21"/>
        </w:rPr>
        <w:t>（</w:t>
      </w:r>
      <w:r>
        <w:rPr>
          <w:rFonts w:ascii="仿宋" w:eastAsia="仿宋" w:hAnsi="仿宋" w:cs="仿宋" w:hint="eastAsia"/>
          <w:sz w:val="21"/>
        </w:rPr>
        <w:t>1</w:t>
      </w:r>
      <w:r>
        <w:rPr>
          <w:rFonts w:ascii="仿宋" w:eastAsia="仿宋" w:hAnsi="仿宋" w:cs="仿宋" w:hint="eastAsia"/>
          <w:sz w:val="21"/>
        </w:rPr>
        <w:t>）</w:t>
      </w:r>
      <w:r>
        <w:rPr>
          <w:rFonts w:ascii="仿宋" w:eastAsia="仿宋" w:hAnsi="仿宋" w:cs="仿宋" w:hint="eastAsia"/>
          <w:color w:val="000000" w:themeColor="text1"/>
          <w:sz w:val="21"/>
        </w:rPr>
        <w:t>因情况变化，不再符合规定的竞争性磋商采购方式适用情形的；</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sz w:val="21"/>
        </w:rPr>
        <w:t>（</w:t>
      </w:r>
      <w:r>
        <w:rPr>
          <w:rFonts w:ascii="仿宋" w:eastAsia="仿宋" w:hAnsi="仿宋" w:cs="仿宋" w:hint="eastAsia"/>
          <w:sz w:val="21"/>
        </w:rPr>
        <w:t>2</w:t>
      </w:r>
      <w:r>
        <w:rPr>
          <w:rFonts w:ascii="仿宋" w:eastAsia="仿宋" w:hAnsi="仿宋" w:cs="仿宋" w:hint="eastAsia"/>
          <w:sz w:val="21"/>
        </w:rPr>
        <w:t>）</w:t>
      </w:r>
      <w:r>
        <w:rPr>
          <w:rFonts w:ascii="仿宋" w:eastAsia="仿宋" w:hAnsi="仿宋" w:cs="仿宋" w:hint="eastAsia"/>
          <w:color w:val="000000" w:themeColor="text1"/>
          <w:sz w:val="21"/>
        </w:rPr>
        <w:t>所有供应商的磋商响应文件被磋商小组认定为无效的；</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sz w:val="21"/>
        </w:rPr>
        <w:t>（</w:t>
      </w:r>
      <w:r>
        <w:rPr>
          <w:rFonts w:ascii="仿宋" w:eastAsia="仿宋" w:hAnsi="仿宋" w:cs="仿宋" w:hint="eastAsia"/>
          <w:sz w:val="21"/>
        </w:rPr>
        <w:t>3</w:t>
      </w:r>
      <w:r>
        <w:rPr>
          <w:rFonts w:ascii="仿宋" w:eastAsia="仿宋" w:hAnsi="仿宋" w:cs="仿宋" w:hint="eastAsia"/>
          <w:sz w:val="21"/>
        </w:rPr>
        <w:t>）</w:t>
      </w:r>
      <w:r>
        <w:rPr>
          <w:rFonts w:ascii="仿宋" w:eastAsia="仿宋" w:hAnsi="仿宋" w:cs="仿宋" w:hint="eastAsia"/>
          <w:color w:val="000000" w:themeColor="text1"/>
          <w:sz w:val="21"/>
        </w:rPr>
        <w:t>出现影响采购公正的违法、违规行为的；</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sz w:val="21"/>
        </w:rPr>
        <w:t>（</w:t>
      </w:r>
      <w:r>
        <w:rPr>
          <w:rFonts w:ascii="仿宋" w:eastAsia="仿宋" w:hAnsi="仿宋" w:cs="仿宋" w:hint="eastAsia"/>
          <w:sz w:val="21"/>
        </w:rPr>
        <w:t>4</w:t>
      </w:r>
      <w:r>
        <w:rPr>
          <w:rFonts w:ascii="仿宋" w:eastAsia="仿宋" w:hAnsi="仿宋" w:cs="仿宋" w:hint="eastAsia"/>
          <w:sz w:val="21"/>
        </w:rPr>
        <w:t>）</w:t>
      </w:r>
      <w:r>
        <w:rPr>
          <w:rFonts w:ascii="仿宋" w:eastAsia="仿宋" w:hAnsi="仿宋" w:cs="仿宋" w:hint="eastAsia"/>
          <w:color w:val="000000" w:themeColor="text1"/>
          <w:sz w:val="21"/>
        </w:rPr>
        <w:t>供应商的最终报价超过采购预算，且采购人不能支付的；</w:t>
      </w:r>
    </w:p>
    <w:p w:rsidR="000B52E5" w:rsidRDefault="00FF4AC8">
      <w:pPr>
        <w:tabs>
          <w:tab w:val="left" w:pos="1270"/>
        </w:tabs>
        <w:spacing w:before="42" w:line="276" w:lineRule="auto"/>
        <w:rPr>
          <w:rFonts w:ascii="仿宋" w:eastAsia="仿宋" w:hAnsi="仿宋" w:cs="仿宋"/>
          <w:color w:val="000000" w:themeColor="text1"/>
          <w:sz w:val="21"/>
        </w:rPr>
      </w:pPr>
      <w:r>
        <w:rPr>
          <w:rFonts w:ascii="仿宋" w:eastAsia="仿宋" w:hAnsi="仿宋" w:cs="仿宋" w:hint="eastAsia"/>
          <w:sz w:val="21"/>
        </w:rPr>
        <w:t>（</w:t>
      </w:r>
      <w:r>
        <w:rPr>
          <w:rFonts w:ascii="仿宋" w:eastAsia="仿宋" w:hAnsi="仿宋" w:cs="仿宋" w:hint="eastAsia"/>
          <w:sz w:val="21"/>
        </w:rPr>
        <w:t>5</w:t>
      </w:r>
      <w:r>
        <w:rPr>
          <w:rFonts w:ascii="仿宋" w:eastAsia="仿宋" w:hAnsi="仿宋" w:cs="仿宋" w:hint="eastAsia"/>
          <w:sz w:val="21"/>
        </w:rPr>
        <w:t>）</w:t>
      </w:r>
      <w:r>
        <w:rPr>
          <w:rFonts w:ascii="仿宋" w:eastAsia="仿宋" w:hAnsi="仿宋" w:cs="仿宋" w:hint="eastAsia"/>
          <w:color w:val="000000" w:themeColor="text1"/>
          <w:sz w:val="21"/>
        </w:rPr>
        <w:t>因重大变故，采购任务取消的；</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sz w:val="21"/>
        </w:rPr>
        <w:t>（</w:t>
      </w:r>
      <w:r>
        <w:rPr>
          <w:rFonts w:ascii="仿宋" w:eastAsia="仿宋" w:hAnsi="仿宋" w:cs="仿宋" w:hint="eastAsia"/>
          <w:sz w:val="21"/>
        </w:rPr>
        <w:t>6</w:t>
      </w:r>
      <w:r>
        <w:rPr>
          <w:rFonts w:ascii="仿宋" w:eastAsia="仿宋" w:hAnsi="仿宋" w:cs="仿宋" w:hint="eastAsia"/>
          <w:sz w:val="21"/>
        </w:rPr>
        <w:t>）</w:t>
      </w:r>
      <w:r>
        <w:rPr>
          <w:rFonts w:ascii="仿宋" w:eastAsia="仿宋" w:hAnsi="仿宋" w:cs="仿宋" w:hint="eastAsia"/>
          <w:color w:val="000000" w:themeColor="text1"/>
          <w:sz w:val="21"/>
        </w:rPr>
        <w:t>采购人需求发生重大变化暂时不能确定或供应商提供的服务不能满足需求等。</w:t>
      </w:r>
    </w:p>
    <w:p w:rsidR="000B52E5" w:rsidRDefault="00FF4AC8">
      <w:pPr>
        <w:spacing w:before="43"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lastRenderedPageBreak/>
        <w:t xml:space="preserve">19. </w:t>
      </w:r>
      <w:r>
        <w:rPr>
          <w:rFonts w:ascii="仿宋" w:eastAsia="仿宋" w:hAnsi="仿宋" w:cs="仿宋" w:hint="eastAsia"/>
          <w:b/>
          <w:color w:val="000000" w:themeColor="text1"/>
          <w:sz w:val="21"/>
        </w:rPr>
        <w:t>评分方法和标准。</w:t>
      </w:r>
    </w:p>
    <w:p w:rsidR="000B52E5" w:rsidRDefault="00FF4AC8">
      <w:pPr>
        <w:tabs>
          <w:tab w:val="left" w:pos="1216"/>
        </w:tabs>
        <w:spacing w:before="22"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19.1 </w:t>
      </w:r>
      <w:r>
        <w:rPr>
          <w:rFonts w:ascii="仿宋" w:eastAsia="仿宋" w:hAnsi="仿宋" w:cs="仿宋" w:hint="eastAsia"/>
          <w:color w:val="000000" w:themeColor="text1"/>
          <w:spacing w:val="-3"/>
          <w:w w:val="95"/>
          <w:sz w:val="21"/>
        </w:rPr>
        <w:t>采用综合评分法。即在满足磋商文件实质性要求前提下，按照磋商文件中规定的各项因素进行</w:t>
      </w:r>
      <w:r>
        <w:rPr>
          <w:rFonts w:ascii="仿宋" w:eastAsia="仿宋" w:hAnsi="仿宋" w:cs="仿宋" w:hint="eastAsia"/>
          <w:color w:val="000000" w:themeColor="text1"/>
          <w:spacing w:val="-3"/>
          <w:sz w:val="21"/>
        </w:rPr>
        <w:t>综合评审后，以评审总得分最高的供应商作为成交候选供应商或者成交供应商的评分方法。</w:t>
      </w:r>
    </w:p>
    <w:p w:rsidR="000B52E5" w:rsidRDefault="00FF4AC8">
      <w:pPr>
        <w:tabs>
          <w:tab w:val="left" w:pos="1216"/>
        </w:tabs>
        <w:spacing w:before="15" w:line="276" w:lineRule="auto"/>
        <w:rPr>
          <w:rFonts w:ascii="仿宋" w:eastAsia="仿宋" w:hAnsi="仿宋" w:cs="仿宋"/>
          <w:b/>
          <w:color w:val="000000" w:themeColor="text1"/>
          <w:sz w:val="21"/>
        </w:rPr>
      </w:pPr>
      <w:r>
        <w:rPr>
          <w:rFonts w:ascii="仿宋" w:eastAsia="仿宋" w:hAnsi="仿宋" w:cs="仿宋" w:hint="eastAsia"/>
          <w:color w:val="000000" w:themeColor="text1"/>
          <w:sz w:val="21"/>
        </w:rPr>
        <w:t xml:space="preserve">19.2 </w:t>
      </w:r>
      <w:r>
        <w:rPr>
          <w:rFonts w:ascii="仿宋" w:eastAsia="仿宋" w:hAnsi="仿宋" w:cs="仿宋" w:hint="eastAsia"/>
          <w:color w:val="000000" w:themeColor="text1"/>
          <w:sz w:val="21"/>
        </w:rPr>
        <w:t>综合评分的主要因素是：</w:t>
      </w:r>
      <w:r>
        <w:rPr>
          <w:rFonts w:ascii="仿宋" w:eastAsia="仿宋" w:hAnsi="仿宋" w:cs="仿宋" w:hint="eastAsia"/>
          <w:bCs/>
          <w:color w:val="000000" w:themeColor="text1"/>
          <w:sz w:val="21"/>
        </w:rPr>
        <w:t>价格、业绩、对采购文件的响应程度等。</w:t>
      </w:r>
    </w:p>
    <w:p w:rsidR="000B52E5" w:rsidRDefault="00FF4AC8">
      <w:pPr>
        <w:tabs>
          <w:tab w:val="left" w:pos="1216"/>
        </w:tabs>
        <w:spacing w:before="24" w:line="276" w:lineRule="auto"/>
        <w:rPr>
          <w:rFonts w:ascii="仿宋" w:eastAsia="仿宋" w:hAnsi="仿宋" w:cs="仿宋"/>
          <w:bCs/>
          <w:color w:val="000000" w:themeColor="text1"/>
          <w:sz w:val="21"/>
        </w:rPr>
      </w:pPr>
      <w:r>
        <w:rPr>
          <w:rFonts w:ascii="仿宋" w:eastAsia="仿宋" w:hAnsi="仿宋" w:cs="仿宋" w:hint="eastAsia"/>
          <w:bCs/>
          <w:color w:val="000000" w:themeColor="text1"/>
          <w:sz w:val="21"/>
        </w:rPr>
        <w:t xml:space="preserve">19.3 </w:t>
      </w:r>
      <w:r>
        <w:rPr>
          <w:rFonts w:ascii="仿宋" w:eastAsia="仿宋" w:hAnsi="仿宋" w:cs="仿宋" w:hint="eastAsia"/>
          <w:bCs/>
          <w:color w:val="000000" w:themeColor="text1"/>
          <w:sz w:val="21"/>
        </w:rPr>
        <w:t>评分标准详见第四章</w:t>
      </w:r>
    </w:p>
    <w:p w:rsidR="000B52E5" w:rsidRDefault="00FF4AC8">
      <w:pPr>
        <w:spacing w:before="23"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20. </w:t>
      </w:r>
      <w:r>
        <w:rPr>
          <w:rFonts w:ascii="仿宋" w:eastAsia="仿宋" w:hAnsi="仿宋" w:cs="仿宋" w:hint="eastAsia"/>
          <w:b/>
          <w:color w:val="000000" w:themeColor="text1"/>
          <w:sz w:val="21"/>
        </w:rPr>
        <w:t>确定成交供应商</w:t>
      </w:r>
    </w:p>
    <w:p w:rsidR="000B52E5" w:rsidRDefault="00FF4AC8">
      <w:pPr>
        <w:tabs>
          <w:tab w:val="left" w:pos="1164"/>
        </w:tabs>
        <w:spacing w:before="43" w:line="276" w:lineRule="auto"/>
        <w:ind w:right="204"/>
        <w:rPr>
          <w:rFonts w:ascii="仿宋" w:eastAsia="仿宋" w:hAnsi="仿宋" w:cs="仿宋"/>
          <w:color w:val="000000" w:themeColor="text1"/>
          <w:sz w:val="21"/>
        </w:rPr>
      </w:pPr>
      <w:r>
        <w:rPr>
          <w:rFonts w:ascii="仿宋" w:eastAsia="仿宋" w:hAnsi="仿宋" w:cs="仿宋" w:hint="eastAsia"/>
          <w:color w:val="000000" w:themeColor="text1"/>
          <w:sz w:val="21"/>
        </w:rPr>
        <w:t xml:space="preserve">20.1 </w:t>
      </w:r>
      <w:r>
        <w:rPr>
          <w:rFonts w:ascii="仿宋" w:eastAsia="仿宋" w:hAnsi="仿宋" w:cs="仿宋" w:hint="eastAsia"/>
          <w:color w:val="000000" w:themeColor="text1"/>
          <w:sz w:val="21"/>
        </w:rPr>
        <w:t>综合比较与评价后按照得分高低顺序对供应商进行排列。得分相同的，按磋商报价由低到高顺序排列。得分且磋商报价相同的，按技术指标优劣顺序排列。综合排名第一名的供应商确定为成交供应</w:t>
      </w:r>
      <w:r>
        <w:rPr>
          <w:rFonts w:ascii="仿宋" w:eastAsia="仿宋" w:hAnsi="仿宋" w:cs="仿宋" w:hint="eastAsia"/>
          <w:color w:val="000000" w:themeColor="text1"/>
          <w:spacing w:val="-22"/>
          <w:sz w:val="21"/>
        </w:rPr>
        <w:t>商。</w:t>
      </w:r>
      <w:r>
        <w:rPr>
          <w:rFonts w:ascii="仿宋" w:eastAsia="仿宋" w:hAnsi="仿宋" w:cs="仿宋" w:hint="eastAsia"/>
          <w:color w:val="000000" w:themeColor="text1"/>
          <w:spacing w:val="-7"/>
          <w:sz w:val="21"/>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rsidR="000B52E5" w:rsidRDefault="00FF4AC8">
      <w:pPr>
        <w:tabs>
          <w:tab w:val="left" w:pos="1216"/>
        </w:tabs>
        <w:spacing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4"/>
          <w:w w:val="95"/>
          <w:sz w:val="21"/>
        </w:rPr>
        <w:t xml:space="preserve">20.2 </w:t>
      </w:r>
      <w:r>
        <w:rPr>
          <w:rFonts w:ascii="仿宋" w:eastAsia="仿宋" w:hAnsi="仿宋" w:cs="仿宋" w:hint="eastAsia"/>
          <w:color w:val="000000" w:themeColor="text1"/>
          <w:spacing w:val="-4"/>
          <w:w w:val="95"/>
          <w:sz w:val="21"/>
        </w:rPr>
        <w:t>成交供应商确定后，将在原采购公告发布</w:t>
      </w:r>
      <w:r>
        <w:rPr>
          <w:rFonts w:ascii="仿宋" w:eastAsia="仿宋" w:hAnsi="仿宋" w:cs="仿宋" w:hint="eastAsia"/>
          <w:color w:val="000000" w:themeColor="text1"/>
          <w:spacing w:val="-4"/>
          <w:w w:val="95"/>
          <w:sz w:val="21"/>
        </w:rPr>
        <w:t>媒体上发布公告，向成交供应商发出成交通知书。成</w:t>
      </w:r>
      <w:r>
        <w:rPr>
          <w:rFonts w:ascii="仿宋" w:eastAsia="仿宋" w:hAnsi="仿宋" w:cs="仿宋" w:hint="eastAsia"/>
          <w:color w:val="000000" w:themeColor="text1"/>
          <w:spacing w:val="-4"/>
          <w:sz w:val="21"/>
        </w:rPr>
        <w:t>交供应商应按成交通知书规定的时间、地点与采购单位、政府代理机构签订政府采购合同。</w:t>
      </w:r>
    </w:p>
    <w:p w:rsidR="000B52E5" w:rsidRDefault="00FF4AC8">
      <w:pPr>
        <w:tabs>
          <w:tab w:val="left" w:pos="1216"/>
        </w:tabs>
        <w:spacing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 xml:space="preserve">20.3 </w:t>
      </w:r>
      <w:r>
        <w:rPr>
          <w:rFonts w:ascii="仿宋" w:eastAsia="仿宋" w:hAnsi="仿宋" w:cs="仿宋" w:hint="eastAsia"/>
          <w:color w:val="000000" w:themeColor="text1"/>
          <w:sz w:val="21"/>
        </w:rPr>
        <w:t>成交通知书对采购人和成交供应商具有同等法律效力。</w:t>
      </w:r>
    </w:p>
    <w:p w:rsidR="000B52E5" w:rsidRDefault="00FF4AC8">
      <w:pPr>
        <w:tabs>
          <w:tab w:val="left" w:pos="1216"/>
        </w:tabs>
        <w:spacing w:before="42" w:line="276" w:lineRule="auto"/>
        <w:ind w:right="312"/>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20.4 </w:t>
      </w:r>
      <w:r>
        <w:rPr>
          <w:rFonts w:ascii="仿宋" w:eastAsia="仿宋" w:hAnsi="仿宋" w:cs="仿宋" w:hint="eastAsia"/>
          <w:color w:val="000000" w:themeColor="text1"/>
          <w:spacing w:val="-3"/>
          <w:w w:val="95"/>
          <w:sz w:val="21"/>
        </w:rPr>
        <w:t>成交通知书发出后，采购人或成交供应商拒绝签订合同的，拒绝签订合同的一方应至少向另一</w:t>
      </w:r>
      <w:r>
        <w:rPr>
          <w:rFonts w:ascii="仿宋" w:eastAsia="仿宋" w:hAnsi="仿宋" w:cs="仿宋" w:hint="eastAsia"/>
          <w:color w:val="000000" w:themeColor="text1"/>
          <w:spacing w:val="-3"/>
          <w:sz w:val="21"/>
        </w:rPr>
        <w:t>方支付与</w:t>
      </w:r>
      <w:r>
        <w:rPr>
          <w:rFonts w:ascii="仿宋" w:eastAsia="仿宋" w:hAnsi="仿宋" w:cs="仿宋" w:hint="eastAsia"/>
          <w:color w:val="000000" w:themeColor="text1"/>
          <w:spacing w:val="-3"/>
          <w:sz w:val="21"/>
          <w:lang w:val="en-US"/>
        </w:rPr>
        <w:t>预算</w:t>
      </w:r>
      <w:r>
        <w:rPr>
          <w:rFonts w:ascii="仿宋" w:eastAsia="仿宋" w:hAnsi="仿宋" w:cs="仿宋" w:hint="eastAsia"/>
          <w:color w:val="000000" w:themeColor="text1"/>
          <w:spacing w:val="-3"/>
          <w:sz w:val="21"/>
          <w:lang w:val="en-US"/>
        </w:rPr>
        <w:t>2%</w:t>
      </w:r>
      <w:r>
        <w:rPr>
          <w:rFonts w:ascii="仿宋" w:eastAsia="仿宋" w:hAnsi="仿宋" w:cs="仿宋" w:hint="eastAsia"/>
          <w:color w:val="000000" w:themeColor="text1"/>
          <w:spacing w:val="-3"/>
          <w:sz w:val="21"/>
        </w:rPr>
        <w:t>相等的补偿金，以及为磋商过程所发生的有关费用和双方商定的其他补偿。</w:t>
      </w:r>
    </w:p>
    <w:p w:rsidR="000B52E5" w:rsidRDefault="00FF4AC8">
      <w:pPr>
        <w:tabs>
          <w:tab w:val="left" w:pos="1216"/>
        </w:tabs>
        <w:spacing w:before="93" w:line="276" w:lineRule="auto"/>
        <w:ind w:right="276"/>
        <w:jc w:val="both"/>
        <w:rPr>
          <w:rFonts w:ascii="仿宋" w:eastAsia="仿宋" w:hAnsi="仿宋" w:cs="仿宋"/>
          <w:bCs/>
          <w:color w:val="000000" w:themeColor="text1"/>
          <w:sz w:val="21"/>
        </w:rPr>
      </w:pPr>
      <w:r>
        <w:rPr>
          <w:rFonts w:ascii="仿宋" w:eastAsia="仿宋" w:hAnsi="仿宋" w:cs="仿宋" w:hint="eastAsia"/>
          <w:bCs/>
          <w:color w:val="000000" w:themeColor="text1"/>
          <w:spacing w:val="-6"/>
          <w:sz w:val="21"/>
        </w:rPr>
        <w:t xml:space="preserve">20.5 </w:t>
      </w:r>
      <w:r>
        <w:rPr>
          <w:rFonts w:ascii="仿宋" w:eastAsia="仿宋" w:hAnsi="仿宋" w:cs="仿宋" w:hint="eastAsia"/>
          <w:bCs/>
          <w:color w:val="000000" w:themeColor="text1"/>
          <w:spacing w:val="-6"/>
          <w:sz w:val="21"/>
        </w:rPr>
        <w:t>成交通知书发出后，成交供应商除发生法律规定的不能预见、不能避免并不能克服的客观情况</w:t>
      </w:r>
      <w:r>
        <w:rPr>
          <w:rFonts w:ascii="仿宋" w:eastAsia="仿宋" w:hAnsi="仿宋" w:cs="仿宋" w:hint="eastAsia"/>
          <w:bCs/>
          <w:color w:val="000000" w:themeColor="text1"/>
          <w:spacing w:val="-5"/>
          <w:w w:val="95"/>
          <w:sz w:val="21"/>
        </w:rPr>
        <w:t>外不得放弃或拒绝签订合同的。放弃或拒绝签订合同的，情节严重的财政部门将</w:t>
      </w:r>
      <w:r>
        <w:rPr>
          <w:rFonts w:ascii="仿宋" w:eastAsia="仿宋" w:hAnsi="仿宋" w:cs="仿宋" w:hint="eastAsia"/>
          <w:bCs/>
          <w:color w:val="000000" w:themeColor="text1"/>
          <w:spacing w:val="-5"/>
          <w:sz w:val="21"/>
        </w:rPr>
        <w:t>其列入不良行为名单，在一至三年内不得参加南京市江宁区政府采购活动。</w:t>
      </w:r>
    </w:p>
    <w:p w:rsidR="000B52E5" w:rsidRDefault="00FF4AC8">
      <w:pPr>
        <w:tabs>
          <w:tab w:val="left" w:pos="1216"/>
        </w:tabs>
        <w:spacing w:line="276" w:lineRule="auto"/>
        <w:jc w:val="both"/>
        <w:rPr>
          <w:rFonts w:ascii="仿宋" w:eastAsia="仿宋" w:hAnsi="仿宋" w:cs="仿宋"/>
          <w:color w:val="000000" w:themeColor="text1"/>
          <w:sz w:val="21"/>
        </w:rPr>
      </w:pPr>
      <w:r>
        <w:rPr>
          <w:rFonts w:ascii="仿宋" w:eastAsia="仿宋" w:hAnsi="仿宋" w:cs="仿宋" w:hint="eastAsia"/>
          <w:color w:val="000000" w:themeColor="text1"/>
          <w:sz w:val="21"/>
        </w:rPr>
        <w:t xml:space="preserve">20.6 </w:t>
      </w:r>
      <w:r>
        <w:rPr>
          <w:rFonts w:ascii="仿宋" w:eastAsia="仿宋" w:hAnsi="仿宋" w:cs="仿宋" w:hint="eastAsia"/>
          <w:color w:val="000000" w:themeColor="text1"/>
          <w:sz w:val="21"/>
        </w:rPr>
        <w:t>代理机构对未成交的供应商不作未成交原因的解释。</w:t>
      </w:r>
    </w:p>
    <w:p w:rsidR="000B52E5" w:rsidRDefault="00FF4AC8">
      <w:pPr>
        <w:tabs>
          <w:tab w:val="left" w:pos="1216"/>
        </w:tabs>
        <w:spacing w:before="43" w:line="276" w:lineRule="auto"/>
        <w:jc w:val="both"/>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21. </w:t>
      </w:r>
      <w:r>
        <w:rPr>
          <w:rFonts w:ascii="仿宋" w:eastAsia="仿宋" w:hAnsi="仿宋" w:cs="仿宋" w:hint="eastAsia"/>
          <w:b/>
          <w:color w:val="000000" w:themeColor="text1"/>
          <w:sz w:val="21"/>
        </w:rPr>
        <w:t>编写磋商（评审）报告</w:t>
      </w:r>
    </w:p>
    <w:p w:rsidR="000B52E5" w:rsidRDefault="00FF4AC8">
      <w:pPr>
        <w:pStyle w:val="a3"/>
        <w:spacing w:before="43" w:line="276" w:lineRule="auto"/>
        <w:ind w:right="4323"/>
        <w:rPr>
          <w:rFonts w:ascii="仿宋" w:eastAsia="仿宋" w:hAnsi="仿宋" w:cs="仿宋"/>
          <w:color w:val="000000" w:themeColor="text1"/>
          <w:w w:val="95"/>
        </w:rPr>
      </w:pPr>
      <w:r>
        <w:rPr>
          <w:rFonts w:ascii="仿宋" w:eastAsia="仿宋" w:hAnsi="仿宋" w:cs="仿宋" w:hint="eastAsia"/>
          <w:color w:val="000000" w:themeColor="text1"/>
          <w:w w:val="95"/>
        </w:rPr>
        <w:t>磋商小组根据磋商过程和结果编写磋商（评审）报告。</w:t>
      </w:r>
      <w:r>
        <w:rPr>
          <w:rFonts w:ascii="仿宋" w:eastAsia="仿宋" w:hAnsi="仿宋" w:cs="仿宋" w:hint="eastAsia"/>
          <w:color w:val="000000" w:themeColor="text1"/>
          <w:w w:val="95"/>
        </w:rPr>
        <w:t xml:space="preserve"> </w:t>
      </w:r>
      <w:bookmarkStart w:id="51" w:name="五、签订合同"/>
      <w:bookmarkEnd w:id="51"/>
    </w:p>
    <w:p w:rsidR="000B52E5" w:rsidRDefault="00FF4AC8">
      <w:pPr>
        <w:pStyle w:val="a3"/>
        <w:spacing w:before="43" w:line="276" w:lineRule="auto"/>
        <w:ind w:right="4323"/>
        <w:rPr>
          <w:rFonts w:ascii="仿宋" w:eastAsia="仿宋" w:hAnsi="仿宋" w:cs="仿宋"/>
          <w:b/>
          <w:color w:val="000000" w:themeColor="text1"/>
        </w:rPr>
      </w:pPr>
      <w:r>
        <w:rPr>
          <w:rFonts w:ascii="仿宋" w:eastAsia="仿宋" w:hAnsi="仿宋" w:cs="仿宋" w:hint="eastAsia"/>
          <w:b/>
          <w:color w:val="000000" w:themeColor="text1"/>
        </w:rPr>
        <w:t>五、签订合同</w:t>
      </w:r>
    </w:p>
    <w:p w:rsidR="000B52E5" w:rsidRDefault="00FF4AC8">
      <w:pPr>
        <w:tabs>
          <w:tab w:val="left" w:pos="1216"/>
        </w:tabs>
        <w:spacing w:line="276" w:lineRule="auto"/>
        <w:ind w:right="312"/>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22.1 </w:t>
      </w:r>
      <w:r>
        <w:rPr>
          <w:rFonts w:ascii="仿宋" w:eastAsia="仿宋" w:hAnsi="仿宋" w:cs="仿宋" w:hint="eastAsia"/>
          <w:color w:val="000000" w:themeColor="text1"/>
          <w:spacing w:val="-2"/>
          <w:w w:val="95"/>
          <w:sz w:val="21"/>
        </w:rPr>
        <w:t>成交供应商应当自成交通知书发出之日起三十日内，与采购人签订政府采购合同，所签订的合</w:t>
      </w:r>
      <w:r>
        <w:rPr>
          <w:rFonts w:ascii="仿宋" w:eastAsia="仿宋" w:hAnsi="仿宋" w:cs="仿宋" w:hint="eastAsia"/>
          <w:color w:val="000000" w:themeColor="text1"/>
          <w:spacing w:val="-2"/>
          <w:sz w:val="21"/>
        </w:rPr>
        <w:t>同不得对竞争性磋商文件和竞争性磋商响应文件作实质性修改。</w:t>
      </w:r>
    </w:p>
    <w:p w:rsidR="000B52E5" w:rsidRDefault="00FF4AC8">
      <w:pPr>
        <w:tabs>
          <w:tab w:val="left" w:pos="1216"/>
        </w:tabs>
        <w:spacing w:line="276" w:lineRule="auto"/>
        <w:ind w:right="310"/>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22.2 </w:t>
      </w:r>
      <w:r>
        <w:rPr>
          <w:rFonts w:ascii="仿宋" w:eastAsia="仿宋" w:hAnsi="仿宋" w:cs="仿宋" w:hint="eastAsia"/>
          <w:color w:val="000000" w:themeColor="text1"/>
          <w:spacing w:val="-2"/>
          <w:w w:val="95"/>
          <w:sz w:val="21"/>
        </w:rPr>
        <w:t>采购人不得向成交供应商提出任何不合理的要求作为签订合同的条件，不得与成交供应商私下</w:t>
      </w:r>
      <w:r>
        <w:rPr>
          <w:rFonts w:ascii="仿宋" w:eastAsia="仿宋" w:hAnsi="仿宋" w:cs="仿宋" w:hint="eastAsia"/>
          <w:color w:val="000000" w:themeColor="text1"/>
          <w:spacing w:val="-2"/>
          <w:sz w:val="21"/>
        </w:rPr>
        <w:t>订立背离合同实质性内容的协议。</w:t>
      </w:r>
    </w:p>
    <w:p w:rsidR="000B52E5" w:rsidRDefault="00FF4AC8">
      <w:pPr>
        <w:tabs>
          <w:tab w:val="left" w:pos="1216"/>
        </w:tabs>
        <w:spacing w:line="276" w:lineRule="auto"/>
        <w:ind w:right="312"/>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22.3 </w:t>
      </w:r>
      <w:r>
        <w:rPr>
          <w:rFonts w:ascii="仿宋" w:eastAsia="仿宋" w:hAnsi="仿宋" w:cs="仿宋" w:hint="eastAsia"/>
          <w:color w:val="000000" w:themeColor="text1"/>
          <w:spacing w:val="-2"/>
          <w:w w:val="95"/>
          <w:sz w:val="21"/>
        </w:rPr>
        <w:t>成交供应商因不可抗力或者自身原因不能履行政府采购合同的，采购人可以视情与排位在成交</w:t>
      </w:r>
      <w:r>
        <w:rPr>
          <w:rFonts w:ascii="仿宋" w:eastAsia="仿宋" w:hAnsi="仿宋" w:cs="仿宋" w:hint="eastAsia"/>
          <w:color w:val="000000" w:themeColor="text1"/>
          <w:spacing w:val="-2"/>
          <w:sz w:val="21"/>
        </w:rPr>
        <w:t>供应商之后第一位的成交候选供应商签订政府采购合同，以此类推。</w:t>
      </w:r>
    </w:p>
    <w:p w:rsidR="000B52E5" w:rsidRDefault="00FF4AC8">
      <w:pPr>
        <w:tabs>
          <w:tab w:val="left" w:pos="1216"/>
        </w:tabs>
        <w:spacing w:line="276" w:lineRule="auto"/>
        <w:ind w:right="312"/>
        <w:rPr>
          <w:rFonts w:ascii="仿宋" w:eastAsia="仿宋" w:hAnsi="仿宋" w:cs="仿宋"/>
          <w:color w:val="000000" w:themeColor="text1"/>
          <w:sz w:val="21"/>
        </w:rPr>
      </w:pPr>
      <w:r>
        <w:rPr>
          <w:rFonts w:ascii="仿宋" w:eastAsia="仿宋" w:hAnsi="仿宋" w:cs="仿宋" w:hint="eastAsia"/>
          <w:color w:val="000000" w:themeColor="text1"/>
          <w:spacing w:val="-3"/>
          <w:sz w:val="21"/>
        </w:rPr>
        <w:t xml:space="preserve">22.4 </w:t>
      </w:r>
      <w:r>
        <w:rPr>
          <w:rFonts w:ascii="仿宋" w:eastAsia="仿宋" w:hAnsi="仿宋" w:cs="仿宋" w:hint="eastAsia"/>
          <w:color w:val="000000" w:themeColor="text1"/>
          <w:spacing w:val="-3"/>
          <w:sz w:val="21"/>
        </w:rPr>
        <w:t>政府采购合同履行中，采购人需追加与合同标的相同的服务的，在不改变合同其他条款的前提</w:t>
      </w:r>
      <w:r>
        <w:rPr>
          <w:rFonts w:ascii="仿宋" w:eastAsia="仿宋" w:hAnsi="仿宋" w:cs="仿宋" w:hint="eastAsia"/>
          <w:color w:val="000000" w:themeColor="text1"/>
          <w:spacing w:val="-9"/>
          <w:w w:val="95"/>
          <w:sz w:val="21"/>
        </w:rPr>
        <w:t>下，可以与供应商协商签订补充合同，但所有补充合同的采购金额不得超过原合同采购金额的百分之十。</w:t>
      </w:r>
    </w:p>
    <w:p w:rsidR="000B52E5" w:rsidRDefault="00FF4AC8">
      <w:pPr>
        <w:spacing w:line="276" w:lineRule="auto"/>
        <w:rPr>
          <w:rFonts w:ascii="仿宋" w:eastAsia="仿宋" w:hAnsi="仿宋" w:cs="仿宋"/>
          <w:b/>
          <w:bCs/>
          <w:color w:val="000000" w:themeColor="text1"/>
        </w:rPr>
      </w:pPr>
      <w:bookmarkStart w:id="52" w:name="六、质疑和投诉"/>
      <w:bookmarkEnd w:id="52"/>
      <w:r>
        <w:rPr>
          <w:rFonts w:ascii="仿宋" w:eastAsia="仿宋" w:hAnsi="仿宋" w:cs="仿宋" w:hint="eastAsia"/>
          <w:b/>
          <w:bCs/>
          <w:color w:val="000000" w:themeColor="text1"/>
        </w:rPr>
        <w:t>六、质疑和投诉</w:t>
      </w:r>
    </w:p>
    <w:p w:rsidR="000B52E5" w:rsidRDefault="00FF4AC8">
      <w:pPr>
        <w:spacing w:before="42" w:line="276" w:lineRule="auto"/>
        <w:rPr>
          <w:rFonts w:ascii="仿宋" w:eastAsia="仿宋" w:hAnsi="仿宋" w:cs="仿宋"/>
          <w:b/>
          <w:color w:val="000000" w:themeColor="text1"/>
          <w:sz w:val="21"/>
        </w:rPr>
      </w:pPr>
      <w:r>
        <w:rPr>
          <w:rFonts w:ascii="仿宋" w:eastAsia="仿宋" w:hAnsi="仿宋" w:cs="仿宋" w:hint="eastAsia"/>
          <w:b/>
          <w:color w:val="000000" w:themeColor="text1"/>
          <w:sz w:val="21"/>
        </w:rPr>
        <w:t xml:space="preserve">23. </w:t>
      </w:r>
      <w:r>
        <w:rPr>
          <w:rFonts w:ascii="仿宋" w:eastAsia="仿宋" w:hAnsi="仿宋" w:cs="仿宋" w:hint="eastAsia"/>
          <w:b/>
          <w:color w:val="000000" w:themeColor="text1"/>
          <w:sz w:val="21"/>
        </w:rPr>
        <w:t>质疑</w:t>
      </w:r>
    </w:p>
    <w:p w:rsidR="000B52E5" w:rsidRDefault="00FF4AC8">
      <w:pPr>
        <w:tabs>
          <w:tab w:val="left" w:pos="1216"/>
        </w:tabs>
        <w:spacing w:before="43" w:line="276" w:lineRule="auto"/>
        <w:ind w:right="307"/>
        <w:jc w:val="both"/>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23.1 </w:t>
      </w:r>
      <w:r>
        <w:rPr>
          <w:rFonts w:ascii="仿宋" w:eastAsia="仿宋" w:hAnsi="仿宋" w:cs="仿宋" w:hint="eastAsia"/>
          <w:color w:val="000000" w:themeColor="text1"/>
          <w:spacing w:val="-3"/>
          <w:w w:val="95"/>
          <w:sz w:val="21"/>
        </w:rPr>
        <w:t>供应商对磋商活动事项有疑问的，可以向代理机构提出询问。代理机构将依法作出答复，但答</w:t>
      </w:r>
      <w:r>
        <w:rPr>
          <w:rFonts w:ascii="仿宋" w:eastAsia="仿宋" w:hAnsi="仿宋" w:cs="仿宋" w:hint="eastAsia"/>
          <w:color w:val="000000" w:themeColor="text1"/>
          <w:spacing w:val="-3"/>
          <w:sz w:val="21"/>
        </w:rPr>
        <w:t>复的内容不涉及商业秘密。</w:t>
      </w:r>
    </w:p>
    <w:p w:rsidR="000B52E5" w:rsidRDefault="00FF4AC8">
      <w:pPr>
        <w:tabs>
          <w:tab w:val="left" w:pos="1216"/>
        </w:tabs>
        <w:spacing w:line="276" w:lineRule="auto"/>
        <w:ind w:right="310"/>
        <w:jc w:val="both"/>
        <w:rPr>
          <w:rFonts w:ascii="仿宋" w:eastAsia="仿宋" w:hAnsi="仿宋" w:cs="仿宋"/>
          <w:color w:val="000000" w:themeColor="text1"/>
          <w:sz w:val="21"/>
        </w:rPr>
      </w:pPr>
      <w:r>
        <w:rPr>
          <w:rFonts w:ascii="仿宋" w:eastAsia="仿宋" w:hAnsi="仿宋" w:cs="仿宋" w:hint="eastAsia"/>
          <w:color w:val="000000" w:themeColor="text1"/>
          <w:spacing w:val="-3"/>
          <w:w w:val="95"/>
          <w:sz w:val="21"/>
        </w:rPr>
        <w:t xml:space="preserve">23.2 </w:t>
      </w:r>
      <w:r>
        <w:rPr>
          <w:rFonts w:ascii="仿宋" w:eastAsia="仿宋" w:hAnsi="仿宋" w:cs="仿宋" w:hint="eastAsia"/>
          <w:color w:val="000000" w:themeColor="text1"/>
          <w:spacing w:val="-3"/>
          <w:w w:val="95"/>
          <w:sz w:val="21"/>
        </w:rPr>
        <w:t>供应商认为采购文件、采购过程和成交结果使自己的合法权益受到损害的，可以在知道或者应</w:t>
      </w:r>
      <w:r>
        <w:rPr>
          <w:rFonts w:ascii="仿宋" w:eastAsia="仿宋" w:hAnsi="仿宋" w:cs="仿宋" w:hint="eastAsia"/>
          <w:color w:val="000000" w:themeColor="text1"/>
          <w:spacing w:val="-3"/>
          <w:sz w:val="21"/>
        </w:rPr>
        <w:t>当知道其权益受到损害之日起七个工作日内，将质疑文件原件送达代理机构，供应商提出质疑时，须一次性提出全部问题及相关质疑资料。</w:t>
      </w:r>
    </w:p>
    <w:p w:rsidR="000B52E5" w:rsidRDefault="00FF4AC8">
      <w:pPr>
        <w:tabs>
          <w:tab w:val="left" w:pos="1216"/>
        </w:tabs>
        <w:spacing w:line="276" w:lineRule="auto"/>
        <w:ind w:right="304"/>
        <w:jc w:val="both"/>
        <w:rPr>
          <w:rFonts w:ascii="仿宋" w:eastAsia="仿宋" w:hAnsi="仿宋" w:cs="仿宋"/>
          <w:color w:val="000000" w:themeColor="text1"/>
          <w:sz w:val="21"/>
        </w:rPr>
      </w:pPr>
      <w:r>
        <w:rPr>
          <w:rFonts w:ascii="仿宋" w:eastAsia="仿宋" w:hAnsi="仿宋" w:cs="仿宋" w:hint="eastAsia"/>
          <w:color w:val="000000" w:themeColor="text1"/>
          <w:w w:val="95"/>
          <w:sz w:val="21"/>
        </w:rPr>
        <w:t xml:space="preserve">23.3 </w:t>
      </w:r>
      <w:r>
        <w:rPr>
          <w:rFonts w:ascii="仿宋" w:eastAsia="仿宋" w:hAnsi="仿宋" w:cs="仿宋" w:hint="eastAsia"/>
          <w:color w:val="000000" w:themeColor="text1"/>
          <w:w w:val="95"/>
          <w:sz w:val="21"/>
        </w:rPr>
        <w:t>质疑文件应包括以下主要内容，并按照</w:t>
      </w:r>
      <w:r>
        <w:rPr>
          <w:rFonts w:ascii="仿宋" w:eastAsia="仿宋" w:hAnsi="仿宋" w:cs="仿宋" w:hint="eastAsia"/>
          <w:color w:val="000000" w:themeColor="text1"/>
          <w:spacing w:val="3"/>
          <w:w w:val="95"/>
          <w:sz w:val="21"/>
        </w:rPr>
        <w:t>“</w:t>
      </w:r>
      <w:r>
        <w:rPr>
          <w:rFonts w:ascii="仿宋" w:eastAsia="仿宋" w:hAnsi="仿宋" w:cs="仿宋" w:hint="eastAsia"/>
          <w:color w:val="000000" w:themeColor="text1"/>
          <w:w w:val="95"/>
          <w:sz w:val="21"/>
        </w:rPr>
        <w:t>谁主张、谁举证”的原则，附上相关证明材料。否则，</w:t>
      </w:r>
      <w:r>
        <w:rPr>
          <w:rFonts w:ascii="仿宋" w:eastAsia="仿宋" w:hAnsi="仿宋" w:cs="仿宋" w:hint="eastAsia"/>
          <w:color w:val="000000" w:themeColor="text1"/>
          <w:sz w:val="21"/>
        </w:rPr>
        <w:t>代理机构不予受理：</w:t>
      </w:r>
    </w:p>
    <w:p w:rsidR="000B52E5" w:rsidRDefault="00FF4AC8">
      <w:pPr>
        <w:tabs>
          <w:tab w:val="left" w:pos="1270"/>
        </w:tabs>
        <w:spacing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w:t>
      </w:r>
      <w:r>
        <w:rPr>
          <w:rFonts w:ascii="仿宋" w:eastAsia="仿宋" w:hAnsi="仿宋" w:cs="仿宋" w:hint="eastAsia"/>
          <w:color w:val="000000" w:themeColor="text1"/>
          <w:sz w:val="21"/>
        </w:rPr>
        <w:t>1</w:t>
      </w:r>
      <w:r>
        <w:rPr>
          <w:rFonts w:ascii="仿宋" w:eastAsia="仿宋" w:hAnsi="仿宋" w:cs="仿宋" w:hint="eastAsia"/>
          <w:color w:val="000000" w:themeColor="text1"/>
          <w:sz w:val="21"/>
        </w:rPr>
        <w:t>）质疑项目名称、项目编号、包号、磋商公告发布时间、磋商时间；</w:t>
      </w:r>
    </w:p>
    <w:p w:rsidR="000B52E5" w:rsidRDefault="00FF4AC8">
      <w:pPr>
        <w:tabs>
          <w:tab w:val="left" w:pos="1270"/>
        </w:tabs>
        <w:spacing w:before="43"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w:t>
      </w:r>
      <w:r>
        <w:rPr>
          <w:rFonts w:ascii="仿宋" w:eastAsia="仿宋" w:hAnsi="仿宋" w:cs="仿宋" w:hint="eastAsia"/>
          <w:color w:val="000000" w:themeColor="text1"/>
          <w:sz w:val="21"/>
        </w:rPr>
        <w:t>2</w:t>
      </w:r>
      <w:r>
        <w:rPr>
          <w:rFonts w:ascii="仿宋" w:eastAsia="仿宋" w:hAnsi="仿宋" w:cs="仿宋" w:hint="eastAsia"/>
          <w:color w:val="000000" w:themeColor="text1"/>
          <w:sz w:val="21"/>
        </w:rPr>
        <w:t>）具体的质疑事项及法律依据（具体条款）；</w:t>
      </w:r>
    </w:p>
    <w:p w:rsidR="000B52E5" w:rsidRDefault="00FF4AC8">
      <w:pPr>
        <w:tabs>
          <w:tab w:val="left" w:pos="1270"/>
        </w:tabs>
        <w:spacing w:before="43" w:line="276" w:lineRule="auto"/>
        <w:ind w:right="312"/>
        <w:jc w:val="both"/>
        <w:rPr>
          <w:rFonts w:ascii="仿宋" w:eastAsia="仿宋" w:hAnsi="仿宋" w:cs="仿宋"/>
          <w:color w:val="000000" w:themeColor="text1"/>
          <w:sz w:val="21"/>
        </w:rPr>
      </w:pPr>
      <w:r>
        <w:rPr>
          <w:rFonts w:ascii="仿宋" w:eastAsia="仿宋" w:hAnsi="仿宋" w:cs="仿宋" w:hint="eastAsia"/>
          <w:color w:val="000000" w:themeColor="text1"/>
          <w:sz w:val="21"/>
        </w:rPr>
        <w:t>（</w:t>
      </w:r>
      <w:r>
        <w:rPr>
          <w:rFonts w:ascii="仿宋" w:eastAsia="仿宋" w:hAnsi="仿宋" w:cs="仿宋" w:hint="eastAsia"/>
          <w:color w:val="000000" w:themeColor="text1"/>
          <w:sz w:val="21"/>
        </w:rPr>
        <w:t>3</w:t>
      </w:r>
      <w:r>
        <w:rPr>
          <w:rFonts w:ascii="仿宋" w:eastAsia="仿宋" w:hAnsi="仿宋" w:cs="仿宋" w:hint="eastAsia"/>
          <w:color w:val="000000" w:themeColor="text1"/>
          <w:sz w:val="21"/>
        </w:rPr>
        <w:t>）</w:t>
      </w:r>
      <w:r>
        <w:rPr>
          <w:rFonts w:ascii="仿宋" w:eastAsia="仿宋" w:hAnsi="仿宋" w:cs="仿宋" w:hint="eastAsia"/>
          <w:color w:val="000000" w:themeColor="text1"/>
          <w:spacing w:val="-3"/>
          <w:sz w:val="21"/>
        </w:rPr>
        <w:t>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p>
    <w:p w:rsidR="000B52E5" w:rsidRDefault="00FF4AC8">
      <w:pPr>
        <w:tabs>
          <w:tab w:val="left" w:pos="1270"/>
        </w:tabs>
        <w:spacing w:line="276" w:lineRule="auto"/>
        <w:rPr>
          <w:rFonts w:ascii="仿宋" w:eastAsia="仿宋" w:hAnsi="仿宋" w:cs="仿宋"/>
          <w:color w:val="000000" w:themeColor="text1"/>
          <w:sz w:val="21"/>
        </w:rPr>
      </w:pPr>
      <w:r>
        <w:rPr>
          <w:rFonts w:ascii="仿宋" w:eastAsia="仿宋" w:hAnsi="仿宋" w:cs="仿宋" w:hint="eastAsia"/>
          <w:color w:val="000000" w:themeColor="text1"/>
          <w:sz w:val="21"/>
        </w:rPr>
        <w:t>（</w:t>
      </w:r>
      <w:r>
        <w:rPr>
          <w:rFonts w:ascii="仿宋" w:eastAsia="仿宋" w:hAnsi="仿宋" w:cs="仿宋" w:hint="eastAsia"/>
          <w:color w:val="000000" w:themeColor="text1"/>
          <w:sz w:val="21"/>
        </w:rPr>
        <w:t>4</w:t>
      </w:r>
      <w:r>
        <w:rPr>
          <w:rFonts w:ascii="仿宋" w:eastAsia="仿宋" w:hAnsi="仿宋" w:cs="仿宋" w:hint="eastAsia"/>
          <w:color w:val="000000" w:themeColor="text1"/>
          <w:sz w:val="21"/>
        </w:rPr>
        <w:t>）质疑供应商名称、地址、联系方式（包括手机、传真号码）；</w:t>
      </w:r>
    </w:p>
    <w:p w:rsidR="000B52E5" w:rsidRDefault="00FF4AC8">
      <w:pPr>
        <w:tabs>
          <w:tab w:val="left" w:pos="1270"/>
        </w:tabs>
        <w:spacing w:before="43" w:line="276" w:lineRule="auto"/>
        <w:ind w:right="312"/>
        <w:rPr>
          <w:rFonts w:ascii="仿宋" w:eastAsia="仿宋" w:hAnsi="仿宋" w:cs="仿宋"/>
          <w:color w:val="000000" w:themeColor="text1"/>
          <w:sz w:val="21"/>
        </w:rPr>
      </w:pPr>
      <w:r>
        <w:rPr>
          <w:rFonts w:ascii="仿宋" w:eastAsia="仿宋" w:hAnsi="仿宋" w:cs="仿宋" w:hint="eastAsia"/>
          <w:color w:val="000000" w:themeColor="text1"/>
          <w:sz w:val="21"/>
        </w:rPr>
        <w:lastRenderedPageBreak/>
        <w:t>（</w:t>
      </w:r>
      <w:r>
        <w:rPr>
          <w:rFonts w:ascii="仿宋" w:eastAsia="仿宋" w:hAnsi="仿宋" w:cs="仿宋" w:hint="eastAsia"/>
          <w:color w:val="000000" w:themeColor="text1"/>
          <w:sz w:val="21"/>
        </w:rPr>
        <w:t>5</w:t>
      </w:r>
      <w:r>
        <w:rPr>
          <w:rFonts w:ascii="仿宋" w:eastAsia="仿宋" w:hAnsi="仿宋" w:cs="仿宋" w:hint="eastAsia"/>
          <w:color w:val="000000" w:themeColor="text1"/>
          <w:sz w:val="21"/>
        </w:rPr>
        <w:t>）</w:t>
      </w:r>
      <w:r>
        <w:rPr>
          <w:rFonts w:ascii="仿宋" w:eastAsia="仿宋" w:hAnsi="仿宋" w:cs="仿宋" w:hint="eastAsia"/>
          <w:color w:val="000000" w:themeColor="text1"/>
          <w:spacing w:val="-2"/>
          <w:sz w:val="21"/>
        </w:rPr>
        <w:t>法定代表人签署本人姓名或印盖本人姓名章并加盖单位公章，或由参加采购项目的授权委托代理人签署本人姓名或印盖本人姓名章并加盖单位公章等。</w:t>
      </w:r>
    </w:p>
    <w:p w:rsidR="000B52E5" w:rsidRDefault="00FF4AC8">
      <w:pPr>
        <w:tabs>
          <w:tab w:val="left" w:pos="1216"/>
        </w:tabs>
        <w:spacing w:line="276" w:lineRule="auto"/>
        <w:ind w:right="312"/>
        <w:jc w:val="both"/>
        <w:rPr>
          <w:rFonts w:ascii="仿宋" w:eastAsia="仿宋" w:hAnsi="仿宋" w:cs="仿宋"/>
          <w:color w:val="000000" w:themeColor="text1"/>
          <w:sz w:val="21"/>
        </w:rPr>
      </w:pPr>
      <w:r>
        <w:rPr>
          <w:rFonts w:ascii="仿宋" w:eastAsia="仿宋" w:hAnsi="仿宋" w:cs="仿宋" w:hint="eastAsia"/>
          <w:color w:val="000000" w:themeColor="text1"/>
          <w:spacing w:val="-2"/>
          <w:w w:val="95"/>
          <w:sz w:val="21"/>
        </w:rPr>
        <w:t xml:space="preserve">23.4 </w:t>
      </w:r>
      <w:r>
        <w:rPr>
          <w:rFonts w:ascii="仿宋" w:eastAsia="仿宋" w:hAnsi="仿宋" w:cs="仿宋" w:hint="eastAsia"/>
          <w:color w:val="000000" w:themeColor="text1"/>
          <w:spacing w:val="-2"/>
          <w:w w:val="95"/>
          <w:sz w:val="21"/>
        </w:rPr>
        <w:t>供应商不得虚假质疑和恶意质疑，并对质疑内容的真实性承担责任。供应商或者其他利害关系</w:t>
      </w:r>
      <w:r>
        <w:rPr>
          <w:rFonts w:ascii="仿宋" w:eastAsia="仿宋" w:hAnsi="仿宋" w:cs="仿宋" w:hint="eastAsia"/>
          <w:color w:val="000000" w:themeColor="text1"/>
          <w:spacing w:val="-2"/>
          <w:sz w:val="21"/>
        </w:rPr>
        <w:t>人通过捏造事实、伪造证明材料等方式提出异议或投诉，阻碍政府采购活动正常进行的，属于严重不良行为，代理机构将提请财政部门将其列入不良行为记录名单，并依法予以处罚。</w:t>
      </w:r>
    </w:p>
    <w:p w:rsidR="000B52E5" w:rsidRDefault="00FF4AC8">
      <w:pPr>
        <w:tabs>
          <w:tab w:val="left" w:pos="1216"/>
        </w:tabs>
        <w:spacing w:line="276" w:lineRule="auto"/>
        <w:ind w:right="305"/>
        <w:jc w:val="both"/>
        <w:rPr>
          <w:rFonts w:ascii="仿宋" w:eastAsia="仿宋" w:hAnsi="仿宋" w:cs="仿宋"/>
          <w:color w:val="000000" w:themeColor="text1"/>
          <w:sz w:val="21"/>
        </w:rPr>
      </w:pPr>
      <w:r>
        <w:rPr>
          <w:rFonts w:ascii="仿宋" w:eastAsia="仿宋" w:hAnsi="仿宋" w:cs="仿宋" w:hint="eastAsia"/>
          <w:color w:val="000000" w:themeColor="text1"/>
          <w:spacing w:val="-1"/>
          <w:sz w:val="21"/>
        </w:rPr>
        <w:t xml:space="preserve">23.5 </w:t>
      </w:r>
      <w:r>
        <w:rPr>
          <w:rFonts w:ascii="仿宋" w:eastAsia="仿宋" w:hAnsi="仿宋" w:cs="仿宋" w:hint="eastAsia"/>
          <w:color w:val="000000" w:themeColor="text1"/>
          <w:spacing w:val="-1"/>
          <w:sz w:val="21"/>
        </w:rPr>
        <w:t>代理机构在收到供应商的书面质疑后将及时组织调查核实，在</w:t>
      </w:r>
      <w:r>
        <w:rPr>
          <w:rFonts w:ascii="仿宋" w:eastAsia="仿宋" w:hAnsi="仿宋" w:cs="仿宋" w:hint="eastAsia"/>
          <w:color w:val="000000" w:themeColor="text1"/>
          <w:sz w:val="21"/>
        </w:rPr>
        <w:t>七个工作日内</w:t>
      </w:r>
      <w:r>
        <w:rPr>
          <w:rFonts w:ascii="仿宋" w:eastAsia="仿宋" w:hAnsi="仿宋" w:cs="仿宋" w:hint="eastAsia"/>
          <w:color w:val="000000" w:themeColor="text1"/>
          <w:spacing w:val="-4"/>
          <w:sz w:val="21"/>
        </w:rPr>
        <w:t>作出答复，并以书</w:t>
      </w:r>
      <w:r>
        <w:rPr>
          <w:rFonts w:ascii="仿宋" w:eastAsia="仿宋" w:hAnsi="仿宋" w:cs="仿宋" w:hint="eastAsia"/>
          <w:color w:val="000000" w:themeColor="text1"/>
          <w:spacing w:val="-7"/>
          <w:sz w:val="21"/>
        </w:rPr>
        <w:t>面或在网站公告形式通知质疑供应商和其他有关供应商，答复的内容不涉及商业秘密。代理机构遵循</w:t>
      </w:r>
      <w:r>
        <w:rPr>
          <w:rFonts w:ascii="仿宋" w:eastAsia="仿宋" w:hAnsi="仿宋" w:cs="仿宋" w:hint="eastAsia"/>
          <w:color w:val="000000" w:themeColor="text1"/>
          <w:sz w:val="21"/>
        </w:rPr>
        <w:t>“谁过错谁负担”的原则，有过错的一方承担调查论证费用。</w:t>
      </w:r>
    </w:p>
    <w:p w:rsidR="000B52E5" w:rsidRDefault="00FF4AC8">
      <w:pPr>
        <w:spacing w:line="276" w:lineRule="auto"/>
        <w:rPr>
          <w:rFonts w:ascii="仿宋" w:eastAsia="仿宋" w:hAnsi="仿宋" w:cs="仿宋"/>
          <w:b/>
          <w:bCs/>
          <w:color w:val="000000" w:themeColor="text1"/>
          <w:sz w:val="21"/>
        </w:rPr>
      </w:pPr>
      <w:r>
        <w:rPr>
          <w:rFonts w:ascii="仿宋" w:eastAsia="仿宋" w:hAnsi="仿宋" w:cs="仿宋" w:hint="eastAsia"/>
          <w:b/>
          <w:bCs/>
          <w:color w:val="000000" w:themeColor="text1"/>
          <w:sz w:val="21"/>
        </w:rPr>
        <w:t xml:space="preserve">24. </w:t>
      </w:r>
      <w:r>
        <w:rPr>
          <w:rFonts w:ascii="仿宋" w:eastAsia="仿宋" w:hAnsi="仿宋" w:cs="仿宋" w:hint="eastAsia"/>
          <w:b/>
          <w:bCs/>
          <w:color w:val="000000" w:themeColor="text1"/>
          <w:sz w:val="21"/>
        </w:rPr>
        <w:t>投诉</w:t>
      </w:r>
    </w:p>
    <w:p w:rsidR="000B52E5" w:rsidRDefault="00FF4AC8">
      <w:pPr>
        <w:pStyle w:val="a3"/>
        <w:spacing w:before="42" w:line="276" w:lineRule="auto"/>
        <w:ind w:right="312"/>
        <w:rPr>
          <w:rFonts w:ascii="仿宋" w:eastAsia="仿宋" w:hAnsi="仿宋" w:cs="仿宋"/>
          <w:color w:val="000000" w:themeColor="text1"/>
        </w:rPr>
      </w:pPr>
      <w:r>
        <w:rPr>
          <w:rFonts w:ascii="仿宋" w:eastAsia="仿宋" w:hAnsi="仿宋" w:cs="仿宋" w:hint="eastAsia"/>
          <w:color w:val="000000" w:themeColor="text1"/>
        </w:rPr>
        <w:t>质疑供应商对代理机构的答复不满意，或代理机构未在规定的时间内作出答复的，可以在答复期满后十五个工作日内向同级财政部门投诉。</w:t>
      </w:r>
    </w:p>
    <w:p w:rsidR="000B52E5" w:rsidRDefault="000B52E5">
      <w:pPr>
        <w:pStyle w:val="a3"/>
        <w:spacing w:before="12" w:line="276" w:lineRule="auto"/>
        <w:rPr>
          <w:rFonts w:ascii="仿宋" w:eastAsia="仿宋" w:hAnsi="仿宋" w:cs="仿宋"/>
          <w:color w:val="000000" w:themeColor="text1"/>
          <w:sz w:val="7"/>
        </w:rPr>
      </w:pPr>
    </w:p>
    <w:p w:rsidR="000B52E5" w:rsidRDefault="00FF4AC8">
      <w:pPr>
        <w:widowControl/>
        <w:autoSpaceDE/>
        <w:autoSpaceDN/>
        <w:rPr>
          <w:rFonts w:ascii="仿宋" w:eastAsia="仿宋" w:hAnsi="仿宋" w:cs="仿宋"/>
          <w:color w:val="000000" w:themeColor="text1"/>
          <w:sz w:val="36"/>
        </w:rPr>
      </w:pPr>
      <w:bookmarkStart w:id="53" w:name="第三章_磋商项目需求"/>
      <w:bookmarkStart w:id="54" w:name="_Toc31015"/>
      <w:bookmarkEnd w:id="53"/>
      <w:r>
        <w:rPr>
          <w:rFonts w:ascii="仿宋" w:eastAsia="仿宋" w:hAnsi="仿宋" w:cs="仿宋" w:hint="eastAsia"/>
          <w:color w:val="000000" w:themeColor="text1"/>
          <w:sz w:val="36"/>
        </w:rPr>
        <w:br w:type="page"/>
      </w:r>
    </w:p>
    <w:p w:rsidR="000B52E5" w:rsidRDefault="00FF4AC8">
      <w:pPr>
        <w:spacing w:before="50" w:line="276" w:lineRule="auto"/>
        <w:ind w:left="8"/>
        <w:jc w:val="center"/>
        <w:outlineLvl w:val="0"/>
        <w:rPr>
          <w:rFonts w:ascii="仿宋" w:eastAsia="仿宋" w:hAnsi="仿宋" w:cs="仿宋"/>
          <w:color w:val="000000" w:themeColor="text1"/>
          <w:sz w:val="36"/>
        </w:rPr>
      </w:pPr>
      <w:r>
        <w:rPr>
          <w:rFonts w:ascii="仿宋" w:eastAsia="仿宋" w:hAnsi="仿宋" w:cs="仿宋" w:hint="eastAsia"/>
          <w:color w:val="000000" w:themeColor="text1"/>
          <w:sz w:val="36"/>
        </w:rPr>
        <w:lastRenderedPageBreak/>
        <w:t>第三章</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磋商项目需求</w:t>
      </w:r>
      <w:bookmarkEnd w:id="54"/>
    </w:p>
    <w:p w:rsidR="000B52E5" w:rsidRDefault="000B52E5">
      <w:pPr>
        <w:pStyle w:val="ac"/>
        <w:spacing w:line="276" w:lineRule="auto"/>
      </w:pPr>
    </w:p>
    <w:p w:rsidR="000B52E5" w:rsidRDefault="00FF4AC8">
      <w:pPr>
        <w:spacing w:before="82" w:line="480" w:lineRule="auto"/>
        <w:ind w:right="2880" w:firstLineChars="100" w:firstLine="241"/>
        <w:rPr>
          <w:rFonts w:ascii="仿宋" w:eastAsia="仿宋" w:hAnsi="仿宋" w:cs="仿宋"/>
          <w:b/>
          <w:color w:val="000000" w:themeColor="text1"/>
          <w:sz w:val="24"/>
          <w:szCs w:val="24"/>
        </w:rPr>
      </w:pPr>
      <w:r>
        <w:rPr>
          <w:rFonts w:ascii="仿宋" w:eastAsia="仿宋" w:hAnsi="仿宋" w:cs="仿宋" w:hint="eastAsia"/>
          <w:b/>
          <w:color w:val="000000" w:themeColor="text1"/>
          <w:sz w:val="24"/>
          <w:szCs w:val="24"/>
        </w:rPr>
        <w:t>一、项目名称：淳化街道环保专业技术服务</w:t>
      </w:r>
    </w:p>
    <w:p w:rsidR="000B52E5" w:rsidRDefault="00FF4AC8">
      <w:pPr>
        <w:spacing w:before="82" w:line="480" w:lineRule="auto"/>
        <w:ind w:right="55" w:firstLineChars="100" w:firstLine="241"/>
        <w:rPr>
          <w:rFonts w:ascii="仿宋" w:eastAsia="仿宋" w:hAnsi="仿宋" w:cs="仿宋"/>
          <w:b/>
          <w:color w:val="000000" w:themeColor="text1"/>
          <w:sz w:val="24"/>
          <w:szCs w:val="24"/>
          <w:lang w:val="en-US"/>
        </w:rPr>
      </w:pPr>
      <w:r>
        <w:rPr>
          <w:rFonts w:ascii="仿宋" w:eastAsia="仿宋" w:hAnsi="仿宋" w:cs="仿宋" w:hint="eastAsia"/>
          <w:b/>
          <w:color w:val="000000" w:themeColor="text1"/>
          <w:sz w:val="24"/>
          <w:szCs w:val="24"/>
        </w:rPr>
        <w:t>二、服务周期：</w:t>
      </w:r>
      <w:r>
        <w:rPr>
          <w:rFonts w:ascii="仿宋" w:eastAsia="仿宋" w:hAnsi="仿宋" w:cs="仿宋" w:hint="eastAsia"/>
          <w:b/>
          <w:color w:val="000000" w:themeColor="text1"/>
          <w:sz w:val="24"/>
          <w:szCs w:val="24"/>
          <w:lang w:val="en-US"/>
        </w:rPr>
        <w:t>两年，合同一年一签，当年合同履约验收合格后方可续签下年合同。</w:t>
      </w:r>
    </w:p>
    <w:p w:rsidR="000B52E5" w:rsidRDefault="00FF4AC8">
      <w:pPr>
        <w:spacing w:before="82" w:line="276" w:lineRule="auto"/>
        <w:ind w:right="3668" w:firstLineChars="100" w:firstLine="211"/>
        <w:rPr>
          <w:rFonts w:ascii="仿宋" w:eastAsia="仿宋" w:hAnsi="仿宋" w:cs="仿宋"/>
          <w:b/>
          <w:color w:val="000000" w:themeColor="text1"/>
          <w:sz w:val="21"/>
        </w:rPr>
      </w:pPr>
      <w:r>
        <w:rPr>
          <w:rFonts w:ascii="仿宋" w:eastAsia="仿宋" w:hAnsi="仿宋" w:cs="仿宋" w:hint="eastAsia"/>
          <w:b/>
          <w:color w:val="000000" w:themeColor="text1"/>
          <w:sz w:val="21"/>
        </w:rPr>
        <w:t>三、项目概况</w:t>
      </w:r>
    </w:p>
    <w:p w:rsidR="000B52E5" w:rsidRDefault="00FF4AC8">
      <w:pPr>
        <w:spacing w:before="82" w:line="276" w:lineRule="auto"/>
        <w:ind w:right="3668" w:firstLineChars="100" w:firstLine="211"/>
        <w:rPr>
          <w:rFonts w:ascii="仿宋" w:eastAsia="仿宋" w:hAnsi="仿宋" w:cs="仿宋"/>
          <w:b/>
          <w:color w:val="000000" w:themeColor="text1"/>
          <w:sz w:val="21"/>
        </w:rPr>
      </w:pPr>
      <w:r>
        <w:rPr>
          <w:rFonts w:ascii="仿宋" w:eastAsia="仿宋" w:hAnsi="仿宋" w:cs="仿宋" w:hint="eastAsia"/>
          <w:b/>
          <w:color w:val="000000" w:themeColor="text1"/>
          <w:sz w:val="21"/>
        </w:rPr>
        <w:t>淳化街道环保专业技术服务</w:t>
      </w:r>
    </w:p>
    <w:p w:rsidR="000B52E5" w:rsidRDefault="00FF4AC8">
      <w:pPr>
        <w:spacing w:before="82" w:line="276" w:lineRule="auto"/>
        <w:ind w:right="3668" w:firstLineChars="100" w:firstLine="211"/>
        <w:rPr>
          <w:rFonts w:ascii="仿宋" w:eastAsia="仿宋" w:hAnsi="仿宋" w:cs="仿宋"/>
          <w:b/>
          <w:color w:val="000000" w:themeColor="text1"/>
          <w:sz w:val="21"/>
        </w:rPr>
      </w:pPr>
      <w:r>
        <w:rPr>
          <w:rFonts w:ascii="仿宋" w:eastAsia="仿宋" w:hAnsi="仿宋" w:cs="仿宋" w:hint="eastAsia"/>
          <w:b/>
          <w:color w:val="000000" w:themeColor="text1"/>
          <w:sz w:val="21"/>
        </w:rPr>
        <w:t>四、报价要求：</w:t>
      </w:r>
    </w:p>
    <w:tbl>
      <w:tblPr>
        <w:tblW w:w="10189" w:type="dxa"/>
        <w:tblInd w:w="93" w:type="dxa"/>
        <w:tblLook w:val="04A0" w:firstRow="1" w:lastRow="0" w:firstColumn="1" w:lastColumn="0" w:noHBand="0" w:noVBand="1"/>
      </w:tblPr>
      <w:tblGrid>
        <w:gridCol w:w="10189"/>
      </w:tblGrid>
      <w:tr w:rsidR="000B52E5">
        <w:trPr>
          <w:trHeight w:val="1290"/>
        </w:trPr>
        <w:tc>
          <w:tcPr>
            <w:tcW w:w="10189" w:type="dxa"/>
            <w:tcBorders>
              <w:top w:val="nil"/>
              <w:left w:val="nil"/>
              <w:bottom w:val="nil"/>
              <w:right w:val="nil"/>
            </w:tcBorders>
            <w:shd w:val="clear" w:color="auto" w:fill="FFFFFF"/>
            <w:vAlign w:val="center"/>
          </w:tcPr>
          <w:tbl>
            <w:tblPr>
              <w:tblW w:w="0" w:type="auto"/>
              <w:jc w:val="center"/>
              <w:tblLook w:val="04A0" w:firstRow="1" w:lastRow="0" w:firstColumn="1" w:lastColumn="0" w:noHBand="0" w:noVBand="1"/>
            </w:tblPr>
            <w:tblGrid>
              <w:gridCol w:w="1490"/>
              <w:gridCol w:w="4426"/>
              <w:gridCol w:w="1188"/>
              <w:gridCol w:w="1301"/>
              <w:gridCol w:w="1380"/>
            </w:tblGrid>
            <w:tr w:rsidR="000B52E5">
              <w:trPr>
                <w:trHeight w:val="816"/>
                <w:jc w:val="center"/>
              </w:trPr>
              <w:tc>
                <w:tcPr>
                  <w:tcW w:w="9785" w:type="dxa"/>
                  <w:gridSpan w:val="5"/>
                  <w:tcBorders>
                    <w:top w:val="nil"/>
                    <w:left w:val="nil"/>
                    <w:bottom w:val="nil"/>
                    <w:right w:val="nil"/>
                  </w:tcBorders>
                </w:tcPr>
                <w:p w:rsidR="000B52E5" w:rsidRDefault="00FF4AC8">
                  <w:pPr>
                    <w:adjustRightInd w:val="0"/>
                    <w:jc w:val="center"/>
                    <w:rPr>
                      <w:rFonts w:hAnsi="Times New Roman"/>
                      <w:b/>
                      <w:bCs/>
                      <w:color w:val="000000"/>
                      <w:sz w:val="44"/>
                      <w:szCs w:val="44"/>
                      <w:lang w:val="en-US" w:bidi="ar-SA"/>
                    </w:rPr>
                  </w:pPr>
                  <w:r>
                    <w:rPr>
                      <w:rFonts w:hAnsi="Times New Roman" w:hint="eastAsia"/>
                      <w:b/>
                      <w:bCs/>
                      <w:color w:val="000000"/>
                      <w:sz w:val="44"/>
                      <w:szCs w:val="44"/>
                      <w:lang w:val="en-US" w:bidi="ar-SA"/>
                    </w:rPr>
                    <w:t>淳化街道环保专业技术服务清单</w:t>
                  </w:r>
                </w:p>
              </w:tc>
            </w:tr>
            <w:tr w:rsidR="000B52E5">
              <w:trPr>
                <w:trHeight w:val="694"/>
                <w:jc w:val="center"/>
              </w:trPr>
              <w:tc>
                <w:tcPr>
                  <w:tcW w:w="1490" w:type="dxa"/>
                  <w:tcBorders>
                    <w:top w:val="single" w:sz="6" w:space="0" w:color="auto"/>
                    <w:left w:val="single" w:sz="6" w:space="0" w:color="auto"/>
                    <w:bottom w:val="single" w:sz="6" w:space="0" w:color="auto"/>
                    <w:right w:val="nil"/>
                  </w:tcBorders>
                  <w:vAlign w:val="center"/>
                </w:tcPr>
                <w:p w:rsidR="000B52E5" w:rsidRDefault="00FF4AC8">
                  <w:pPr>
                    <w:adjustRightInd w:val="0"/>
                    <w:jc w:val="center"/>
                    <w:rPr>
                      <w:rFonts w:hAnsi="Times New Roman"/>
                      <w:b/>
                      <w:bCs/>
                      <w:color w:val="000000"/>
                      <w:lang w:val="en-US" w:bidi="ar-SA"/>
                    </w:rPr>
                  </w:pPr>
                  <w:r>
                    <w:rPr>
                      <w:rFonts w:hAnsi="Times New Roman" w:hint="eastAsia"/>
                      <w:b/>
                      <w:bCs/>
                      <w:color w:val="000000"/>
                      <w:lang w:val="en-US" w:bidi="ar-SA"/>
                    </w:rPr>
                    <w:t>服务类别</w:t>
                  </w:r>
                </w:p>
              </w:tc>
              <w:tc>
                <w:tcPr>
                  <w:tcW w:w="4426"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Times New Roman"/>
                      <w:b/>
                      <w:bCs/>
                      <w:color w:val="000000"/>
                      <w:sz w:val="21"/>
                      <w:szCs w:val="21"/>
                      <w:lang w:val="en-US" w:bidi="ar-SA"/>
                    </w:rPr>
                  </w:pPr>
                  <w:r>
                    <w:rPr>
                      <w:rFonts w:hAnsi="Times New Roman" w:hint="eastAsia"/>
                      <w:b/>
                      <w:bCs/>
                      <w:color w:val="000000"/>
                      <w:sz w:val="21"/>
                      <w:szCs w:val="21"/>
                      <w:lang w:val="en-US" w:bidi="ar-SA"/>
                    </w:rPr>
                    <w:t>服务内容</w:t>
                  </w:r>
                </w:p>
              </w:tc>
              <w:tc>
                <w:tcPr>
                  <w:tcW w:w="1188"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Times New Roman"/>
                      <w:b/>
                      <w:bCs/>
                      <w:color w:val="000000"/>
                      <w:sz w:val="20"/>
                      <w:szCs w:val="20"/>
                      <w:lang w:val="en-US" w:bidi="ar-SA"/>
                    </w:rPr>
                  </w:pPr>
                  <w:r>
                    <w:rPr>
                      <w:rFonts w:hAnsi="Times New Roman" w:hint="eastAsia"/>
                      <w:b/>
                      <w:bCs/>
                      <w:color w:val="000000"/>
                      <w:sz w:val="20"/>
                      <w:szCs w:val="20"/>
                      <w:lang w:val="en-US" w:bidi="ar-SA"/>
                    </w:rPr>
                    <w:t>单位</w:t>
                  </w:r>
                </w:p>
              </w:tc>
              <w:tc>
                <w:tcPr>
                  <w:tcW w:w="1301"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Times New Roman"/>
                      <w:b/>
                      <w:bCs/>
                      <w:color w:val="000000"/>
                      <w:sz w:val="20"/>
                      <w:szCs w:val="20"/>
                      <w:lang w:val="en-US" w:bidi="ar-SA"/>
                    </w:rPr>
                  </w:pPr>
                  <w:r>
                    <w:rPr>
                      <w:rFonts w:hAnsi="Times New Roman" w:hint="eastAsia"/>
                      <w:b/>
                      <w:bCs/>
                      <w:color w:val="000000"/>
                      <w:sz w:val="20"/>
                      <w:szCs w:val="20"/>
                      <w:lang w:val="en-US" w:bidi="ar-SA"/>
                    </w:rPr>
                    <w:t>单价（元）</w:t>
                  </w:r>
                </w:p>
              </w:tc>
              <w:tc>
                <w:tcPr>
                  <w:tcW w:w="1380"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Times New Roman"/>
                      <w:b/>
                      <w:bCs/>
                      <w:color w:val="000000"/>
                      <w:sz w:val="20"/>
                      <w:szCs w:val="20"/>
                      <w:lang w:val="en-US" w:bidi="ar-SA"/>
                    </w:rPr>
                  </w:pPr>
                  <w:r>
                    <w:rPr>
                      <w:rFonts w:hAnsi="Times New Roman" w:hint="eastAsia"/>
                      <w:b/>
                      <w:bCs/>
                      <w:color w:val="000000"/>
                      <w:sz w:val="20"/>
                      <w:szCs w:val="20"/>
                      <w:lang w:val="en-US" w:bidi="ar-SA"/>
                    </w:rPr>
                    <w:t>总价（元）</w:t>
                  </w:r>
                </w:p>
              </w:tc>
            </w:tr>
            <w:tr w:rsidR="000B52E5">
              <w:trPr>
                <w:trHeight w:val="1084"/>
                <w:jc w:val="center"/>
              </w:trPr>
              <w:tc>
                <w:tcPr>
                  <w:tcW w:w="1490" w:type="dxa"/>
                  <w:tcBorders>
                    <w:top w:val="single" w:sz="6" w:space="0" w:color="auto"/>
                    <w:left w:val="single" w:sz="6" w:space="0" w:color="auto"/>
                    <w:bottom w:val="single" w:sz="6" w:space="0" w:color="auto"/>
                    <w:right w:val="nil"/>
                  </w:tcBorders>
                  <w:vAlign w:val="center"/>
                </w:tcPr>
                <w:p w:rsidR="000B52E5" w:rsidRDefault="00FF4AC8">
                  <w:pPr>
                    <w:adjustRightInd w:val="0"/>
                    <w:jc w:val="center"/>
                    <w:rPr>
                      <w:rFonts w:hAnsi="Times New Roman"/>
                      <w:color w:val="000000"/>
                      <w:lang w:val="en-US" w:bidi="ar-SA"/>
                    </w:rPr>
                  </w:pPr>
                  <w:r>
                    <w:rPr>
                      <w:rFonts w:hAnsi="Times New Roman" w:hint="eastAsia"/>
                      <w:color w:val="000000"/>
                      <w:lang w:val="en-US" w:bidi="ar-SA"/>
                    </w:rPr>
                    <w:t>综合技术服务</w:t>
                  </w:r>
                </w:p>
              </w:tc>
              <w:tc>
                <w:tcPr>
                  <w:tcW w:w="4426"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rPr>
                      <w:rFonts w:hAnsi="Times New Roman"/>
                      <w:color w:val="000000"/>
                      <w:sz w:val="21"/>
                      <w:szCs w:val="21"/>
                      <w:lang w:val="en-US" w:bidi="ar-SA"/>
                    </w:rPr>
                  </w:pPr>
                  <w:r>
                    <w:rPr>
                      <w:rFonts w:hAnsi="Times New Roman" w:hint="eastAsia"/>
                      <w:color w:val="000000"/>
                      <w:sz w:val="21"/>
                      <w:szCs w:val="21"/>
                      <w:lang w:val="en-US" w:bidi="ar-SA"/>
                    </w:rPr>
                    <w:t>组建专项技术团队（包含高级工程师、中级工程师、注册环评工程师、注册环保工程师），提供环境法规、水、气、声、渣领域环境问题咨询、诊断（不含具体设计、施工、运营、检测）不少于</w:t>
                  </w:r>
                  <w:r>
                    <w:rPr>
                      <w:rFonts w:hAnsi="Times New Roman"/>
                      <w:color w:val="000000"/>
                      <w:sz w:val="21"/>
                      <w:szCs w:val="21"/>
                      <w:lang w:val="en-US" w:bidi="ar-SA"/>
                    </w:rPr>
                    <w:t>36</w:t>
                  </w:r>
                  <w:r>
                    <w:rPr>
                      <w:rFonts w:hAnsi="Times New Roman" w:hint="eastAsia"/>
                      <w:color w:val="000000"/>
                      <w:sz w:val="21"/>
                      <w:szCs w:val="21"/>
                      <w:lang w:val="en-US" w:bidi="ar-SA"/>
                    </w:rPr>
                    <w:t>次，并出具咨询或诊断报告。包含内容如下：</w:t>
                  </w:r>
                </w:p>
                <w:p w:rsidR="000B52E5" w:rsidRDefault="00FF4AC8">
                  <w:pPr>
                    <w:adjustRightInd w:val="0"/>
                    <w:rPr>
                      <w:rFonts w:hAnsi="Times New Roman"/>
                      <w:color w:val="000000"/>
                      <w:sz w:val="21"/>
                      <w:szCs w:val="21"/>
                      <w:lang w:val="en-US" w:bidi="ar-SA"/>
                    </w:rPr>
                  </w:pPr>
                  <w:r>
                    <w:rPr>
                      <w:rFonts w:hAnsi="Times New Roman"/>
                      <w:color w:val="000000"/>
                      <w:sz w:val="21"/>
                      <w:szCs w:val="21"/>
                      <w:lang w:val="en-US" w:bidi="ar-SA"/>
                    </w:rPr>
                    <w:t>1.</w:t>
                  </w:r>
                  <w:r>
                    <w:rPr>
                      <w:rFonts w:hAnsi="Times New Roman" w:hint="eastAsia"/>
                      <w:color w:val="000000"/>
                      <w:sz w:val="21"/>
                      <w:szCs w:val="21"/>
                      <w:lang w:val="en-US" w:bidi="ar-SA"/>
                    </w:rPr>
                    <w:t>大气污染防治技术指导服务：依据《大气污染物综合排放标准》、《环境空气质量手工监测技术规范》、《重点行业挥发性有机物综合治理方案》等规范，使用专业设备（如</w:t>
                  </w:r>
                  <w:r>
                    <w:rPr>
                      <w:rFonts w:hAnsi="Times New Roman"/>
                      <w:color w:val="000000"/>
                      <w:sz w:val="21"/>
                      <w:szCs w:val="21"/>
                      <w:lang w:val="en-US" w:bidi="ar-SA"/>
                    </w:rPr>
                    <w:t>VOCS</w:t>
                  </w:r>
                  <w:r>
                    <w:rPr>
                      <w:rFonts w:hAnsi="Times New Roman" w:hint="eastAsia"/>
                      <w:color w:val="000000"/>
                      <w:sz w:val="21"/>
                      <w:szCs w:val="21"/>
                      <w:lang w:val="en-US" w:bidi="ar-SA"/>
                    </w:rPr>
                    <w:t>检测仪、臭氧检测仪、风速仪等），布置点位，开展辖区大气污染源非涉密多源信息的标签化解构、贡献度量化解析与时空维度溯源研判作业。</w:t>
                  </w:r>
                </w:p>
                <w:p w:rsidR="000B52E5" w:rsidRDefault="00FF4AC8">
                  <w:pPr>
                    <w:adjustRightInd w:val="0"/>
                    <w:rPr>
                      <w:rFonts w:hAnsi="Arial"/>
                      <w:color w:val="000000"/>
                      <w:sz w:val="21"/>
                      <w:szCs w:val="21"/>
                      <w:lang w:val="en-US" w:bidi="ar-SA"/>
                    </w:rPr>
                  </w:pPr>
                  <w:r>
                    <w:rPr>
                      <w:rFonts w:hAnsi="Times New Roman"/>
                      <w:color w:val="000000"/>
                      <w:sz w:val="21"/>
                      <w:szCs w:val="21"/>
                      <w:lang w:val="en-US" w:bidi="ar-SA"/>
                    </w:rPr>
                    <w:t>2.</w:t>
                  </w:r>
                  <w:r>
                    <w:rPr>
                      <w:rFonts w:hAnsi="Times New Roman" w:hint="eastAsia"/>
                      <w:color w:val="000000"/>
                      <w:sz w:val="21"/>
                      <w:szCs w:val="21"/>
                      <w:lang w:val="en-US" w:bidi="ar-SA"/>
                    </w:rPr>
                    <w:t>地下水污染防治技术指导服务：依据《地下水污染健康风险评估工作指南》、《地下水环境监测技术规范》、《污染地块地下水修复和风险管控技术导则》等规范，使用无人机筛查水污染风险区域，布置识别点位，开展地下水环境敏感受体谱系识别、潜在污染源</w:t>
                  </w:r>
                  <w:r>
                    <w:rPr>
                      <w:rFonts w:ascii="Arial" w:hAnsi="Arial" w:cs="Arial"/>
                      <w:color w:val="000000"/>
                      <w:sz w:val="21"/>
                      <w:szCs w:val="21"/>
                      <w:lang w:val="en-US" w:bidi="ar-SA"/>
                    </w:rPr>
                    <w:noBreakHyphen/>
                  </w:r>
                  <w:r>
                    <w:rPr>
                      <w:rFonts w:hAnsi="Arial" w:hint="eastAsia"/>
                      <w:color w:val="000000"/>
                      <w:sz w:val="21"/>
                      <w:szCs w:val="21"/>
                      <w:lang w:val="en-US" w:bidi="ar-SA"/>
                    </w:rPr>
                    <w:t>含水层传导通路机理推演，形成地下水污染阻控范式适配性推演底稿。</w:t>
                  </w:r>
                  <w:r>
                    <w:rPr>
                      <w:rFonts w:hAnsi="Arial"/>
                      <w:color w:val="000000"/>
                      <w:sz w:val="21"/>
                      <w:szCs w:val="21"/>
                      <w:lang w:val="en-US" w:bidi="ar-SA"/>
                    </w:rPr>
                    <w:t xml:space="preserve"> </w:t>
                  </w:r>
                </w:p>
                <w:p w:rsidR="000B52E5" w:rsidRDefault="00FF4AC8">
                  <w:pPr>
                    <w:adjustRightInd w:val="0"/>
                    <w:rPr>
                      <w:rFonts w:hAnsi="Arial"/>
                      <w:color w:val="000000"/>
                      <w:sz w:val="21"/>
                      <w:szCs w:val="21"/>
                      <w:lang w:val="en-US" w:bidi="ar-SA"/>
                    </w:rPr>
                  </w:pPr>
                  <w:r>
                    <w:rPr>
                      <w:rFonts w:hAnsi="Arial"/>
                      <w:color w:val="000000"/>
                      <w:sz w:val="21"/>
                      <w:szCs w:val="21"/>
                      <w:lang w:val="en-US" w:bidi="ar-SA"/>
                    </w:rPr>
                    <w:t>3.</w:t>
                  </w:r>
                  <w:r>
                    <w:rPr>
                      <w:rFonts w:hAnsi="Arial" w:hint="eastAsia"/>
                      <w:color w:val="000000"/>
                      <w:sz w:val="21"/>
                      <w:szCs w:val="21"/>
                      <w:lang w:val="en-US" w:bidi="ar-SA"/>
                    </w:rPr>
                    <w:t>固体废物规范化管理技术指导服务：依据《危险废物鉴别标准》、《危险废物规范化管理指标体系》等规范，构建固废管控风险分级矩阵，提供全生命周期风险表征研判底稿以及管控范式迭代优化的技术指引导则。</w:t>
                  </w:r>
                </w:p>
                <w:p w:rsidR="000B52E5" w:rsidRDefault="00FF4AC8">
                  <w:pPr>
                    <w:adjustRightInd w:val="0"/>
                    <w:rPr>
                      <w:rFonts w:hAnsi="Arial"/>
                      <w:color w:val="000000"/>
                      <w:sz w:val="21"/>
                      <w:szCs w:val="21"/>
                      <w:lang w:val="en-US" w:bidi="ar-SA"/>
                    </w:rPr>
                  </w:pPr>
                  <w:r>
                    <w:rPr>
                      <w:rFonts w:hAnsi="Arial"/>
                      <w:color w:val="000000"/>
                      <w:sz w:val="21"/>
                      <w:szCs w:val="21"/>
                      <w:lang w:val="en-US" w:bidi="ar-SA"/>
                    </w:rPr>
                    <w:t>4.</w:t>
                  </w:r>
                  <w:r>
                    <w:rPr>
                      <w:rFonts w:hAnsi="Arial" w:hint="eastAsia"/>
                      <w:color w:val="000000"/>
                      <w:sz w:val="21"/>
                      <w:szCs w:val="21"/>
                      <w:lang w:val="en-US" w:bidi="ar-SA"/>
                    </w:rPr>
                    <w:t>噪声污染防治技术优化服务：依据《工业企业厂界环境噪声排放标准》、《环境噪声监测技术规范</w:t>
                  </w:r>
                  <w:r>
                    <w:rPr>
                      <w:rFonts w:hAnsi="Arial"/>
                      <w:color w:val="000000"/>
                      <w:sz w:val="21"/>
                      <w:szCs w:val="21"/>
                      <w:lang w:val="en-US" w:bidi="ar-SA"/>
                    </w:rPr>
                    <w:t xml:space="preserve"> </w:t>
                  </w:r>
                  <w:r>
                    <w:rPr>
                      <w:rFonts w:hAnsi="Arial" w:hint="eastAsia"/>
                      <w:color w:val="000000"/>
                      <w:sz w:val="21"/>
                      <w:szCs w:val="21"/>
                      <w:lang w:val="en-US" w:bidi="ar-SA"/>
                    </w:rPr>
                    <w:t>城市声环境常规监测》、《工业噪声污染防治工程技术规范》等规范，结合属地声环境功能区划要求，使用噪声检测仪和无人机筛查，对辖区各类噪声扰动源开展场景化技</w:t>
                  </w:r>
                  <w:r>
                    <w:rPr>
                      <w:rFonts w:hAnsi="Arial" w:hint="eastAsia"/>
                      <w:color w:val="000000"/>
                      <w:sz w:val="21"/>
                      <w:szCs w:val="21"/>
                      <w:lang w:val="en-US" w:bidi="ar-SA"/>
                    </w:rPr>
                    <w:lastRenderedPageBreak/>
                    <w:t>术解析，完成噪声影响情景模拟推演，形成噪声源管控举措的技术适配性论证报告。</w:t>
                  </w:r>
                  <w:r>
                    <w:rPr>
                      <w:rFonts w:hAnsi="Arial"/>
                      <w:color w:val="000000"/>
                      <w:sz w:val="21"/>
                      <w:szCs w:val="21"/>
                      <w:lang w:val="en-US" w:bidi="ar-SA"/>
                    </w:rPr>
                    <w:t xml:space="preserve">         </w:t>
                  </w:r>
                </w:p>
              </w:tc>
              <w:tc>
                <w:tcPr>
                  <w:tcW w:w="1188"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lastRenderedPageBreak/>
                    <w:t>36</w:t>
                  </w:r>
                  <w:r>
                    <w:rPr>
                      <w:rFonts w:hAnsi="Arial" w:hint="eastAsia"/>
                      <w:color w:val="000000"/>
                      <w:sz w:val="21"/>
                      <w:szCs w:val="21"/>
                      <w:lang w:val="en-US" w:bidi="ar-SA"/>
                    </w:rPr>
                    <w:t>份</w:t>
                  </w:r>
                </w:p>
              </w:tc>
              <w:tc>
                <w:tcPr>
                  <w:tcW w:w="1301"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c>
                <w:tcPr>
                  <w:tcW w:w="1380"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r>
            <w:tr w:rsidR="000B52E5">
              <w:trPr>
                <w:trHeight w:val="2666"/>
                <w:jc w:val="center"/>
              </w:trPr>
              <w:tc>
                <w:tcPr>
                  <w:tcW w:w="1490" w:type="dxa"/>
                  <w:tcBorders>
                    <w:top w:val="single" w:sz="6" w:space="0" w:color="auto"/>
                    <w:left w:val="single" w:sz="6" w:space="0" w:color="auto"/>
                    <w:bottom w:val="single" w:sz="6" w:space="0" w:color="auto"/>
                    <w:right w:val="nil"/>
                  </w:tcBorders>
                  <w:vAlign w:val="center"/>
                </w:tcPr>
                <w:p w:rsidR="000B52E5" w:rsidRDefault="00FF4AC8">
                  <w:pPr>
                    <w:adjustRightInd w:val="0"/>
                    <w:jc w:val="center"/>
                    <w:rPr>
                      <w:rFonts w:hAnsi="Arial"/>
                      <w:color w:val="000000"/>
                      <w:lang w:val="en-US" w:bidi="ar-SA"/>
                    </w:rPr>
                  </w:pPr>
                  <w:r>
                    <w:rPr>
                      <w:rFonts w:hAnsi="Arial" w:hint="eastAsia"/>
                      <w:color w:val="000000"/>
                      <w:lang w:val="en-US" w:bidi="ar-SA"/>
                    </w:rPr>
                    <w:lastRenderedPageBreak/>
                    <w:t>政策导向服务</w:t>
                  </w:r>
                </w:p>
              </w:tc>
              <w:tc>
                <w:tcPr>
                  <w:tcW w:w="4426"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rPr>
                      <w:rFonts w:hAnsi="Arial"/>
                      <w:color w:val="000000"/>
                      <w:sz w:val="21"/>
                      <w:szCs w:val="21"/>
                      <w:lang w:val="en-US" w:bidi="ar-SA"/>
                    </w:rPr>
                  </w:pPr>
                  <w:r>
                    <w:rPr>
                      <w:rFonts w:hAnsi="Arial" w:hint="eastAsia"/>
                      <w:color w:val="000000"/>
                      <w:sz w:val="21"/>
                      <w:szCs w:val="21"/>
                      <w:lang w:val="en-US" w:bidi="ar-SA"/>
                    </w:rPr>
                    <w:t>根据上位规划及政策变化，对街道一年度的环保规划、科学治理、环境应急评估与风险防控、企业入驻等提供专业性指导，并提交意见报告。（提前发现文件中的重大技术缺陷、政策合规性问题或环境风险隐患，避免项目在正式审批阶段因这些问题被反复修改或否决，从而缩短整体审批周期。支持项目落地前的其他手续（如土地审批、规划许可等）同步推进，减少因环评未批导致的延误。对规划内容进行技术合规性审查、可行性论证，结合区域环境现状提出优化调整建议，确保规划区域发展实际。基于国土空间管控底图数据集，开展属地生态保护红线、各类生态管控空间范围</w:t>
                  </w:r>
                  <w:r>
                    <w:rPr>
                      <w:rFonts w:hAnsi="Arial" w:hint="eastAsia"/>
                      <w:color w:val="000000"/>
                      <w:sz w:val="21"/>
                      <w:szCs w:val="21"/>
                      <w:lang w:val="en-US" w:bidi="ar-SA"/>
                    </w:rPr>
                    <w:t>内人类活动场景的技术甄别解析，对管控单元内开发活动开展生态影响预研判，完成管控要求与属地活动场景的对标校验，形成生态合规风险技术识别判定标准。</w:t>
                  </w:r>
                </w:p>
              </w:tc>
              <w:tc>
                <w:tcPr>
                  <w:tcW w:w="1188"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t>1</w:t>
                  </w:r>
                  <w:r>
                    <w:rPr>
                      <w:rFonts w:hAnsi="Arial" w:hint="eastAsia"/>
                      <w:color w:val="000000"/>
                      <w:sz w:val="21"/>
                      <w:szCs w:val="21"/>
                      <w:lang w:val="en-US" w:bidi="ar-SA"/>
                    </w:rPr>
                    <w:t>年</w:t>
                  </w:r>
                </w:p>
              </w:tc>
              <w:tc>
                <w:tcPr>
                  <w:tcW w:w="1301"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c>
                <w:tcPr>
                  <w:tcW w:w="1380"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r>
            <w:tr w:rsidR="000B52E5">
              <w:trPr>
                <w:trHeight w:val="2110"/>
                <w:jc w:val="center"/>
              </w:trPr>
              <w:tc>
                <w:tcPr>
                  <w:tcW w:w="1490" w:type="dxa"/>
                  <w:tcBorders>
                    <w:top w:val="single" w:sz="6" w:space="0" w:color="auto"/>
                    <w:left w:val="single" w:sz="6" w:space="0" w:color="auto"/>
                    <w:bottom w:val="single" w:sz="6" w:space="0" w:color="auto"/>
                    <w:right w:val="nil"/>
                  </w:tcBorders>
                  <w:vAlign w:val="center"/>
                </w:tcPr>
                <w:p w:rsidR="000B52E5" w:rsidRDefault="00FF4AC8">
                  <w:pPr>
                    <w:adjustRightInd w:val="0"/>
                    <w:jc w:val="center"/>
                    <w:rPr>
                      <w:rFonts w:hAnsi="Arial"/>
                      <w:color w:val="000000"/>
                      <w:lang w:val="en-US" w:bidi="ar-SA"/>
                    </w:rPr>
                  </w:pPr>
                  <w:r>
                    <w:rPr>
                      <w:rFonts w:hAnsi="Arial" w:hint="eastAsia"/>
                      <w:color w:val="000000"/>
                      <w:lang w:val="en-US" w:bidi="ar-SA"/>
                    </w:rPr>
                    <w:t>环境管理服务</w:t>
                  </w:r>
                </w:p>
              </w:tc>
              <w:tc>
                <w:tcPr>
                  <w:tcW w:w="4426"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rPr>
                      <w:rFonts w:hAnsi="Arial"/>
                      <w:color w:val="000000"/>
                      <w:sz w:val="21"/>
                      <w:szCs w:val="21"/>
                      <w:lang w:val="en-US" w:bidi="ar-SA"/>
                    </w:rPr>
                  </w:pPr>
                  <w:r>
                    <w:rPr>
                      <w:rFonts w:hAnsi="Arial" w:hint="eastAsia"/>
                      <w:color w:val="000000"/>
                      <w:sz w:val="21"/>
                      <w:szCs w:val="21"/>
                      <w:lang w:val="en-US" w:bidi="ar-SA"/>
                    </w:rPr>
                    <w:t>对企业建立、更新“一企一档”，并针对企业现状进行评估，并提供专业指导意见，对存在问题的企业提供专业指导，同时为涉及排污企业提供排污登记证申报、变更、延续、注销等技术服务。协助搭建各类信息化管理平台，通过大数据分析进行污染溯源，掌握街道企业环保手续、污染防治措施运行状态、固体废物管理等情况，提供问题清单和整改建议。</w:t>
                  </w:r>
                </w:p>
              </w:tc>
              <w:tc>
                <w:tcPr>
                  <w:tcW w:w="1188"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t>650</w:t>
                  </w:r>
                  <w:r>
                    <w:rPr>
                      <w:rFonts w:hAnsi="Arial" w:hint="eastAsia"/>
                      <w:color w:val="000000"/>
                      <w:sz w:val="21"/>
                      <w:szCs w:val="21"/>
                      <w:lang w:val="en-US" w:bidi="ar-SA"/>
                    </w:rPr>
                    <w:t>家</w:t>
                  </w:r>
                </w:p>
              </w:tc>
              <w:tc>
                <w:tcPr>
                  <w:tcW w:w="1301"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c>
                <w:tcPr>
                  <w:tcW w:w="1380"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r>
            <w:tr w:rsidR="000B52E5">
              <w:trPr>
                <w:trHeight w:val="816"/>
                <w:jc w:val="center"/>
              </w:trPr>
              <w:tc>
                <w:tcPr>
                  <w:tcW w:w="5916" w:type="dxa"/>
                  <w:gridSpan w:val="2"/>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hint="eastAsia"/>
                      <w:color w:val="000000"/>
                      <w:sz w:val="21"/>
                      <w:szCs w:val="21"/>
                      <w:lang w:val="en-US" w:bidi="ar-SA"/>
                    </w:rPr>
                    <w:t>合计</w:t>
                  </w:r>
                </w:p>
              </w:tc>
              <w:tc>
                <w:tcPr>
                  <w:tcW w:w="3869" w:type="dxa"/>
                  <w:gridSpan w:val="3"/>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r>
            <w:tr w:rsidR="000B52E5">
              <w:trPr>
                <w:trHeight w:val="816"/>
                <w:jc w:val="center"/>
              </w:trPr>
              <w:tc>
                <w:tcPr>
                  <w:tcW w:w="1490" w:type="dxa"/>
                  <w:tcBorders>
                    <w:top w:val="single" w:sz="6" w:space="0" w:color="auto"/>
                    <w:left w:val="single" w:sz="6" w:space="0" w:color="auto"/>
                    <w:bottom w:val="single" w:sz="6" w:space="0" w:color="auto"/>
                    <w:right w:val="nil"/>
                  </w:tcBorders>
                  <w:vAlign w:val="center"/>
                </w:tcPr>
                <w:p w:rsidR="000B52E5" w:rsidRDefault="00FF4AC8">
                  <w:pPr>
                    <w:adjustRightInd w:val="0"/>
                    <w:jc w:val="center"/>
                    <w:rPr>
                      <w:rFonts w:hAnsi="Arial"/>
                      <w:color w:val="000000"/>
                      <w:lang w:val="en-US" w:bidi="ar-SA"/>
                    </w:rPr>
                  </w:pPr>
                  <w:r>
                    <w:rPr>
                      <w:rFonts w:hAnsi="Arial" w:hint="eastAsia"/>
                      <w:color w:val="000000"/>
                      <w:lang w:val="en-US" w:bidi="ar-SA"/>
                    </w:rPr>
                    <w:t>税费</w:t>
                  </w:r>
                </w:p>
              </w:tc>
              <w:tc>
                <w:tcPr>
                  <w:tcW w:w="4426"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t>6%</w:t>
                  </w:r>
                </w:p>
              </w:tc>
              <w:tc>
                <w:tcPr>
                  <w:tcW w:w="1188"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t>1</w:t>
                  </w:r>
                </w:p>
              </w:tc>
              <w:tc>
                <w:tcPr>
                  <w:tcW w:w="1301"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c>
                <w:tcPr>
                  <w:tcW w:w="1380"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r>
            <w:tr w:rsidR="000B52E5">
              <w:trPr>
                <w:trHeight w:val="830"/>
                <w:jc w:val="center"/>
              </w:trPr>
              <w:tc>
                <w:tcPr>
                  <w:tcW w:w="1490" w:type="dxa"/>
                  <w:tcBorders>
                    <w:top w:val="single" w:sz="6" w:space="0" w:color="auto"/>
                    <w:left w:val="single" w:sz="6" w:space="0" w:color="auto"/>
                    <w:bottom w:val="single" w:sz="6" w:space="0" w:color="auto"/>
                    <w:right w:val="nil"/>
                  </w:tcBorders>
                  <w:vAlign w:val="center"/>
                </w:tcPr>
                <w:p w:rsidR="000B52E5" w:rsidRDefault="00FF4AC8">
                  <w:pPr>
                    <w:adjustRightInd w:val="0"/>
                    <w:jc w:val="center"/>
                    <w:rPr>
                      <w:rFonts w:hAnsi="Arial"/>
                      <w:color w:val="000000"/>
                      <w:lang w:val="en-US" w:bidi="ar-SA"/>
                    </w:rPr>
                  </w:pPr>
                  <w:r>
                    <w:rPr>
                      <w:rFonts w:hAnsi="Arial" w:hint="eastAsia"/>
                      <w:color w:val="000000"/>
                      <w:lang w:val="en-US" w:bidi="ar-SA"/>
                    </w:rPr>
                    <w:t>总计</w:t>
                  </w:r>
                </w:p>
              </w:tc>
              <w:tc>
                <w:tcPr>
                  <w:tcW w:w="4426"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t>/</w:t>
                  </w:r>
                </w:p>
              </w:tc>
              <w:tc>
                <w:tcPr>
                  <w:tcW w:w="1188" w:type="dxa"/>
                  <w:tcBorders>
                    <w:top w:val="single" w:sz="6" w:space="0" w:color="auto"/>
                    <w:left w:val="single" w:sz="6" w:space="0" w:color="auto"/>
                    <w:bottom w:val="single" w:sz="6" w:space="0" w:color="auto"/>
                    <w:right w:val="single" w:sz="6" w:space="0" w:color="auto"/>
                  </w:tcBorders>
                  <w:vAlign w:val="center"/>
                </w:tcPr>
                <w:p w:rsidR="000B52E5" w:rsidRDefault="00FF4AC8">
                  <w:pPr>
                    <w:adjustRightInd w:val="0"/>
                    <w:jc w:val="center"/>
                    <w:rPr>
                      <w:rFonts w:hAnsi="Arial"/>
                      <w:color w:val="000000"/>
                      <w:sz w:val="21"/>
                      <w:szCs w:val="21"/>
                      <w:lang w:val="en-US" w:bidi="ar-SA"/>
                    </w:rPr>
                  </w:pPr>
                  <w:r>
                    <w:rPr>
                      <w:rFonts w:hAnsi="Arial"/>
                      <w:color w:val="000000"/>
                      <w:sz w:val="21"/>
                      <w:szCs w:val="21"/>
                      <w:lang w:val="en-US" w:bidi="ar-SA"/>
                    </w:rPr>
                    <w:t>1</w:t>
                  </w:r>
                </w:p>
              </w:tc>
              <w:tc>
                <w:tcPr>
                  <w:tcW w:w="1301"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c>
                <w:tcPr>
                  <w:tcW w:w="1380" w:type="dxa"/>
                  <w:tcBorders>
                    <w:top w:val="single" w:sz="6" w:space="0" w:color="auto"/>
                    <w:left w:val="single" w:sz="6" w:space="0" w:color="auto"/>
                    <w:bottom w:val="single" w:sz="6" w:space="0" w:color="auto"/>
                    <w:right w:val="single" w:sz="6" w:space="0" w:color="auto"/>
                  </w:tcBorders>
                  <w:vAlign w:val="center"/>
                </w:tcPr>
                <w:p w:rsidR="000B52E5" w:rsidRDefault="000B52E5">
                  <w:pPr>
                    <w:adjustRightInd w:val="0"/>
                    <w:jc w:val="center"/>
                    <w:rPr>
                      <w:rFonts w:hAnsi="Arial"/>
                      <w:color w:val="000000"/>
                      <w:sz w:val="21"/>
                      <w:szCs w:val="21"/>
                      <w:lang w:val="en-US" w:bidi="ar-SA"/>
                    </w:rPr>
                  </w:pPr>
                </w:p>
              </w:tc>
            </w:tr>
          </w:tbl>
          <w:p w:rsidR="000B52E5" w:rsidRDefault="000B52E5">
            <w:pPr>
              <w:widowControl/>
              <w:jc w:val="center"/>
              <w:textAlignment w:val="center"/>
              <w:rPr>
                <w:b/>
                <w:bCs/>
                <w:color w:val="000000"/>
                <w:sz w:val="44"/>
                <w:szCs w:val="44"/>
              </w:rPr>
            </w:pPr>
          </w:p>
        </w:tc>
      </w:tr>
    </w:tbl>
    <w:p w:rsidR="000B52E5" w:rsidRDefault="00FF4AC8">
      <w:pPr>
        <w:spacing w:before="82" w:line="276" w:lineRule="auto"/>
        <w:ind w:right="3668" w:firstLineChars="100" w:firstLine="211"/>
        <w:rPr>
          <w:rFonts w:ascii="仿宋" w:eastAsia="仿宋" w:hAnsi="仿宋" w:cs="仿宋"/>
          <w:b/>
          <w:color w:val="000000" w:themeColor="text1"/>
          <w:sz w:val="21"/>
        </w:rPr>
      </w:pPr>
      <w:r>
        <w:rPr>
          <w:rFonts w:ascii="仿宋" w:eastAsia="仿宋" w:hAnsi="仿宋" w:cs="仿宋" w:hint="eastAsia"/>
          <w:b/>
          <w:color w:val="000000" w:themeColor="text1"/>
          <w:sz w:val="21"/>
        </w:rPr>
        <w:lastRenderedPageBreak/>
        <w:t>五、付款方式：</w:t>
      </w:r>
    </w:p>
    <w:p w:rsidR="000B52E5" w:rsidRDefault="00FF4AC8">
      <w:pPr>
        <w:tabs>
          <w:tab w:val="left" w:pos="-838"/>
        </w:tabs>
        <w:spacing w:line="360" w:lineRule="auto"/>
        <w:ind w:firstLineChars="200" w:firstLine="440"/>
        <w:rPr>
          <w:rStyle w:val="font01"/>
          <w:rFonts w:hint="default"/>
          <w:lang w:bidi="ar"/>
        </w:rPr>
      </w:pPr>
      <w:r>
        <w:rPr>
          <w:rStyle w:val="font01"/>
          <w:rFonts w:hint="default"/>
          <w:lang w:val="en-US" w:bidi="ar"/>
        </w:rPr>
        <w:t>完成服务内容且验收合格后付至合同价的</w:t>
      </w:r>
      <w:r>
        <w:rPr>
          <w:rStyle w:val="font01"/>
          <w:rFonts w:hint="default"/>
          <w:lang w:val="en-US" w:bidi="ar"/>
        </w:rPr>
        <w:t>50%</w:t>
      </w:r>
      <w:r>
        <w:rPr>
          <w:rStyle w:val="font01"/>
          <w:rFonts w:hint="default"/>
          <w:lang w:val="en-US" w:bidi="ar"/>
        </w:rPr>
        <w:t>，验收合格后第二年付至合同价的</w:t>
      </w:r>
      <w:r>
        <w:rPr>
          <w:rStyle w:val="font01"/>
          <w:rFonts w:hint="default"/>
          <w:lang w:val="en-US" w:bidi="ar"/>
        </w:rPr>
        <w:t>80%</w:t>
      </w:r>
      <w:r>
        <w:rPr>
          <w:rStyle w:val="font01"/>
          <w:rFonts w:hint="default"/>
          <w:lang w:val="en-US" w:bidi="ar"/>
        </w:rPr>
        <w:t>，验收合格后第三年结清尾款。</w:t>
      </w:r>
      <w:r>
        <w:rPr>
          <w:rStyle w:val="font01"/>
          <w:rFonts w:hint="default"/>
          <w:lang w:val="en-US" w:bidi="ar"/>
        </w:rPr>
        <w:t>(</w:t>
      </w:r>
      <w:r>
        <w:rPr>
          <w:rStyle w:val="font01"/>
          <w:rFonts w:hint="default"/>
          <w:lang w:val="en-US" w:bidi="ar"/>
        </w:rPr>
        <w:t>该类项目周期为一年</w:t>
      </w:r>
      <w:r>
        <w:rPr>
          <w:rStyle w:val="font01"/>
          <w:rFonts w:hint="default"/>
          <w:lang w:val="en-US" w:bidi="ar"/>
        </w:rPr>
        <w:t>)</w:t>
      </w:r>
    </w:p>
    <w:p w:rsidR="000B52E5" w:rsidRDefault="00FF4AC8">
      <w:pPr>
        <w:widowControl/>
        <w:autoSpaceDE/>
        <w:autoSpaceDN/>
        <w:rPr>
          <w:rFonts w:ascii="仿宋" w:eastAsia="仿宋" w:hAnsi="仿宋" w:cs="仿宋"/>
          <w:color w:val="000000" w:themeColor="text1"/>
          <w:sz w:val="36"/>
        </w:rPr>
      </w:pPr>
      <w:r>
        <w:rPr>
          <w:rFonts w:ascii="仿宋" w:eastAsia="仿宋" w:hAnsi="仿宋" w:cs="仿宋" w:hint="eastAsia"/>
          <w:color w:val="000000" w:themeColor="text1"/>
          <w:sz w:val="36"/>
        </w:rPr>
        <w:br w:type="page"/>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7"/>
        <w:gridCol w:w="1104"/>
        <w:gridCol w:w="3132"/>
        <w:gridCol w:w="912"/>
        <w:gridCol w:w="2319"/>
        <w:gridCol w:w="1365"/>
      </w:tblGrid>
      <w:tr w:rsidR="000B52E5">
        <w:trPr>
          <w:trHeight w:val="660"/>
          <w:jc w:val="center"/>
        </w:trPr>
        <w:tc>
          <w:tcPr>
            <w:tcW w:w="9889" w:type="dxa"/>
            <w:gridSpan w:val="6"/>
            <w:tcBorders>
              <w:tl2br w:val="nil"/>
              <w:tr2bl w:val="nil"/>
            </w:tcBorders>
            <w:noWrap/>
            <w:vAlign w:val="center"/>
          </w:tcPr>
          <w:p w:rsidR="000B52E5" w:rsidRDefault="00FF4AC8">
            <w:pPr>
              <w:widowControl/>
              <w:jc w:val="center"/>
              <w:textAlignment w:val="center"/>
              <w:rPr>
                <w:b/>
                <w:bCs/>
                <w:color w:val="0000FF"/>
                <w:sz w:val="28"/>
                <w:szCs w:val="28"/>
              </w:rPr>
            </w:pPr>
            <w:r>
              <w:rPr>
                <w:rFonts w:hint="eastAsia"/>
                <w:b/>
                <w:bCs/>
                <w:color w:val="0000FF"/>
                <w:sz w:val="28"/>
                <w:szCs w:val="28"/>
                <w:lang w:val="en-US" w:bidi="ar"/>
              </w:rPr>
              <w:lastRenderedPageBreak/>
              <w:t>淳化街道环保专业技术服务项目考核表</w:t>
            </w:r>
          </w:p>
        </w:tc>
      </w:tr>
      <w:tr w:rsidR="000B52E5">
        <w:trPr>
          <w:trHeight w:val="420"/>
          <w:jc w:val="center"/>
        </w:trPr>
        <w:tc>
          <w:tcPr>
            <w:tcW w:w="9889" w:type="dxa"/>
            <w:gridSpan w:val="6"/>
            <w:tcBorders>
              <w:tl2br w:val="nil"/>
              <w:tr2bl w:val="nil"/>
            </w:tcBorders>
            <w:noWrap/>
            <w:vAlign w:val="center"/>
          </w:tcPr>
          <w:p w:rsidR="000B52E5" w:rsidRDefault="00FF4AC8">
            <w:pPr>
              <w:widowControl/>
              <w:ind w:firstLineChars="200" w:firstLine="422"/>
              <w:textAlignment w:val="center"/>
              <w:rPr>
                <w:b/>
                <w:bCs/>
                <w:color w:val="0000FF"/>
                <w:sz w:val="21"/>
                <w:szCs w:val="21"/>
                <w:lang w:val="en-US"/>
              </w:rPr>
            </w:pPr>
            <w:r>
              <w:rPr>
                <w:rFonts w:hint="eastAsia"/>
                <w:b/>
                <w:bCs/>
                <w:color w:val="0000FF"/>
                <w:sz w:val="21"/>
                <w:szCs w:val="21"/>
                <w:lang w:val="en-US" w:bidi="ar"/>
              </w:rPr>
              <w:t>考核人</w:t>
            </w:r>
            <w:r>
              <w:rPr>
                <w:rFonts w:hint="eastAsia"/>
                <w:b/>
                <w:bCs/>
                <w:color w:val="0000FF"/>
                <w:sz w:val="21"/>
                <w:szCs w:val="21"/>
                <w:lang w:val="en-US" w:bidi="ar"/>
              </w:rPr>
              <w:t>/</w:t>
            </w:r>
            <w:r>
              <w:rPr>
                <w:rFonts w:hint="eastAsia"/>
                <w:b/>
                <w:bCs/>
                <w:color w:val="0000FF"/>
                <w:sz w:val="21"/>
                <w:szCs w:val="21"/>
                <w:lang w:val="en-US" w:bidi="ar"/>
              </w:rPr>
              <w:t>部门：</w:t>
            </w:r>
            <w:r>
              <w:rPr>
                <w:rFonts w:hint="eastAsia"/>
                <w:b/>
                <w:bCs/>
                <w:color w:val="0000FF"/>
                <w:sz w:val="21"/>
                <w:szCs w:val="21"/>
                <w:lang w:val="en-US" w:bidi="ar"/>
              </w:rPr>
              <w:t xml:space="preserve">                                         </w:t>
            </w:r>
            <w:r>
              <w:rPr>
                <w:rFonts w:hint="eastAsia"/>
                <w:b/>
                <w:bCs/>
                <w:color w:val="0000FF"/>
                <w:sz w:val="21"/>
                <w:szCs w:val="21"/>
                <w:lang w:val="en-US" w:bidi="ar"/>
              </w:rPr>
              <w:t>考核日期：</w:t>
            </w:r>
          </w:p>
        </w:tc>
      </w:tr>
      <w:tr w:rsidR="000B52E5">
        <w:trPr>
          <w:trHeight w:val="420"/>
          <w:jc w:val="center"/>
        </w:trPr>
        <w:tc>
          <w:tcPr>
            <w:tcW w:w="2161" w:type="dxa"/>
            <w:gridSpan w:val="2"/>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类别</w:t>
            </w:r>
          </w:p>
        </w:tc>
        <w:tc>
          <w:tcPr>
            <w:tcW w:w="313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考核内容</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标准分</w:t>
            </w:r>
          </w:p>
        </w:tc>
        <w:tc>
          <w:tcPr>
            <w:tcW w:w="2319"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评分细则</w:t>
            </w:r>
          </w:p>
        </w:tc>
        <w:tc>
          <w:tcPr>
            <w:tcW w:w="1365"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实际得分</w:t>
            </w:r>
          </w:p>
        </w:tc>
      </w:tr>
      <w:tr w:rsidR="000B52E5">
        <w:trPr>
          <w:trHeight w:val="750"/>
          <w:jc w:val="center"/>
        </w:trPr>
        <w:tc>
          <w:tcPr>
            <w:tcW w:w="1057" w:type="dxa"/>
            <w:vMerge w:val="restart"/>
            <w:tcBorders>
              <w:tl2br w:val="nil"/>
              <w:tr2bl w:val="nil"/>
            </w:tcBorders>
            <w:vAlign w:val="center"/>
          </w:tcPr>
          <w:p w:rsidR="000B52E5" w:rsidRDefault="00FF4AC8">
            <w:pPr>
              <w:jc w:val="center"/>
              <w:rPr>
                <w:color w:val="0000FF"/>
                <w:sz w:val="21"/>
                <w:szCs w:val="21"/>
                <w:lang w:val="en-US"/>
              </w:rPr>
            </w:pPr>
            <w:r>
              <w:rPr>
                <w:rFonts w:hint="eastAsia"/>
                <w:color w:val="0000FF"/>
                <w:sz w:val="21"/>
                <w:szCs w:val="21"/>
                <w:lang w:val="en-US"/>
              </w:rPr>
              <w:t>工作情况管理</w:t>
            </w:r>
          </w:p>
          <w:p w:rsidR="000B52E5" w:rsidRDefault="00FF4AC8">
            <w:pPr>
              <w:jc w:val="center"/>
              <w:rPr>
                <w:color w:val="0000FF"/>
                <w:sz w:val="21"/>
                <w:szCs w:val="21"/>
                <w:lang w:val="en-US"/>
              </w:rPr>
            </w:pPr>
            <w:r>
              <w:rPr>
                <w:rFonts w:hint="eastAsia"/>
                <w:color w:val="0000FF"/>
                <w:sz w:val="21"/>
                <w:szCs w:val="21"/>
                <w:lang w:val="en-US"/>
              </w:rPr>
              <w:t>（</w:t>
            </w:r>
            <w:r>
              <w:rPr>
                <w:rFonts w:hint="eastAsia"/>
                <w:color w:val="0000FF"/>
                <w:sz w:val="21"/>
                <w:szCs w:val="21"/>
                <w:lang w:val="en-US"/>
              </w:rPr>
              <w:t>70</w:t>
            </w:r>
            <w:r>
              <w:rPr>
                <w:rFonts w:hint="eastAsia"/>
                <w:color w:val="0000FF"/>
                <w:sz w:val="21"/>
                <w:szCs w:val="21"/>
                <w:lang w:val="en-US"/>
              </w:rPr>
              <w:t>分）</w:t>
            </w:r>
          </w:p>
        </w:tc>
        <w:tc>
          <w:tcPr>
            <w:tcW w:w="1104" w:type="dxa"/>
            <w:vMerge w:val="restart"/>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综合技术服务（</w:t>
            </w:r>
            <w:r>
              <w:rPr>
                <w:rFonts w:hint="eastAsia"/>
                <w:color w:val="0000FF"/>
                <w:sz w:val="21"/>
                <w:szCs w:val="21"/>
                <w:lang w:val="en-US" w:bidi="ar"/>
              </w:rPr>
              <w:t>40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w:t>
            </w:r>
            <w:r>
              <w:rPr>
                <w:rFonts w:hAnsi="Times New Roman" w:hint="eastAsia"/>
                <w:color w:val="0000FF"/>
                <w:sz w:val="21"/>
                <w:szCs w:val="21"/>
                <w:lang w:val="en-US" w:bidi="ar-SA"/>
              </w:rPr>
              <w:t>大气污染防治技术指导服务：开展辖区大气污染防治相关技术服务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2</w:t>
            </w:r>
            <w:r>
              <w:rPr>
                <w:rFonts w:hint="eastAsia"/>
                <w:color w:val="0000FF"/>
                <w:sz w:val="21"/>
                <w:szCs w:val="21"/>
                <w:lang w:val="en-US" w:bidi="ar"/>
              </w:rPr>
              <w:t>、</w:t>
            </w:r>
            <w:r>
              <w:rPr>
                <w:rFonts w:hAnsi="Times New Roman" w:hint="eastAsia"/>
                <w:color w:val="0000FF"/>
                <w:sz w:val="21"/>
                <w:szCs w:val="21"/>
                <w:lang w:val="en-US" w:bidi="ar-SA"/>
              </w:rPr>
              <w:t>地下水污染防治技术指导服务：开展辖区地下水污染防治相关技术服务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发现监管不到位一次扣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3</w:t>
            </w:r>
            <w:r>
              <w:rPr>
                <w:rFonts w:hint="eastAsia"/>
                <w:color w:val="0000FF"/>
                <w:sz w:val="21"/>
                <w:szCs w:val="21"/>
                <w:lang w:val="en-US" w:bidi="ar"/>
              </w:rPr>
              <w:t>、</w:t>
            </w:r>
            <w:r>
              <w:rPr>
                <w:rFonts w:hAnsi="Arial" w:hint="eastAsia"/>
                <w:color w:val="0000FF"/>
                <w:sz w:val="21"/>
                <w:szCs w:val="21"/>
                <w:lang w:val="en-US" w:bidi="ar-SA"/>
              </w:rPr>
              <w:t>固体废物规范化管理技术指导服务：</w:t>
            </w:r>
            <w:r>
              <w:rPr>
                <w:rFonts w:hAnsi="Times New Roman" w:hint="eastAsia"/>
                <w:color w:val="0000FF"/>
                <w:sz w:val="21"/>
                <w:szCs w:val="21"/>
                <w:lang w:val="en-US" w:bidi="ar-SA"/>
              </w:rPr>
              <w:t>开展辖区</w:t>
            </w:r>
            <w:r>
              <w:rPr>
                <w:rFonts w:hAnsi="Arial" w:hint="eastAsia"/>
                <w:color w:val="0000FF"/>
                <w:sz w:val="21"/>
                <w:szCs w:val="21"/>
                <w:lang w:val="en-US" w:bidi="ar-SA"/>
              </w:rPr>
              <w:t>固体废物污染防治</w:t>
            </w:r>
            <w:r>
              <w:rPr>
                <w:rFonts w:hAnsi="Times New Roman" w:hint="eastAsia"/>
                <w:color w:val="0000FF"/>
                <w:sz w:val="21"/>
                <w:szCs w:val="21"/>
                <w:lang w:val="en-US" w:bidi="ar-SA"/>
              </w:rPr>
              <w:t>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发现监管不到位一次扣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4</w:t>
            </w:r>
            <w:r>
              <w:rPr>
                <w:rFonts w:hint="eastAsia"/>
                <w:color w:val="0000FF"/>
                <w:sz w:val="21"/>
                <w:szCs w:val="21"/>
                <w:lang w:val="en-US" w:bidi="ar"/>
              </w:rPr>
              <w:t>、</w:t>
            </w:r>
            <w:r>
              <w:rPr>
                <w:rFonts w:hAnsi="Arial" w:hint="eastAsia"/>
                <w:color w:val="0000FF"/>
                <w:sz w:val="21"/>
                <w:szCs w:val="21"/>
                <w:lang w:val="en-US" w:bidi="ar-SA"/>
              </w:rPr>
              <w:t>噪声污染防治技术优化服务：</w:t>
            </w:r>
            <w:r>
              <w:rPr>
                <w:rFonts w:hAnsi="Times New Roman" w:hint="eastAsia"/>
                <w:color w:val="0000FF"/>
                <w:sz w:val="21"/>
                <w:szCs w:val="21"/>
                <w:lang w:val="en-US" w:bidi="ar-SA"/>
              </w:rPr>
              <w:t>开展辖区</w:t>
            </w:r>
            <w:r>
              <w:rPr>
                <w:rFonts w:hAnsi="Arial" w:hint="eastAsia"/>
                <w:color w:val="0000FF"/>
                <w:sz w:val="21"/>
                <w:szCs w:val="21"/>
                <w:lang w:val="en-US" w:bidi="ar-SA"/>
              </w:rPr>
              <w:t>噪声污染防治</w:t>
            </w:r>
            <w:r>
              <w:rPr>
                <w:rFonts w:hAnsi="Times New Roman" w:hint="eastAsia"/>
                <w:color w:val="0000FF"/>
                <w:sz w:val="21"/>
                <w:szCs w:val="21"/>
                <w:lang w:val="en-US" w:bidi="ar-SA"/>
              </w:rPr>
              <w:t>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发现监管不到位一次扣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375"/>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val="restart"/>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政策导向服务（</w:t>
            </w:r>
            <w:r>
              <w:rPr>
                <w:rFonts w:hint="eastAsia"/>
                <w:color w:val="0000FF"/>
                <w:sz w:val="21"/>
                <w:szCs w:val="21"/>
                <w:lang w:val="en-US" w:bidi="ar"/>
              </w:rPr>
              <w:t>10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、环保规划与项目可行性技术服务：</w:t>
            </w:r>
            <w:r>
              <w:rPr>
                <w:rFonts w:hAnsi="Arial" w:hint="eastAsia"/>
                <w:color w:val="0000FF"/>
                <w:sz w:val="21"/>
                <w:szCs w:val="21"/>
                <w:lang w:val="en-US" w:bidi="ar-SA"/>
              </w:rPr>
              <w:t>对规划内容进行技术合规性审查、项目落地的前期识别等</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lang w:val="en-US"/>
              </w:rPr>
            </w:pPr>
            <w:r>
              <w:rPr>
                <w:rFonts w:hint="eastAsia"/>
                <w:color w:val="0000FF"/>
                <w:sz w:val="21"/>
                <w:szCs w:val="21"/>
                <w:lang w:val="en-US" w:bidi="ar"/>
              </w:rPr>
              <w:t>2</w:t>
            </w:r>
            <w:r>
              <w:rPr>
                <w:rFonts w:hint="eastAsia"/>
                <w:color w:val="0000FF"/>
                <w:sz w:val="21"/>
                <w:szCs w:val="21"/>
                <w:lang w:val="en-US" w:bidi="ar"/>
              </w:rPr>
              <w:t>、</w:t>
            </w:r>
            <w:r>
              <w:rPr>
                <w:rFonts w:hAnsi="Arial" w:hint="eastAsia"/>
                <w:color w:val="0000FF"/>
                <w:sz w:val="21"/>
                <w:szCs w:val="21"/>
                <w:lang w:val="en-US" w:bidi="ar-SA"/>
              </w:rPr>
              <w:t>科学治理与环境应急评估与风险防控</w:t>
            </w:r>
            <w:r>
              <w:rPr>
                <w:rFonts w:hint="eastAsia"/>
                <w:color w:val="0000FF"/>
                <w:sz w:val="21"/>
                <w:szCs w:val="21"/>
                <w:lang w:val="en-US" w:bidi="ar"/>
              </w:rPr>
              <w:t>指导服务：</w:t>
            </w:r>
            <w:r>
              <w:rPr>
                <w:rFonts w:hAnsi="Arial" w:hint="eastAsia"/>
                <w:color w:val="0000FF"/>
                <w:sz w:val="21"/>
                <w:szCs w:val="21"/>
                <w:lang w:val="en-US" w:bidi="ar-SA"/>
              </w:rPr>
              <w:t>区域环境现状提出优化调整建议、生态影响预研判等。</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375"/>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val="restart"/>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环境管理（</w:t>
            </w:r>
            <w:r>
              <w:rPr>
                <w:rFonts w:hint="eastAsia"/>
                <w:color w:val="0000FF"/>
                <w:sz w:val="21"/>
                <w:szCs w:val="21"/>
                <w:lang w:val="en-US" w:bidi="ar"/>
              </w:rPr>
              <w:t>20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、完成企业的一企一档建立工作，每季度提供企业“一企一档”台账资料，做到台账资料全面，台账目录清晰完善。</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企业台账资料不全扣</w:t>
            </w:r>
            <w:r>
              <w:rPr>
                <w:rFonts w:hint="eastAsia"/>
                <w:color w:val="0000FF"/>
                <w:sz w:val="21"/>
                <w:szCs w:val="21"/>
                <w:lang w:val="en-US" w:bidi="ar"/>
              </w:rPr>
              <w:t>1</w:t>
            </w:r>
            <w:r>
              <w:rPr>
                <w:rFonts w:hint="eastAsia"/>
                <w:color w:val="0000FF"/>
                <w:sz w:val="21"/>
                <w:szCs w:val="21"/>
                <w:lang w:val="en-US" w:bidi="ar"/>
              </w:rPr>
              <w:t>分</w:t>
            </w:r>
            <w:r>
              <w:rPr>
                <w:rFonts w:hint="eastAsia"/>
                <w:color w:val="0000FF"/>
                <w:sz w:val="21"/>
                <w:szCs w:val="21"/>
                <w:lang w:val="en-US" w:bidi="ar"/>
              </w:rPr>
              <w:t>/</w:t>
            </w:r>
            <w:r>
              <w:rPr>
                <w:rFonts w:hint="eastAsia"/>
                <w:color w:val="0000FF"/>
                <w:sz w:val="21"/>
                <w:szCs w:val="21"/>
                <w:lang w:val="en-US" w:bidi="ar"/>
              </w:rPr>
              <w:t>家；台账目录不全一例扣</w:t>
            </w:r>
            <w:r>
              <w:rPr>
                <w:rFonts w:hint="eastAsia"/>
                <w:color w:val="0000FF"/>
                <w:sz w:val="21"/>
                <w:szCs w:val="21"/>
                <w:lang w:val="en-US" w:bidi="ar"/>
              </w:rPr>
              <w:t>1</w:t>
            </w:r>
            <w:r>
              <w:rPr>
                <w:rFonts w:hint="eastAsia"/>
                <w:color w:val="0000FF"/>
                <w:sz w:val="21"/>
                <w:szCs w:val="21"/>
                <w:lang w:val="en-US" w:bidi="ar"/>
              </w:rPr>
              <w:t>分</w:t>
            </w:r>
            <w:r>
              <w:rPr>
                <w:rFonts w:hint="eastAsia"/>
                <w:color w:val="0000FF"/>
                <w:sz w:val="21"/>
                <w:szCs w:val="21"/>
                <w:lang w:val="en-US" w:bidi="ar"/>
              </w:rPr>
              <w:t>/</w:t>
            </w:r>
            <w:r>
              <w:rPr>
                <w:rFonts w:hint="eastAsia"/>
                <w:color w:val="0000FF"/>
                <w:sz w:val="21"/>
                <w:szCs w:val="21"/>
                <w:lang w:val="en-US" w:bidi="ar"/>
              </w:rPr>
              <w:t>家</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1125"/>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2</w:t>
            </w:r>
            <w:r>
              <w:rPr>
                <w:rFonts w:hint="eastAsia"/>
                <w:color w:val="0000FF"/>
                <w:sz w:val="21"/>
                <w:szCs w:val="21"/>
                <w:lang w:val="en-US" w:bidi="ar"/>
              </w:rPr>
              <w:t>、协同街道环保部门完成对企业排污申报登记、排污许可证申请、审核、发放、注销和年审等技术服务。</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lang w:val="en-US" w:bidi="ar"/>
              </w:rPr>
            </w:pPr>
            <w:r>
              <w:rPr>
                <w:rFonts w:hint="eastAsia"/>
                <w:color w:val="0000FF"/>
                <w:sz w:val="21"/>
                <w:szCs w:val="21"/>
                <w:lang w:val="en-US" w:bidi="ar"/>
              </w:rPr>
              <w:t>3</w:t>
            </w:r>
            <w:r>
              <w:rPr>
                <w:rFonts w:hint="eastAsia"/>
                <w:color w:val="0000FF"/>
                <w:sz w:val="21"/>
                <w:szCs w:val="21"/>
                <w:lang w:val="en-US" w:bidi="ar"/>
              </w:rPr>
              <w:t>、及时掌握企业环境管理现状，</w:t>
            </w:r>
            <w:r>
              <w:rPr>
                <w:rFonts w:hAnsi="Arial" w:hint="eastAsia"/>
                <w:color w:val="0000FF"/>
                <w:sz w:val="21"/>
                <w:szCs w:val="21"/>
                <w:lang w:val="en-US" w:bidi="ar-SA"/>
              </w:rPr>
              <w:t>提供问题清单和整改建议</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lang w:val="en-US" w:bidi="ar"/>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lang w:val="en-US" w:bidi="ar"/>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2161" w:type="dxa"/>
            <w:gridSpan w:val="2"/>
            <w:vMerge w:val="restart"/>
            <w:tcBorders>
              <w:tl2br w:val="nil"/>
              <w:tr2bl w:val="nil"/>
            </w:tcBorders>
            <w:vAlign w:val="center"/>
          </w:tcPr>
          <w:p w:rsidR="000B52E5" w:rsidRDefault="00FF4AC8">
            <w:pPr>
              <w:widowControl/>
              <w:jc w:val="center"/>
              <w:textAlignment w:val="center"/>
              <w:rPr>
                <w:color w:val="0000FF"/>
                <w:sz w:val="21"/>
                <w:szCs w:val="21"/>
                <w:lang w:val="en-US" w:bidi="ar"/>
              </w:rPr>
            </w:pPr>
            <w:r>
              <w:rPr>
                <w:rFonts w:hint="eastAsia"/>
                <w:color w:val="0000FF"/>
                <w:sz w:val="21"/>
                <w:szCs w:val="21"/>
                <w:lang w:val="en-US" w:bidi="ar"/>
              </w:rPr>
              <w:t>日常行为管理</w:t>
            </w:r>
          </w:p>
          <w:p w:rsidR="000B52E5" w:rsidRDefault="00FF4AC8">
            <w:pPr>
              <w:widowControl/>
              <w:jc w:val="center"/>
              <w:textAlignment w:val="center"/>
              <w:rPr>
                <w:color w:val="0000FF"/>
                <w:sz w:val="21"/>
                <w:szCs w:val="21"/>
              </w:rPr>
            </w:pPr>
            <w:r>
              <w:rPr>
                <w:rFonts w:hint="eastAsia"/>
                <w:color w:val="0000FF"/>
                <w:sz w:val="21"/>
                <w:szCs w:val="21"/>
                <w:lang w:val="en-US" w:bidi="ar"/>
              </w:rPr>
              <w:t>（</w:t>
            </w:r>
            <w:r>
              <w:rPr>
                <w:rFonts w:hint="eastAsia"/>
                <w:color w:val="0000FF"/>
                <w:sz w:val="21"/>
                <w:szCs w:val="21"/>
                <w:lang w:val="en-US" w:bidi="ar"/>
              </w:rPr>
              <w:t>30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、工作日服务时间符合街道要求。</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响应不及时一次扣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2161" w:type="dxa"/>
            <w:gridSpan w:val="2"/>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2</w:t>
            </w:r>
            <w:r>
              <w:rPr>
                <w:rFonts w:hint="eastAsia"/>
                <w:color w:val="0000FF"/>
                <w:sz w:val="21"/>
                <w:szCs w:val="21"/>
                <w:lang w:val="en-US" w:bidi="ar"/>
              </w:rPr>
              <w:t>、周末及节假日临时突发类工作。</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lang w:val="en-US"/>
              </w:rPr>
            </w:pPr>
            <w:r>
              <w:rPr>
                <w:rFonts w:hint="eastAsia"/>
                <w:color w:val="0000FF"/>
                <w:sz w:val="21"/>
                <w:szCs w:val="21"/>
                <w:lang w:val="en-US" w:bidi="ar"/>
              </w:rPr>
              <w:t>响应不及时一次扣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2161" w:type="dxa"/>
            <w:gridSpan w:val="2"/>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3</w:t>
            </w:r>
            <w:r>
              <w:rPr>
                <w:rFonts w:hint="eastAsia"/>
                <w:color w:val="0000FF"/>
                <w:sz w:val="21"/>
                <w:szCs w:val="21"/>
                <w:lang w:val="en-US" w:bidi="ar"/>
              </w:rPr>
              <w:t>、其他未尽事项，以具体工作要求为准。</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根据具体事项酌情扣分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390"/>
          <w:jc w:val="center"/>
        </w:trPr>
        <w:tc>
          <w:tcPr>
            <w:tcW w:w="2161" w:type="dxa"/>
            <w:gridSpan w:val="2"/>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总分</w:t>
            </w:r>
          </w:p>
        </w:tc>
        <w:tc>
          <w:tcPr>
            <w:tcW w:w="3132" w:type="dxa"/>
            <w:tcBorders>
              <w:tl2br w:val="nil"/>
              <w:tr2bl w:val="nil"/>
            </w:tcBorders>
            <w:vAlign w:val="center"/>
          </w:tcPr>
          <w:p w:rsidR="000B52E5" w:rsidRDefault="000B52E5">
            <w:pPr>
              <w:rPr>
                <w:color w:val="0000FF"/>
                <w:sz w:val="21"/>
                <w:szCs w:val="21"/>
              </w:rPr>
            </w:pP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100</w:t>
            </w:r>
          </w:p>
        </w:tc>
        <w:tc>
          <w:tcPr>
            <w:tcW w:w="2319" w:type="dxa"/>
            <w:tcBorders>
              <w:tl2br w:val="nil"/>
              <w:tr2bl w:val="nil"/>
            </w:tcBorders>
            <w:vAlign w:val="center"/>
          </w:tcPr>
          <w:p w:rsidR="000B52E5" w:rsidRDefault="000B52E5">
            <w:pPr>
              <w:rPr>
                <w:color w:val="0000FF"/>
                <w:sz w:val="21"/>
                <w:szCs w:val="21"/>
              </w:rPr>
            </w:pPr>
          </w:p>
        </w:tc>
        <w:tc>
          <w:tcPr>
            <w:tcW w:w="1365" w:type="dxa"/>
            <w:tcBorders>
              <w:tl2br w:val="nil"/>
              <w:tr2bl w:val="nil"/>
            </w:tcBorders>
            <w:noWrap/>
            <w:vAlign w:val="center"/>
          </w:tcPr>
          <w:p w:rsidR="000B52E5" w:rsidRDefault="000B52E5">
            <w:pPr>
              <w:rPr>
                <w:color w:val="0000FF"/>
                <w:sz w:val="21"/>
                <w:szCs w:val="21"/>
              </w:rPr>
            </w:pPr>
          </w:p>
        </w:tc>
      </w:tr>
      <w:tr w:rsidR="000B52E5">
        <w:trPr>
          <w:trHeight w:val="1876"/>
          <w:jc w:val="center"/>
        </w:trPr>
        <w:tc>
          <w:tcPr>
            <w:tcW w:w="9889" w:type="dxa"/>
            <w:gridSpan w:val="6"/>
            <w:tcBorders>
              <w:tl2br w:val="nil"/>
              <w:tr2bl w:val="nil"/>
            </w:tcBorders>
            <w:vAlign w:val="center"/>
          </w:tcPr>
          <w:p w:rsidR="000B52E5" w:rsidRDefault="00FF4AC8">
            <w:pPr>
              <w:widowControl/>
              <w:textAlignment w:val="center"/>
              <w:rPr>
                <w:color w:val="0000FF"/>
                <w:sz w:val="21"/>
                <w:szCs w:val="21"/>
                <w:lang w:val="en-US" w:bidi="ar"/>
              </w:rPr>
            </w:pPr>
            <w:r>
              <w:rPr>
                <w:rFonts w:hint="eastAsia"/>
                <w:color w:val="0000FF"/>
                <w:sz w:val="21"/>
                <w:szCs w:val="21"/>
                <w:lang w:val="en-US" w:bidi="ar"/>
              </w:rPr>
              <w:lastRenderedPageBreak/>
              <w:t>注：</w:t>
            </w:r>
          </w:p>
          <w:p w:rsidR="000B52E5" w:rsidRDefault="00FF4AC8">
            <w:pPr>
              <w:widowControl/>
              <w:textAlignment w:val="center"/>
              <w:rPr>
                <w:color w:val="0000FF"/>
                <w:sz w:val="21"/>
                <w:szCs w:val="21"/>
                <w:lang w:val="en-US" w:bidi="ar"/>
              </w:rPr>
            </w:pPr>
            <w:r>
              <w:rPr>
                <w:rFonts w:hint="eastAsia"/>
                <w:color w:val="0000FF"/>
                <w:sz w:val="21"/>
                <w:szCs w:val="21"/>
                <w:lang w:val="en-US" w:bidi="ar"/>
              </w:rPr>
              <w:t xml:space="preserve"> 1</w:t>
            </w:r>
            <w:r>
              <w:rPr>
                <w:rFonts w:hint="eastAsia"/>
                <w:color w:val="0000FF"/>
                <w:sz w:val="21"/>
                <w:szCs w:val="21"/>
                <w:lang w:val="en-US" w:bidi="ar"/>
              </w:rPr>
              <w:t>、考核每半年度开展一次，年度综合考核取平均分，考核结果设置为优秀（</w:t>
            </w:r>
            <w:r>
              <w:rPr>
                <w:rFonts w:hint="eastAsia"/>
                <w:color w:val="0000FF"/>
                <w:sz w:val="21"/>
                <w:szCs w:val="21"/>
                <w:lang w:val="en-US" w:bidi="ar"/>
              </w:rPr>
              <w:t xml:space="preserve">80 </w:t>
            </w:r>
            <w:r>
              <w:rPr>
                <w:rFonts w:hint="eastAsia"/>
                <w:color w:val="0000FF"/>
                <w:sz w:val="21"/>
                <w:szCs w:val="21"/>
                <w:lang w:val="en-US" w:bidi="ar"/>
              </w:rPr>
              <w:t>分以上，含</w:t>
            </w:r>
            <w:r>
              <w:rPr>
                <w:rFonts w:hint="eastAsia"/>
                <w:color w:val="0000FF"/>
                <w:sz w:val="21"/>
                <w:szCs w:val="21"/>
                <w:lang w:val="en-US" w:bidi="ar"/>
              </w:rPr>
              <w:t xml:space="preserve"> 80 </w:t>
            </w:r>
            <w:r>
              <w:rPr>
                <w:rFonts w:hint="eastAsia"/>
                <w:color w:val="0000FF"/>
                <w:sz w:val="21"/>
                <w:szCs w:val="21"/>
                <w:lang w:val="en-US" w:bidi="ar"/>
              </w:rPr>
              <w:t>分）、合格（</w:t>
            </w:r>
            <w:r>
              <w:rPr>
                <w:rFonts w:hint="eastAsia"/>
                <w:color w:val="0000FF"/>
                <w:sz w:val="21"/>
                <w:szCs w:val="21"/>
                <w:lang w:val="en-US" w:bidi="ar"/>
              </w:rPr>
              <w:t xml:space="preserve">60-80 </w:t>
            </w:r>
            <w:r>
              <w:rPr>
                <w:rFonts w:hint="eastAsia"/>
                <w:color w:val="0000FF"/>
                <w:sz w:val="21"/>
                <w:szCs w:val="21"/>
                <w:lang w:val="en-US" w:bidi="ar"/>
              </w:rPr>
              <w:t>分之间，含</w:t>
            </w:r>
            <w:r>
              <w:rPr>
                <w:rFonts w:hint="eastAsia"/>
                <w:color w:val="0000FF"/>
                <w:sz w:val="21"/>
                <w:szCs w:val="21"/>
                <w:lang w:val="en-US" w:bidi="ar"/>
              </w:rPr>
              <w:t xml:space="preserve"> 60 </w:t>
            </w:r>
            <w:r>
              <w:rPr>
                <w:rFonts w:hint="eastAsia"/>
                <w:color w:val="0000FF"/>
                <w:sz w:val="21"/>
                <w:szCs w:val="21"/>
                <w:lang w:val="en-US" w:bidi="ar"/>
              </w:rPr>
              <w:t>分）、不合格（</w:t>
            </w:r>
            <w:r>
              <w:rPr>
                <w:rFonts w:hint="eastAsia"/>
                <w:color w:val="0000FF"/>
                <w:sz w:val="21"/>
                <w:szCs w:val="21"/>
                <w:lang w:val="en-US" w:bidi="ar"/>
              </w:rPr>
              <w:t xml:space="preserve">60 </w:t>
            </w:r>
            <w:r>
              <w:rPr>
                <w:rFonts w:hint="eastAsia"/>
                <w:color w:val="0000FF"/>
                <w:sz w:val="21"/>
                <w:szCs w:val="21"/>
                <w:lang w:val="en-US" w:bidi="ar"/>
              </w:rPr>
              <w:t>分以下）。</w:t>
            </w:r>
          </w:p>
          <w:p w:rsidR="000B52E5" w:rsidRDefault="00FF4AC8">
            <w:pPr>
              <w:widowControl/>
              <w:textAlignment w:val="center"/>
              <w:rPr>
                <w:color w:val="0000FF"/>
                <w:sz w:val="21"/>
                <w:szCs w:val="21"/>
                <w:lang w:val="en-US" w:bidi="ar"/>
              </w:rPr>
            </w:pPr>
            <w:r>
              <w:rPr>
                <w:rFonts w:hint="eastAsia"/>
                <w:color w:val="0000FF"/>
                <w:sz w:val="21"/>
                <w:szCs w:val="21"/>
                <w:lang w:val="en-US" w:bidi="ar"/>
              </w:rPr>
              <w:t xml:space="preserve"> 2</w:t>
            </w:r>
            <w:r>
              <w:rPr>
                <w:rFonts w:hint="eastAsia"/>
                <w:color w:val="0000FF"/>
                <w:sz w:val="21"/>
                <w:szCs w:val="21"/>
                <w:lang w:val="en-US" w:bidi="ar"/>
              </w:rPr>
              <w:t>、本考核办法由街道环保所负责解释。</w:t>
            </w:r>
          </w:p>
          <w:p w:rsidR="000B52E5" w:rsidRDefault="00FF4AC8">
            <w:pPr>
              <w:widowControl/>
              <w:textAlignment w:val="center"/>
              <w:rPr>
                <w:color w:val="0000FF"/>
                <w:sz w:val="21"/>
                <w:szCs w:val="21"/>
              </w:rPr>
            </w:pPr>
            <w:r>
              <w:rPr>
                <w:rFonts w:hint="eastAsia"/>
                <w:color w:val="0000FF"/>
                <w:sz w:val="21"/>
                <w:szCs w:val="21"/>
                <w:lang w:val="en-US" w:bidi="ar"/>
              </w:rPr>
              <w:t xml:space="preserve"> 3</w:t>
            </w:r>
            <w:r>
              <w:rPr>
                <w:rFonts w:hint="eastAsia"/>
                <w:color w:val="0000FF"/>
                <w:sz w:val="21"/>
                <w:szCs w:val="21"/>
                <w:lang w:val="en-US" w:bidi="ar"/>
              </w:rPr>
              <w:t>、如出现未列入评分细则，但确实属于服务单位未履行好服务职责的情形，由街道环保所根据过错大小、影响轻重等情况酌情扣分。</w:t>
            </w:r>
          </w:p>
        </w:tc>
      </w:tr>
    </w:tbl>
    <w:p w:rsidR="000B52E5" w:rsidRDefault="000B52E5">
      <w:pPr>
        <w:spacing w:before="21" w:line="276" w:lineRule="auto"/>
        <w:ind w:left="308" w:right="489"/>
        <w:jc w:val="center"/>
        <w:rPr>
          <w:rFonts w:ascii="仿宋" w:eastAsia="仿宋" w:hAnsi="仿宋" w:cs="仿宋"/>
          <w:color w:val="000000" w:themeColor="text1"/>
          <w:sz w:val="36"/>
        </w:rPr>
      </w:pPr>
    </w:p>
    <w:p w:rsidR="000B52E5" w:rsidRDefault="00FF4AC8">
      <w:pPr>
        <w:spacing w:before="21" w:line="276" w:lineRule="auto"/>
        <w:ind w:left="308" w:right="489"/>
        <w:rPr>
          <w:rFonts w:ascii="仿宋" w:eastAsia="仿宋" w:hAnsi="仿宋" w:cs="仿宋"/>
          <w:color w:val="000000" w:themeColor="text1"/>
          <w:sz w:val="36"/>
        </w:rPr>
      </w:pPr>
      <w:r>
        <w:rPr>
          <w:rFonts w:hint="eastAsia"/>
          <w:b/>
          <w:color w:val="000000" w:themeColor="text1"/>
          <w:sz w:val="21"/>
          <w:szCs w:val="21"/>
          <w:lang w:val="en-US"/>
        </w:rPr>
        <w:t>六、异常低价问题的处理（【财库〔</w:t>
      </w:r>
      <w:r>
        <w:rPr>
          <w:rFonts w:hint="eastAsia"/>
          <w:b/>
          <w:color w:val="000000" w:themeColor="text1"/>
          <w:sz w:val="21"/>
          <w:szCs w:val="21"/>
          <w:lang w:val="en-US"/>
        </w:rPr>
        <w:t>2026</w:t>
      </w:r>
      <w:r>
        <w:rPr>
          <w:rFonts w:hint="eastAsia"/>
          <w:b/>
          <w:color w:val="000000" w:themeColor="text1"/>
          <w:sz w:val="21"/>
          <w:szCs w:val="21"/>
          <w:lang w:val="en-US"/>
        </w:rPr>
        <w:t>〕</w:t>
      </w:r>
      <w:r>
        <w:rPr>
          <w:rFonts w:hint="eastAsia"/>
          <w:b/>
          <w:color w:val="000000" w:themeColor="text1"/>
          <w:sz w:val="21"/>
          <w:szCs w:val="21"/>
          <w:lang w:val="en-US"/>
        </w:rPr>
        <w:t>2</w:t>
      </w:r>
      <w:r>
        <w:rPr>
          <w:rFonts w:hint="eastAsia"/>
          <w:b/>
          <w:color w:val="000000" w:themeColor="text1"/>
          <w:sz w:val="21"/>
          <w:szCs w:val="21"/>
          <w:lang w:val="en-US"/>
        </w:rPr>
        <w:t>号】关于推动解决政府采购异常低价问题的通知）</w:t>
      </w:r>
    </w:p>
    <w:p w:rsidR="000B52E5" w:rsidRDefault="00FF4AC8">
      <w:pPr>
        <w:ind w:firstLine="420"/>
        <w:rPr>
          <w:bCs/>
          <w:color w:val="000000" w:themeColor="text1"/>
          <w:sz w:val="21"/>
          <w:szCs w:val="21"/>
        </w:rPr>
      </w:pPr>
      <w:r>
        <w:rPr>
          <w:rFonts w:hint="eastAsia"/>
          <w:bCs/>
          <w:color w:val="000000" w:themeColor="text1"/>
          <w:sz w:val="21"/>
          <w:szCs w:val="21"/>
        </w:rPr>
        <w:t>1.</w:t>
      </w:r>
      <w:r>
        <w:rPr>
          <w:rFonts w:hint="eastAsia"/>
          <w:bCs/>
          <w:color w:val="000000" w:themeColor="text1"/>
          <w:sz w:val="21"/>
          <w:szCs w:val="21"/>
        </w:rPr>
        <w:t>投标（响应）报价低于全部通过符合性审查供应商投标（响应）报价平均值</w:t>
      </w:r>
      <w:r>
        <w:rPr>
          <w:rFonts w:hint="eastAsia"/>
          <w:bCs/>
          <w:color w:val="000000" w:themeColor="text1"/>
          <w:sz w:val="21"/>
          <w:szCs w:val="21"/>
        </w:rPr>
        <w:t>50%</w:t>
      </w:r>
      <w:r>
        <w:rPr>
          <w:rFonts w:hint="eastAsia"/>
          <w:bCs/>
          <w:color w:val="000000" w:themeColor="text1"/>
          <w:sz w:val="21"/>
          <w:szCs w:val="21"/>
        </w:rPr>
        <w:t>的，即投标（响应）报价</w:t>
      </w:r>
      <w:r>
        <w:rPr>
          <w:rFonts w:hint="eastAsia"/>
          <w:bCs/>
          <w:color w:val="000000" w:themeColor="text1"/>
          <w:sz w:val="21"/>
          <w:szCs w:val="21"/>
        </w:rPr>
        <w:t>&lt;</w:t>
      </w:r>
      <w:r>
        <w:rPr>
          <w:rFonts w:hint="eastAsia"/>
          <w:bCs/>
          <w:color w:val="000000" w:themeColor="text1"/>
          <w:sz w:val="21"/>
          <w:szCs w:val="21"/>
        </w:rPr>
        <w:t>全部通过符合性审查供应商投标（响应）报价平均值×</w:t>
      </w:r>
      <w:r>
        <w:rPr>
          <w:rFonts w:hint="eastAsia"/>
          <w:bCs/>
          <w:color w:val="000000" w:themeColor="text1"/>
          <w:sz w:val="21"/>
          <w:szCs w:val="21"/>
        </w:rPr>
        <w:t>50%</w:t>
      </w:r>
      <w:r>
        <w:rPr>
          <w:rFonts w:hint="eastAsia"/>
          <w:bCs/>
          <w:color w:val="000000" w:themeColor="text1"/>
          <w:sz w:val="21"/>
          <w:szCs w:val="21"/>
        </w:rPr>
        <w:t>；</w:t>
      </w:r>
    </w:p>
    <w:p w:rsidR="000B52E5" w:rsidRDefault="00FF4AC8">
      <w:pPr>
        <w:ind w:firstLine="480"/>
        <w:rPr>
          <w:bCs/>
          <w:color w:val="000000" w:themeColor="text1"/>
          <w:sz w:val="21"/>
          <w:szCs w:val="21"/>
        </w:rPr>
      </w:pPr>
      <w:r>
        <w:rPr>
          <w:rFonts w:hint="eastAsia"/>
          <w:bCs/>
          <w:color w:val="000000" w:themeColor="text1"/>
          <w:sz w:val="21"/>
          <w:szCs w:val="21"/>
        </w:rPr>
        <w:t>2.</w:t>
      </w:r>
      <w:r>
        <w:rPr>
          <w:rFonts w:hint="eastAsia"/>
          <w:bCs/>
          <w:color w:val="000000" w:themeColor="text1"/>
          <w:sz w:val="21"/>
          <w:szCs w:val="21"/>
        </w:rPr>
        <w:t>投标（响应）报价低于通过符合性审查的次低报价供应商投标（响应）报价</w:t>
      </w:r>
      <w:r>
        <w:rPr>
          <w:rFonts w:hint="eastAsia"/>
          <w:bCs/>
          <w:color w:val="000000" w:themeColor="text1"/>
          <w:sz w:val="21"/>
          <w:szCs w:val="21"/>
        </w:rPr>
        <w:t>50%</w:t>
      </w:r>
      <w:r>
        <w:rPr>
          <w:rFonts w:hint="eastAsia"/>
          <w:bCs/>
          <w:color w:val="000000" w:themeColor="text1"/>
          <w:sz w:val="21"/>
          <w:szCs w:val="21"/>
        </w:rPr>
        <w:t>的，即投标（响应）报价</w:t>
      </w:r>
      <w:r>
        <w:rPr>
          <w:rFonts w:hint="eastAsia"/>
          <w:bCs/>
          <w:color w:val="000000" w:themeColor="text1"/>
          <w:sz w:val="21"/>
          <w:szCs w:val="21"/>
        </w:rPr>
        <w:t>&lt;</w:t>
      </w:r>
      <w:r>
        <w:rPr>
          <w:rFonts w:hint="eastAsia"/>
          <w:bCs/>
          <w:color w:val="000000" w:themeColor="text1"/>
          <w:sz w:val="21"/>
          <w:szCs w:val="21"/>
        </w:rPr>
        <w:t>通过符合性审查的次低报价供应商投标（响应）报价×</w:t>
      </w:r>
      <w:r>
        <w:rPr>
          <w:rFonts w:hint="eastAsia"/>
          <w:bCs/>
          <w:color w:val="000000" w:themeColor="text1"/>
          <w:sz w:val="21"/>
          <w:szCs w:val="21"/>
        </w:rPr>
        <w:t>50%</w:t>
      </w:r>
      <w:r>
        <w:rPr>
          <w:rFonts w:hint="eastAsia"/>
          <w:bCs/>
          <w:color w:val="000000" w:themeColor="text1"/>
          <w:sz w:val="21"/>
          <w:szCs w:val="21"/>
        </w:rPr>
        <w:t>；</w:t>
      </w:r>
    </w:p>
    <w:p w:rsidR="000B52E5" w:rsidRDefault="00FF4AC8">
      <w:pPr>
        <w:ind w:firstLine="480"/>
        <w:rPr>
          <w:bCs/>
          <w:color w:val="000000" w:themeColor="text1"/>
          <w:sz w:val="21"/>
          <w:szCs w:val="21"/>
        </w:rPr>
      </w:pPr>
      <w:r>
        <w:rPr>
          <w:rFonts w:hint="eastAsia"/>
          <w:bCs/>
          <w:color w:val="000000" w:themeColor="text1"/>
          <w:sz w:val="21"/>
          <w:szCs w:val="21"/>
        </w:rPr>
        <w:t>3.</w:t>
      </w:r>
      <w:r>
        <w:rPr>
          <w:rFonts w:hint="eastAsia"/>
          <w:bCs/>
          <w:color w:val="000000" w:themeColor="text1"/>
          <w:sz w:val="21"/>
          <w:szCs w:val="21"/>
        </w:rPr>
        <w:t>投标（响应）报价低于采购项目最高限价</w:t>
      </w:r>
      <w:r>
        <w:rPr>
          <w:rFonts w:hint="eastAsia"/>
          <w:bCs/>
          <w:color w:val="000000" w:themeColor="text1"/>
          <w:sz w:val="21"/>
          <w:szCs w:val="21"/>
        </w:rPr>
        <w:t>45%</w:t>
      </w:r>
      <w:r>
        <w:rPr>
          <w:rFonts w:hint="eastAsia"/>
          <w:bCs/>
          <w:color w:val="000000" w:themeColor="text1"/>
          <w:sz w:val="21"/>
          <w:szCs w:val="21"/>
        </w:rPr>
        <w:t>的，即投标（响应）报价</w:t>
      </w:r>
      <w:r>
        <w:rPr>
          <w:rFonts w:hint="eastAsia"/>
          <w:bCs/>
          <w:color w:val="000000" w:themeColor="text1"/>
          <w:sz w:val="21"/>
          <w:szCs w:val="21"/>
        </w:rPr>
        <w:t>&lt;</w:t>
      </w:r>
      <w:r>
        <w:rPr>
          <w:rFonts w:hint="eastAsia"/>
          <w:bCs/>
          <w:color w:val="000000" w:themeColor="text1"/>
          <w:sz w:val="21"/>
          <w:szCs w:val="21"/>
        </w:rPr>
        <w:t>采购项目最高限价×</w:t>
      </w:r>
      <w:r>
        <w:rPr>
          <w:rFonts w:hint="eastAsia"/>
          <w:bCs/>
          <w:color w:val="000000" w:themeColor="text1"/>
          <w:sz w:val="21"/>
          <w:szCs w:val="21"/>
        </w:rPr>
        <w:t>45%</w:t>
      </w:r>
      <w:r>
        <w:rPr>
          <w:rFonts w:hint="eastAsia"/>
          <w:bCs/>
          <w:color w:val="000000" w:themeColor="text1"/>
          <w:sz w:val="21"/>
          <w:szCs w:val="21"/>
        </w:rPr>
        <w:t>；</w:t>
      </w:r>
    </w:p>
    <w:p w:rsidR="000B52E5" w:rsidRDefault="00FF4AC8">
      <w:pPr>
        <w:ind w:firstLine="480"/>
        <w:rPr>
          <w:bCs/>
          <w:color w:val="000000" w:themeColor="text1"/>
          <w:sz w:val="21"/>
          <w:szCs w:val="21"/>
        </w:rPr>
      </w:pPr>
      <w:r>
        <w:rPr>
          <w:rFonts w:hint="eastAsia"/>
          <w:bCs/>
          <w:color w:val="000000" w:themeColor="text1"/>
          <w:sz w:val="21"/>
          <w:szCs w:val="21"/>
        </w:rPr>
        <w:t>4.</w:t>
      </w:r>
      <w:r>
        <w:rPr>
          <w:rFonts w:hint="eastAsia"/>
          <w:bCs/>
          <w:color w:val="000000" w:themeColor="text1"/>
          <w:sz w:val="21"/>
          <w:szCs w:val="21"/>
        </w:rPr>
        <w:t>评审委员会基于专业判断，认为供应商报价过低，有可能影响产品质量或者不能诚信履约的其他情形。</w:t>
      </w:r>
    </w:p>
    <w:p w:rsidR="000B52E5" w:rsidRDefault="00FF4AC8">
      <w:pPr>
        <w:ind w:firstLine="480"/>
        <w:rPr>
          <w:bCs/>
          <w:color w:val="000000" w:themeColor="text1"/>
          <w:sz w:val="21"/>
          <w:szCs w:val="21"/>
        </w:rPr>
      </w:pPr>
      <w:r>
        <w:rPr>
          <w:rFonts w:hint="eastAsia"/>
          <w:bCs/>
          <w:color w:val="000000" w:themeColor="text1"/>
          <w:sz w:val="21"/>
          <w:szCs w:val="21"/>
        </w:rPr>
        <w:t>评审委员会启动异常低价投标（响应）审查后，属于前述第</w:t>
      </w:r>
      <w:r>
        <w:rPr>
          <w:rFonts w:hint="eastAsia"/>
          <w:bCs/>
          <w:color w:val="000000" w:themeColor="text1"/>
          <w:sz w:val="21"/>
          <w:szCs w:val="21"/>
        </w:rPr>
        <w:t>1</w:t>
      </w:r>
      <w:r>
        <w:rPr>
          <w:rFonts w:hint="eastAsia"/>
          <w:bCs/>
          <w:color w:val="000000" w:themeColor="text1"/>
          <w:sz w:val="21"/>
          <w:szCs w:val="21"/>
        </w:rPr>
        <w:t>项至第</w:t>
      </w:r>
      <w:r>
        <w:rPr>
          <w:rFonts w:hint="eastAsia"/>
          <w:bCs/>
          <w:color w:val="000000" w:themeColor="text1"/>
          <w:sz w:val="21"/>
          <w:szCs w:val="21"/>
        </w:rPr>
        <w:t>4</w:t>
      </w:r>
      <w:r>
        <w:rPr>
          <w:rFonts w:hint="eastAsia"/>
          <w:bCs/>
          <w:color w:val="000000" w:themeColor="text1"/>
          <w:sz w:val="21"/>
          <w:szCs w:val="21"/>
        </w:rPr>
        <w:t>项情形的，应当要求相关供应商在评审现场合理的时间内对投标（响应）价格作出解释，提供项目具体成本测算</w:t>
      </w:r>
      <w:r>
        <w:rPr>
          <w:rFonts w:hint="eastAsia"/>
          <w:bCs/>
          <w:color w:val="000000" w:themeColor="text1"/>
          <w:sz w:val="21"/>
          <w:szCs w:val="21"/>
        </w:rPr>
        <w:t>等与报价合理性相关的书面说明及必要的证明材料，包括但不限于原材料成本、人工成本、制造费用等，给予相关供应商的合理时间一般不少于</w:t>
      </w:r>
      <w:r>
        <w:rPr>
          <w:rFonts w:hint="eastAsia"/>
          <w:bCs/>
          <w:color w:val="000000" w:themeColor="text1"/>
          <w:sz w:val="21"/>
          <w:szCs w:val="21"/>
        </w:rPr>
        <w:t>30</w:t>
      </w:r>
      <w:r>
        <w:rPr>
          <w:rFonts w:hint="eastAsia"/>
          <w:bCs/>
          <w:color w:val="000000" w:themeColor="text1"/>
          <w:sz w:val="21"/>
          <w:szCs w:val="21"/>
        </w:rPr>
        <w:t>分钟。其中，属于第</w:t>
      </w:r>
      <w:r>
        <w:rPr>
          <w:rFonts w:hint="eastAsia"/>
          <w:bCs/>
          <w:color w:val="000000" w:themeColor="text1"/>
          <w:sz w:val="21"/>
          <w:szCs w:val="21"/>
        </w:rPr>
        <w:t>3</w:t>
      </w:r>
      <w:r>
        <w:rPr>
          <w:rFonts w:hint="eastAsia"/>
          <w:bCs/>
          <w:color w:val="000000" w:themeColor="text1"/>
          <w:sz w:val="21"/>
          <w:szCs w:val="21"/>
        </w:rPr>
        <w:t>项情形，供应商已随投标（响应）文件一并提交相关书面说明及必要的证明材料的，在评审现场可不再重复提交。</w:t>
      </w:r>
    </w:p>
    <w:p w:rsidR="000B52E5" w:rsidRDefault="00FF4AC8">
      <w:pPr>
        <w:ind w:firstLine="480"/>
        <w:rPr>
          <w:bCs/>
          <w:color w:val="000000" w:themeColor="text1"/>
          <w:sz w:val="21"/>
          <w:szCs w:val="21"/>
        </w:rPr>
      </w:pPr>
      <w:r>
        <w:rPr>
          <w:rFonts w:hint="eastAsia"/>
          <w:bCs/>
          <w:color w:val="000000" w:themeColor="text1"/>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w:t>
      </w:r>
      <w:r>
        <w:rPr>
          <w:rFonts w:hint="eastAsia"/>
          <w:bCs/>
          <w:color w:val="000000" w:themeColor="text1"/>
          <w:sz w:val="21"/>
          <w:szCs w:val="21"/>
        </w:rPr>
        <w:t>的，评审委员会应当将其作为无效投标（响应）处理。</w:t>
      </w:r>
    </w:p>
    <w:p w:rsidR="000B52E5" w:rsidRDefault="00FF4AC8">
      <w:pPr>
        <w:ind w:firstLine="480"/>
        <w:rPr>
          <w:bCs/>
          <w:color w:val="000000" w:themeColor="text1"/>
          <w:sz w:val="21"/>
          <w:szCs w:val="21"/>
        </w:rPr>
      </w:pPr>
      <w:r>
        <w:rPr>
          <w:rFonts w:hint="eastAsia"/>
          <w:bCs/>
          <w:color w:val="000000" w:themeColor="text1"/>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0B52E5" w:rsidRDefault="00FF4AC8">
      <w:pPr>
        <w:ind w:firstLine="480"/>
        <w:rPr>
          <w:bCs/>
          <w:color w:val="000000" w:themeColor="text1"/>
          <w:sz w:val="21"/>
          <w:szCs w:val="21"/>
        </w:rPr>
      </w:pPr>
      <w:r>
        <w:rPr>
          <w:rFonts w:hint="eastAsia"/>
          <w:bCs/>
          <w:color w:val="000000" w:themeColor="text1"/>
          <w:sz w:val="21"/>
          <w:szCs w:val="21"/>
        </w:rPr>
        <w:t>异常低价投标（响应）审查的启动原因、审查意见和审查结果应当在评审报告中记录，并随供应商提供的相关书面说明及证明材料，以及评审委员会有关互联网浏览、查询历史一并归档。</w:t>
      </w:r>
    </w:p>
    <w:p w:rsidR="000B52E5" w:rsidRDefault="00FF4AC8">
      <w:pPr>
        <w:rPr>
          <w:rFonts w:ascii="仿宋" w:eastAsia="仿宋" w:hAnsi="仿宋" w:cs="仿宋"/>
          <w:color w:val="000000" w:themeColor="text1"/>
          <w:sz w:val="36"/>
        </w:rPr>
      </w:pPr>
      <w:bookmarkStart w:id="55" w:name="_Toc14458"/>
      <w:r>
        <w:rPr>
          <w:rFonts w:ascii="仿宋" w:eastAsia="仿宋" w:hAnsi="仿宋" w:cs="仿宋" w:hint="eastAsia"/>
          <w:color w:val="000000" w:themeColor="text1"/>
          <w:sz w:val="36"/>
        </w:rPr>
        <w:br w:type="page"/>
      </w:r>
    </w:p>
    <w:p w:rsidR="000B52E5" w:rsidRDefault="00FF4AC8">
      <w:pPr>
        <w:spacing w:before="21" w:line="276" w:lineRule="auto"/>
        <w:ind w:left="308" w:right="489"/>
        <w:jc w:val="center"/>
        <w:outlineLvl w:val="0"/>
        <w:rPr>
          <w:rFonts w:ascii="仿宋" w:eastAsia="仿宋" w:hAnsi="仿宋" w:cs="仿宋"/>
          <w:color w:val="000000" w:themeColor="text1"/>
          <w:sz w:val="36"/>
        </w:rPr>
      </w:pPr>
      <w:r>
        <w:rPr>
          <w:rFonts w:ascii="仿宋" w:eastAsia="仿宋" w:hAnsi="仿宋" w:cs="仿宋" w:hint="eastAsia"/>
          <w:color w:val="000000" w:themeColor="text1"/>
          <w:sz w:val="36"/>
        </w:rPr>
        <w:lastRenderedPageBreak/>
        <w:t>第四章</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评分标准</w:t>
      </w:r>
      <w:bookmarkEnd w:id="55"/>
    </w:p>
    <w:p w:rsidR="000B52E5" w:rsidRDefault="00FF4AC8">
      <w:pPr>
        <w:pStyle w:val="a3"/>
        <w:spacing w:before="3" w:after="4" w:line="276" w:lineRule="auto"/>
        <w:ind w:left="551" w:right="727" w:firstLine="480"/>
        <w:jc w:val="both"/>
        <w:rPr>
          <w:rFonts w:ascii="仿宋" w:eastAsia="仿宋" w:hAnsi="仿宋" w:cs="仿宋"/>
          <w:color w:val="000000" w:themeColor="text1"/>
        </w:rPr>
      </w:pPr>
      <w:r>
        <w:rPr>
          <w:rFonts w:ascii="仿宋" w:eastAsia="仿宋" w:hAnsi="仿宋" w:cs="仿宋" w:hint="eastAsia"/>
          <w:color w:val="000000" w:themeColor="text1"/>
        </w:rPr>
        <w:t>本项目采用</w:t>
      </w:r>
      <w:r>
        <w:rPr>
          <w:rFonts w:ascii="仿宋" w:eastAsia="仿宋" w:hAnsi="仿宋" w:cs="仿宋" w:hint="eastAsia"/>
          <w:b/>
          <w:color w:val="000000" w:themeColor="text1"/>
        </w:rPr>
        <w:t>综合评分法</w:t>
      </w:r>
      <w:r>
        <w:rPr>
          <w:rFonts w:ascii="仿宋" w:eastAsia="仿宋" w:hAnsi="仿宋" w:cs="仿宋" w:hint="eastAsia"/>
          <w:color w:val="000000" w:themeColor="text1"/>
          <w:spacing w:val="-8"/>
        </w:rPr>
        <w:t>。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080"/>
        <w:gridCol w:w="6904"/>
        <w:gridCol w:w="646"/>
      </w:tblGrid>
      <w:tr w:rsidR="000B52E5">
        <w:trPr>
          <w:jc w:val="center"/>
        </w:trPr>
        <w:tc>
          <w:tcPr>
            <w:tcW w:w="638" w:type="dxa"/>
            <w:vAlign w:val="center"/>
          </w:tcPr>
          <w:p w:rsidR="000B52E5" w:rsidRDefault="00FF4AC8">
            <w:pPr>
              <w:spacing w:line="360" w:lineRule="auto"/>
              <w:jc w:val="center"/>
              <w:rPr>
                <w:b/>
                <w:bCs/>
                <w:sz w:val="21"/>
                <w:szCs w:val="21"/>
              </w:rPr>
            </w:pPr>
            <w:bookmarkStart w:id="56" w:name="第五章__政府采购合同格式"/>
            <w:bookmarkEnd w:id="56"/>
            <w:r>
              <w:rPr>
                <w:rFonts w:hint="eastAsia"/>
                <w:b/>
                <w:sz w:val="21"/>
                <w:szCs w:val="21"/>
              </w:rPr>
              <w:t>序号</w:t>
            </w:r>
          </w:p>
        </w:tc>
        <w:tc>
          <w:tcPr>
            <w:tcW w:w="1080" w:type="dxa"/>
            <w:vAlign w:val="center"/>
          </w:tcPr>
          <w:p w:rsidR="000B52E5" w:rsidRDefault="00FF4AC8">
            <w:pPr>
              <w:spacing w:line="360" w:lineRule="auto"/>
              <w:jc w:val="center"/>
              <w:rPr>
                <w:b/>
                <w:bCs/>
                <w:sz w:val="21"/>
                <w:szCs w:val="21"/>
              </w:rPr>
            </w:pPr>
            <w:r>
              <w:rPr>
                <w:rFonts w:hint="eastAsia"/>
                <w:b/>
                <w:sz w:val="21"/>
                <w:szCs w:val="21"/>
              </w:rPr>
              <w:t>评分因素</w:t>
            </w:r>
          </w:p>
        </w:tc>
        <w:tc>
          <w:tcPr>
            <w:tcW w:w="6904" w:type="dxa"/>
            <w:vAlign w:val="center"/>
          </w:tcPr>
          <w:p w:rsidR="000B52E5" w:rsidRDefault="00FF4AC8">
            <w:pPr>
              <w:spacing w:line="360" w:lineRule="auto"/>
              <w:jc w:val="center"/>
              <w:rPr>
                <w:b/>
                <w:bCs/>
                <w:sz w:val="21"/>
                <w:szCs w:val="21"/>
              </w:rPr>
            </w:pPr>
            <w:r>
              <w:rPr>
                <w:rFonts w:hint="eastAsia"/>
                <w:b/>
                <w:sz w:val="21"/>
                <w:szCs w:val="21"/>
              </w:rPr>
              <w:t>评审标准</w:t>
            </w:r>
          </w:p>
        </w:tc>
        <w:tc>
          <w:tcPr>
            <w:tcW w:w="646" w:type="dxa"/>
            <w:vAlign w:val="center"/>
          </w:tcPr>
          <w:p w:rsidR="000B52E5" w:rsidRDefault="00FF4AC8">
            <w:pPr>
              <w:spacing w:line="360" w:lineRule="auto"/>
              <w:jc w:val="center"/>
              <w:rPr>
                <w:b/>
                <w:bCs/>
                <w:sz w:val="21"/>
                <w:szCs w:val="21"/>
              </w:rPr>
            </w:pPr>
            <w:r>
              <w:rPr>
                <w:rFonts w:hint="eastAsia"/>
                <w:b/>
                <w:sz w:val="21"/>
                <w:szCs w:val="21"/>
              </w:rPr>
              <w:t>分值</w:t>
            </w:r>
          </w:p>
        </w:tc>
      </w:tr>
      <w:tr w:rsidR="000B52E5">
        <w:trPr>
          <w:jc w:val="center"/>
        </w:trPr>
        <w:tc>
          <w:tcPr>
            <w:tcW w:w="638" w:type="dxa"/>
            <w:vAlign w:val="center"/>
          </w:tcPr>
          <w:p w:rsidR="000B52E5" w:rsidRDefault="00FF4AC8">
            <w:pPr>
              <w:spacing w:line="360" w:lineRule="auto"/>
              <w:jc w:val="center"/>
              <w:rPr>
                <w:sz w:val="21"/>
                <w:szCs w:val="21"/>
              </w:rPr>
            </w:pPr>
            <w:r>
              <w:rPr>
                <w:rFonts w:hint="eastAsia"/>
                <w:sz w:val="21"/>
                <w:szCs w:val="21"/>
              </w:rPr>
              <w:t>1</w:t>
            </w:r>
          </w:p>
        </w:tc>
        <w:tc>
          <w:tcPr>
            <w:tcW w:w="1080" w:type="dxa"/>
            <w:vAlign w:val="center"/>
          </w:tcPr>
          <w:p w:rsidR="000B52E5" w:rsidRDefault="00FF4AC8">
            <w:pPr>
              <w:spacing w:line="360" w:lineRule="auto"/>
              <w:jc w:val="center"/>
              <w:rPr>
                <w:bCs/>
                <w:sz w:val="21"/>
                <w:szCs w:val="21"/>
              </w:rPr>
            </w:pPr>
            <w:r>
              <w:rPr>
                <w:rFonts w:hint="eastAsia"/>
                <w:bCs/>
                <w:sz w:val="21"/>
                <w:szCs w:val="21"/>
              </w:rPr>
              <w:t>价格</w:t>
            </w:r>
          </w:p>
          <w:p w:rsidR="000B52E5" w:rsidRDefault="00FF4AC8">
            <w:pPr>
              <w:spacing w:line="360" w:lineRule="auto"/>
              <w:jc w:val="center"/>
              <w:rPr>
                <w:bCs/>
                <w:sz w:val="21"/>
                <w:szCs w:val="21"/>
                <w:lang w:val="en-US"/>
              </w:rPr>
            </w:pPr>
            <w:r>
              <w:rPr>
                <w:rFonts w:hint="eastAsia"/>
                <w:bCs/>
                <w:sz w:val="21"/>
                <w:szCs w:val="21"/>
              </w:rPr>
              <w:t>（</w:t>
            </w:r>
            <w:r>
              <w:rPr>
                <w:rFonts w:hint="eastAsia"/>
                <w:bCs/>
                <w:sz w:val="21"/>
                <w:szCs w:val="21"/>
                <w:lang w:val="en-US"/>
              </w:rPr>
              <w:t>30</w:t>
            </w:r>
            <w:r>
              <w:rPr>
                <w:rFonts w:hint="eastAsia"/>
                <w:bCs/>
                <w:sz w:val="21"/>
                <w:szCs w:val="21"/>
                <w:lang w:val="en-US"/>
              </w:rPr>
              <w:t>分</w:t>
            </w:r>
            <w:r>
              <w:rPr>
                <w:rFonts w:hint="eastAsia"/>
                <w:bCs/>
                <w:sz w:val="21"/>
                <w:szCs w:val="21"/>
              </w:rPr>
              <w:t>）</w:t>
            </w:r>
          </w:p>
        </w:tc>
        <w:tc>
          <w:tcPr>
            <w:tcW w:w="6904" w:type="dxa"/>
            <w:vAlign w:val="center"/>
          </w:tcPr>
          <w:p w:rsidR="000B52E5" w:rsidRDefault="00FF4AC8">
            <w:pPr>
              <w:tabs>
                <w:tab w:val="left" w:pos="5400"/>
              </w:tabs>
              <w:autoSpaceDE/>
              <w:autoSpaceDN/>
              <w:spacing w:beforeAutospacing="1"/>
              <w:rPr>
                <w:kern w:val="2"/>
                <w:sz w:val="21"/>
                <w:szCs w:val="21"/>
                <w:lang w:val="en-US" w:bidi="ar-SA"/>
              </w:rPr>
            </w:pPr>
            <w:r>
              <w:rPr>
                <w:rFonts w:hint="eastAsia"/>
                <w:kern w:val="2"/>
                <w:sz w:val="21"/>
                <w:szCs w:val="21"/>
                <w:lang w:val="en-US" w:bidi="ar-SA"/>
              </w:rPr>
              <w:t>价格分采用低价优先法计算，即满足竞争性磋商文件要求且最终报价最低的为评标基准价，其价格分为满分。其他供应商的价格分统一按照下列公式计算（小数点保留两位）：报价得分</w:t>
            </w:r>
            <w:r>
              <w:rPr>
                <w:rFonts w:hint="eastAsia"/>
                <w:kern w:val="2"/>
                <w:sz w:val="21"/>
                <w:szCs w:val="21"/>
                <w:lang w:val="en-US" w:bidi="ar-SA"/>
              </w:rPr>
              <w:t>=</w:t>
            </w:r>
            <w:r>
              <w:rPr>
                <w:rFonts w:hint="eastAsia"/>
                <w:kern w:val="2"/>
                <w:sz w:val="21"/>
                <w:szCs w:val="21"/>
                <w:lang w:val="en-US" w:bidi="ar-SA"/>
              </w:rPr>
              <w:t>（评标基准价</w:t>
            </w:r>
            <w:r>
              <w:rPr>
                <w:rFonts w:hint="eastAsia"/>
                <w:kern w:val="2"/>
                <w:sz w:val="21"/>
                <w:szCs w:val="21"/>
                <w:lang w:val="en-US" w:bidi="ar-SA"/>
              </w:rPr>
              <w:t>/</w:t>
            </w:r>
            <w:r>
              <w:rPr>
                <w:rFonts w:hint="eastAsia"/>
                <w:kern w:val="2"/>
                <w:sz w:val="21"/>
                <w:szCs w:val="21"/>
                <w:lang w:val="en-US" w:bidi="ar-SA"/>
              </w:rPr>
              <w:t>报价）×</w:t>
            </w:r>
            <w:r>
              <w:rPr>
                <w:rFonts w:hint="eastAsia"/>
                <w:kern w:val="2"/>
                <w:sz w:val="21"/>
                <w:szCs w:val="21"/>
                <w:lang w:val="en-US" w:bidi="ar-SA"/>
              </w:rPr>
              <w:t>30</w:t>
            </w:r>
          </w:p>
        </w:tc>
        <w:tc>
          <w:tcPr>
            <w:tcW w:w="646" w:type="dxa"/>
            <w:vAlign w:val="center"/>
          </w:tcPr>
          <w:p w:rsidR="000B52E5" w:rsidRDefault="00FF4AC8">
            <w:pPr>
              <w:pStyle w:val="a5"/>
              <w:adjustRightInd w:val="0"/>
              <w:snapToGrid w:val="0"/>
              <w:spacing w:line="360" w:lineRule="auto"/>
              <w:jc w:val="center"/>
              <w:rPr>
                <w:rFonts w:hAnsi="宋体" w:cs="宋体"/>
                <w:sz w:val="21"/>
                <w:lang w:val="en-US"/>
              </w:rPr>
            </w:pPr>
            <w:r>
              <w:rPr>
                <w:rFonts w:hAnsi="宋体" w:cs="宋体" w:hint="eastAsia"/>
                <w:sz w:val="21"/>
                <w:lang w:val="en-US"/>
              </w:rPr>
              <w:t>30</w:t>
            </w:r>
            <w:r>
              <w:rPr>
                <w:rFonts w:hAnsi="宋体" w:cs="宋体" w:hint="eastAsia"/>
                <w:sz w:val="21"/>
                <w:lang w:val="en-US"/>
              </w:rPr>
              <w:t>分</w:t>
            </w:r>
          </w:p>
        </w:tc>
      </w:tr>
      <w:tr w:rsidR="000B52E5">
        <w:trPr>
          <w:trHeight w:val="1477"/>
          <w:jc w:val="center"/>
        </w:trPr>
        <w:tc>
          <w:tcPr>
            <w:tcW w:w="638" w:type="dxa"/>
            <w:vMerge w:val="restart"/>
            <w:vAlign w:val="center"/>
          </w:tcPr>
          <w:p w:rsidR="000B52E5" w:rsidRDefault="00FF4AC8">
            <w:pPr>
              <w:spacing w:line="360" w:lineRule="auto"/>
              <w:jc w:val="center"/>
              <w:rPr>
                <w:sz w:val="21"/>
                <w:szCs w:val="21"/>
                <w:lang w:val="en-US"/>
              </w:rPr>
            </w:pPr>
            <w:r>
              <w:rPr>
                <w:rFonts w:hint="eastAsia"/>
                <w:sz w:val="21"/>
                <w:szCs w:val="21"/>
                <w:lang w:val="en-US"/>
              </w:rPr>
              <w:t>2</w:t>
            </w:r>
          </w:p>
          <w:p w:rsidR="000B52E5" w:rsidRDefault="000B52E5">
            <w:pPr>
              <w:spacing w:line="360" w:lineRule="auto"/>
              <w:jc w:val="center"/>
              <w:rPr>
                <w:sz w:val="21"/>
                <w:szCs w:val="21"/>
              </w:rPr>
            </w:pPr>
          </w:p>
        </w:tc>
        <w:tc>
          <w:tcPr>
            <w:tcW w:w="1080" w:type="dxa"/>
            <w:vMerge w:val="restart"/>
            <w:vAlign w:val="center"/>
          </w:tcPr>
          <w:p w:rsidR="000B52E5" w:rsidRDefault="00FF4AC8">
            <w:pPr>
              <w:spacing w:line="360" w:lineRule="auto"/>
              <w:jc w:val="center"/>
              <w:rPr>
                <w:sz w:val="21"/>
                <w:szCs w:val="21"/>
                <w:lang w:val="en-US"/>
              </w:rPr>
            </w:pPr>
            <w:r>
              <w:rPr>
                <w:rFonts w:hint="eastAsia"/>
                <w:sz w:val="21"/>
                <w:szCs w:val="21"/>
                <w:lang w:val="en-US"/>
              </w:rPr>
              <w:t>服务方案</w:t>
            </w:r>
          </w:p>
          <w:p w:rsidR="000B52E5" w:rsidRDefault="00FF4AC8">
            <w:pPr>
              <w:spacing w:line="360" w:lineRule="auto"/>
              <w:jc w:val="center"/>
              <w:rPr>
                <w:sz w:val="21"/>
                <w:szCs w:val="21"/>
                <w:lang w:val="en-US"/>
              </w:rPr>
            </w:pPr>
            <w:r>
              <w:rPr>
                <w:rFonts w:hint="eastAsia"/>
                <w:sz w:val="21"/>
                <w:szCs w:val="21"/>
                <w:lang w:val="en-US"/>
              </w:rPr>
              <w:t>（</w:t>
            </w:r>
            <w:r>
              <w:rPr>
                <w:rFonts w:hint="eastAsia"/>
                <w:sz w:val="21"/>
                <w:szCs w:val="21"/>
                <w:lang w:val="en-US"/>
              </w:rPr>
              <w:t>52</w:t>
            </w:r>
            <w:r>
              <w:rPr>
                <w:rFonts w:hint="eastAsia"/>
                <w:sz w:val="21"/>
                <w:szCs w:val="21"/>
                <w:lang w:val="en-US"/>
              </w:rPr>
              <w:t>分）</w:t>
            </w:r>
          </w:p>
        </w:tc>
        <w:tc>
          <w:tcPr>
            <w:tcW w:w="6904" w:type="dxa"/>
            <w:vAlign w:val="center"/>
          </w:tcPr>
          <w:p w:rsidR="000B52E5" w:rsidRDefault="00FF4AC8">
            <w:pPr>
              <w:rPr>
                <w:sz w:val="21"/>
                <w:szCs w:val="21"/>
                <w:lang w:val="en-US"/>
              </w:rPr>
            </w:pPr>
            <w:r>
              <w:rPr>
                <w:rFonts w:hint="eastAsia"/>
                <w:sz w:val="21"/>
                <w:szCs w:val="21"/>
                <w:lang w:val="en-US"/>
              </w:rPr>
              <w:t>供应商对项目基本情况了解和熟悉程度，包括项目的基本情况、重点企业及区域内存在的环境问题、各种污染物情况等。</w:t>
            </w:r>
            <w:r>
              <w:rPr>
                <w:rFonts w:hint="eastAsia"/>
                <w:sz w:val="21"/>
                <w:szCs w:val="21"/>
                <w:lang w:val="en-US"/>
              </w:rPr>
              <w:t xml:space="preserve"> </w:t>
            </w:r>
          </w:p>
          <w:p w:rsidR="000B52E5" w:rsidRDefault="00FF4AC8">
            <w:pPr>
              <w:rPr>
                <w:sz w:val="21"/>
                <w:szCs w:val="21"/>
                <w:lang w:val="en-US"/>
              </w:rPr>
            </w:pPr>
            <w:bookmarkStart w:id="57" w:name="OLE_LINK1"/>
            <w:r>
              <w:rPr>
                <w:rFonts w:hint="eastAsia"/>
                <w:sz w:val="21"/>
                <w:szCs w:val="21"/>
                <w:lang w:val="en-US"/>
              </w:rPr>
              <w:t>方案优秀合理、可行且具有针对性较强得</w:t>
            </w:r>
            <w:r>
              <w:rPr>
                <w:rFonts w:hint="eastAsia"/>
                <w:sz w:val="21"/>
                <w:szCs w:val="21"/>
                <w:lang w:val="en-US"/>
              </w:rPr>
              <w:t>13</w:t>
            </w:r>
            <w:r>
              <w:rPr>
                <w:rFonts w:hint="eastAsia"/>
                <w:sz w:val="21"/>
                <w:szCs w:val="21"/>
                <w:lang w:val="en-US"/>
              </w:rPr>
              <w:t>分，</w:t>
            </w:r>
          </w:p>
          <w:p w:rsidR="000B52E5" w:rsidRDefault="00FF4AC8">
            <w:pPr>
              <w:rPr>
                <w:sz w:val="21"/>
                <w:szCs w:val="21"/>
                <w:lang w:val="en-US"/>
              </w:rPr>
            </w:pPr>
            <w:r>
              <w:rPr>
                <w:rFonts w:hint="eastAsia"/>
                <w:sz w:val="21"/>
                <w:szCs w:val="21"/>
                <w:lang w:val="en-US"/>
              </w:rPr>
              <w:t>方案基本满足项目需求得</w:t>
            </w:r>
            <w:r>
              <w:rPr>
                <w:rFonts w:hint="eastAsia"/>
                <w:sz w:val="21"/>
                <w:szCs w:val="21"/>
                <w:lang w:val="en-US"/>
              </w:rPr>
              <w:t>10</w:t>
            </w:r>
            <w:r>
              <w:rPr>
                <w:rFonts w:hint="eastAsia"/>
                <w:sz w:val="21"/>
                <w:szCs w:val="21"/>
                <w:lang w:val="en-US"/>
              </w:rPr>
              <w:t>分，</w:t>
            </w:r>
          </w:p>
          <w:p w:rsidR="000B52E5" w:rsidRDefault="00FF4AC8">
            <w:pPr>
              <w:rPr>
                <w:sz w:val="21"/>
                <w:szCs w:val="21"/>
                <w:lang w:val="en-US"/>
              </w:rPr>
            </w:pPr>
            <w:r>
              <w:rPr>
                <w:rFonts w:hint="eastAsia"/>
                <w:sz w:val="21"/>
                <w:szCs w:val="21"/>
                <w:lang w:val="en-US"/>
              </w:rPr>
              <w:t>方案部分满足项目需求得</w:t>
            </w:r>
            <w:r>
              <w:rPr>
                <w:rFonts w:hint="eastAsia"/>
                <w:sz w:val="21"/>
                <w:szCs w:val="21"/>
                <w:lang w:val="en-US"/>
              </w:rPr>
              <w:t>7</w:t>
            </w:r>
            <w:r>
              <w:rPr>
                <w:rFonts w:hint="eastAsia"/>
                <w:sz w:val="21"/>
                <w:szCs w:val="21"/>
                <w:lang w:val="en-US"/>
              </w:rPr>
              <w:t>分，</w:t>
            </w:r>
          </w:p>
          <w:p w:rsidR="000B52E5" w:rsidRDefault="00FF4AC8">
            <w:pPr>
              <w:rPr>
                <w:sz w:val="21"/>
                <w:szCs w:val="21"/>
                <w:lang w:val="en-US"/>
              </w:rPr>
            </w:pPr>
            <w:r>
              <w:rPr>
                <w:rFonts w:hint="eastAsia"/>
                <w:sz w:val="21"/>
                <w:szCs w:val="21"/>
                <w:lang w:val="en-US"/>
              </w:rPr>
              <w:t>方案简单概况无详细说明的得</w:t>
            </w:r>
            <w:r>
              <w:rPr>
                <w:rFonts w:hint="eastAsia"/>
                <w:sz w:val="21"/>
                <w:szCs w:val="21"/>
                <w:lang w:val="en-US"/>
              </w:rPr>
              <w:t>4</w:t>
            </w:r>
            <w:r>
              <w:rPr>
                <w:rFonts w:hint="eastAsia"/>
                <w:sz w:val="21"/>
                <w:szCs w:val="21"/>
                <w:lang w:val="en-US"/>
              </w:rPr>
              <w:t>分，</w:t>
            </w:r>
          </w:p>
          <w:p w:rsidR="000B52E5" w:rsidRDefault="00FF4AC8">
            <w:pPr>
              <w:rPr>
                <w:sz w:val="21"/>
                <w:szCs w:val="21"/>
                <w:lang w:val="en-US"/>
              </w:rPr>
            </w:pPr>
            <w:r>
              <w:rPr>
                <w:rFonts w:hint="eastAsia"/>
                <w:sz w:val="21"/>
                <w:szCs w:val="21"/>
                <w:lang w:val="en-US"/>
              </w:rPr>
              <w:t>不提供不得分。</w:t>
            </w:r>
            <w:bookmarkEnd w:id="57"/>
          </w:p>
        </w:tc>
        <w:tc>
          <w:tcPr>
            <w:tcW w:w="646" w:type="dxa"/>
            <w:vAlign w:val="center"/>
          </w:tcPr>
          <w:p w:rsidR="000B52E5" w:rsidRDefault="00FF4AC8">
            <w:pPr>
              <w:pStyle w:val="a5"/>
              <w:adjustRightInd w:val="0"/>
              <w:snapToGrid w:val="0"/>
              <w:spacing w:line="360" w:lineRule="auto"/>
              <w:jc w:val="center"/>
              <w:rPr>
                <w:rFonts w:hAnsi="宋体" w:cs="宋体"/>
                <w:sz w:val="21"/>
                <w:lang w:val="en-US" w:bidi="ar-SA"/>
              </w:rPr>
            </w:pPr>
            <w:r>
              <w:rPr>
                <w:rFonts w:hAnsi="宋体" w:cs="宋体" w:hint="eastAsia"/>
                <w:sz w:val="21"/>
                <w:lang w:val="en-US"/>
              </w:rPr>
              <w:t>13</w:t>
            </w:r>
            <w:r>
              <w:rPr>
                <w:rFonts w:hAnsi="宋体" w:cs="宋体" w:hint="eastAsia"/>
                <w:sz w:val="21"/>
                <w:lang w:val="en-US"/>
              </w:rPr>
              <w:t>分</w:t>
            </w:r>
          </w:p>
        </w:tc>
      </w:tr>
      <w:tr w:rsidR="000B52E5">
        <w:trPr>
          <w:trHeight w:val="1333"/>
          <w:jc w:val="center"/>
        </w:trPr>
        <w:tc>
          <w:tcPr>
            <w:tcW w:w="638" w:type="dxa"/>
            <w:vMerge/>
            <w:vAlign w:val="center"/>
          </w:tcPr>
          <w:p w:rsidR="000B52E5" w:rsidRDefault="000B52E5">
            <w:pPr>
              <w:spacing w:line="360" w:lineRule="auto"/>
              <w:jc w:val="center"/>
              <w:rPr>
                <w:sz w:val="21"/>
                <w:szCs w:val="21"/>
                <w:lang w:val="en-US"/>
              </w:rPr>
            </w:pPr>
          </w:p>
        </w:tc>
        <w:tc>
          <w:tcPr>
            <w:tcW w:w="1080" w:type="dxa"/>
            <w:vMerge/>
            <w:vAlign w:val="center"/>
          </w:tcPr>
          <w:p w:rsidR="000B52E5" w:rsidRDefault="000B52E5">
            <w:pPr>
              <w:spacing w:line="360" w:lineRule="auto"/>
              <w:jc w:val="center"/>
              <w:rPr>
                <w:bCs/>
                <w:sz w:val="21"/>
                <w:szCs w:val="21"/>
              </w:rPr>
            </w:pPr>
          </w:p>
        </w:tc>
        <w:tc>
          <w:tcPr>
            <w:tcW w:w="6904" w:type="dxa"/>
            <w:vAlign w:val="center"/>
          </w:tcPr>
          <w:p w:rsidR="000B52E5" w:rsidRDefault="00FF4AC8">
            <w:pPr>
              <w:rPr>
                <w:sz w:val="21"/>
                <w:szCs w:val="21"/>
                <w:lang w:val="en-US"/>
              </w:rPr>
            </w:pPr>
            <w:r>
              <w:rPr>
                <w:rFonts w:hint="eastAsia"/>
                <w:sz w:val="21"/>
                <w:szCs w:val="21"/>
                <w:lang w:val="en-US"/>
              </w:rPr>
              <w:t>供应商根据项目要求提出工作方案，思路清晰、重点非常明确、逻辑性强、内容全面、合理可行。</w:t>
            </w:r>
            <w:r>
              <w:rPr>
                <w:rFonts w:hint="eastAsia"/>
                <w:sz w:val="21"/>
                <w:szCs w:val="21"/>
                <w:lang w:val="en-US"/>
              </w:rPr>
              <w:t xml:space="preserve"> </w:t>
            </w:r>
          </w:p>
          <w:p w:rsidR="000B52E5" w:rsidRDefault="00FF4AC8">
            <w:pPr>
              <w:rPr>
                <w:sz w:val="21"/>
                <w:szCs w:val="21"/>
                <w:lang w:val="en-US"/>
              </w:rPr>
            </w:pPr>
            <w:r>
              <w:rPr>
                <w:rFonts w:hint="eastAsia"/>
                <w:sz w:val="21"/>
                <w:szCs w:val="21"/>
                <w:lang w:val="en-US"/>
              </w:rPr>
              <w:t>方案优秀合理、可行且具有针对性较强得</w:t>
            </w:r>
            <w:r>
              <w:rPr>
                <w:rFonts w:hint="eastAsia"/>
                <w:sz w:val="21"/>
                <w:szCs w:val="21"/>
                <w:lang w:val="en-US"/>
              </w:rPr>
              <w:t>13</w:t>
            </w:r>
            <w:r>
              <w:rPr>
                <w:rFonts w:hint="eastAsia"/>
                <w:sz w:val="21"/>
                <w:szCs w:val="21"/>
                <w:lang w:val="en-US"/>
              </w:rPr>
              <w:t>分，</w:t>
            </w:r>
          </w:p>
          <w:p w:rsidR="000B52E5" w:rsidRDefault="00FF4AC8">
            <w:pPr>
              <w:rPr>
                <w:sz w:val="21"/>
                <w:szCs w:val="21"/>
                <w:lang w:val="en-US"/>
              </w:rPr>
            </w:pPr>
            <w:r>
              <w:rPr>
                <w:rFonts w:hint="eastAsia"/>
                <w:sz w:val="21"/>
                <w:szCs w:val="21"/>
                <w:lang w:val="en-US"/>
              </w:rPr>
              <w:t>方案基本满足项目需求得</w:t>
            </w:r>
            <w:r>
              <w:rPr>
                <w:rFonts w:hint="eastAsia"/>
                <w:sz w:val="21"/>
                <w:szCs w:val="21"/>
                <w:lang w:val="en-US"/>
              </w:rPr>
              <w:t>10</w:t>
            </w:r>
            <w:r>
              <w:rPr>
                <w:rFonts w:hint="eastAsia"/>
                <w:sz w:val="21"/>
                <w:szCs w:val="21"/>
                <w:lang w:val="en-US"/>
              </w:rPr>
              <w:t>分，</w:t>
            </w:r>
          </w:p>
          <w:p w:rsidR="000B52E5" w:rsidRDefault="00FF4AC8">
            <w:pPr>
              <w:rPr>
                <w:sz w:val="21"/>
                <w:szCs w:val="21"/>
                <w:lang w:val="en-US"/>
              </w:rPr>
            </w:pPr>
            <w:r>
              <w:rPr>
                <w:rFonts w:hint="eastAsia"/>
                <w:sz w:val="21"/>
                <w:szCs w:val="21"/>
                <w:lang w:val="en-US"/>
              </w:rPr>
              <w:t>方案部分满足项目需求得</w:t>
            </w:r>
            <w:r>
              <w:rPr>
                <w:rFonts w:hint="eastAsia"/>
                <w:sz w:val="21"/>
                <w:szCs w:val="21"/>
                <w:lang w:val="en-US"/>
              </w:rPr>
              <w:t>7</w:t>
            </w:r>
            <w:r>
              <w:rPr>
                <w:rFonts w:hint="eastAsia"/>
                <w:sz w:val="21"/>
                <w:szCs w:val="21"/>
                <w:lang w:val="en-US"/>
              </w:rPr>
              <w:t>分，</w:t>
            </w:r>
          </w:p>
          <w:p w:rsidR="000B52E5" w:rsidRDefault="00FF4AC8">
            <w:pPr>
              <w:rPr>
                <w:sz w:val="21"/>
                <w:szCs w:val="21"/>
                <w:lang w:val="en-US"/>
              </w:rPr>
            </w:pPr>
            <w:r>
              <w:rPr>
                <w:rFonts w:hint="eastAsia"/>
                <w:sz w:val="21"/>
                <w:szCs w:val="21"/>
                <w:lang w:val="en-US"/>
              </w:rPr>
              <w:t>方案简单概况无详细说明的得</w:t>
            </w:r>
            <w:r>
              <w:rPr>
                <w:rFonts w:hint="eastAsia"/>
                <w:sz w:val="21"/>
                <w:szCs w:val="21"/>
                <w:lang w:val="en-US"/>
              </w:rPr>
              <w:t>4</w:t>
            </w:r>
            <w:r>
              <w:rPr>
                <w:rFonts w:hint="eastAsia"/>
                <w:sz w:val="21"/>
                <w:szCs w:val="21"/>
                <w:lang w:val="en-US"/>
              </w:rPr>
              <w:t>分，</w:t>
            </w:r>
          </w:p>
          <w:p w:rsidR="000B52E5" w:rsidRDefault="00FF4AC8">
            <w:pPr>
              <w:rPr>
                <w:sz w:val="21"/>
                <w:szCs w:val="21"/>
                <w:lang w:val="en-US"/>
              </w:rPr>
            </w:pPr>
            <w:r>
              <w:rPr>
                <w:rFonts w:hint="eastAsia"/>
                <w:sz w:val="21"/>
                <w:szCs w:val="21"/>
                <w:lang w:val="en-US"/>
              </w:rPr>
              <w:t>不提供不得分。</w:t>
            </w:r>
          </w:p>
        </w:tc>
        <w:tc>
          <w:tcPr>
            <w:tcW w:w="646" w:type="dxa"/>
            <w:vAlign w:val="center"/>
          </w:tcPr>
          <w:p w:rsidR="000B52E5" w:rsidRDefault="00FF4AC8">
            <w:pPr>
              <w:pStyle w:val="a5"/>
              <w:adjustRightInd w:val="0"/>
              <w:snapToGrid w:val="0"/>
              <w:spacing w:line="360" w:lineRule="auto"/>
              <w:jc w:val="center"/>
              <w:rPr>
                <w:rFonts w:hAnsi="宋体" w:cs="宋体"/>
                <w:sz w:val="21"/>
                <w:lang w:val="en-US" w:bidi="ar-SA"/>
              </w:rPr>
            </w:pPr>
            <w:r>
              <w:rPr>
                <w:rFonts w:hAnsi="宋体" w:cs="宋体" w:hint="eastAsia"/>
                <w:sz w:val="21"/>
                <w:lang w:val="en-US" w:bidi="ar-SA"/>
              </w:rPr>
              <w:t>13</w:t>
            </w:r>
            <w:r>
              <w:rPr>
                <w:rFonts w:hAnsi="宋体" w:cs="宋体" w:hint="eastAsia"/>
                <w:sz w:val="21"/>
                <w:lang w:val="en-US" w:bidi="ar-SA"/>
              </w:rPr>
              <w:t>分</w:t>
            </w:r>
          </w:p>
        </w:tc>
      </w:tr>
      <w:tr w:rsidR="000B52E5">
        <w:trPr>
          <w:trHeight w:val="983"/>
          <w:jc w:val="center"/>
        </w:trPr>
        <w:tc>
          <w:tcPr>
            <w:tcW w:w="638" w:type="dxa"/>
            <w:vMerge/>
            <w:vAlign w:val="center"/>
          </w:tcPr>
          <w:p w:rsidR="000B52E5" w:rsidRDefault="000B52E5">
            <w:pPr>
              <w:spacing w:line="360" w:lineRule="auto"/>
              <w:jc w:val="center"/>
              <w:rPr>
                <w:sz w:val="21"/>
                <w:szCs w:val="21"/>
                <w:lang w:val="en-US"/>
              </w:rPr>
            </w:pPr>
          </w:p>
        </w:tc>
        <w:tc>
          <w:tcPr>
            <w:tcW w:w="1080" w:type="dxa"/>
            <w:vMerge/>
            <w:vAlign w:val="center"/>
          </w:tcPr>
          <w:p w:rsidR="000B52E5" w:rsidRDefault="000B52E5">
            <w:pPr>
              <w:spacing w:line="360" w:lineRule="auto"/>
              <w:jc w:val="center"/>
              <w:rPr>
                <w:bCs/>
                <w:sz w:val="21"/>
                <w:szCs w:val="21"/>
              </w:rPr>
            </w:pPr>
          </w:p>
        </w:tc>
        <w:tc>
          <w:tcPr>
            <w:tcW w:w="6904" w:type="dxa"/>
            <w:vAlign w:val="center"/>
          </w:tcPr>
          <w:p w:rsidR="000B52E5" w:rsidRDefault="00FF4AC8">
            <w:pPr>
              <w:rPr>
                <w:sz w:val="21"/>
                <w:szCs w:val="21"/>
                <w:lang w:val="en-US"/>
              </w:rPr>
            </w:pPr>
            <w:r>
              <w:rPr>
                <w:rFonts w:hint="eastAsia"/>
                <w:sz w:val="21"/>
                <w:szCs w:val="21"/>
                <w:lang w:val="en-US"/>
              </w:rPr>
              <w:t>供应商根据项目需求提供切合实际的服务计划，内容应包括服务方案，处理程序，应急响应及处理时间，保证措施等。</w:t>
            </w:r>
            <w:r>
              <w:rPr>
                <w:rFonts w:hint="eastAsia"/>
                <w:sz w:val="21"/>
                <w:szCs w:val="21"/>
                <w:lang w:val="en-US"/>
              </w:rPr>
              <w:t xml:space="preserve"> </w:t>
            </w:r>
          </w:p>
          <w:p w:rsidR="000B52E5" w:rsidRDefault="00FF4AC8">
            <w:pPr>
              <w:rPr>
                <w:sz w:val="21"/>
                <w:szCs w:val="21"/>
                <w:lang w:val="en-US"/>
              </w:rPr>
            </w:pPr>
            <w:r>
              <w:rPr>
                <w:rFonts w:hint="eastAsia"/>
                <w:sz w:val="21"/>
                <w:szCs w:val="21"/>
                <w:lang w:val="en-US"/>
              </w:rPr>
              <w:t>方案优秀合理、可行且具有针对性较强得</w:t>
            </w:r>
            <w:r>
              <w:rPr>
                <w:rFonts w:hint="eastAsia"/>
                <w:sz w:val="21"/>
                <w:szCs w:val="21"/>
                <w:lang w:val="en-US"/>
              </w:rPr>
              <w:t>13</w:t>
            </w:r>
            <w:r>
              <w:rPr>
                <w:rFonts w:hint="eastAsia"/>
                <w:sz w:val="21"/>
                <w:szCs w:val="21"/>
                <w:lang w:val="en-US"/>
              </w:rPr>
              <w:t>分，</w:t>
            </w:r>
          </w:p>
          <w:p w:rsidR="000B52E5" w:rsidRDefault="00FF4AC8">
            <w:pPr>
              <w:rPr>
                <w:sz w:val="21"/>
                <w:szCs w:val="21"/>
                <w:lang w:val="en-US"/>
              </w:rPr>
            </w:pPr>
            <w:r>
              <w:rPr>
                <w:rFonts w:hint="eastAsia"/>
                <w:sz w:val="21"/>
                <w:szCs w:val="21"/>
                <w:lang w:val="en-US"/>
              </w:rPr>
              <w:t>方案基本满足项目需求得</w:t>
            </w:r>
            <w:r>
              <w:rPr>
                <w:rFonts w:hint="eastAsia"/>
                <w:sz w:val="21"/>
                <w:szCs w:val="21"/>
                <w:lang w:val="en-US"/>
              </w:rPr>
              <w:t>10</w:t>
            </w:r>
            <w:r>
              <w:rPr>
                <w:rFonts w:hint="eastAsia"/>
                <w:sz w:val="21"/>
                <w:szCs w:val="21"/>
                <w:lang w:val="en-US"/>
              </w:rPr>
              <w:t>分，</w:t>
            </w:r>
          </w:p>
          <w:p w:rsidR="000B52E5" w:rsidRDefault="00FF4AC8">
            <w:pPr>
              <w:rPr>
                <w:sz w:val="21"/>
                <w:szCs w:val="21"/>
                <w:lang w:val="en-US"/>
              </w:rPr>
            </w:pPr>
            <w:r>
              <w:rPr>
                <w:rFonts w:hint="eastAsia"/>
                <w:sz w:val="21"/>
                <w:szCs w:val="21"/>
                <w:lang w:val="en-US"/>
              </w:rPr>
              <w:t>方案部分满足项目需求得</w:t>
            </w:r>
            <w:r>
              <w:rPr>
                <w:rFonts w:hint="eastAsia"/>
                <w:sz w:val="21"/>
                <w:szCs w:val="21"/>
                <w:lang w:val="en-US"/>
              </w:rPr>
              <w:t>7</w:t>
            </w:r>
            <w:r>
              <w:rPr>
                <w:rFonts w:hint="eastAsia"/>
                <w:sz w:val="21"/>
                <w:szCs w:val="21"/>
                <w:lang w:val="en-US"/>
              </w:rPr>
              <w:t>分，</w:t>
            </w:r>
          </w:p>
          <w:p w:rsidR="000B52E5" w:rsidRDefault="00FF4AC8">
            <w:pPr>
              <w:rPr>
                <w:sz w:val="21"/>
                <w:szCs w:val="21"/>
                <w:lang w:val="en-US"/>
              </w:rPr>
            </w:pPr>
            <w:r>
              <w:rPr>
                <w:rFonts w:hint="eastAsia"/>
                <w:sz w:val="21"/>
                <w:szCs w:val="21"/>
                <w:lang w:val="en-US"/>
              </w:rPr>
              <w:t>方案简单概况无详细说明的得</w:t>
            </w:r>
            <w:r>
              <w:rPr>
                <w:rFonts w:hint="eastAsia"/>
                <w:sz w:val="21"/>
                <w:szCs w:val="21"/>
                <w:lang w:val="en-US"/>
              </w:rPr>
              <w:t>4</w:t>
            </w:r>
            <w:r>
              <w:rPr>
                <w:rFonts w:hint="eastAsia"/>
                <w:sz w:val="21"/>
                <w:szCs w:val="21"/>
                <w:lang w:val="en-US"/>
              </w:rPr>
              <w:t>分，</w:t>
            </w:r>
          </w:p>
          <w:p w:rsidR="000B52E5" w:rsidRDefault="00FF4AC8">
            <w:pPr>
              <w:rPr>
                <w:sz w:val="21"/>
                <w:szCs w:val="21"/>
                <w:lang w:val="en-US"/>
              </w:rPr>
            </w:pPr>
            <w:r>
              <w:rPr>
                <w:rFonts w:hint="eastAsia"/>
                <w:sz w:val="21"/>
                <w:szCs w:val="21"/>
                <w:lang w:val="en-US"/>
              </w:rPr>
              <w:t>不提供不得分。</w:t>
            </w:r>
          </w:p>
        </w:tc>
        <w:tc>
          <w:tcPr>
            <w:tcW w:w="646" w:type="dxa"/>
            <w:vAlign w:val="center"/>
          </w:tcPr>
          <w:p w:rsidR="000B52E5" w:rsidRDefault="00FF4AC8">
            <w:pPr>
              <w:pStyle w:val="a5"/>
              <w:adjustRightInd w:val="0"/>
              <w:snapToGrid w:val="0"/>
              <w:spacing w:line="360" w:lineRule="auto"/>
              <w:jc w:val="center"/>
              <w:rPr>
                <w:rFonts w:hAnsi="宋体" w:cs="宋体"/>
                <w:sz w:val="21"/>
                <w:lang w:val="en-US" w:bidi="ar-SA"/>
              </w:rPr>
            </w:pPr>
            <w:r>
              <w:rPr>
                <w:rFonts w:hAnsi="宋体" w:cs="宋体" w:hint="eastAsia"/>
                <w:sz w:val="21"/>
                <w:lang w:val="en-US"/>
              </w:rPr>
              <w:t>13</w:t>
            </w:r>
            <w:r>
              <w:rPr>
                <w:rFonts w:hAnsi="宋体" w:cs="宋体" w:hint="eastAsia"/>
                <w:sz w:val="21"/>
                <w:lang w:val="en-US"/>
              </w:rPr>
              <w:t>分</w:t>
            </w:r>
          </w:p>
        </w:tc>
      </w:tr>
      <w:tr w:rsidR="000B52E5">
        <w:trPr>
          <w:trHeight w:val="1666"/>
          <w:jc w:val="center"/>
        </w:trPr>
        <w:tc>
          <w:tcPr>
            <w:tcW w:w="638" w:type="dxa"/>
            <w:vMerge/>
            <w:vAlign w:val="center"/>
          </w:tcPr>
          <w:p w:rsidR="000B52E5" w:rsidRDefault="000B52E5">
            <w:pPr>
              <w:spacing w:line="360" w:lineRule="auto"/>
              <w:jc w:val="center"/>
              <w:rPr>
                <w:sz w:val="21"/>
                <w:szCs w:val="21"/>
              </w:rPr>
            </w:pPr>
          </w:p>
        </w:tc>
        <w:tc>
          <w:tcPr>
            <w:tcW w:w="1080" w:type="dxa"/>
            <w:vMerge/>
            <w:vAlign w:val="center"/>
          </w:tcPr>
          <w:p w:rsidR="000B52E5" w:rsidRDefault="000B52E5">
            <w:pPr>
              <w:spacing w:line="360" w:lineRule="auto"/>
              <w:jc w:val="center"/>
              <w:rPr>
                <w:sz w:val="21"/>
                <w:szCs w:val="21"/>
              </w:rPr>
            </w:pPr>
          </w:p>
        </w:tc>
        <w:tc>
          <w:tcPr>
            <w:tcW w:w="6904" w:type="dxa"/>
            <w:vAlign w:val="center"/>
          </w:tcPr>
          <w:p w:rsidR="000B52E5" w:rsidRDefault="00FF4AC8">
            <w:pPr>
              <w:rPr>
                <w:sz w:val="21"/>
                <w:szCs w:val="21"/>
                <w:lang w:val="en-US"/>
              </w:rPr>
            </w:pPr>
            <w:r>
              <w:rPr>
                <w:rFonts w:hint="eastAsia"/>
                <w:sz w:val="21"/>
                <w:szCs w:val="21"/>
                <w:lang w:val="en-US"/>
              </w:rPr>
              <w:t>供应商成果文件的建立、收集、保存等流程健全、规范，有完善档案移交步骤。</w:t>
            </w:r>
          </w:p>
          <w:p w:rsidR="000B52E5" w:rsidRDefault="00FF4AC8">
            <w:pPr>
              <w:rPr>
                <w:sz w:val="21"/>
                <w:szCs w:val="21"/>
                <w:lang w:val="en-US"/>
              </w:rPr>
            </w:pPr>
            <w:r>
              <w:rPr>
                <w:rFonts w:hint="eastAsia"/>
                <w:sz w:val="21"/>
                <w:szCs w:val="21"/>
                <w:lang w:val="en-US"/>
              </w:rPr>
              <w:t>方案优秀合理、可行且具有针对性较强得</w:t>
            </w:r>
            <w:r>
              <w:rPr>
                <w:rFonts w:hint="eastAsia"/>
                <w:sz w:val="21"/>
                <w:szCs w:val="21"/>
                <w:lang w:val="en-US"/>
              </w:rPr>
              <w:t>13</w:t>
            </w:r>
            <w:r>
              <w:rPr>
                <w:rFonts w:hint="eastAsia"/>
                <w:sz w:val="21"/>
                <w:szCs w:val="21"/>
                <w:lang w:val="en-US"/>
              </w:rPr>
              <w:t>分，</w:t>
            </w:r>
          </w:p>
          <w:p w:rsidR="000B52E5" w:rsidRDefault="00FF4AC8">
            <w:pPr>
              <w:rPr>
                <w:sz w:val="21"/>
                <w:szCs w:val="21"/>
                <w:lang w:val="en-US"/>
              </w:rPr>
            </w:pPr>
            <w:r>
              <w:rPr>
                <w:rFonts w:hint="eastAsia"/>
                <w:sz w:val="21"/>
                <w:szCs w:val="21"/>
                <w:lang w:val="en-US"/>
              </w:rPr>
              <w:t>方案基本满足项目需求得</w:t>
            </w:r>
            <w:r>
              <w:rPr>
                <w:rFonts w:hint="eastAsia"/>
                <w:sz w:val="21"/>
                <w:szCs w:val="21"/>
                <w:lang w:val="en-US"/>
              </w:rPr>
              <w:t>10</w:t>
            </w:r>
            <w:r>
              <w:rPr>
                <w:rFonts w:hint="eastAsia"/>
                <w:sz w:val="21"/>
                <w:szCs w:val="21"/>
                <w:lang w:val="en-US"/>
              </w:rPr>
              <w:t>分，</w:t>
            </w:r>
          </w:p>
          <w:p w:rsidR="000B52E5" w:rsidRDefault="00FF4AC8">
            <w:pPr>
              <w:rPr>
                <w:sz w:val="21"/>
                <w:szCs w:val="21"/>
                <w:lang w:val="en-US"/>
              </w:rPr>
            </w:pPr>
            <w:r>
              <w:rPr>
                <w:rFonts w:hint="eastAsia"/>
                <w:sz w:val="21"/>
                <w:szCs w:val="21"/>
                <w:lang w:val="en-US"/>
              </w:rPr>
              <w:t>方案部分满足项目需求得</w:t>
            </w:r>
            <w:r>
              <w:rPr>
                <w:rFonts w:hint="eastAsia"/>
                <w:sz w:val="21"/>
                <w:szCs w:val="21"/>
                <w:lang w:val="en-US"/>
              </w:rPr>
              <w:t>7</w:t>
            </w:r>
            <w:r>
              <w:rPr>
                <w:rFonts w:hint="eastAsia"/>
                <w:sz w:val="21"/>
                <w:szCs w:val="21"/>
                <w:lang w:val="en-US"/>
              </w:rPr>
              <w:t>分，</w:t>
            </w:r>
          </w:p>
          <w:p w:rsidR="000B52E5" w:rsidRDefault="00FF4AC8">
            <w:pPr>
              <w:rPr>
                <w:sz w:val="21"/>
                <w:szCs w:val="21"/>
                <w:lang w:val="en-US"/>
              </w:rPr>
            </w:pPr>
            <w:r>
              <w:rPr>
                <w:rFonts w:hint="eastAsia"/>
                <w:sz w:val="21"/>
                <w:szCs w:val="21"/>
                <w:lang w:val="en-US"/>
              </w:rPr>
              <w:t>方案简单概况无详细说明的得</w:t>
            </w:r>
            <w:r>
              <w:rPr>
                <w:rFonts w:hint="eastAsia"/>
                <w:sz w:val="21"/>
                <w:szCs w:val="21"/>
                <w:lang w:val="en-US"/>
              </w:rPr>
              <w:t>4</w:t>
            </w:r>
            <w:r>
              <w:rPr>
                <w:rFonts w:hint="eastAsia"/>
                <w:sz w:val="21"/>
                <w:szCs w:val="21"/>
                <w:lang w:val="en-US"/>
              </w:rPr>
              <w:t>分，</w:t>
            </w:r>
          </w:p>
          <w:p w:rsidR="000B52E5" w:rsidRDefault="00FF4AC8">
            <w:pPr>
              <w:rPr>
                <w:sz w:val="21"/>
                <w:szCs w:val="21"/>
                <w:lang w:val="en-US"/>
              </w:rPr>
            </w:pPr>
            <w:r>
              <w:rPr>
                <w:rFonts w:hint="eastAsia"/>
                <w:sz w:val="21"/>
                <w:szCs w:val="21"/>
                <w:lang w:val="en-US"/>
              </w:rPr>
              <w:t>不提供不得分。</w:t>
            </w:r>
          </w:p>
        </w:tc>
        <w:tc>
          <w:tcPr>
            <w:tcW w:w="646" w:type="dxa"/>
            <w:tcBorders>
              <w:bottom w:val="single" w:sz="4" w:space="0" w:color="auto"/>
            </w:tcBorders>
            <w:vAlign w:val="center"/>
          </w:tcPr>
          <w:p w:rsidR="000B52E5" w:rsidRDefault="00FF4AC8">
            <w:pPr>
              <w:pStyle w:val="a5"/>
              <w:adjustRightInd w:val="0"/>
              <w:snapToGrid w:val="0"/>
              <w:spacing w:line="360" w:lineRule="auto"/>
              <w:jc w:val="center"/>
              <w:rPr>
                <w:rFonts w:hAnsi="宋体" w:cs="宋体"/>
                <w:sz w:val="21"/>
                <w:lang w:val="en-US" w:bidi="ar-SA"/>
              </w:rPr>
            </w:pPr>
            <w:r>
              <w:rPr>
                <w:rFonts w:hAnsi="宋体" w:cs="宋体" w:hint="eastAsia"/>
                <w:sz w:val="21"/>
                <w:lang w:val="en-US" w:bidi="ar-SA"/>
              </w:rPr>
              <w:t>13</w:t>
            </w:r>
            <w:r>
              <w:rPr>
                <w:rFonts w:hAnsi="宋体" w:cs="宋体" w:hint="eastAsia"/>
                <w:sz w:val="21"/>
                <w:lang w:val="en-US" w:bidi="ar-SA"/>
              </w:rPr>
              <w:t>分</w:t>
            </w:r>
          </w:p>
        </w:tc>
      </w:tr>
      <w:tr w:rsidR="000B52E5">
        <w:trPr>
          <w:trHeight w:val="754"/>
          <w:jc w:val="center"/>
        </w:trPr>
        <w:tc>
          <w:tcPr>
            <w:tcW w:w="638" w:type="dxa"/>
            <w:tcBorders>
              <w:left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3</w:t>
            </w:r>
          </w:p>
        </w:tc>
        <w:tc>
          <w:tcPr>
            <w:tcW w:w="1080" w:type="dxa"/>
            <w:tcBorders>
              <w:left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业绩</w:t>
            </w:r>
          </w:p>
          <w:p w:rsidR="000B52E5" w:rsidRDefault="00FF4AC8">
            <w:pPr>
              <w:spacing w:line="360" w:lineRule="auto"/>
              <w:jc w:val="center"/>
              <w:rPr>
                <w:sz w:val="21"/>
                <w:szCs w:val="21"/>
                <w:lang w:val="en-US"/>
              </w:rPr>
            </w:pPr>
            <w:r>
              <w:rPr>
                <w:rFonts w:hint="eastAsia"/>
                <w:sz w:val="21"/>
                <w:szCs w:val="21"/>
                <w:lang w:val="en-US"/>
              </w:rPr>
              <w:t>（</w:t>
            </w:r>
            <w:r>
              <w:rPr>
                <w:rFonts w:hint="eastAsia"/>
                <w:sz w:val="21"/>
                <w:szCs w:val="21"/>
                <w:lang w:val="en-US"/>
              </w:rPr>
              <w:t>6</w:t>
            </w:r>
            <w:r>
              <w:rPr>
                <w:rFonts w:hint="eastAsia"/>
                <w:sz w:val="21"/>
                <w:szCs w:val="21"/>
                <w:lang w:val="en-US"/>
              </w:rPr>
              <w:t>分）</w:t>
            </w:r>
          </w:p>
        </w:tc>
        <w:tc>
          <w:tcPr>
            <w:tcW w:w="6904" w:type="dxa"/>
            <w:tcBorders>
              <w:top w:val="single" w:sz="4" w:space="0" w:color="auto"/>
              <w:left w:val="single" w:sz="4" w:space="0" w:color="auto"/>
              <w:bottom w:val="single" w:sz="4" w:space="0" w:color="auto"/>
              <w:right w:val="single" w:sz="4" w:space="0" w:color="auto"/>
            </w:tcBorders>
            <w:vAlign w:val="center"/>
          </w:tcPr>
          <w:p w:rsidR="000B52E5" w:rsidRDefault="00FF4AC8">
            <w:pPr>
              <w:rPr>
                <w:sz w:val="21"/>
                <w:szCs w:val="21"/>
                <w:lang w:val="en-US"/>
              </w:rPr>
            </w:pPr>
            <w:r>
              <w:rPr>
                <w:rFonts w:hint="eastAsia"/>
                <w:sz w:val="21"/>
                <w:szCs w:val="21"/>
                <w:lang w:val="en-US"/>
              </w:rPr>
              <w:t>供应商有环保管家类或第三方环境监管服务类等类似环保服务项目业绩的，每提供</w:t>
            </w:r>
            <w:r>
              <w:rPr>
                <w:rFonts w:hint="eastAsia"/>
                <w:sz w:val="21"/>
                <w:szCs w:val="21"/>
                <w:lang w:val="en-US"/>
              </w:rPr>
              <w:t>1</w:t>
            </w:r>
            <w:r>
              <w:rPr>
                <w:rFonts w:hint="eastAsia"/>
                <w:sz w:val="21"/>
                <w:szCs w:val="21"/>
                <w:lang w:val="en-US"/>
              </w:rPr>
              <w:t>个得</w:t>
            </w:r>
            <w:r>
              <w:rPr>
                <w:rFonts w:hint="eastAsia"/>
                <w:sz w:val="21"/>
                <w:szCs w:val="21"/>
                <w:lang w:val="en-US"/>
              </w:rPr>
              <w:t>2</w:t>
            </w:r>
            <w:r>
              <w:rPr>
                <w:rFonts w:hint="eastAsia"/>
                <w:sz w:val="21"/>
                <w:szCs w:val="21"/>
                <w:lang w:val="en-US"/>
              </w:rPr>
              <w:t>分，满分</w:t>
            </w:r>
            <w:r>
              <w:rPr>
                <w:rFonts w:hint="eastAsia"/>
                <w:sz w:val="21"/>
                <w:szCs w:val="21"/>
                <w:lang w:val="en-US"/>
              </w:rPr>
              <w:t>6</w:t>
            </w:r>
            <w:r>
              <w:rPr>
                <w:rFonts w:hint="eastAsia"/>
                <w:sz w:val="21"/>
                <w:szCs w:val="21"/>
                <w:lang w:val="en-US"/>
              </w:rPr>
              <w:t>分。（提供合同复印件加盖公章，合同需能反映出具体内容，原件核查，无原件不得分。）</w:t>
            </w:r>
          </w:p>
        </w:tc>
        <w:tc>
          <w:tcPr>
            <w:tcW w:w="646" w:type="dxa"/>
            <w:tcBorders>
              <w:top w:val="single" w:sz="4" w:space="0" w:color="auto"/>
              <w:left w:val="single" w:sz="4" w:space="0" w:color="auto"/>
              <w:bottom w:val="single" w:sz="4" w:space="0" w:color="auto"/>
              <w:right w:val="single" w:sz="4" w:space="0" w:color="auto"/>
            </w:tcBorders>
            <w:vAlign w:val="center"/>
          </w:tcPr>
          <w:p w:rsidR="000B52E5" w:rsidRDefault="00FF4AC8">
            <w:pPr>
              <w:spacing w:line="360" w:lineRule="auto"/>
              <w:jc w:val="center"/>
              <w:rPr>
                <w:sz w:val="21"/>
                <w:szCs w:val="21"/>
                <w:u w:val="single"/>
                <w:lang w:val="en-US"/>
              </w:rPr>
            </w:pPr>
            <w:r>
              <w:rPr>
                <w:rFonts w:hint="eastAsia"/>
                <w:sz w:val="21"/>
                <w:szCs w:val="21"/>
                <w:lang w:val="en-US"/>
              </w:rPr>
              <w:t>6</w:t>
            </w:r>
            <w:r>
              <w:rPr>
                <w:rFonts w:hint="eastAsia"/>
                <w:sz w:val="21"/>
                <w:szCs w:val="21"/>
                <w:lang w:val="en-US"/>
              </w:rPr>
              <w:t>分</w:t>
            </w:r>
          </w:p>
        </w:tc>
      </w:tr>
      <w:tr w:rsidR="000B52E5">
        <w:trPr>
          <w:trHeight w:val="754"/>
          <w:jc w:val="center"/>
        </w:trPr>
        <w:tc>
          <w:tcPr>
            <w:tcW w:w="638" w:type="dxa"/>
            <w:tcBorders>
              <w:left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4</w:t>
            </w:r>
          </w:p>
        </w:tc>
        <w:tc>
          <w:tcPr>
            <w:tcW w:w="1080" w:type="dxa"/>
            <w:tcBorders>
              <w:left w:val="single" w:sz="4" w:space="0" w:color="auto"/>
              <w:right w:val="single" w:sz="4" w:space="0" w:color="auto"/>
            </w:tcBorders>
            <w:vAlign w:val="center"/>
          </w:tcPr>
          <w:p w:rsidR="000B52E5" w:rsidRDefault="00FF4AC8">
            <w:pPr>
              <w:spacing w:line="360" w:lineRule="auto"/>
              <w:jc w:val="center"/>
              <w:rPr>
                <w:sz w:val="21"/>
                <w:szCs w:val="21"/>
              </w:rPr>
            </w:pPr>
            <w:r>
              <w:rPr>
                <w:rFonts w:hint="eastAsia"/>
                <w:sz w:val="21"/>
                <w:szCs w:val="21"/>
              </w:rPr>
              <w:t>拟投入设备</w:t>
            </w:r>
          </w:p>
          <w:p w:rsidR="000B52E5" w:rsidRDefault="00FF4AC8">
            <w:pPr>
              <w:spacing w:line="360" w:lineRule="auto"/>
              <w:jc w:val="center"/>
              <w:rPr>
                <w:sz w:val="21"/>
                <w:szCs w:val="21"/>
                <w:lang w:val="en-US"/>
              </w:rPr>
            </w:pPr>
            <w:r>
              <w:rPr>
                <w:rFonts w:hint="eastAsia"/>
                <w:sz w:val="21"/>
                <w:szCs w:val="21"/>
                <w:lang w:val="en-US"/>
              </w:rPr>
              <w:t>(4</w:t>
            </w:r>
            <w:r>
              <w:rPr>
                <w:rFonts w:hint="eastAsia"/>
                <w:sz w:val="21"/>
                <w:szCs w:val="21"/>
                <w:lang w:val="en-US"/>
              </w:rPr>
              <w:t>分</w:t>
            </w:r>
            <w:r>
              <w:rPr>
                <w:rFonts w:hint="eastAsia"/>
                <w:sz w:val="21"/>
                <w:szCs w:val="21"/>
                <w:lang w:val="en-US"/>
              </w:rPr>
              <w:t>)</w:t>
            </w:r>
          </w:p>
        </w:tc>
        <w:tc>
          <w:tcPr>
            <w:tcW w:w="6904" w:type="dxa"/>
            <w:tcBorders>
              <w:top w:val="single" w:sz="4" w:space="0" w:color="auto"/>
              <w:left w:val="single" w:sz="4" w:space="0" w:color="auto"/>
              <w:bottom w:val="single" w:sz="4" w:space="0" w:color="auto"/>
              <w:right w:val="single" w:sz="4" w:space="0" w:color="auto"/>
            </w:tcBorders>
            <w:vAlign w:val="center"/>
          </w:tcPr>
          <w:p w:rsidR="000B52E5" w:rsidRDefault="00FF4AC8">
            <w:pPr>
              <w:rPr>
                <w:sz w:val="21"/>
                <w:szCs w:val="21"/>
                <w:lang w:val="en-US"/>
              </w:rPr>
            </w:pPr>
            <w:r>
              <w:rPr>
                <w:rFonts w:hint="eastAsia"/>
                <w:sz w:val="21"/>
                <w:szCs w:val="21"/>
              </w:rPr>
              <w:t>供应商为本项目服务配置相关设备（便携式</w:t>
            </w:r>
            <w:r>
              <w:rPr>
                <w:rFonts w:hint="eastAsia"/>
                <w:sz w:val="21"/>
                <w:szCs w:val="21"/>
              </w:rPr>
              <w:t>VOCs</w:t>
            </w:r>
            <w:r>
              <w:rPr>
                <w:rFonts w:hint="eastAsia"/>
                <w:sz w:val="21"/>
                <w:szCs w:val="21"/>
              </w:rPr>
              <w:t>检测仪、无人机、</w:t>
            </w:r>
            <w:r>
              <w:rPr>
                <w:rFonts w:hint="eastAsia"/>
                <w:sz w:val="21"/>
                <w:szCs w:val="21"/>
              </w:rPr>
              <w:t>PM2.5</w:t>
            </w:r>
            <w:r>
              <w:rPr>
                <w:rFonts w:hint="eastAsia"/>
                <w:sz w:val="21"/>
                <w:szCs w:val="21"/>
              </w:rPr>
              <w:t>检测仪、风速仪、土壤快速检测仪等），每有</w:t>
            </w:r>
            <w:r>
              <w:rPr>
                <w:rFonts w:hint="eastAsia"/>
                <w:sz w:val="21"/>
                <w:szCs w:val="21"/>
              </w:rPr>
              <w:t>1</w:t>
            </w:r>
            <w:r>
              <w:rPr>
                <w:rFonts w:hint="eastAsia"/>
                <w:sz w:val="21"/>
                <w:szCs w:val="21"/>
              </w:rPr>
              <w:t>种专业设备的得</w:t>
            </w:r>
            <w:r>
              <w:rPr>
                <w:rFonts w:hint="eastAsia"/>
                <w:sz w:val="21"/>
                <w:szCs w:val="21"/>
              </w:rPr>
              <w:t>1</w:t>
            </w:r>
            <w:r>
              <w:rPr>
                <w:rFonts w:hint="eastAsia"/>
                <w:sz w:val="21"/>
                <w:szCs w:val="21"/>
              </w:rPr>
              <w:t>分，满分</w:t>
            </w:r>
            <w:r>
              <w:rPr>
                <w:rFonts w:hint="eastAsia"/>
                <w:sz w:val="21"/>
                <w:szCs w:val="21"/>
                <w:lang w:val="en-US"/>
              </w:rPr>
              <w:t>4</w:t>
            </w:r>
            <w:r>
              <w:rPr>
                <w:rFonts w:hint="eastAsia"/>
                <w:sz w:val="21"/>
                <w:szCs w:val="21"/>
              </w:rPr>
              <w:t>分。（提供设备购置发票</w:t>
            </w:r>
            <w:r>
              <w:rPr>
                <w:rFonts w:hint="eastAsia"/>
                <w:sz w:val="21"/>
                <w:szCs w:val="21"/>
                <w:lang w:val="en-US"/>
              </w:rPr>
              <w:t>或租赁合同</w:t>
            </w:r>
            <w:r>
              <w:rPr>
                <w:rFonts w:hint="eastAsia"/>
                <w:sz w:val="21"/>
                <w:szCs w:val="21"/>
              </w:rPr>
              <w:t>复印件加盖供应商公章，不提供或提供不全的不得分。同一种设备只能算一次。）</w:t>
            </w:r>
          </w:p>
        </w:tc>
        <w:tc>
          <w:tcPr>
            <w:tcW w:w="646" w:type="dxa"/>
            <w:tcBorders>
              <w:top w:val="single" w:sz="4" w:space="0" w:color="auto"/>
              <w:left w:val="single" w:sz="4" w:space="0" w:color="auto"/>
              <w:bottom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4</w:t>
            </w:r>
            <w:r>
              <w:rPr>
                <w:rFonts w:hint="eastAsia"/>
                <w:sz w:val="21"/>
                <w:szCs w:val="21"/>
                <w:lang w:val="en-US"/>
              </w:rPr>
              <w:t>分</w:t>
            </w:r>
          </w:p>
        </w:tc>
      </w:tr>
      <w:tr w:rsidR="000B52E5">
        <w:trPr>
          <w:trHeight w:val="754"/>
          <w:jc w:val="center"/>
        </w:trPr>
        <w:tc>
          <w:tcPr>
            <w:tcW w:w="638" w:type="dxa"/>
            <w:vMerge w:val="restart"/>
            <w:tcBorders>
              <w:left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5</w:t>
            </w:r>
          </w:p>
        </w:tc>
        <w:tc>
          <w:tcPr>
            <w:tcW w:w="1080" w:type="dxa"/>
            <w:vMerge w:val="restart"/>
            <w:tcBorders>
              <w:left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人员配置</w:t>
            </w:r>
          </w:p>
          <w:p w:rsidR="000B52E5" w:rsidRDefault="00FF4AC8">
            <w:pPr>
              <w:pStyle w:val="a3"/>
              <w:jc w:val="center"/>
              <w:rPr>
                <w:lang w:val="en-US"/>
              </w:rPr>
            </w:pPr>
            <w:r>
              <w:rPr>
                <w:rFonts w:hint="eastAsia"/>
                <w:lang w:val="en-US"/>
              </w:rPr>
              <w:t>（</w:t>
            </w:r>
            <w:r>
              <w:rPr>
                <w:rFonts w:hint="eastAsia"/>
                <w:lang w:val="en-US"/>
              </w:rPr>
              <w:t>8</w:t>
            </w:r>
            <w:r>
              <w:rPr>
                <w:rFonts w:hint="eastAsia"/>
                <w:lang w:val="en-US"/>
              </w:rPr>
              <w:t>分）</w:t>
            </w:r>
          </w:p>
        </w:tc>
        <w:tc>
          <w:tcPr>
            <w:tcW w:w="6904" w:type="dxa"/>
            <w:tcBorders>
              <w:top w:val="single" w:sz="4" w:space="0" w:color="auto"/>
              <w:left w:val="single" w:sz="4" w:space="0" w:color="auto"/>
              <w:bottom w:val="single" w:sz="4" w:space="0" w:color="auto"/>
              <w:right w:val="single" w:sz="4" w:space="0" w:color="auto"/>
            </w:tcBorders>
            <w:vAlign w:val="center"/>
          </w:tcPr>
          <w:p w:rsidR="000B52E5" w:rsidRDefault="00FF4AC8">
            <w:pPr>
              <w:rPr>
                <w:sz w:val="21"/>
                <w:szCs w:val="21"/>
              </w:rPr>
            </w:pPr>
            <w:r>
              <w:rPr>
                <w:rFonts w:hint="eastAsia"/>
                <w:sz w:val="21"/>
                <w:szCs w:val="21"/>
                <w:lang w:val="en-US"/>
              </w:rPr>
              <w:t>项目负责人：具备环境工程或环境保护专业高级职称的得</w:t>
            </w:r>
            <w:r>
              <w:rPr>
                <w:rFonts w:hint="eastAsia"/>
                <w:sz w:val="21"/>
                <w:szCs w:val="21"/>
                <w:lang w:val="en-US"/>
              </w:rPr>
              <w:t>2</w:t>
            </w:r>
            <w:r>
              <w:rPr>
                <w:rFonts w:hint="eastAsia"/>
                <w:sz w:val="21"/>
                <w:szCs w:val="21"/>
                <w:lang w:val="en-US"/>
              </w:rPr>
              <w:t>分；具备环境影响评价工程师职业资格证书的得</w:t>
            </w:r>
            <w:r>
              <w:rPr>
                <w:rFonts w:hint="eastAsia"/>
                <w:sz w:val="21"/>
                <w:szCs w:val="21"/>
                <w:lang w:val="en-US"/>
              </w:rPr>
              <w:t>2</w:t>
            </w:r>
            <w:r>
              <w:rPr>
                <w:rFonts w:hint="eastAsia"/>
                <w:sz w:val="21"/>
                <w:szCs w:val="21"/>
                <w:lang w:val="en-US"/>
              </w:rPr>
              <w:t>分。满分</w:t>
            </w:r>
            <w:r>
              <w:rPr>
                <w:rFonts w:hint="eastAsia"/>
                <w:sz w:val="21"/>
                <w:szCs w:val="21"/>
                <w:lang w:val="en-US"/>
              </w:rPr>
              <w:t>4</w:t>
            </w:r>
            <w:r>
              <w:rPr>
                <w:rFonts w:hint="eastAsia"/>
                <w:sz w:val="21"/>
                <w:szCs w:val="21"/>
                <w:lang w:val="en-US"/>
              </w:rPr>
              <w:t>分。（提供职称和资格证书复印件及供应商为其缴纳的近六个月中任意一月的社保证明材料，需加盖公章）</w:t>
            </w:r>
          </w:p>
        </w:tc>
        <w:tc>
          <w:tcPr>
            <w:tcW w:w="646" w:type="dxa"/>
            <w:tcBorders>
              <w:top w:val="single" w:sz="4" w:space="0" w:color="auto"/>
              <w:left w:val="single" w:sz="4" w:space="0" w:color="auto"/>
              <w:bottom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4</w:t>
            </w:r>
            <w:r>
              <w:rPr>
                <w:rFonts w:hint="eastAsia"/>
                <w:sz w:val="21"/>
                <w:szCs w:val="21"/>
                <w:lang w:val="en-US"/>
              </w:rPr>
              <w:t>分</w:t>
            </w:r>
          </w:p>
        </w:tc>
      </w:tr>
      <w:tr w:rsidR="000B52E5">
        <w:trPr>
          <w:trHeight w:val="754"/>
          <w:jc w:val="center"/>
        </w:trPr>
        <w:tc>
          <w:tcPr>
            <w:tcW w:w="638" w:type="dxa"/>
            <w:vMerge/>
            <w:tcBorders>
              <w:left w:val="single" w:sz="4" w:space="0" w:color="auto"/>
              <w:right w:val="single" w:sz="4" w:space="0" w:color="auto"/>
            </w:tcBorders>
            <w:vAlign w:val="center"/>
          </w:tcPr>
          <w:p w:rsidR="000B52E5" w:rsidRDefault="000B52E5">
            <w:pPr>
              <w:spacing w:line="360" w:lineRule="auto"/>
              <w:jc w:val="center"/>
              <w:rPr>
                <w:sz w:val="21"/>
                <w:szCs w:val="21"/>
                <w:lang w:val="en-US"/>
              </w:rPr>
            </w:pPr>
          </w:p>
        </w:tc>
        <w:tc>
          <w:tcPr>
            <w:tcW w:w="1080" w:type="dxa"/>
            <w:vMerge/>
            <w:tcBorders>
              <w:left w:val="single" w:sz="4" w:space="0" w:color="auto"/>
              <w:right w:val="single" w:sz="4" w:space="0" w:color="auto"/>
            </w:tcBorders>
            <w:vAlign w:val="center"/>
          </w:tcPr>
          <w:p w:rsidR="000B52E5" w:rsidRDefault="000B52E5">
            <w:pPr>
              <w:spacing w:line="360" w:lineRule="auto"/>
              <w:jc w:val="center"/>
              <w:rPr>
                <w:sz w:val="21"/>
                <w:szCs w:val="21"/>
                <w:lang w:val="en-US"/>
              </w:rPr>
            </w:pPr>
          </w:p>
        </w:tc>
        <w:tc>
          <w:tcPr>
            <w:tcW w:w="6904" w:type="dxa"/>
            <w:tcBorders>
              <w:top w:val="single" w:sz="4" w:space="0" w:color="auto"/>
              <w:left w:val="single" w:sz="4" w:space="0" w:color="auto"/>
              <w:bottom w:val="single" w:sz="4" w:space="0" w:color="auto"/>
              <w:right w:val="single" w:sz="4" w:space="0" w:color="auto"/>
            </w:tcBorders>
            <w:vAlign w:val="center"/>
          </w:tcPr>
          <w:p w:rsidR="000B52E5" w:rsidRDefault="00FF4AC8">
            <w:pPr>
              <w:rPr>
                <w:sz w:val="21"/>
                <w:szCs w:val="21"/>
              </w:rPr>
            </w:pPr>
            <w:r>
              <w:rPr>
                <w:rFonts w:hint="eastAsia"/>
                <w:sz w:val="21"/>
                <w:szCs w:val="21"/>
                <w:lang w:val="en-US"/>
              </w:rPr>
              <w:t>项目组成员：项目成员（不包含项目负责人）具有环境工程或环境保护专业中级职称及以上，每提供</w:t>
            </w:r>
            <w:r>
              <w:rPr>
                <w:rFonts w:hint="eastAsia"/>
                <w:sz w:val="21"/>
                <w:szCs w:val="21"/>
                <w:lang w:val="en-US"/>
              </w:rPr>
              <w:t>1</w:t>
            </w:r>
            <w:r>
              <w:rPr>
                <w:rFonts w:hint="eastAsia"/>
                <w:sz w:val="21"/>
                <w:szCs w:val="21"/>
                <w:lang w:val="en-US"/>
              </w:rPr>
              <w:t>个得</w:t>
            </w:r>
            <w:r>
              <w:rPr>
                <w:rFonts w:hint="eastAsia"/>
                <w:sz w:val="21"/>
                <w:szCs w:val="21"/>
                <w:lang w:val="en-US"/>
              </w:rPr>
              <w:t>2</w:t>
            </w:r>
            <w:r>
              <w:rPr>
                <w:rFonts w:hint="eastAsia"/>
                <w:sz w:val="21"/>
                <w:szCs w:val="21"/>
                <w:lang w:val="en-US"/>
              </w:rPr>
              <w:t>分，满分</w:t>
            </w:r>
            <w:r>
              <w:rPr>
                <w:rFonts w:hint="eastAsia"/>
                <w:sz w:val="21"/>
                <w:szCs w:val="21"/>
                <w:lang w:val="en-US"/>
              </w:rPr>
              <w:t>4</w:t>
            </w:r>
            <w:r>
              <w:rPr>
                <w:rFonts w:hint="eastAsia"/>
                <w:sz w:val="21"/>
                <w:szCs w:val="21"/>
                <w:lang w:val="en-US"/>
              </w:rPr>
              <w:t>分。（提供职称和资格证书复印件及供应商为其缴纳的近六个月中任意一月的社保证明材料，需加盖公章）</w:t>
            </w:r>
          </w:p>
        </w:tc>
        <w:tc>
          <w:tcPr>
            <w:tcW w:w="646" w:type="dxa"/>
            <w:tcBorders>
              <w:top w:val="single" w:sz="4" w:space="0" w:color="auto"/>
              <w:left w:val="single" w:sz="4" w:space="0" w:color="auto"/>
              <w:bottom w:val="single" w:sz="4" w:space="0" w:color="auto"/>
              <w:right w:val="single" w:sz="4" w:space="0" w:color="auto"/>
            </w:tcBorders>
            <w:vAlign w:val="center"/>
          </w:tcPr>
          <w:p w:rsidR="000B52E5" w:rsidRDefault="00FF4AC8">
            <w:pPr>
              <w:spacing w:line="360" w:lineRule="auto"/>
              <w:jc w:val="center"/>
              <w:rPr>
                <w:sz w:val="21"/>
                <w:szCs w:val="21"/>
                <w:lang w:val="en-US"/>
              </w:rPr>
            </w:pPr>
            <w:r>
              <w:rPr>
                <w:rFonts w:hint="eastAsia"/>
                <w:sz w:val="21"/>
                <w:szCs w:val="21"/>
                <w:lang w:val="en-US"/>
              </w:rPr>
              <w:t>4</w:t>
            </w:r>
            <w:r>
              <w:rPr>
                <w:rFonts w:hint="eastAsia"/>
                <w:sz w:val="21"/>
                <w:szCs w:val="21"/>
                <w:lang w:val="en-US"/>
              </w:rPr>
              <w:t>分</w:t>
            </w:r>
          </w:p>
        </w:tc>
      </w:tr>
    </w:tbl>
    <w:p w:rsidR="000B52E5" w:rsidRDefault="000B52E5">
      <w:pPr>
        <w:pStyle w:val="a3"/>
        <w:spacing w:line="276" w:lineRule="auto"/>
        <w:rPr>
          <w:rFonts w:ascii="仿宋" w:eastAsia="仿宋" w:hAnsi="仿宋" w:cs="仿宋"/>
          <w:color w:val="000000" w:themeColor="text1"/>
        </w:rPr>
      </w:pPr>
    </w:p>
    <w:p w:rsidR="000B52E5" w:rsidRDefault="00FF4AC8">
      <w:pPr>
        <w:spacing w:before="69" w:line="276" w:lineRule="auto"/>
        <w:ind w:left="551"/>
        <w:rPr>
          <w:rFonts w:ascii="仿宋" w:eastAsia="仿宋" w:hAnsi="仿宋" w:cs="仿宋"/>
          <w:b/>
          <w:color w:val="000000" w:themeColor="text1"/>
          <w:sz w:val="21"/>
        </w:rPr>
      </w:pPr>
      <w:r>
        <w:rPr>
          <w:rFonts w:ascii="仿宋" w:eastAsia="仿宋" w:hAnsi="仿宋" w:cs="仿宋" w:hint="eastAsia"/>
          <w:b/>
          <w:color w:val="000000" w:themeColor="text1"/>
          <w:sz w:val="21"/>
        </w:rPr>
        <w:t>说明：</w:t>
      </w:r>
    </w:p>
    <w:p w:rsidR="000B52E5" w:rsidRDefault="00FF4AC8">
      <w:pPr>
        <w:spacing w:line="276" w:lineRule="auto"/>
        <w:jc w:val="both"/>
        <w:rPr>
          <w:rFonts w:ascii="仿宋" w:eastAsia="仿宋" w:hAnsi="仿宋" w:cs="仿宋"/>
        </w:rPr>
      </w:pPr>
      <w:bookmarkStart w:id="58" w:name="_Toc2072"/>
      <w:r>
        <w:rPr>
          <w:rFonts w:ascii="仿宋" w:eastAsia="仿宋" w:hAnsi="仿宋" w:cs="仿宋" w:hint="eastAsia"/>
        </w:rPr>
        <w:t>1</w:t>
      </w:r>
      <w:r>
        <w:rPr>
          <w:rFonts w:ascii="仿宋" w:eastAsia="仿宋" w:hAnsi="仿宋" w:cs="仿宋" w:hint="eastAsia"/>
        </w:rPr>
        <w:t>、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p>
    <w:p w:rsidR="000B52E5" w:rsidRDefault="00FF4AC8">
      <w:pPr>
        <w:spacing w:line="276" w:lineRule="auto"/>
        <w:jc w:val="both"/>
        <w:rPr>
          <w:rFonts w:ascii="仿宋" w:eastAsia="仿宋" w:hAnsi="仿宋" w:cs="仿宋"/>
        </w:rPr>
      </w:pPr>
      <w:r>
        <w:rPr>
          <w:rFonts w:ascii="仿宋" w:eastAsia="仿宋" w:hAnsi="仿宋" w:cs="仿宋" w:hint="eastAsia"/>
        </w:rPr>
        <w:t>2</w:t>
      </w:r>
      <w:r>
        <w:rPr>
          <w:rFonts w:ascii="仿宋" w:eastAsia="仿宋" w:hAnsi="仿宋" w:cs="仿宋" w:hint="eastAsia"/>
        </w:rPr>
        <w:t>、政策功能：</w:t>
      </w:r>
    </w:p>
    <w:p w:rsidR="000B52E5" w:rsidRDefault="00FF4AC8">
      <w:pPr>
        <w:spacing w:line="276" w:lineRule="auto"/>
        <w:jc w:val="both"/>
        <w:rPr>
          <w:rFonts w:ascii="仿宋" w:eastAsia="仿宋" w:hAnsi="仿宋" w:cs="仿宋"/>
        </w:rPr>
      </w:pPr>
      <w:r>
        <w:rPr>
          <w:rFonts w:ascii="仿宋" w:eastAsia="仿宋" w:hAnsi="仿宋" w:cs="仿宋" w:hint="eastAsia"/>
        </w:rPr>
        <w:t>（</w:t>
      </w:r>
      <w:r>
        <w:rPr>
          <w:rFonts w:ascii="仿宋" w:eastAsia="仿宋" w:hAnsi="仿宋" w:cs="仿宋" w:hint="eastAsia"/>
        </w:rPr>
        <w:t>1</w:t>
      </w:r>
      <w:r>
        <w:rPr>
          <w:rFonts w:ascii="仿宋" w:eastAsia="仿宋" w:hAnsi="仿宋" w:cs="仿宋" w:hint="eastAsia"/>
        </w:rPr>
        <w:t>）对国家认定的节能产品和环保产品分别给予投标价的</w:t>
      </w:r>
      <w:r>
        <w:rPr>
          <w:rFonts w:ascii="仿宋" w:eastAsia="仿宋" w:hAnsi="仿宋" w:cs="仿宋" w:hint="eastAsia"/>
        </w:rPr>
        <w:t>5%</w:t>
      </w:r>
      <w:r>
        <w:rPr>
          <w:rFonts w:ascii="仿宋" w:eastAsia="仿宋" w:hAnsi="仿宋" w:cs="仿宋" w:hint="eastAsia"/>
        </w:rPr>
        <w:t>价格扣除，用扣除后的价格参与评审。</w:t>
      </w:r>
    </w:p>
    <w:p w:rsidR="000B52E5" w:rsidRDefault="00FF4AC8">
      <w:pPr>
        <w:spacing w:line="276" w:lineRule="auto"/>
        <w:jc w:val="both"/>
        <w:rPr>
          <w:rFonts w:ascii="仿宋" w:eastAsia="仿宋" w:hAnsi="仿宋" w:cs="仿宋"/>
          <w:b/>
          <w:bCs/>
          <w:lang w:val="en-US"/>
        </w:rPr>
      </w:pPr>
      <w:r>
        <w:rPr>
          <w:rFonts w:ascii="仿宋" w:eastAsia="仿宋" w:hAnsi="仿宋" w:cs="仿宋" w:hint="eastAsia"/>
          <w:b/>
          <w:bCs/>
        </w:rPr>
        <w:t>（</w:t>
      </w:r>
      <w:r>
        <w:rPr>
          <w:rFonts w:ascii="仿宋" w:eastAsia="仿宋" w:hAnsi="仿宋" w:cs="仿宋" w:hint="eastAsia"/>
          <w:b/>
          <w:bCs/>
        </w:rPr>
        <w:t>2</w:t>
      </w:r>
      <w:r>
        <w:rPr>
          <w:rFonts w:ascii="仿宋" w:eastAsia="仿宋" w:hAnsi="仿宋" w:cs="仿宋" w:hint="eastAsia"/>
          <w:b/>
          <w:bCs/>
        </w:rPr>
        <w:t>）小微企业的价格扣除</w:t>
      </w:r>
      <w:r>
        <w:rPr>
          <w:rFonts w:ascii="仿宋" w:eastAsia="仿宋" w:hAnsi="仿宋" w:cs="仿宋" w:hint="eastAsia"/>
          <w:b/>
          <w:bCs/>
        </w:rPr>
        <w:t>（</w:t>
      </w:r>
      <w:r>
        <w:rPr>
          <w:rFonts w:ascii="仿宋" w:eastAsia="仿宋" w:hAnsi="仿宋" w:cs="仿宋" w:hint="eastAsia"/>
          <w:b/>
          <w:bCs/>
          <w:lang w:val="en-US"/>
        </w:rPr>
        <w:t>本项目专门面向中小企业采购，不再执行价格扣除）</w:t>
      </w:r>
    </w:p>
    <w:p w:rsidR="000B52E5" w:rsidRDefault="00FF4AC8">
      <w:pPr>
        <w:spacing w:line="276" w:lineRule="auto"/>
        <w:jc w:val="both"/>
        <w:rPr>
          <w:rFonts w:ascii="仿宋" w:eastAsia="仿宋" w:hAnsi="仿宋" w:cs="仿宋"/>
        </w:rPr>
      </w:pPr>
      <w:r>
        <w:rPr>
          <w:rFonts w:ascii="仿宋" w:eastAsia="仿宋" w:hAnsi="仿宋" w:cs="仿宋" w:hint="eastAsia"/>
        </w:rPr>
        <w:t>3</w:t>
      </w:r>
      <w:r>
        <w:rPr>
          <w:rFonts w:ascii="仿宋" w:eastAsia="仿宋" w:hAnsi="仿宋" w:cs="仿宋" w:hint="eastAsia"/>
        </w:rPr>
        <w:t>、监狱和戒毒企业的价格扣除</w:t>
      </w:r>
      <w:r>
        <w:rPr>
          <w:rFonts w:ascii="仿宋" w:eastAsia="仿宋" w:hAnsi="仿宋" w:cs="仿宋" w:hint="eastAsia"/>
        </w:rPr>
        <w:t xml:space="preserve">  </w:t>
      </w:r>
    </w:p>
    <w:p w:rsidR="000B52E5" w:rsidRDefault="00FF4AC8">
      <w:pPr>
        <w:spacing w:line="276" w:lineRule="auto"/>
        <w:jc w:val="both"/>
        <w:rPr>
          <w:rFonts w:ascii="仿宋" w:eastAsia="仿宋" w:hAnsi="仿宋" w:cs="仿宋"/>
        </w:rPr>
      </w:pPr>
      <w:r>
        <w:rPr>
          <w:rFonts w:ascii="仿宋" w:eastAsia="仿宋" w:hAnsi="仿宋" w:cs="仿宋" w:hint="eastAsia"/>
        </w:rPr>
        <w:t>3.1</w:t>
      </w:r>
      <w:r>
        <w:rPr>
          <w:rFonts w:ascii="仿宋" w:eastAsia="仿宋" w:hAnsi="仿宋" w:cs="仿宋" w:hint="eastAsia"/>
        </w:rPr>
        <w:t>本项目对监狱和戒毒企业（简称监狱企业）视同小型、微型企业，给予</w:t>
      </w:r>
      <w:r>
        <w:rPr>
          <w:rFonts w:ascii="仿宋" w:eastAsia="仿宋" w:hAnsi="仿宋" w:cs="仿宋" w:hint="eastAsia"/>
          <w:lang w:val="en-US"/>
        </w:rPr>
        <w:t>5</w:t>
      </w:r>
      <w:r>
        <w:rPr>
          <w:rFonts w:ascii="仿宋" w:eastAsia="仿宋" w:hAnsi="仿宋" w:cs="仿宋" w:hint="eastAsia"/>
        </w:rPr>
        <w:t>%</w:t>
      </w:r>
      <w:r>
        <w:rPr>
          <w:rFonts w:ascii="仿宋" w:eastAsia="仿宋" w:hAnsi="仿宋" w:cs="仿宋" w:hint="eastAsia"/>
        </w:rPr>
        <w:t>的价格扣除，用扣除后的价格参与评审。</w:t>
      </w:r>
      <w:r>
        <w:rPr>
          <w:rFonts w:ascii="仿宋" w:eastAsia="仿宋" w:hAnsi="仿宋" w:cs="仿宋" w:hint="eastAsia"/>
        </w:rPr>
        <w:t xml:space="preserve"> </w:t>
      </w:r>
    </w:p>
    <w:p w:rsidR="000B52E5" w:rsidRDefault="00FF4AC8">
      <w:pPr>
        <w:spacing w:line="276" w:lineRule="auto"/>
        <w:jc w:val="both"/>
        <w:rPr>
          <w:rFonts w:ascii="仿宋" w:eastAsia="仿宋" w:hAnsi="仿宋" w:cs="仿宋"/>
        </w:rPr>
      </w:pPr>
      <w:r>
        <w:rPr>
          <w:rFonts w:ascii="仿宋" w:eastAsia="仿宋" w:hAnsi="仿宋" w:cs="仿宋" w:hint="eastAsia"/>
        </w:rPr>
        <w:t xml:space="preserve">3.2 </w:t>
      </w:r>
      <w:r>
        <w:rPr>
          <w:rFonts w:ascii="仿宋" w:eastAsia="仿宋" w:hAnsi="仿宋" w:cs="仿宋" w:hint="eastAsia"/>
        </w:rPr>
        <w:t>监狱企业需提供由省级以上监狱管理局、戒毒管理局（含新疆生产建设兵团）出具的属于监狱企业的证明文件。</w:t>
      </w:r>
      <w:r>
        <w:rPr>
          <w:rFonts w:ascii="仿宋" w:eastAsia="仿宋" w:hAnsi="仿宋" w:cs="仿宋" w:hint="eastAsia"/>
        </w:rPr>
        <w:t xml:space="preserve"> </w:t>
      </w:r>
    </w:p>
    <w:p w:rsidR="000B52E5" w:rsidRDefault="00FF4AC8">
      <w:pPr>
        <w:spacing w:line="276" w:lineRule="auto"/>
        <w:jc w:val="both"/>
        <w:rPr>
          <w:rFonts w:ascii="仿宋" w:eastAsia="仿宋" w:hAnsi="仿宋" w:cs="仿宋"/>
        </w:rPr>
      </w:pPr>
      <w:r>
        <w:rPr>
          <w:rFonts w:ascii="仿宋" w:eastAsia="仿宋" w:hAnsi="仿宋" w:cs="仿宋" w:hint="eastAsia"/>
        </w:rPr>
        <w:t xml:space="preserve">3.3 </w:t>
      </w:r>
      <w:r>
        <w:rPr>
          <w:rFonts w:ascii="仿宋" w:eastAsia="仿宋" w:hAnsi="仿宋" w:cs="仿宋" w:hint="eastAsia"/>
        </w:rPr>
        <w:t>监狱企业标准请参照《关于政府采购支持监狱企业发展有关问题的通知》（财库</w:t>
      </w:r>
      <w:r>
        <w:rPr>
          <w:rFonts w:ascii="仿宋" w:eastAsia="仿宋" w:hAnsi="仿宋" w:cs="仿宋" w:hint="eastAsia"/>
        </w:rPr>
        <w:t>[2014]</w:t>
      </w:r>
      <w:r>
        <w:rPr>
          <w:rFonts w:ascii="仿宋" w:eastAsia="仿宋" w:hAnsi="仿宋" w:cs="仿宋" w:hint="eastAsia"/>
        </w:rPr>
        <w:t xml:space="preserve">68 </w:t>
      </w:r>
      <w:r>
        <w:rPr>
          <w:rFonts w:ascii="仿宋" w:eastAsia="仿宋" w:hAnsi="仿宋" w:cs="仿宋" w:hint="eastAsia"/>
        </w:rPr>
        <w:t>号）。</w:t>
      </w:r>
    </w:p>
    <w:p w:rsidR="000B52E5" w:rsidRDefault="00FF4AC8">
      <w:pPr>
        <w:spacing w:line="276" w:lineRule="auto"/>
        <w:jc w:val="both"/>
        <w:rPr>
          <w:rFonts w:ascii="仿宋" w:eastAsia="仿宋" w:hAnsi="仿宋" w:cs="仿宋"/>
        </w:rPr>
      </w:pPr>
      <w:r>
        <w:rPr>
          <w:rFonts w:ascii="仿宋" w:eastAsia="仿宋" w:hAnsi="仿宋" w:cs="仿宋" w:hint="eastAsia"/>
        </w:rPr>
        <w:t>4</w:t>
      </w:r>
      <w:r>
        <w:rPr>
          <w:rFonts w:ascii="仿宋" w:eastAsia="仿宋" w:hAnsi="仿宋" w:cs="仿宋" w:hint="eastAsia"/>
        </w:rPr>
        <w:t>、残疾人福利性单位的价格扣除</w:t>
      </w:r>
      <w:r>
        <w:rPr>
          <w:rFonts w:ascii="仿宋" w:eastAsia="仿宋" w:hAnsi="仿宋" w:cs="仿宋" w:hint="eastAsia"/>
        </w:rPr>
        <w:t xml:space="preserve"> </w:t>
      </w:r>
    </w:p>
    <w:p w:rsidR="000B52E5" w:rsidRDefault="00FF4AC8">
      <w:pPr>
        <w:spacing w:line="276" w:lineRule="auto"/>
        <w:jc w:val="both"/>
        <w:rPr>
          <w:rFonts w:ascii="仿宋" w:eastAsia="仿宋" w:hAnsi="仿宋" w:cs="仿宋"/>
        </w:rPr>
      </w:pPr>
      <w:r>
        <w:rPr>
          <w:rFonts w:ascii="仿宋" w:eastAsia="仿宋" w:hAnsi="仿宋" w:cs="仿宋" w:hint="eastAsia"/>
        </w:rPr>
        <w:t>4.1</w:t>
      </w:r>
      <w:r>
        <w:rPr>
          <w:rFonts w:ascii="仿宋" w:eastAsia="仿宋" w:hAnsi="仿宋" w:cs="仿宋" w:hint="eastAsia"/>
        </w:rPr>
        <w:t>本项目对残疾人福利性单位视同小型、微型企业，给予</w:t>
      </w:r>
      <w:r>
        <w:rPr>
          <w:rFonts w:ascii="仿宋" w:eastAsia="仿宋" w:hAnsi="仿宋" w:cs="仿宋" w:hint="eastAsia"/>
          <w:lang w:val="en-US"/>
        </w:rPr>
        <w:t>5</w:t>
      </w:r>
      <w:r>
        <w:rPr>
          <w:rFonts w:ascii="仿宋" w:eastAsia="仿宋" w:hAnsi="仿宋" w:cs="仿宋" w:hint="eastAsia"/>
        </w:rPr>
        <w:t>%</w:t>
      </w:r>
      <w:r>
        <w:rPr>
          <w:rFonts w:ascii="仿宋" w:eastAsia="仿宋" w:hAnsi="仿宋" w:cs="仿宋" w:hint="eastAsia"/>
        </w:rPr>
        <w:t>的价格扣除，用扣除后的价格参与评审。</w:t>
      </w:r>
      <w:r>
        <w:rPr>
          <w:rFonts w:ascii="仿宋" w:eastAsia="仿宋" w:hAnsi="仿宋" w:cs="仿宋" w:hint="eastAsia"/>
        </w:rPr>
        <w:t xml:space="preserve"> </w:t>
      </w:r>
    </w:p>
    <w:p w:rsidR="000B52E5" w:rsidRDefault="00FF4AC8">
      <w:pPr>
        <w:spacing w:line="276" w:lineRule="auto"/>
        <w:jc w:val="both"/>
        <w:rPr>
          <w:rFonts w:ascii="仿宋" w:eastAsia="仿宋" w:hAnsi="仿宋" w:cs="仿宋"/>
        </w:rPr>
      </w:pPr>
      <w:r>
        <w:rPr>
          <w:rFonts w:ascii="仿宋" w:eastAsia="仿宋" w:hAnsi="仿宋" w:cs="仿宋" w:hint="eastAsia"/>
        </w:rPr>
        <w:t>4.2</w:t>
      </w:r>
      <w:r>
        <w:rPr>
          <w:rFonts w:ascii="仿宋" w:eastAsia="仿宋" w:hAnsi="仿宋" w:cs="仿宋" w:hint="eastAsia"/>
        </w:rPr>
        <w:t>残疾人福利单位需按照采购文件的要求提供《残疾人福利性单位声明函》。</w:t>
      </w:r>
      <w:r>
        <w:rPr>
          <w:rFonts w:ascii="仿宋" w:eastAsia="仿宋" w:hAnsi="仿宋" w:cs="仿宋" w:hint="eastAsia"/>
        </w:rPr>
        <w:t xml:space="preserve"> </w:t>
      </w:r>
    </w:p>
    <w:p w:rsidR="000B52E5" w:rsidRDefault="00FF4AC8">
      <w:pPr>
        <w:spacing w:line="276" w:lineRule="auto"/>
        <w:jc w:val="both"/>
        <w:rPr>
          <w:rFonts w:ascii="仿宋" w:eastAsia="仿宋" w:hAnsi="仿宋" w:cs="仿宋"/>
        </w:rPr>
      </w:pPr>
      <w:r>
        <w:rPr>
          <w:rFonts w:ascii="仿宋" w:eastAsia="仿宋" w:hAnsi="仿宋" w:cs="仿宋" w:hint="eastAsia"/>
        </w:rPr>
        <w:t>4.3</w:t>
      </w:r>
      <w:r>
        <w:rPr>
          <w:rFonts w:ascii="仿宋" w:eastAsia="仿宋" w:hAnsi="仿宋" w:cs="仿宋" w:hint="eastAsia"/>
        </w:rPr>
        <w:t>残疾人福利单位标准请参照《关于促进残疾人就业政府采购政策的通知》（财库〔</w:t>
      </w:r>
      <w:r>
        <w:rPr>
          <w:rFonts w:ascii="仿宋" w:eastAsia="仿宋" w:hAnsi="仿宋" w:cs="仿宋" w:hint="eastAsia"/>
        </w:rPr>
        <w:t>2017</w:t>
      </w:r>
      <w:r>
        <w:rPr>
          <w:rFonts w:ascii="仿宋" w:eastAsia="仿宋" w:hAnsi="仿宋" w:cs="仿宋" w:hint="eastAsia"/>
        </w:rPr>
        <w:t>〕</w:t>
      </w:r>
      <w:r>
        <w:rPr>
          <w:rFonts w:ascii="仿宋" w:eastAsia="仿宋" w:hAnsi="仿宋" w:cs="仿宋" w:hint="eastAsia"/>
        </w:rPr>
        <w:t xml:space="preserve">141 </w:t>
      </w:r>
      <w:r>
        <w:rPr>
          <w:rFonts w:ascii="仿宋" w:eastAsia="仿宋" w:hAnsi="仿宋" w:cs="仿宋" w:hint="eastAsia"/>
        </w:rPr>
        <w:t>号）。</w:t>
      </w:r>
    </w:p>
    <w:p w:rsidR="000B52E5" w:rsidRDefault="00FF4AC8">
      <w:pPr>
        <w:spacing w:line="276" w:lineRule="auto"/>
        <w:jc w:val="both"/>
        <w:rPr>
          <w:rFonts w:ascii="仿宋" w:eastAsia="仿宋" w:hAnsi="仿宋" w:cs="仿宋"/>
        </w:rPr>
      </w:pPr>
      <w:r>
        <w:rPr>
          <w:rFonts w:ascii="仿宋" w:eastAsia="仿宋" w:hAnsi="仿宋" w:cs="仿宋" w:hint="eastAsia"/>
        </w:rPr>
        <w:t>5</w:t>
      </w:r>
      <w:r>
        <w:rPr>
          <w:rFonts w:ascii="仿宋" w:eastAsia="仿宋" w:hAnsi="仿宋" w:cs="仿宋" w:hint="eastAsia"/>
        </w:rPr>
        <w:t>、监狱企业、残疾人福利单位属于小型、微型企业的，不重复享受政策。</w:t>
      </w:r>
    </w:p>
    <w:p w:rsidR="000B52E5" w:rsidRDefault="00FF4AC8">
      <w:pPr>
        <w:widowControl/>
        <w:autoSpaceDE/>
        <w:autoSpaceDN/>
        <w:rPr>
          <w:rFonts w:ascii="仿宋" w:eastAsia="仿宋" w:hAnsi="仿宋" w:cs="仿宋"/>
          <w:color w:val="000000" w:themeColor="text1"/>
          <w:sz w:val="36"/>
          <w:szCs w:val="36"/>
        </w:rPr>
      </w:pPr>
      <w:r>
        <w:rPr>
          <w:rFonts w:ascii="仿宋" w:eastAsia="仿宋" w:hAnsi="仿宋" w:cs="仿宋" w:hint="eastAsia"/>
          <w:color w:val="000000" w:themeColor="text1"/>
          <w:sz w:val="36"/>
          <w:szCs w:val="36"/>
        </w:rPr>
        <w:br w:type="page"/>
      </w:r>
    </w:p>
    <w:p w:rsidR="000B52E5" w:rsidRDefault="000B52E5">
      <w:pPr>
        <w:rPr>
          <w:rFonts w:ascii="仿宋" w:eastAsia="仿宋" w:hAnsi="仿宋" w:cs="仿宋"/>
          <w:color w:val="000000" w:themeColor="text1"/>
          <w:sz w:val="36"/>
          <w:szCs w:val="36"/>
        </w:rPr>
      </w:pPr>
    </w:p>
    <w:p w:rsidR="000B52E5" w:rsidRDefault="00FF4AC8">
      <w:pPr>
        <w:spacing w:line="720" w:lineRule="auto"/>
        <w:jc w:val="center"/>
        <w:outlineLvl w:val="0"/>
        <w:rPr>
          <w:rFonts w:ascii="仿宋" w:eastAsia="仿宋" w:hAnsi="仿宋" w:cs="仿宋"/>
          <w:color w:val="000000" w:themeColor="text1"/>
          <w:sz w:val="36"/>
          <w:szCs w:val="36"/>
        </w:rPr>
      </w:pPr>
      <w:r>
        <w:rPr>
          <w:rFonts w:ascii="仿宋" w:eastAsia="仿宋" w:hAnsi="仿宋" w:cs="仿宋" w:hint="eastAsia"/>
          <w:color w:val="000000" w:themeColor="text1"/>
          <w:sz w:val="36"/>
          <w:szCs w:val="36"/>
        </w:rPr>
        <w:t>第五章</w:t>
      </w:r>
      <w:r>
        <w:rPr>
          <w:rFonts w:ascii="仿宋" w:eastAsia="仿宋" w:hAnsi="仿宋" w:cs="仿宋" w:hint="eastAsia"/>
          <w:color w:val="000000" w:themeColor="text1"/>
          <w:sz w:val="36"/>
          <w:szCs w:val="36"/>
        </w:rPr>
        <w:t xml:space="preserve"> </w:t>
      </w:r>
      <w:r>
        <w:rPr>
          <w:rFonts w:ascii="仿宋" w:eastAsia="仿宋" w:hAnsi="仿宋" w:cs="仿宋" w:hint="eastAsia"/>
          <w:color w:val="000000" w:themeColor="text1"/>
          <w:sz w:val="36"/>
          <w:szCs w:val="36"/>
        </w:rPr>
        <w:t>采购合同格式</w:t>
      </w:r>
      <w:bookmarkEnd w:id="58"/>
    </w:p>
    <w:p w:rsidR="000B52E5" w:rsidRDefault="00FF4AC8">
      <w:pPr>
        <w:spacing w:line="720" w:lineRule="auto"/>
        <w:jc w:val="center"/>
        <w:rPr>
          <w:rFonts w:ascii="仿宋" w:eastAsia="仿宋" w:hAnsi="仿宋" w:cs="仿宋"/>
          <w:color w:val="000000" w:themeColor="text1"/>
          <w:sz w:val="52"/>
        </w:rPr>
      </w:pPr>
      <w:r>
        <w:rPr>
          <w:rFonts w:ascii="仿宋" w:eastAsia="仿宋" w:hAnsi="仿宋" w:cs="仿宋" w:hint="eastAsia"/>
          <w:color w:val="000000" w:themeColor="text1"/>
          <w:sz w:val="52"/>
        </w:rPr>
        <w:t>南京市江宁区政府采购合同</w:t>
      </w:r>
    </w:p>
    <w:p w:rsidR="000B52E5" w:rsidRDefault="00FF4AC8">
      <w:pPr>
        <w:spacing w:line="720" w:lineRule="auto"/>
        <w:ind w:firstLine="315"/>
        <w:jc w:val="center"/>
        <w:rPr>
          <w:rFonts w:ascii="仿宋" w:eastAsia="仿宋" w:hAnsi="仿宋" w:cs="仿宋"/>
          <w:color w:val="000000" w:themeColor="text1"/>
          <w:sz w:val="32"/>
        </w:rPr>
      </w:pPr>
      <w:r>
        <w:rPr>
          <w:rFonts w:ascii="仿宋" w:eastAsia="仿宋" w:hAnsi="仿宋" w:cs="仿宋" w:hint="eastAsia"/>
          <w:color w:val="000000" w:themeColor="text1"/>
          <w:sz w:val="32"/>
        </w:rPr>
        <w:t>（仅供参考）</w:t>
      </w:r>
    </w:p>
    <w:p w:rsidR="000B52E5" w:rsidRDefault="000B52E5">
      <w:pPr>
        <w:spacing w:line="720" w:lineRule="auto"/>
        <w:rPr>
          <w:rFonts w:ascii="仿宋" w:eastAsia="仿宋" w:hAnsi="仿宋" w:cs="仿宋"/>
          <w:color w:val="000000" w:themeColor="text1"/>
          <w:sz w:val="36"/>
        </w:rPr>
      </w:pPr>
    </w:p>
    <w:p w:rsidR="000B52E5" w:rsidRDefault="00FF4AC8">
      <w:pPr>
        <w:spacing w:line="720" w:lineRule="auto"/>
        <w:ind w:firstLine="1440"/>
        <w:rPr>
          <w:rFonts w:ascii="仿宋" w:eastAsia="仿宋" w:hAnsi="仿宋" w:cs="仿宋"/>
          <w:color w:val="000000" w:themeColor="text1"/>
          <w:sz w:val="36"/>
          <w:u w:val="single"/>
        </w:rPr>
      </w:pPr>
      <w:r>
        <w:rPr>
          <w:rFonts w:ascii="仿宋" w:eastAsia="仿宋" w:hAnsi="仿宋" w:cs="仿宋" w:hint="eastAsia"/>
          <w:color w:val="000000" w:themeColor="text1"/>
          <w:sz w:val="36"/>
        </w:rPr>
        <w:t>项目编号</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w:t>
      </w:r>
    </w:p>
    <w:p w:rsidR="000B52E5" w:rsidRDefault="00FF4AC8">
      <w:pPr>
        <w:spacing w:line="720" w:lineRule="auto"/>
        <w:ind w:firstLine="1440"/>
        <w:rPr>
          <w:rFonts w:ascii="仿宋" w:eastAsia="仿宋" w:hAnsi="仿宋" w:cs="仿宋"/>
          <w:color w:val="000000" w:themeColor="text1"/>
          <w:sz w:val="28"/>
          <w:szCs w:val="28"/>
          <w:u w:val="single"/>
        </w:rPr>
      </w:pPr>
      <w:r>
        <w:rPr>
          <w:rFonts w:ascii="仿宋" w:eastAsia="仿宋" w:hAnsi="仿宋" w:cs="仿宋" w:hint="eastAsia"/>
          <w:color w:val="000000" w:themeColor="text1"/>
          <w:sz w:val="36"/>
        </w:rPr>
        <w:t>项目名称</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w:t>
      </w:r>
    </w:p>
    <w:p w:rsidR="000B52E5" w:rsidRDefault="00FF4AC8">
      <w:pPr>
        <w:spacing w:line="720" w:lineRule="auto"/>
        <w:ind w:firstLine="1440"/>
        <w:rPr>
          <w:rFonts w:ascii="仿宋" w:eastAsia="仿宋" w:hAnsi="仿宋" w:cs="仿宋"/>
          <w:color w:val="000000" w:themeColor="text1"/>
          <w:sz w:val="28"/>
          <w:szCs w:val="28"/>
          <w:u w:val="single"/>
        </w:rPr>
      </w:pPr>
      <w:r>
        <w:rPr>
          <w:rFonts w:ascii="仿宋" w:eastAsia="仿宋" w:hAnsi="仿宋" w:cs="仿宋" w:hint="eastAsia"/>
          <w:color w:val="000000" w:themeColor="text1"/>
          <w:sz w:val="36"/>
        </w:rPr>
        <w:t>使用单位</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w:t>
      </w:r>
    </w:p>
    <w:p w:rsidR="000B52E5" w:rsidRDefault="00FF4AC8">
      <w:pPr>
        <w:spacing w:line="720" w:lineRule="auto"/>
        <w:ind w:firstLine="1440"/>
        <w:rPr>
          <w:rFonts w:ascii="仿宋" w:eastAsia="仿宋" w:hAnsi="仿宋" w:cs="仿宋"/>
          <w:color w:val="000000" w:themeColor="text1"/>
          <w:sz w:val="36"/>
        </w:rPr>
      </w:pPr>
      <w:r>
        <w:rPr>
          <w:rFonts w:ascii="仿宋" w:eastAsia="仿宋" w:hAnsi="仿宋" w:cs="仿宋" w:hint="eastAsia"/>
          <w:color w:val="000000" w:themeColor="text1"/>
          <w:sz w:val="36"/>
        </w:rPr>
        <w:t>供货单位</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w:t>
      </w:r>
    </w:p>
    <w:p w:rsidR="000B52E5" w:rsidRDefault="00FF4AC8">
      <w:pPr>
        <w:spacing w:line="720" w:lineRule="auto"/>
        <w:ind w:firstLine="1440"/>
        <w:rPr>
          <w:rFonts w:ascii="仿宋" w:eastAsia="仿宋" w:hAnsi="仿宋" w:cs="仿宋"/>
          <w:color w:val="000000" w:themeColor="text1"/>
          <w:sz w:val="36"/>
        </w:rPr>
      </w:pPr>
      <w:r>
        <w:rPr>
          <w:rFonts w:ascii="仿宋" w:eastAsia="仿宋" w:hAnsi="仿宋" w:cs="仿宋" w:hint="eastAsia"/>
          <w:color w:val="000000" w:themeColor="text1"/>
          <w:sz w:val="36"/>
        </w:rPr>
        <w:t>签订日期</w:t>
      </w:r>
      <w:r>
        <w:rPr>
          <w:rFonts w:ascii="仿宋" w:eastAsia="仿宋" w:hAnsi="仿宋" w:cs="仿宋" w:hint="eastAsia"/>
          <w:color w:val="000000" w:themeColor="text1"/>
          <w:sz w:val="36"/>
        </w:rPr>
        <w:t xml:space="preserve"> </w:t>
      </w:r>
      <w:r>
        <w:rPr>
          <w:rFonts w:ascii="仿宋" w:eastAsia="仿宋" w:hAnsi="仿宋" w:cs="仿宋" w:hint="eastAsia"/>
          <w:color w:val="000000" w:themeColor="text1"/>
          <w:sz w:val="36"/>
        </w:rPr>
        <w:t>：</w:t>
      </w:r>
    </w:p>
    <w:p w:rsidR="000B52E5" w:rsidRDefault="000B52E5">
      <w:pPr>
        <w:spacing w:line="276" w:lineRule="auto"/>
        <w:rPr>
          <w:rFonts w:ascii="仿宋" w:eastAsia="仿宋" w:hAnsi="仿宋" w:cs="仿宋"/>
          <w:color w:val="000000" w:themeColor="text1"/>
          <w:szCs w:val="21"/>
        </w:rPr>
      </w:pPr>
    </w:p>
    <w:p w:rsidR="000B52E5" w:rsidRDefault="000B52E5">
      <w:pPr>
        <w:pStyle w:val="ac"/>
        <w:spacing w:line="276" w:lineRule="auto"/>
      </w:pPr>
    </w:p>
    <w:p w:rsidR="000B52E5" w:rsidRDefault="000B52E5">
      <w:pPr>
        <w:spacing w:line="276" w:lineRule="auto"/>
      </w:pPr>
    </w:p>
    <w:p w:rsidR="000B52E5" w:rsidRDefault="00FF4AC8">
      <w:pPr>
        <w:spacing w:before="28"/>
        <w:ind w:left="268" w:right="295"/>
        <w:jc w:val="center"/>
        <w:rPr>
          <w:rFonts w:ascii="华文仿宋" w:eastAsia="华文仿宋" w:hAnsi="华文仿宋" w:cs="仿宋"/>
          <w:sz w:val="32"/>
        </w:rPr>
      </w:pPr>
      <w:r>
        <w:rPr>
          <w:rFonts w:ascii="华文仿宋" w:eastAsia="华文仿宋" w:hAnsi="华文仿宋" w:cs="仿宋" w:hint="eastAsia"/>
          <w:sz w:val="32"/>
        </w:rPr>
        <w:t>南京市政府采购合同</w:t>
      </w:r>
    </w:p>
    <w:p w:rsidR="000B52E5" w:rsidRDefault="00FF4AC8">
      <w:pPr>
        <w:pStyle w:val="a3"/>
        <w:spacing w:before="127"/>
        <w:ind w:left="268" w:right="300"/>
        <w:jc w:val="center"/>
        <w:rPr>
          <w:rFonts w:ascii="华文仿宋" w:eastAsia="华文仿宋" w:hAnsi="华文仿宋" w:cs="仿宋"/>
        </w:rPr>
      </w:pPr>
      <w:bookmarkStart w:id="59" w:name="_Toc8552"/>
      <w:r>
        <w:rPr>
          <w:rFonts w:ascii="华文仿宋" w:eastAsia="华文仿宋" w:hAnsi="华文仿宋" w:cs="仿宋" w:hint="eastAsia"/>
        </w:rPr>
        <w:t>（具体合同条款由采购人和供应商依据</w:t>
      </w:r>
      <w:r>
        <w:rPr>
          <w:rFonts w:ascii="华文仿宋" w:eastAsia="华文仿宋" w:hAnsi="华文仿宋" w:cs="仿宋" w:hint="eastAsia"/>
          <w:lang w:val="en-US"/>
        </w:rPr>
        <w:t>项目开展</w:t>
      </w:r>
      <w:r>
        <w:rPr>
          <w:rFonts w:ascii="华文仿宋" w:eastAsia="华文仿宋" w:hAnsi="华文仿宋" w:cs="仿宋" w:hint="eastAsia"/>
        </w:rPr>
        <w:t>拟定，</w:t>
      </w:r>
      <w:r>
        <w:rPr>
          <w:rFonts w:ascii="华文仿宋" w:eastAsia="华文仿宋" w:hAnsi="华文仿宋" w:cs="仿宋" w:hint="eastAsia"/>
          <w:lang w:val="en-US"/>
        </w:rPr>
        <w:t>本文</w:t>
      </w:r>
      <w:r>
        <w:rPr>
          <w:rFonts w:ascii="华文仿宋" w:eastAsia="华文仿宋" w:hAnsi="华文仿宋" w:cs="仿宋" w:hint="eastAsia"/>
        </w:rPr>
        <w:t>件仅供格式参考）</w:t>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rsidR="000B52E5">
        <w:tc>
          <w:tcPr>
            <w:tcW w:w="4643" w:type="dxa"/>
            <w:tcBorders>
              <w:top w:val="nil"/>
              <w:left w:val="nil"/>
              <w:bottom w:val="nil"/>
              <w:right w:val="nil"/>
            </w:tcBorders>
            <w:noWrap/>
          </w:tcPr>
          <w:p w:rsidR="000B52E5" w:rsidRDefault="000B52E5">
            <w:pPr>
              <w:adjustRightInd w:val="0"/>
              <w:snapToGrid w:val="0"/>
              <w:spacing w:line="360" w:lineRule="auto"/>
              <w:ind w:left="2310" w:hangingChars="1100" w:hanging="2310"/>
              <w:rPr>
                <w:rFonts w:ascii="华文仿宋" w:eastAsia="华文仿宋" w:hAnsi="华文仿宋"/>
                <w:sz w:val="21"/>
                <w:szCs w:val="21"/>
                <w:lang w:bidi="ar-SA"/>
              </w:rPr>
            </w:pPr>
          </w:p>
          <w:p w:rsidR="000B52E5" w:rsidRDefault="00FF4AC8">
            <w:pPr>
              <w:adjustRightInd w:val="0"/>
              <w:snapToGrid w:val="0"/>
              <w:spacing w:line="360" w:lineRule="auto"/>
              <w:ind w:left="2310" w:hangingChars="1100" w:hanging="2310"/>
              <w:rPr>
                <w:rFonts w:ascii="华文仿宋" w:eastAsia="华文仿宋" w:hAnsi="华文仿宋"/>
                <w:sz w:val="21"/>
                <w:szCs w:val="21"/>
                <w:lang w:bidi="ar-SA"/>
              </w:rPr>
            </w:pPr>
            <w:r>
              <w:rPr>
                <w:rFonts w:ascii="华文仿宋" w:eastAsia="华文仿宋" w:hAnsi="华文仿宋" w:hint="eastAsia"/>
                <w:sz w:val="21"/>
                <w:szCs w:val="21"/>
                <w:lang w:bidi="ar-SA"/>
              </w:rPr>
              <w:t>采购人：</w:t>
            </w:r>
            <w:r>
              <w:rPr>
                <w:rFonts w:ascii="华文仿宋" w:eastAsia="华文仿宋" w:hAnsi="华文仿宋"/>
                <w:sz w:val="21"/>
                <w:szCs w:val="21"/>
                <w:lang w:bidi="ar-SA"/>
              </w:rPr>
              <w:t xml:space="preserve">         </w:t>
            </w:r>
            <w:r>
              <w:rPr>
                <w:rFonts w:ascii="华文仿宋" w:eastAsia="华文仿宋" w:hAnsi="华文仿宋" w:hint="eastAsia"/>
                <w:sz w:val="21"/>
                <w:szCs w:val="21"/>
                <w:lang w:bidi="ar-SA"/>
              </w:rPr>
              <w:t>（以下称甲方）</w:t>
            </w:r>
          </w:p>
          <w:p w:rsidR="000B52E5" w:rsidRDefault="000B52E5">
            <w:pPr>
              <w:adjustRightInd w:val="0"/>
              <w:snapToGrid w:val="0"/>
              <w:spacing w:line="360" w:lineRule="auto"/>
              <w:rPr>
                <w:rFonts w:ascii="华文仿宋" w:eastAsia="华文仿宋" w:hAnsi="华文仿宋"/>
                <w:sz w:val="21"/>
                <w:szCs w:val="21"/>
                <w:lang w:bidi="ar-SA"/>
              </w:rPr>
            </w:pPr>
          </w:p>
        </w:tc>
        <w:tc>
          <w:tcPr>
            <w:tcW w:w="4643" w:type="dxa"/>
            <w:tcBorders>
              <w:top w:val="nil"/>
              <w:left w:val="nil"/>
              <w:bottom w:val="nil"/>
              <w:right w:val="nil"/>
            </w:tcBorders>
            <w:noWrap/>
          </w:tcPr>
          <w:p w:rsidR="000B52E5" w:rsidRDefault="000B52E5">
            <w:pPr>
              <w:adjustRightInd w:val="0"/>
              <w:snapToGrid w:val="0"/>
              <w:spacing w:line="360" w:lineRule="auto"/>
              <w:rPr>
                <w:rFonts w:ascii="华文仿宋" w:eastAsia="华文仿宋" w:hAnsi="华文仿宋"/>
                <w:sz w:val="21"/>
                <w:szCs w:val="21"/>
                <w:lang w:bidi="ar-SA"/>
              </w:rPr>
            </w:pPr>
          </w:p>
          <w:p w:rsidR="000B52E5" w:rsidRDefault="00FF4AC8">
            <w:pPr>
              <w:adjustRightInd w:val="0"/>
              <w:snapToGrid w:val="0"/>
              <w:spacing w:line="360" w:lineRule="auto"/>
              <w:rPr>
                <w:rFonts w:ascii="华文仿宋" w:eastAsia="华文仿宋" w:hAnsi="华文仿宋"/>
                <w:sz w:val="21"/>
                <w:szCs w:val="21"/>
                <w:lang w:bidi="ar-SA"/>
              </w:rPr>
            </w:pPr>
            <w:r>
              <w:rPr>
                <w:rFonts w:ascii="华文仿宋" w:eastAsia="华文仿宋" w:hAnsi="华文仿宋" w:hint="eastAsia"/>
                <w:sz w:val="21"/>
                <w:szCs w:val="21"/>
                <w:lang w:bidi="ar-SA"/>
              </w:rPr>
              <w:t>供应商：</w:t>
            </w:r>
            <w:r>
              <w:rPr>
                <w:rFonts w:ascii="华文仿宋" w:eastAsia="华文仿宋" w:hAnsi="华文仿宋"/>
                <w:sz w:val="21"/>
                <w:szCs w:val="21"/>
                <w:lang w:bidi="ar-SA"/>
              </w:rPr>
              <w:t xml:space="preserve">                     </w:t>
            </w:r>
            <w:r>
              <w:rPr>
                <w:rFonts w:ascii="华文仿宋" w:eastAsia="华文仿宋" w:hAnsi="华文仿宋" w:hint="eastAsia"/>
                <w:sz w:val="21"/>
                <w:szCs w:val="21"/>
                <w:lang w:bidi="ar-SA"/>
              </w:rPr>
              <w:t>（以下称乙方）</w:t>
            </w:r>
          </w:p>
        </w:tc>
      </w:tr>
      <w:tr w:rsidR="000B52E5">
        <w:tc>
          <w:tcPr>
            <w:tcW w:w="4643" w:type="dxa"/>
            <w:tcBorders>
              <w:top w:val="nil"/>
              <w:left w:val="nil"/>
              <w:bottom w:val="nil"/>
              <w:right w:val="nil"/>
            </w:tcBorders>
            <w:noWrap/>
          </w:tcPr>
          <w:p w:rsidR="000B52E5" w:rsidRDefault="00FF4AC8">
            <w:pPr>
              <w:adjustRightInd w:val="0"/>
              <w:snapToGrid w:val="0"/>
              <w:spacing w:line="360" w:lineRule="auto"/>
              <w:rPr>
                <w:rFonts w:ascii="华文仿宋" w:eastAsia="华文仿宋" w:hAnsi="华文仿宋"/>
                <w:sz w:val="21"/>
                <w:szCs w:val="21"/>
                <w:lang w:bidi="ar-SA"/>
              </w:rPr>
            </w:pPr>
            <w:r>
              <w:rPr>
                <w:rFonts w:ascii="华文仿宋" w:eastAsia="华文仿宋" w:hAnsi="华文仿宋" w:hint="eastAsia"/>
                <w:sz w:val="21"/>
                <w:szCs w:val="21"/>
                <w:lang w:bidi="ar-SA"/>
              </w:rPr>
              <w:t>住所地：</w:t>
            </w:r>
          </w:p>
        </w:tc>
        <w:tc>
          <w:tcPr>
            <w:tcW w:w="4643" w:type="dxa"/>
            <w:tcBorders>
              <w:top w:val="nil"/>
              <w:left w:val="nil"/>
              <w:bottom w:val="nil"/>
              <w:right w:val="nil"/>
            </w:tcBorders>
            <w:noWrap/>
          </w:tcPr>
          <w:p w:rsidR="000B52E5" w:rsidRDefault="00FF4AC8">
            <w:pPr>
              <w:adjustRightInd w:val="0"/>
              <w:snapToGrid w:val="0"/>
              <w:spacing w:line="360" w:lineRule="auto"/>
              <w:rPr>
                <w:rFonts w:ascii="华文仿宋" w:eastAsia="华文仿宋" w:hAnsi="华文仿宋"/>
                <w:sz w:val="21"/>
                <w:szCs w:val="21"/>
                <w:lang w:bidi="ar-SA"/>
              </w:rPr>
            </w:pPr>
            <w:r>
              <w:rPr>
                <w:rFonts w:ascii="华文仿宋" w:eastAsia="华文仿宋" w:hAnsi="华文仿宋" w:hint="eastAsia"/>
                <w:sz w:val="21"/>
                <w:szCs w:val="21"/>
                <w:lang w:bidi="ar-SA"/>
              </w:rPr>
              <w:t>住所地：</w:t>
            </w:r>
          </w:p>
        </w:tc>
      </w:tr>
    </w:tbl>
    <w:p w:rsidR="000B52E5" w:rsidRDefault="00FF4AC8">
      <w:pPr>
        <w:adjustRightInd w:val="0"/>
        <w:snapToGrid w:val="0"/>
        <w:spacing w:line="360" w:lineRule="auto"/>
        <w:rPr>
          <w:rFonts w:ascii="华文仿宋" w:eastAsia="华文仿宋" w:hAnsi="华文仿宋"/>
          <w:sz w:val="21"/>
          <w:szCs w:val="21"/>
          <w:lang w:bidi="ar-SA"/>
        </w:rPr>
      </w:pPr>
      <w:r>
        <w:rPr>
          <w:rFonts w:ascii="华文仿宋" w:eastAsia="华文仿宋" w:hAnsi="华文仿宋" w:hint="eastAsia"/>
          <w:sz w:val="21"/>
          <w:szCs w:val="21"/>
          <w:lang w:bidi="ar-SA"/>
        </w:rPr>
        <w:t xml:space="preserve">    </w:t>
      </w:r>
    </w:p>
    <w:p w:rsidR="000B52E5" w:rsidRDefault="00FF4AC8">
      <w:pPr>
        <w:adjustRightInd w:val="0"/>
        <w:snapToGrid w:val="0"/>
        <w:spacing w:line="360" w:lineRule="auto"/>
        <w:rPr>
          <w:rFonts w:ascii="华文仿宋" w:eastAsia="华文仿宋" w:hAnsi="华文仿宋"/>
          <w:sz w:val="21"/>
          <w:szCs w:val="21"/>
          <w:lang w:bidi="ar-SA"/>
        </w:rPr>
      </w:pPr>
      <w:r>
        <w:rPr>
          <w:rFonts w:ascii="华文仿宋" w:eastAsia="华文仿宋" w:hAnsi="华文仿宋" w:hint="eastAsia"/>
          <w:sz w:val="21"/>
          <w:szCs w:val="21"/>
          <w:lang w:bidi="ar-SA"/>
        </w:rPr>
        <w:t xml:space="preserve"> </w:t>
      </w:r>
    </w:p>
    <w:p w:rsidR="000B52E5" w:rsidRDefault="00FF4AC8">
      <w:pPr>
        <w:adjustRightInd w:val="0"/>
        <w:snapToGrid w:val="0"/>
        <w:spacing w:line="360" w:lineRule="auto"/>
        <w:ind w:firstLineChars="200" w:firstLine="420"/>
        <w:rPr>
          <w:rFonts w:ascii="华文仿宋" w:eastAsia="华文仿宋" w:hAnsi="华文仿宋"/>
          <w:sz w:val="21"/>
          <w:szCs w:val="21"/>
          <w:lang w:bidi="ar-SA"/>
        </w:rPr>
      </w:pPr>
      <w:r>
        <w:rPr>
          <w:rFonts w:ascii="华文仿宋" w:eastAsia="华文仿宋" w:hAnsi="华文仿宋" w:hint="eastAsia"/>
          <w:sz w:val="21"/>
          <w:szCs w:val="21"/>
          <w:lang w:bidi="ar-SA"/>
        </w:rPr>
        <w:t>根据《中华人民共和国政府采购法》、《中华人民共和国</w:t>
      </w:r>
      <w:r>
        <w:rPr>
          <w:rFonts w:ascii="华文仿宋" w:eastAsia="华文仿宋" w:hAnsi="华文仿宋" w:hint="eastAsia"/>
          <w:sz w:val="21"/>
          <w:szCs w:val="21"/>
          <w:lang w:val="en-US" w:bidi="ar-SA"/>
        </w:rPr>
        <w:t>民法典</w:t>
      </w:r>
      <w:r>
        <w:rPr>
          <w:rFonts w:ascii="华文仿宋" w:eastAsia="华文仿宋" w:hAnsi="华文仿宋" w:hint="eastAsia"/>
          <w:sz w:val="21"/>
          <w:szCs w:val="21"/>
          <w:lang w:bidi="ar-SA"/>
        </w:rPr>
        <w:t>》等法律法规的规定，甲</w:t>
      </w:r>
      <w:r>
        <w:rPr>
          <w:rFonts w:ascii="华文仿宋" w:eastAsia="华文仿宋" w:hAnsi="华文仿宋"/>
          <w:sz w:val="21"/>
          <w:szCs w:val="21"/>
          <w:lang w:bidi="ar-SA"/>
        </w:rPr>
        <w:t>、</w:t>
      </w:r>
      <w:r>
        <w:rPr>
          <w:rFonts w:ascii="华文仿宋" w:eastAsia="华文仿宋" w:hAnsi="华文仿宋" w:hint="eastAsia"/>
          <w:sz w:val="21"/>
          <w:szCs w:val="21"/>
          <w:lang w:bidi="ar-SA"/>
        </w:rPr>
        <w:t>乙双方按照磋商结果签订本合同。</w:t>
      </w:r>
    </w:p>
    <w:p w:rsidR="000B52E5" w:rsidRDefault="00FF4AC8">
      <w:pPr>
        <w:pStyle w:val="ad"/>
        <w:spacing w:line="360" w:lineRule="auto"/>
        <w:ind w:firstLine="420"/>
        <w:rPr>
          <w:rFonts w:ascii="华文仿宋" w:eastAsia="华文仿宋" w:hAnsi="华文仿宋"/>
          <w:sz w:val="21"/>
          <w:szCs w:val="21"/>
          <w:u w:val="single"/>
          <w:lang w:val="en-US"/>
        </w:rPr>
      </w:pPr>
      <w:r>
        <w:rPr>
          <w:rFonts w:ascii="华文仿宋" w:eastAsia="华文仿宋" w:hAnsi="华文仿宋" w:hint="eastAsia"/>
          <w:sz w:val="21"/>
          <w:szCs w:val="21"/>
        </w:rPr>
        <w:t>第一条</w:t>
      </w:r>
      <w:r>
        <w:rPr>
          <w:rFonts w:ascii="华文仿宋" w:eastAsia="华文仿宋" w:hAnsi="华文仿宋" w:hint="eastAsia"/>
          <w:sz w:val="21"/>
          <w:szCs w:val="21"/>
        </w:rPr>
        <w:t xml:space="preserve"> </w:t>
      </w:r>
      <w:r>
        <w:rPr>
          <w:rFonts w:ascii="华文仿宋" w:eastAsia="华文仿宋" w:hAnsi="华文仿宋" w:hint="eastAsia"/>
          <w:sz w:val="21"/>
          <w:szCs w:val="21"/>
        </w:rPr>
        <w:t>合同标的</w:t>
      </w:r>
      <w:r>
        <w:rPr>
          <w:rFonts w:ascii="华文仿宋" w:eastAsia="华文仿宋" w:hAnsi="华文仿宋" w:hint="eastAsia"/>
          <w:sz w:val="21"/>
          <w:szCs w:val="21"/>
        </w:rPr>
        <w:t xml:space="preserve">  </w:t>
      </w:r>
      <w:r>
        <w:rPr>
          <w:rFonts w:ascii="华文仿宋" w:eastAsia="华文仿宋" w:hAnsi="华文仿宋" w:hint="eastAsia"/>
          <w:sz w:val="21"/>
          <w:szCs w:val="21"/>
        </w:rPr>
        <w:t>乙方根据甲方需求提供下列服务：</w:t>
      </w:r>
      <w:r>
        <w:rPr>
          <w:rFonts w:ascii="华文仿宋" w:eastAsia="华文仿宋" w:hAnsi="华文仿宋"/>
          <w:i/>
          <w:iCs/>
          <w:sz w:val="21"/>
          <w:szCs w:val="21"/>
          <w:u w:val="single"/>
        </w:rPr>
        <w:t xml:space="preserve">                           </w:t>
      </w:r>
      <w:r>
        <w:rPr>
          <w:rFonts w:ascii="华文仿宋" w:eastAsia="华文仿宋" w:hAnsi="华文仿宋"/>
          <w:sz w:val="21"/>
          <w:szCs w:val="21"/>
        </w:rPr>
        <w:t>。</w:t>
      </w:r>
    </w:p>
    <w:p w:rsidR="000B52E5" w:rsidRDefault="00FF4AC8">
      <w:pPr>
        <w:snapToGrid w:val="0"/>
        <w:spacing w:before="100" w:beforeAutospacing="1" w:after="200" w:line="360" w:lineRule="auto"/>
        <w:ind w:firstLineChars="200" w:firstLine="420"/>
        <w:rPr>
          <w:rFonts w:ascii="华文仿宋" w:eastAsia="华文仿宋" w:hAnsi="华文仿宋"/>
          <w:sz w:val="21"/>
          <w:szCs w:val="21"/>
          <w:lang w:bidi="ar-SA"/>
        </w:rPr>
      </w:pPr>
      <w:r>
        <w:rPr>
          <w:rFonts w:ascii="华文仿宋" w:eastAsia="华文仿宋" w:hAnsi="华文仿宋" w:hint="eastAsia"/>
          <w:sz w:val="21"/>
          <w:szCs w:val="21"/>
          <w:lang w:bidi="ar-SA"/>
        </w:rPr>
        <w:t>第二条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合同总价款</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本合同项下服务报价为</w:t>
      </w:r>
      <w:r>
        <w:rPr>
          <w:rFonts w:ascii="华文仿宋" w:eastAsia="华文仿宋" w:hAnsi="华文仿宋" w:hint="eastAsia"/>
          <w:sz w:val="21"/>
          <w:szCs w:val="21"/>
          <w:u w:val="single"/>
          <w:lang w:val="en-US" w:bidi="ar-SA"/>
        </w:rPr>
        <w:t xml:space="preserve"> </w:t>
      </w:r>
      <w:r>
        <w:rPr>
          <w:rFonts w:ascii="华文仿宋" w:eastAsia="华文仿宋" w:hAnsi="华文仿宋"/>
          <w:sz w:val="21"/>
          <w:szCs w:val="21"/>
          <w:u w:val="single"/>
          <w:lang w:val="en-US" w:bidi="ar-SA"/>
        </w:rPr>
        <w:t xml:space="preserve">     </w:t>
      </w:r>
      <w:r>
        <w:rPr>
          <w:rFonts w:ascii="华文仿宋" w:eastAsia="华文仿宋" w:hAnsi="华文仿宋" w:hint="eastAsia"/>
          <w:sz w:val="21"/>
          <w:szCs w:val="21"/>
          <w:u w:val="single"/>
          <w:lang w:val="en-US" w:bidi="ar-SA"/>
        </w:rPr>
        <w:t xml:space="preserve"> </w:t>
      </w:r>
      <w:r>
        <w:rPr>
          <w:rFonts w:ascii="华文仿宋" w:eastAsia="华文仿宋" w:hAnsi="华文仿宋" w:hint="eastAsia"/>
          <w:sz w:val="21"/>
          <w:szCs w:val="21"/>
          <w:lang w:bidi="ar-SA"/>
        </w:rPr>
        <w:t>（大写）人民币；</w:t>
      </w:r>
    </w:p>
    <w:p w:rsidR="000B52E5" w:rsidRDefault="00FF4AC8">
      <w:pPr>
        <w:spacing w:line="360" w:lineRule="auto"/>
        <w:ind w:firstLineChars="200" w:firstLine="420"/>
        <w:rPr>
          <w:rFonts w:ascii="华文仿宋" w:eastAsia="华文仿宋" w:hAnsi="华文仿宋"/>
          <w:sz w:val="21"/>
          <w:szCs w:val="21"/>
          <w:lang w:bidi="ar-SA"/>
        </w:rPr>
      </w:pPr>
      <w:r>
        <w:rPr>
          <w:rFonts w:ascii="华文仿宋" w:eastAsia="华文仿宋" w:hAnsi="华文仿宋" w:hint="eastAsia"/>
          <w:sz w:val="21"/>
          <w:szCs w:val="21"/>
          <w:lang w:bidi="ar-SA"/>
        </w:rPr>
        <w:t>本合同总价款是完成本项目所发生的所有含税费用、支付给员工的工资和国家强制缴纳的各种社会保障资金，以及供应商认为需要的其他费用等。</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本合同执行期间合同总价款不变。</w:t>
      </w:r>
    </w:p>
    <w:p w:rsidR="000B52E5" w:rsidRDefault="00FF4AC8">
      <w:pPr>
        <w:spacing w:line="360" w:lineRule="auto"/>
        <w:rPr>
          <w:rFonts w:ascii="华文仿宋" w:eastAsia="华文仿宋" w:hAnsi="华文仿宋"/>
          <w:sz w:val="21"/>
          <w:szCs w:val="21"/>
          <w:lang w:bidi="ar-SA"/>
        </w:rPr>
      </w:pPr>
      <w:r>
        <w:rPr>
          <w:rFonts w:ascii="华文仿宋" w:eastAsia="华文仿宋" w:hAnsi="华文仿宋" w:hint="eastAsia"/>
          <w:sz w:val="21"/>
          <w:szCs w:val="21"/>
          <w:lang w:bidi="ar-SA"/>
        </w:rPr>
        <w:t>第三条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组成本合同的有关文件</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下列关于</w:t>
      </w:r>
      <w:r>
        <w:rPr>
          <w:rFonts w:ascii="华文仿宋" w:eastAsia="华文仿宋" w:hAnsi="华文仿宋" w:hint="eastAsia"/>
          <w:sz w:val="21"/>
          <w:szCs w:val="21"/>
          <w:u w:val="single"/>
          <w:lang w:val="en-US" w:bidi="ar-SA"/>
        </w:rPr>
        <w:t xml:space="preserve"> </w:t>
      </w:r>
      <w:r>
        <w:rPr>
          <w:rFonts w:ascii="华文仿宋" w:eastAsia="华文仿宋" w:hAnsi="华文仿宋"/>
          <w:sz w:val="21"/>
          <w:szCs w:val="21"/>
          <w:u w:val="single"/>
          <w:lang w:val="en-US" w:bidi="ar-SA"/>
        </w:rPr>
        <w:t xml:space="preserve">      </w:t>
      </w:r>
      <w:r>
        <w:rPr>
          <w:rFonts w:ascii="华文仿宋" w:eastAsia="华文仿宋" w:hAnsi="华文仿宋" w:hint="eastAsia"/>
          <w:sz w:val="21"/>
          <w:szCs w:val="21"/>
          <w:lang w:bidi="ar-SA"/>
        </w:rPr>
        <w:t>的采购文件、供应商响应文件，或与本次采购活动方式相适应的文件，以及有关附件是本合同不可分割的组成部分，与本合同具有同等法律效力，这些文件包括但不限于：</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）乙方提供的响应文件和报价表；</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）技术规格响应表；</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3</w:t>
      </w:r>
      <w:r>
        <w:rPr>
          <w:rFonts w:ascii="华文仿宋" w:eastAsia="华文仿宋" w:hAnsi="华文仿宋" w:hint="eastAsia"/>
          <w:sz w:val="21"/>
          <w:szCs w:val="21"/>
          <w:lang w:bidi="ar-SA"/>
        </w:rPr>
        <w:t>）磋商承诺</w:t>
      </w: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服务承诺；</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4</w:t>
      </w:r>
      <w:r>
        <w:rPr>
          <w:rFonts w:ascii="华文仿宋" w:eastAsia="华文仿宋" w:hAnsi="华文仿宋" w:hint="eastAsia"/>
          <w:sz w:val="21"/>
          <w:szCs w:val="21"/>
          <w:lang w:bidi="ar-SA"/>
        </w:rPr>
        <w:t>）成交通知书；</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5</w:t>
      </w:r>
      <w:r>
        <w:rPr>
          <w:rFonts w:ascii="华文仿宋" w:eastAsia="华文仿宋" w:hAnsi="华文仿宋" w:hint="eastAsia"/>
          <w:sz w:val="21"/>
          <w:szCs w:val="21"/>
          <w:lang w:bidi="ar-SA"/>
        </w:rPr>
        <w:t>）甲乙双方商定的其他文件等。</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第四条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权利保证</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乙方应保证甲方在使用该服务或其任何一部分时不受第三方提出侵犯其专利权、版权、商标权或其他权利的起诉。一旦出现侵权，乙方应承担全部责任。</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第五条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质量保证</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乙方所提供的服务的技术规格应与采购文件规定的技术规格及所附的“技术条款偏离表”相一致；若技术性能无特殊说明，则按国家有关部门最新颁布的标准及规范为准。</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lastRenderedPageBreak/>
        <w:t>第六条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合同的履行和验收</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、服务周期：</w:t>
      </w:r>
      <w:r>
        <w:rPr>
          <w:rFonts w:ascii="华文仿宋" w:eastAsia="华文仿宋" w:hAnsi="华文仿宋" w:hint="eastAsia"/>
          <w:sz w:val="21"/>
          <w:szCs w:val="21"/>
          <w:u w:val="single"/>
          <w:lang w:bidi="ar-SA"/>
        </w:rPr>
        <w:t xml:space="preserve"> </w:t>
      </w:r>
      <w:r>
        <w:rPr>
          <w:rFonts w:ascii="华文仿宋" w:eastAsia="华文仿宋" w:hAnsi="华文仿宋"/>
          <w:sz w:val="21"/>
          <w:szCs w:val="21"/>
          <w:u w:val="single"/>
          <w:lang w:bidi="ar-SA"/>
        </w:rPr>
        <w:t xml:space="preserve">   </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、服务期限：自</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lang w:bidi="ar-SA"/>
        </w:rPr>
        <w:t>年</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lang w:bidi="ar-SA"/>
        </w:rPr>
        <w:t>月</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lang w:bidi="ar-SA"/>
        </w:rPr>
        <w:t>日至</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lang w:bidi="ar-SA"/>
        </w:rPr>
        <w:t>年</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lang w:bidi="ar-SA"/>
        </w:rPr>
        <w:t>月</w:t>
      </w:r>
      <w:r>
        <w:rPr>
          <w:rFonts w:ascii="华文仿宋" w:eastAsia="华文仿宋" w:hAnsi="华文仿宋" w:hint="eastAsia"/>
          <w:sz w:val="21"/>
          <w:szCs w:val="21"/>
          <w:u w:val="single"/>
          <w:lang w:bidi="ar-SA"/>
        </w:rPr>
        <w:t xml:space="preserve">   </w:t>
      </w:r>
      <w:r>
        <w:rPr>
          <w:rFonts w:ascii="华文仿宋" w:eastAsia="华文仿宋" w:hAnsi="华文仿宋" w:hint="eastAsia"/>
          <w:sz w:val="21"/>
          <w:szCs w:val="21"/>
          <w:lang w:bidi="ar-SA"/>
        </w:rPr>
        <w:t>日止。</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第七条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履约保证金</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本项目无履约保证金。</w:t>
      </w:r>
    </w:p>
    <w:p w:rsidR="000B52E5" w:rsidRDefault="00FF4AC8">
      <w:pPr>
        <w:adjustRightInd w:val="0"/>
        <w:snapToGrid w:val="0"/>
        <w:spacing w:line="360" w:lineRule="auto"/>
        <w:ind w:firstLine="420"/>
        <w:rPr>
          <w:rFonts w:ascii="华文仿宋" w:eastAsia="华文仿宋" w:hAnsi="华文仿宋"/>
          <w:i/>
          <w:iCs/>
          <w:sz w:val="21"/>
          <w:szCs w:val="21"/>
          <w:lang w:bidi="ar-SA"/>
        </w:rPr>
      </w:pPr>
      <w:r>
        <w:rPr>
          <w:rFonts w:ascii="华文仿宋" w:eastAsia="华文仿宋" w:hAnsi="华文仿宋" w:hint="eastAsia"/>
          <w:sz w:val="21"/>
          <w:szCs w:val="21"/>
          <w:lang w:bidi="ar-SA"/>
        </w:rPr>
        <w:t>第八条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合同款支付</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、本合同项下所有款项均以人民币支付。</w:t>
      </w:r>
    </w:p>
    <w:p w:rsidR="000B52E5" w:rsidRDefault="00FF4AC8">
      <w:pPr>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、乙方向甲方开具发票。</w:t>
      </w:r>
    </w:p>
    <w:p w:rsidR="000B52E5" w:rsidRDefault="00FF4AC8">
      <w:pPr>
        <w:tabs>
          <w:tab w:val="left" w:pos="-838"/>
        </w:tabs>
        <w:spacing w:line="360" w:lineRule="auto"/>
        <w:ind w:firstLineChars="200" w:firstLine="420"/>
        <w:rPr>
          <w:rFonts w:ascii="华文仿宋" w:eastAsia="华文仿宋" w:hAnsi="华文仿宋"/>
          <w:kern w:val="2"/>
          <w:sz w:val="21"/>
          <w:szCs w:val="21"/>
          <w:u w:val="single"/>
          <w:lang w:val="en-US" w:bidi="ar-SA"/>
        </w:rPr>
      </w:pPr>
      <w:r>
        <w:rPr>
          <w:rFonts w:ascii="华文仿宋" w:eastAsia="华文仿宋" w:hAnsi="华文仿宋" w:hint="eastAsia"/>
          <w:sz w:val="21"/>
          <w:szCs w:val="21"/>
          <w:lang w:bidi="ar-SA"/>
        </w:rPr>
        <w:t>3</w:t>
      </w:r>
      <w:r>
        <w:rPr>
          <w:rFonts w:ascii="华文仿宋" w:eastAsia="华文仿宋" w:hAnsi="华文仿宋" w:hint="eastAsia"/>
          <w:sz w:val="21"/>
          <w:szCs w:val="21"/>
          <w:lang w:bidi="ar-SA"/>
        </w:rPr>
        <w:t>、付款条件：</w:t>
      </w:r>
    </w:p>
    <w:p w:rsidR="000B52E5" w:rsidRDefault="00FF4AC8">
      <w:pPr>
        <w:tabs>
          <w:tab w:val="left" w:pos="-838"/>
        </w:tabs>
        <w:spacing w:line="360" w:lineRule="auto"/>
        <w:ind w:leftChars="300" w:left="660"/>
        <w:rPr>
          <w:rFonts w:ascii="华文仿宋" w:eastAsia="华文仿宋" w:hAnsi="华文仿宋"/>
          <w:kern w:val="2"/>
          <w:sz w:val="21"/>
          <w:szCs w:val="21"/>
          <w:u w:val="single"/>
          <w:lang w:val="en-US" w:bidi="ar-SA"/>
        </w:rPr>
      </w:pPr>
      <w:r>
        <w:rPr>
          <w:rFonts w:ascii="华文仿宋" w:eastAsia="华文仿宋" w:hAnsi="华文仿宋" w:hint="eastAsia"/>
          <w:kern w:val="2"/>
          <w:sz w:val="21"/>
          <w:szCs w:val="21"/>
          <w:u w:val="single"/>
          <w:lang w:val="en-US" w:bidi="ar-SA"/>
        </w:rPr>
        <w:t>完成服务内容且验收合格后付至合同价的</w:t>
      </w:r>
      <w:r>
        <w:rPr>
          <w:rFonts w:ascii="华文仿宋" w:eastAsia="华文仿宋" w:hAnsi="华文仿宋" w:hint="eastAsia"/>
          <w:kern w:val="2"/>
          <w:sz w:val="21"/>
          <w:szCs w:val="21"/>
          <w:u w:val="single"/>
          <w:lang w:val="en-US" w:bidi="ar-SA"/>
        </w:rPr>
        <w:t>50%</w:t>
      </w:r>
      <w:r>
        <w:rPr>
          <w:rFonts w:ascii="华文仿宋" w:eastAsia="华文仿宋" w:hAnsi="华文仿宋" w:hint="eastAsia"/>
          <w:kern w:val="2"/>
          <w:sz w:val="21"/>
          <w:szCs w:val="21"/>
          <w:u w:val="single"/>
          <w:lang w:val="en-US" w:bidi="ar-SA"/>
        </w:rPr>
        <w:t>，验收合格后第二年付至合同价的</w:t>
      </w:r>
      <w:r>
        <w:rPr>
          <w:rFonts w:ascii="华文仿宋" w:eastAsia="华文仿宋" w:hAnsi="华文仿宋" w:hint="eastAsia"/>
          <w:kern w:val="2"/>
          <w:sz w:val="21"/>
          <w:szCs w:val="21"/>
          <w:u w:val="single"/>
          <w:lang w:val="en-US" w:bidi="ar-SA"/>
        </w:rPr>
        <w:t>80%</w:t>
      </w:r>
      <w:r>
        <w:rPr>
          <w:rFonts w:ascii="华文仿宋" w:eastAsia="华文仿宋" w:hAnsi="华文仿宋" w:hint="eastAsia"/>
          <w:kern w:val="2"/>
          <w:sz w:val="21"/>
          <w:szCs w:val="21"/>
          <w:u w:val="single"/>
          <w:lang w:val="en-US" w:bidi="ar-SA"/>
        </w:rPr>
        <w:t>，验收合格后第三年结清尾款。</w:t>
      </w:r>
      <w:r>
        <w:rPr>
          <w:rFonts w:ascii="华文仿宋" w:eastAsia="华文仿宋" w:hAnsi="华文仿宋" w:hint="eastAsia"/>
          <w:kern w:val="2"/>
          <w:sz w:val="21"/>
          <w:szCs w:val="21"/>
          <w:u w:val="single"/>
          <w:lang w:val="en-US" w:bidi="ar-SA"/>
        </w:rPr>
        <w:t>(</w:t>
      </w:r>
      <w:r>
        <w:rPr>
          <w:rFonts w:ascii="华文仿宋" w:eastAsia="华文仿宋" w:hAnsi="华文仿宋" w:hint="eastAsia"/>
          <w:kern w:val="2"/>
          <w:sz w:val="21"/>
          <w:szCs w:val="21"/>
          <w:u w:val="single"/>
          <w:lang w:val="en-US" w:bidi="ar-SA"/>
        </w:rPr>
        <w:t>该类项目周期为一年</w:t>
      </w:r>
      <w:r>
        <w:rPr>
          <w:rFonts w:ascii="华文仿宋" w:eastAsia="华文仿宋" w:hAnsi="华文仿宋" w:hint="eastAsia"/>
          <w:kern w:val="2"/>
          <w:sz w:val="21"/>
          <w:szCs w:val="21"/>
          <w:u w:val="single"/>
          <w:lang w:val="en-US" w:bidi="ar-SA"/>
        </w:rPr>
        <w:t>)</w:t>
      </w:r>
    </w:p>
    <w:p w:rsidR="000B52E5" w:rsidRDefault="00FF4AC8">
      <w:pPr>
        <w:tabs>
          <w:tab w:val="left" w:pos="-838"/>
        </w:tabs>
        <w:spacing w:line="360" w:lineRule="auto"/>
        <w:ind w:leftChars="300" w:left="660"/>
        <w:rPr>
          <w:rFonts w:ascii="华文仿宋" w:eastAsia="华文仿宋" w:hAnsi="华文仿宋"/>
          <w:kern w:val="2"/>
          <w:sz w:val="21"/>
          <w:szCs w:val="21"/>
          <w:lang w:val="en-US" w:bidi="ar-SA"/>
        </w:rPr>
      </w:pPr>
      <w:r>
        <w:rPr>
          <w:rFonts w:ascii="华文仿宋" w:eastAsia="华文仿宋" w:hAnsi="华文仿宋" w:hint="eastAsia"/>
          <w:kern w:val="2"/>
          <w:sz w:val="21"/>
          <w:szCs w:val="21"/>
          <w:lang w:val="en-US" w:bidi="ar-SA"/>
        </w:rPr>
        <w:t>考核方法见合同附件。</w:t>
      </w:r>
    </w:p>
    <w:p w:rsidR="000B52E5" w:rsidRDefault="00FF4AC8">
      <w:pPr>
        <w:tabs>
          <w:tab w:val="left" w:pos="540"/>
        </w:tabs>
        <w:spacing w:line="360" w:lineRule="auto"/>
        <w:ind w:left="180" w:firstLineChars="100" w:firstLine="210"/>
        <w:rPr>
          <w:rFonts w:ascii="华文仿宋" w:eastAsia="华文仿宋" w:hAnsi="华文仿宋"/>
          <w:sz w:val="21"/>
          <w:szCs w:val="21"/>
          <w:lang w:bidi="ar-SA"/>
        </w:rPr>
      </w:pPr>
      <w:r>
        <w:rPr>
          <w:rFonts w:ascii="华文仿宋" w:eastAsia="华文仿宋" w:hAnsi="华文仿宋" w:hint="eastAsia"/>
          <w:sz w:val="21"/>
          <w:szCs w:val="21"/>
          <w:lang w:bidi="ar-SA"/>
        </w:rPr>
        <w:t>第九条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双方责任</w:t>
      </w:r>
    </w:p>
    <w:p w:rsidR="000B52E5" w:rsidRDefault="00FF4AC8">
      <w:pPr>
        <w:tabs>
          <w:tab w:val="left" w:pos="540"/>
        </w:tabs>
        <w:spacing w:line="360" w:lineRule="auto"/>
        <w:ind w:left="180" w:firstLineChars="100" w:firstLine="210"/>
        <w:rPr>
          <w:rFonts w:ascii="华文仿宋" w:eastAsia="华文仿宋" w:hAnsi="华文仿宋"/>
          <w:kern w:val="2"/>
          <w:sz w:val="21"/>
          <w:szCs w:val="21"/>
          <w:lang w:val="en-US" w:bidi="ar-SA"/>
        </w:rPr>
      </w:pPr>
      <w:r>
        <w:rPr>
          <w:rFonts w:ascii="华文仿宋" w:eastAsia="华文仿宋" w:hAnsi="华文仿宋" w:hint="eastAsia"/>
          <w:kern w:val="2"/>
          <w:sz w:val="21"/>
          <w:szCs w:val="21"/>
          <w:lang w:val="en-US" w:bidi="ar-SA"/>
        </w:rPr>
        <w:t>1</w:t>
      </w:r>
      <w:r>
        <w:rPr>
          <w:rFonts w:ascii="华文仿宋" w:eastAsia="华文仿宋" w:hAnsi="华文仿宋" w:hint="eastAsia"/>
          <w:kern w:val="2"/>
          <w:sz w:val="21"/>
          <w:szCs w:val="21"/>
          <w:lang w:val="en-US" w:bidi="ar-SA"/>
        </w:rPr>
        <w:t>、乙方应无条件接受甲方或其授权的人员对服务质量控制进行检查。如任意一方对结果存在争议，可通过双方认同的中立第三方仲裁。</w:t>
      </w:r>
    </w:p>
    <w:p w:rsidR="000B52E5" w:rsidRDefault="00FF4AC8">
      <w:pPr>
        <w:spacing w:line="360" w:lineRule="auto"/>
        <w:ind w:leftChars="187" w:left="516" w:hangingChars="50" w:hanging="105"/>
        <w:rPr>
          <w:rFonts w:ascii="华文仿宋" w:eastAsia="华文仿宋" w:hAnsi="华文仿宋"/>
          <w:kern w:val="2"/>
          <w:sz w:val="21"/>
          <w:szCs w:val="21"/>
          <w:lang w:val="en-US" w:bidi="ar-SA"/>
        </w:rPr>
      </w:pPr>
      <w:r>
        <w:rPr>
          <w:rFonts w:ascii="华文仿宋" w:eastAsia="华文仿宋" w:hAnsi="华文仿宋" w:hint="eastAsia"/>
          <w:kern w:val="2"/>
          <w:sz w:val="21"/>
          <w:szCs w:val="21"/>
          <w:lang w:val="en-US" w:bidi="ar-SA"/>
        </w:rPr>
        <w:t>2</w:t>
      </w:r>
      <w:r>
        <w:rPr>
          <w:rFonts w:ascii="华文仿宋" w:eastAsia="华文仿宋" w:hAnsi="华文仿宋" w:hint="eastAsia"/>
          <w:kern w:val="2"/>
          <w:sz w:val="21"/>
          <w:szCs w:val="21"/>
          <w:lang w:val="en-US" w:bidi="ar-SA"/>
        </w:rPr>
        <w:t>、乙方必须指定一位负责人，全权代表乙方与甲方保持密切联系并保证服务工作。</w:t>
      </w:r>
    </w:p>
    <w:p w:rsidR="000B52E5" w:rsidRDefault="00FF4AC8">
      <w:pPr>
        <w:spacing w:line="360" w:lineRule="auto"/>
        <w:ind w:leftChars="187" w:left="516" w:hangingChars="50" w:hanging="105"/>
        <w:rPr>
          <w:rFonts w:ascii="华文仿宋" w:eastAsia="华文仿宋" w:hAnsi="华文仿宋"/>
          <w:kern w:val="2"/>
          <w:sz w:val="21"/>
          <w:szCs w:val="21"/>
          <w:lang w:val="en-US" w:bidi="ar-SA"/>
        </w:rPr>
      </w:pPr>
      <w:r>
        <w:rPr>
          <w:rFonts w:ascii="华文仿宋" w:eastAsia="华文仿宋" w:hAnsi="华文仿宋"/>
          <w:kern w:val="2"/>
          <w:sz w:val="21"/>
          <w:szCs w:val="21"/>
          <w:lang w:val="en-US" w:bidi="ar-SA"/>
        </w:rPr>
        <w:t>3</w:t>
      </w:r>
      <w:r>
        <w:rPr>
          <w:rFonts w:ascii="华文仿宋" w:eastAsia="华文仿宋" w:hAnsi="华文仿宋" w:hint="eastAsia"/>
          <w:kern w:val="2"/>
          <w:sz w:val="21"/>
          <w:szCs w:val="21"/>
          <w:lang w:val="en-US" w:bidi="ar-SA"/>
        </w:rPr>
        <w:t>、乙方必须自行缴纳税务、工商部门的各项税费。</w:t>
      </w:r>
    </w:p>
    <w:p w:rsidR="000B52E5" w:rsidRDefault="00FF4AC8">
      <w:pPr>
        <w:spacing w:line="360" w:lineRule="auto"/>
        <w:ind w:leftChars="187" w:left="516" w:hangingChars="50" w:hanging="105"/>
        <w:rPr>
          <w:rFonts w:ascii="华文仿宋" w:eastAsia="华文仿宋" w:hAnsi="华文仿宋"/>
          <w:kern w:val="2"/>
          <w:sz w:val="21"/>
          <w:szCs w:val="21"/>
          <w:lang w:val="en-US" w:bidi="ar-SA"/>
        </w:rPr>
      </w:pPr>
      <w:r>
        <w:rPr>
          <w:rFonts w:ascii="华文仿宋" w:eastAsia="华文仿宋" w:hAnsi="华文仿宋"/>
          <w:kern w:val="2"/>
          <w:sz w:val="21"/>
          <w:szCs w:val="21"/>
          <w:lang w:val="en-US" w:bidi="ar-SA"/>
        </w:rPr>
        <w:t>4</w:t>
      </w:r>
      <w:r>
        <w:rPr>
          <w:rFonts w:ascii="华文仿宋" w:eastAsia="华文仿宋" w:hAnsi="华文仿宋" w:hint="eastAsia"/>
          <w:kern w:val="2"/>
          <w:sz w:val="21"/>
          <w:szCs w:val="21"/>
          <w:lang w:val="en-US" w:bidi="ar-SA"/>
        </w:rPr>
        <w:t>、乙方必须保证为甲方提供优质、高效的专业服务，并根据甲方要求改变不满意的服务状况。遵守甲方的有关规定，接受有关部门监督与检查。</w:t>
      </w:r>
    </w:p>
    <w:p w:rsidR="000B52E5" w:rsidRDefault="00FF4AC8">
      <w:pPr>
        <w:spacing w:line="360" w:lineRule="auto"/>
        <w:ind w:leftChars="187" w:left="516" w:hangingChars="50" w:hanging="105"/>
        <w:rPr>
          <w:rFonts w:ascii="华文仿宋" w:eastAsia="华文仿宋" w:hAnsi="华文仿宋"/>
          <w:kern w:val="2"/>
          <w:sz w:val="21"/>
          <w:szCs w:val="21"/>
          <w:lang w:val="en-US" w:bidi="ar-SA"/>
        </w:rPr>
      </w:pPr>
      <w:r>
        <w:rPr>
          <w:rFonts w:ascii="华文仿宋" w:eastAsia="华文仿宋" w:hAnsi="华文仿宋"/>
          <w:kern w:val="2"/>
          <w:sz w:val="21"/>
          <w:szCs w:val="21"/>
          <w:lang w:val="en-US" w:bidi="ar-SA"/>
        </w:rPr>
        <w:t>5</w:t>
      </w:r>
      <w:r>
        <w:rPr>
          <w:rFonts w:ascii="华文仿宋" w:eastAsia="华文仿宋" w:hAnsi="华文仿宋" w:hint="eastAsia"/>
          <w:kern w:val="2"/>
          <w:sz w:val="21"/>
          <w:szCs w:val="21"/>
          <w:lang w:val="en-US" w:bidi="ar-SA"/>
        </w:rPr>
        <w:t>、公司的办公各类设施及费用、人员安全等均由乙方自行负责解决。</w:t>
      </w:r>
    </w:p>
    <w:p w:rsidR="000B52E5" w:rsidRDefault="00FF4AC8">
      <w:pPr>
        <w:tabs>
          <w:tab w:val="left" w:pos="720"/>
        </w:tabs>
        <w:spacing w:line="360" w:lineRule="auto"/>
        <w:ind w:leftChars="187" w:left="516" w:hangingChars="50" w:hanging="105"/>
        <w:rPr>
          <w:rFonts w:ascii="华文仿宋" w:eastAsia="华文仿宋" w:hAnsi="华文仿宋"/>
          <w:kern w:val="2"/>
          <w:sz w:val="21"/>
          <w:szCs w:val="21"/>
          <w:lang w:val="en-US" w:bidi="ar-SA"/>
        </w:rPr>
      </w:pPr>
      <w:r>
        <w:rPr>
          <w:rFonts w:ascii="华文仿宋" w:eastAsia="华文仿宋" w:hAnsi="华文仿宋"/>
          <w:kern w:val="2"/>
          <w:sz w:val="21"/>
          <w:szCs w:val="21"/>
          <w:lang w:val="en-US" w:bidi="ar-SA"/>
        </w:rPr>
        <w:t>6</w:t>
      </w:r>
      <w:r>
        <w:rPr>
          <w:rFonts w:ascii="华文仿宋" w:eastAsia="华文仿宋" w:hAnsi="华文仿宋" w:hint="eastAsia"/>
          <w:kern w:val="2"/>
          <w:sz w:val="21"/>
          <w:szCs w:val="21"/>
          <w:lang w:val="en-US" w:bidi="ar-SA"/>
        </w:rPr>
        <w:t>、乙方及其员工遵守甲方的一切行政管理等规定和制度，同时承担违规责任。</w:t>
      </w:r>
    </w:p>
    <w:p w:rsidR="000B52E5" w:rsidRDefault="00FF4AC8">
      <w:pPr>
        <w:tabs>
          <w:tab w:val="left" w:pos="720"/>
        </w:tabs>
        <w:spacing w:line="360" w:lineRule="auto"/>
        <w:ind w:leftChars="187" w:left="516" w:hangingChars="50" w:hanging="105"/>
        <w:rPr>
          <w:rFonts w:ascii="华文仿宋" w:eastAsia="华文仿宋" w:hAnsi="华文仿宋"/>
          <w:kern w:val="2"/>
          <w:sz w:val="21"/>
          <w:szCs w:val="21"/>
          <w:lang w:val="en-US" w:bidi="ar-SA"/>
        </w:rPr>
      </w:pPr>
      <w:r>
        <w:rPr>
          <w:rFonts w:ascii="华文仿宋" w:eastAsia="华文仿宋" w:hAnsi="华文仿宋"/>
          <w:kern w:val="2"/>
          <w:sz w:val="21"/>
          <w:szCs w:val="21"/>
          <w:lang w:val="en-US" w:bidi="ar-SA"/>
        </w:rPr>
        <w:t>7</w:t>
      </w:r>
      <w:r>
        <w:rPr>
          <w:rFonts w:ascii="华文仿宋" w:eastAsia="华文仿宋" w:hAnsi="华文仿宋" w:hint="eastAsia"/>
          <w:kern w:val="2"/>
          <w:sz w:val="21"/>
          <w:szCs w:val="21"/>
          <w:lang w:val="en-US" w:bidi="ar-SA"/>
        </w:rPr>
        <w:t>、甲方将对乙方及其员工的工作行为进行监督，如发现乙方员工有违反甲方的规定和制度的行为，甲方将要求其改正，态度恶劣拒不改正</w:t>
      </w:r>
      <w:r>
        <w:rPr>
          <w:rFonts w:ascii="华文仿宋" w:eastAsia="华文仿宋" w:hAnsi="华文仿宋" w:hint="eastAsia"/>
          <w:kern w:val="2"/>
          <w:sz w:val="21"/>
          <w:szCs w:val="21"/>
          <w:lang w:val="en-US" w:bidi="ar-SA"/>
        </w:rPr>
        <w:t>的，乙方必须予以辞退。</w:t>
      </w:r>
    </w:p>
    <w:p w:rsidR="000B52E5" w:rsidRDefault="00FF4AC8">
      <w:pPr>
        <w:pStyle w:val="ac"/>
        <w:tabs>
          <w:tab w:val="left" w:pos="1260"/>
        </w:tabs>
        <w:spacing w:line="360" w:lineRule="auto"/>
        <w:ind w:left="210" w:firstLineChars="100" w:firstLine="210"/>
        <w:rPr>
          <w:rFonts w:ascii="华文仿宋" w:eastAsia="华文仿宋" w:hAnsi="华文仿宋"/>
          <w:kern w:val="2"/>
          <w:sz w:val="21"/>
          <w:szCs w:val="21"/>
          <w:lang w:val="en-US" w:bidi="ar-SA"/>
        </w:rPr>
      </w:pPr>
      <w:r>
        <w:rPr>
          <w:rFonts w:ascii="华文仿宋" w:eastAsia="华文仿宋" w:hAnsi="华文仿宋"/>
          <w:kern w:val="2"/>
          <w:sz w:val="21"/>
          <w:szCs w:val="21"/>
          <w:lang w:val="en-US" w:bidi="ar-SA"/>
        </w:rPr>
        <w:t>8</w:t>
      </w:r>
      <w:r>
        <w:rPr>
          <w:rFonts w:ascii="华文仿宋" w:eastAsia="华文仿宋" w:hAnsi="华文仿宋" w:hint="eastAsia"/>
          <w:kern w:val="2"/>
          <w:sz w:val="21"/>
          <w:szCs w:val="21"/>
          <w:lang w:val="en-US" w:bidi="ar-SA"/>
        </w:rPr>
        <w:t>、甲方在职权范围内保证乙方的服务管理不受干扰。</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第十条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合同的变更和终止</w:t>
      </w:r>
    </w:p>
    <w:p w:rsidR="000B52E5" w:rsidRDefault="00FF4AC8">
      <w:pPr>
        <w:widowControl/>
        <w:adjustRightInd w:val="0"/>
        <w:snapToGrid w:val="0"/>
        <w:spacing w:line="360" w:lineRule="auto"/>
        <w:ind w:firstLineChars="200" w:firstLine="420"/>
        <w:rPr>
          <w:rFonts w:ascii="华文仿宋" w:eastAsia="华文仿宋" w:hAnsi="华文仿宋"/>
          <w:sz w:val="21"/>
          <w:szCs w:val="21"/>
          <w:lang w:bidi="ar-SA"/>
        </w:rPr>
      </w:pP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、除《政府采购法》第</w:t>
      </w:r>
      <w:r>
        <w:rPr>
          <w:rFonts w:ascii="华文仿宋" w:eastAsia="华文仿宋" w:hAnsi="华文仿宋" w:hint="eastAsia"/>
          <w:sz w:val="21"/>
          <w:szCs w:val="21"/>
          <w:lang w:bidi="ar-SA"/>
        </w:rPr>
        <w:t>50</w:t>
      </w:r>
      <w:r>
        <w:rPr>
          <w:rFonts w:ascii="华文仿宋" w:eastAsia="华文仿宋" w:hAnsi="华文仿宋" w:hint="eastAsia"/>
          <w:sz w:val="21"/>
          <w:szCs w:val="21"/>
          <w:lang w:bidi="ar-SA"/>
        </w:rPr>
        <w:t>条第二款规定的情形外，本合同一经签订，甲乙双方不得擅自变更、中止或终止合同。</w:t>
      </w:r>
    </w:p>
    <w:p w:rsidR="000B52E5" w:rsidRDefault="00FF4AC8">
      <w:pPr>
        <w:widowControl/>
        <w:adjustRightInd w:val="0"/>
        <w:snapToGrid w:val="0"/>
        <w:spacing w:line="360" w:lineRule="auto"/>
        <w:ind w:firstLineChars="200" w:firstLine="420"/>
        <w:rPr>
          <w:rFonts w:ascii="华文仿宋" w:eastAsia="华文仿宋" w:hAnsi="华文仿宋"/>
          <w:sz w:val="21"/>
          <w:szCs w:val="21"/>
          <w:lang w:bidi="ar-SA"/>
        </w:rPr>
      </w:pP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、除发生法律规定的不能预见、不能避免并不能克服的客观情况外，甲乙双方不得放弃或拒绝履行合同。</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第十一条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合同的转让</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严禁乙方转包和非法分包。严禁乙方擅自变更设计施工方案、增加工程价款和延误施工期限。根据《政府采购法》第四十九条、第五十条规定，政府采购合同双方当事人不得擅自变更、中止或者终止合同。根据《市政府印发关于严格南京市政府投资项目概算管理规定的通知》</w:t>
      </w: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宁政发</w:t>
      </w:r>
      <w:r>
        <w:rPr>
          <w:rFonts w:ascii="华文仿宋" w:eastAsia="华文仿宋" w:hAnsi="华文仿宋" w:hint="eastAsia"/>
          <w:sz w:val="21"/>
          <w:szCs w:val="21"/>
          <w:lang w:bidi="ar-SA"/>
        </w:rPr>
        <w:t>(2021)22</w:t>
      </w:r>
      <w:r>
        <w:rPr>
          <w:rFonts w:ascii="华文仿宋" w:eastAsia="华文仿宋" w:hAnsi="华文仿宋" w:hint="eastAsia"/>
          <w:sz w:val="21"/>
          <w:szCs w:val="21"/>
          <w:lang w:bidi="ar-SA"/>
        </w:rPr>
        <w:t>号</w:t>
      </w: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第条规定，施工图预算和项目决算均不得突破经批准的初</w:t>
      </w:r>
      <w:r>
        <w:rPr>
          <w:rFonts w:ascii="华文仿宋" w:eastAsia="华文仿宋" w:hAnsi="华文仿宋" w:hint="eastAsia"/>
          <w:sz w:val="21"/>
          <w:szCs w:val="21"/>
          <w:lang w:bidi="ar-SA"/>
        </w:rPr>
        <w:lastRenderedPageBreak/>
        <w:t>步设计概算。如采购人确有特殊客观原因调整工程里，应按政府投资项目管理规定和“单一来源”采购程序规范实施，所有补充合同全部公开，且所有补充合同的金额累计不得超过原合同金额的</w:t>
      </w:r>
      <w:r>
        <w:rPr>
          <w:rFonts w:ascii="华文仿宋" w:eastAsia="华文仿宋" w:hAnsi="华文仿宋" w:hint="eastAsia"/>
          <w:sz w:val="21"/>
          <w:szCs w:val="21"/>
          <w:lang w:bidi="ar-SA"/>
        </w:rPr>
        <w:t xml:space="preserve"> 10%</w:t>
      </w:r>
      <w:r>
        <w:rPr>
          <w:rFonts w:ascii="华文仿宋" w:eastAsia="华文仿宋" w:hAnsi="华文仿宋" w:hint="eastAsia"/>
          <w:sz w:val="21"/>
          <w:szCs w:val="21"/>
          <w:lang w:bidi="ar-SA"/>
        </w:rPr>
        <w:t>。涉及供应商、</w:t>
      </w:r>
      <w:r>
        <w:rPr>
          <w:rFonts w:ascii="华文仿宋" w:eastAsia="华文仿宋" w:hAnsi="华文仿宋" w:hint="eastAsia"/>
          <w:sz w:val="21"/>
          <w:szCs w:val="21"/>
          <w:lang w:bidi="ar-SA"/>
        </w:rPr>
        <w:t>代理机构的违法行为，将依据《政府采购法》第七十七条、《政府采购法实施条例》第七十二条等规定给予罚款、暂停一至三年参加政府采购活动等处罚</w:t>
      </w: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对涉及采购单位直接负责主管人员和其他直接责任人员的问题线索，移送其上级行政主管部门或纪检监察机关处理。</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第十二条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争议的解决</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、因服务的质量问题发生争议的，应当邀请国家认可的质量检测机构对服务质量进行鉴定。符合标准的，鉴定费由甲方承担；不符合质量标准的，鉴定费由乙方承担。</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、因履行本合同引起的或与本合同有关的争议，甲、乙双方应首先通过友好协商解决，如果协商不能解决争议，</w:t>
      </w:r>
      <w:r>
        <w:rPr>
          <w:rFonts w:ascii="华文仿宋" w:eastAsia="华文仿宋" w:hAnsi="华文仿宋" w:hint="eastAsia"/>
          <w:sz w:val="21"/>
          <w:szCs w:val="21"/>
          <w:lang w:bidi="ar-SA"/>
        </w:rPr>
        <w:t>则采取以下第（</w:t>
      </w:r>
      <w:r>
        <w:rPr>
          <w:rFonts w:ascii="华文仿宋" w:eastAsia="华文仿宋" w:hAnsi="华文仿宋" w:hint="eastAsia"/>
          <w:sz w:val="21"/>
          <w:szCs w:val="21"/>
          <w:lang w:val="en-US" w:bidi="ar-SA"/>
        </w:rPr>
        <w:t xml:space="preserve"> 1 </w:t>
      </w:r>
      <w:r>
        <w:rPr>
          <w:rFonts w:ascii="华文仿宋" w:eastAsia="华文仿宋" w:hAnsi="华文仿宋" w:hint="eastAsia"/>
          <w:sz w:val="21"/>
          <w:szCs w:val="21"/>
          <w:lang w:bidi="ar-SA"/>
        </w:rPr>
        <w:t>）种方式解决争议：</w:t>
      </w:r>
    </w:p>
    <w:p w:rsidR="000B52E5" w:rsidRDefault="00FF4AC8">
      <w:pPr>
        <w:widowControl/>
        <w:adjustRightInd w:val="0"/>
        <w:snapToGrid w:val="0"/>
        <w:spacing w:line="360" w:lineRule="auto"/>
        <w:ind w:firstLine="56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）向甲方所在地有管辖权的人民法院提起诉讼；</w:t>
      </w:r>
    </w:p>
    <w:p w:rsidR="000B52E5" w:rsidRDefault="00FF4AC8">
      <w:pPr>
        <w:widowControl/>
        <w:adjustRightInd w:val="0"/>
        <w:snapToGrid w:val="0"/>
        <w:spacing w:line="360" w:lineRule="auto"/>
        <w:ind w:firstLine="560"/>
        <w:rPr>
          <w:rFonts w:ascii="华文仿宋" w:eastAsia="华文仿宋" w:hAnsi="华文仿宋"/>
          <w:sz w:val="21"/>
          <w:szCs w:val="21"/>
          <w:lang w:bidi="ar-SA"/>
        </w:rPr>
      </w:pPr>
      <w:r>
        <w:rPr>
          <w:rFonts w:ascii="华文仿宋" w:eastAsia="华文仿宋" w:hAnsi="华文仿宋" w:hint="eastAsia"/>
          <w:sz w:val="21"/>
          <w:szCs w:val="21"/>
          <w:lang w:bidi="ar-SA"/>
        </w:rPr>
        <w:t>（</w:t>
      </w: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）向南京仲裁委员会按其仲裁规则申请仲裁。</w:t>
      </w:r>
    </w:p>
    <w:p w:rsidR="000B52E5" w:rsidRDefault="00FF4AC8">
      <w:pPr>
        <w:widowControl/>
        <w:adjustRightInd w:val="0"/>
        <w:snapToGrid w:val="0"/>
        <w:spacing w:line="360" w:lineRule="auto"/>
        <w:ind w:firstLine="560"/>
        <w:rPr>
          <w:rFonts w:ascii="华文仿宋" w:eastAsia="华文仿宋" w:hAnsi="华文仿宋"/>
          <w:sz w:val="21"/>
          <w:szCs w:val="21"/>
          <w:lang w:bidi="ar-SA"/>
        </w:rPr>
      </w:pPr>
      <w:r>
        <w:rPr>
          <w:rFonts w:ascii="华文仿宋" w:eastAsia="华文仿宋" w:hAnsi="华文仿宋" w:hint="eastAsia"/>
          <w:sz w:val="21"/>
          <w:szCs w:val="21"/>
          <w:lang w:bidi="ar-SA"/>
        </w:rPr>
        <w:t>如没有约定，默认采取第</w:t>
      </w: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种方式解决争议。</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3</w:t>
      </w:r>
      <w:r>
        <w:rPr>
          <w:rFonts w:ascii="华文仿宋" w:eastAsia="华文仿宋" w:hAnsi="华文仿宋" w:hint="eastAsia"/>
          <w:sz w:val="21"/>
          <w:szCs w:val="21"/>
          <w:lang w:bidi="ar-SA"/>
        </w:rPr>
        <w:t>、在仲裁期间，本合同应继续履行。</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第十三条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诚实信用</w:t>
      </w:r>
      <w:r>
        <w:rPr>
          <w:rFonts w:ascii="华文仿宋" w:eastAsia="华文仿宋" w:hAnsi="华文仿宋" w:hint="eastAsia"/>
          <w:sz w:val="21"/>
          <w:szCs w:val="21"/>
          <w:lang w:bidi="ar-SA"/>
        </w:rPr>
        <w:t xml:space="preserve"> </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乙方应诚实信用，严格按照采购文件要求和响应承诺履行合同，不向甲方进行商业贿赂或者提供不正当利益。</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第十四条</w:t>
      </w:r>
      <w:r>
        <w:rPr>
          <w:rFonts w:ascii="华文仿宋" w:eastAsia="华文仿宋" w:hAnsi="华文仿宋" w:hint="eastAsia"/>
          <w:sz w:val="21"/>
          <w:szCs w:val="21"/>
          <w:lang w:bidi="ar-SA"/>
        </w:rPr>
        <w:t xml:space="preserve"> </w:t>
      </w:r>
      <w:r>
        <w:rPr>
          <w:rFonts w:ascii="华文仿宋" w:eastAsia="华文仿宋" w:hAnsi="华文仿宋" w:hint="eastAsia"/>
          <w:sz w:val="21"/>
          <w:szCs w:val="21"/>
          <w:lang w:bidi="ar-SA"/>
        </w:rPr>
        <w:t>合同生效及其他</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1</w:t>
      </w:r>
      <w:r>
        <w:rPr>
          <w:rFonts w:ascii="华文仿宋" w:eastAsia="华文仿宋" w:hAnsi="华文仿宋" w:hint="eastAsia"/>
          <w:sz w:val="21"/>
          <w:szCs w:val="21"/>
          <w:lang w:bidi="ar-SA"/>
        </w:rPr>
        <w:t>、本合同自签订之日起生效。</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2</w:t>
      </w:r>
      <w:r>
        <w:rPr>
          <w:rFonts w:ascii="华文仿宋" w:eastAsia="华文仿宋" w:hAnsi="华文仿宋" w:hint="eastAsia"/>
          <w:sz w:val="21"/>
          <w:szCs w:val="21"/>
          <w:lang w:bidi="ar-SA"/>
        </w:rPr>
        <w:t>、本合同一式四份，甲乙双方各执两份。</w:t>
      </w:r>
    </w:p>
    <w:p w:rsidR="000B52E5" w:rsidRDefault="00FF4AC8">
      <w:pPr>
        <w:widowControl/>
        <w:adjustRightInd w:val="0"/>
        <w:snapToGrid w:val="0"/>
        <w:spacing w:line="360" w:lineRule="auto"/>
        <w:ind w:firstLine="420"/>
        <w:rPr>
          <w:rFonts w:ascii="华文仿宋" w:eastAsia="华文仿宋" w:hAnsi="华文仿宋"/>
          <w:sz w:val="21"/>
          <w:szCs w:val="21"/>
          <w:lang w:bidi="ar-SA"/>
        </w:rPr>
      </w:pPr>
      <w:r>
        <w:rPr>
          <w:rFonts w:ascii="华文仿宋" w:eastAsia="华文仿宋" w:hAnsi="华文仿宋" w:hint="eastAsia"/>
          <w:sz w:val="21"/>
          <w:szCs w:val="21"/>
          <w:lang w:bidi="ar-SA"/>
        </w:rPr>
        <w:t>3</w:t>
      </w:r>
      <w:r>
        <w:rPr>
          <w:rFonts w:ascii="华文仿宋" w:eastAsia="华文仿宋" w:hAnsi="华文仿宋" w:hint="eastAsia"/>
          <w:sz w:val="21"/>
          <w:szCs w:val="21"/>
          <w:lang w:bidi="ar-SA"/>
        </w:rPr>
        <w:t>、本合同应按照中华人民共和国的现行法律进行解释。</w:t>
      </w:r>
    </w:p>
    <w:p w:rsidR="000B52E5" w:rsidRDefault="000B52E5">
      <w:pPr>
        <w:autoSpaceDE/>
        <w:autoSpaceDN/>
        <w:adjustRightInd w:val="0"/>
        <w:snapToGrid w:val="0"/>
        <w:spacing w:line="360" w:lineRule="auto"/>
        <w:rPr>
          <w:rFonts w:ascii="华文仿宋" w:eastAsia="华文仿宋" w:hAnsi="华文仿宋"/>
          <w:sz w:val="21"/>
          <w:szCs w:val="21"/>
        </w:rPr>
      </w:pPr>
    </w:p>
    <w:p w:rsidR="000B52E5" w:rsidRDefault="00FF4AC8">
      <w:pPr>
        <w:spacing w:line="360" w:lineRule="auto"/>
        <w:rPr>
          <w:rFonts w:ascii="华文仿宋" w:eastAsia="华文仿宋" w:hAnsi="华文仿宋"/>
          <w:sz w:val="21"/>
          <w:szCs w:val="21"/>
        </w:rPr>
      </w:pPr>
      <w:r>
        <w:rPr>
          <w:rFonts w:ascii="华文仿宋" w:eastAsia="华文仿宋" w:hAnsi="华文仿宋" w:hint="eastAsia"/>
          <w:sz w:val="21"/>
          <w:szCs w:val="21"/>
        </w:rPr>
        <w:t xml:space="preserve">甲方（章）：　　　　　　　　　</w:t>
      </w:r>
      <w:r>
        <w:rPr>
          <w:rFonts w:ascii="华文仿宋" w:eastAsia="华文仿宋" w:hAnsi="华文仿宋" w:hint="eastAsia"/>
          <w:sz w:val="21"/>
          <w:szCs w:val="21"/>
        </w:rPr>
        <w:t xml:space="preserve"> </w:t>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hint="eastAsia"/>
          <w:sz w:val="21"/>
          <w:szCs w:val="21"/>
        </w:rPr>
        <w:t>乙方（章）：</w:t>
      </w:r>
    </w:p>
    <w:p w:rsidR="000B52E5" w:rsidRDefault="00FF4AC8">
      <w:pPr>
        <w:spacing w:line="360" w:lineRule="auto"/>
        <w:ind w:firstLineChars="200" w:firstLine="420"/>
        <w:rPr>
          <w:rFonts w:ascii="华文仿宋" w:eastAsia="华文仿宋" w:hAnsi="华文仿宋"/>
          <w:sz w:val="21"/>
          <w:szCs w:val="21"/>
        </w:rPr>
      </w:pPr>
      <w:r>
        <w:rPr>
          <w:rFonts w:ascii="华文仿宋" w:eastAsia="华文仿宋" w:hAnsi="华文仿宋" w:hint="eastAsia"/>
          <w:sz w:val="21"/>
          <w:szCs w:val="21"/>
        </w:rPr>
        <w:t>签字：</w:t>
      </w:r>
      <w:r>
        <w:rPr>
          <w:rFonts w:ascii="华文仿宋" w:eastAsia="华文仿宋" w:hAnsi="华文仿宋" w:hint="eastAsia"/>
          <w:sz w:val="21"/>
          <w:szCs w:val="21"/>
        </w:rPr>
        <w:t xml:space="preserve">                       </w:t>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hint="eastAsia"/>
          <w:sz w:val="21"/>
          <w:szCs w:val="21"/>
        </w:rPr>
        <w:t xml:space="preserve"> </w:t>
      </w:r>
      <w:r>
        <w:rPr>
          <w:rFonts w:ascii="华文仿宋" w:eastAsia="华文仿宋" w:hAnsi="华文仿宋" w:hint="eastAsia"/>
          <w:sz w:val="21"/>
          <w:szCs w:val="21"/>
        </w:rPr>
        <w:t>签字：</w:t>
      </w:r>
    </w:p>
    <w:p w:rsidR="000B52E5" w:rsidRDefault="00FF4AC8">
      <w:pPr>
        <w:autoSpaceDE/>
        <w:autoSpaceDN/>
        <w:adjustRightInd w:val="0"/>
        <w:snapToGrid w:val="0"/>
        <w:spacing w:line="360" w:lineRule="auto"/>
        <w:ind w:firstLineChars="200" w:firstLine="420"/>
        <w:rPr>
          <w:rFonts w:ascii="华文仿宋" w:eastAsia="华文仿宋" w:hAnsi="华文仿宋"/>
          <w:sz w:val="21"/>
          <w:szCs w:val="21"/>
        </w:rPr>
      </w:pPr>
      <w:r>
        <w:rPr>
          <w:rFonts w:ascii="华文仿宋" w:eastAsia="华文仿宋" w:hAnsi="华文仿宋" w:hint="eastAsia"/>
          <w:sz w:val="21"/>
          <w:szCs w:val="21"/>
        </w:rPr>
        <w:t>日期：</w:t>
      </w:r>
      <w:r>
        <w:rPr>
          <w:rFonts w:ascii="华文仿宋" w:eastAsia="华文仿宋" w:hAnsi="华文仿宋" w:hint="eastAsia"/>
          <w:sz w:val="21"/>
          <w:szCs w:val="21"/>
        </w:rPr>
        <w:t xml:space="preserve">                        </w:t>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sz w:val="21"/>
          <w:szCs w:val="21"/>
        </w:rPr>
        <w:tab/>
      </w:r>
      <w:r>
        <w:rPr>
          <w:rFonts w:ascii="华文仿宋" w:eastAsia="华文仿宋" w:hAnsi="华文仿宋" w:hint="eastAsia"/>
          <w:sz w:val="21"/>
          <w:szCs w:val="21"/>
        </w:rPr>
        <w:t>日期：</w:t>
      </w:r>
    </w:p>
    <w:p w:rsidR="000B52E5" w:rsidRDefault="000B52E5">
      <w:pPr>
        <w:pStyle w:val="ac"/>
      </w:pPr>
    </w:p>
    <w:p w:rsidR="000B52E5" w:rsidRDefault="000B52E5"/>
    <w:p w:rsidR="000B52E5" w:rsidRDefault="000B52E5"/>
    <w:p w:rsidR="000B52E5" w:rsidRDefault="000B52E5"/>
    <w:p w:rsidR="000B52E5" w:rsidRDefault="000B52E5"/>
    <w:p w:rsidR="000B52E5" w:rsidRDefault="000B52E5"/>
    <w:p w:rsidR="000B52E5" w:rsidRDefault="000B52E5"/>
    <w:p w:rsidR="000B52E5" w:rsidRDefault="000B52E5"/>
    <w:p w:rsidR="000B52E5" w:rsidRDefault="000B52E5"/>
    <w:p w:rsidR="000B52E5" w:rsidRDefault="000B52E5"/>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7"/>
        <w:gridCol w:w="1104"/>
        <w:gridCol w:w="3132"/>
        <w:gridCol w:w="912"/>
        <w:gridCol w:w="2319"/>
        <w:gridCol w:w="1365"/>
      </w:tblGrid>
      <w:tr w:rsidR="000B52E5">
        <w:trPr>
          <w:trHeight w:val="660"/>
          <w:jc w:val="center"/>
        </w:trPr>
        <w:tc>
          <w:tcPr>
            <w:tcW w:w="9889" w:type="dxa"/>
            <w:gridSpan w:val="6"/>
            <w:tcBorders>
              <w:tl2br w:val="nil"/>
              <w:tr2bl w:val="nil"/>
            </w:tcBorders>
            <w:noWrap/>
            <w:vAlign w:val="center"/>
          </w:tcPr>
          <w:p w:rsidR="000B52E5" w:rsidRDefault="00FF4AC8">
            <w:pPr>
              <w:widowControl/>
              <w:jc w:val="center"/>
              <w:textAlignment w:val="center"/>
              <w:rPr>
                <w:b/>
                <w:bCs/>
                <w:color w:val="0000FF"/>
                <w:sz w:val="28"/>
                <w:szCs w:val="28"/>
              </w:rPr>
            </w:pPr>
            <w:r>
              <w:rPr>
                <w:rFonts w:hint="eastAsia"/>
                <w:b/>
                <w:bCs/>
                <w:color w:val="0000FF"/>
                <w:sz w:val="28"/>
                <w:szCs w:val="28"/>
                <w:lang w:val="en-US" w:bidi="ar"/>
              </w:rPr>
              <w:lastRenderedPageBreak/>
              <w:t>淳化街道环保专业技术服务项目考核表</w:t>
            </w:r>
          </w:p>
        </w:tc>
      </w:tr>
      <w:tr w:rsidR="000B52E5">
        <w:trPr>
          <w:trHeight w:val="420"/>
          <w:jc w:val="center"/>
        </w:trPr>
        <w:tc>
          <w:tcPr>
            <w:tcW w:w="9889" w:type="dxa"/>
            <w:gridSpan w:val="6"/>
            <w:tcBorders>
              <w:tl2br w:val="nil"/>
              <w:tr2bl w:val="nil"/>
            </w:tcBorders>
            <w:noWrap/>
            <w:vAlign w:val="center"/>
          </w:tcPr>
          <w:p w:rsidR="000B52E5" w:rsidRDefault="00FF4AC8">
            <w:pPr>
              <w:widowControl/>
              <w:ind w:firstLineChars="200" w:firstLine="422"/>
              <w:textAlignment w:val="center"/>
              <w:rPr>
                <w:b/>
                <w:bCs/>
                <w:color w:val="0000FF"/>
                <w:sz w:val="21"/>
                <w:szCs w:val="21"/>
                <w:lang w:val="en-US"/>
              </w:rPr>
            </w:pPr>
            <w:r>
              <w:rPr>
                <w:rFonts w:hint="eastAsia"/>
                <w:b/>
                <w:bCs/>
                <w:color w:val="0000FF"/>
                <w:sz w:val="21"/>
                <w:szCs w:val="21"/>
                <w:lang w:val="en-US" w:bidi="ar"/>
              </w:rPr>
              <w:t>考核人</w:t>
            </w:r>
            <w:r>
              <w:rPr>
                <w:rFonts w:hint="eastAsia"/>
                <w:b/>
                <w:bCs/>
                <w:color w:val="0000FF"/>
                <w:sz w:val="21"/>
                <w:szCs w:val="21"/>
                <w:lang w:val="en-US" w:bidi="ar"/>
              </w:rPr>
              <w:t>/</w:t>
            </w:r>
            <w:r>
              <w:rPr>
                <w:rFonts w:hint="eastAsia"/>
                <w:b/>
                <w:bCs/>
                <w:color w:val="0000FF"/>
                <w:sz w:val="21"/>
                <w:szCs w:val="21"/>
                <w:lang w:val="en-US" w:bidi="ar"/>
              </w:rPr>
              <w:t>部门：</w:t>
            </w:r>
            <w:r>
              <w:rPr>
                <w:rFonts w:hint="eastAsia"/>
                <w:b/>
                <w:bCs/>
                <w:color w:val="0000FF"/>
                <w:sz w:val="21"/>
                <w:szCs w:val="21"/>
                <w:lang w:val="en-US" w:bidi="ar"/>
              </w:rPr>
              <w:t xml:space="preserve">                                         </w:t>
            </w:r>
            <w:r>
              <w:rPr>
                <w:rFonts w:hint="eastAsia"/>
                <w:b/>
                <w:bCs/>
                <w:color w:val="0000FF"/>
                <w:sz w:val="21"/>
                <w:szCs w:val="21"/>
                <w:lang w:val="en-US" w:bidi="ar"/>
              </w:rPr>
              <w:t>考核日期：</w:t>
            </w:r>
          </w:p>
        </w:tc>
      </w:tr>
      <w:tr w:rsidR="000B52E5">
        <w:trPr>
          <w:trHeight w:val="420"/>
          <w:jc w:val="center"/>
        </w:trPr>
        <w:tc>
          <w:tcPr>
            <w:tcW w:w="2161" w:type="dxa"/>
            <w:gridSpan w:val="2"/>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类别</w:t>
            </w:r>
          </w:p>
        </w:tc>
        <w:tc>
          <w:tcPr>
            <w:tcW w:w="313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考核内容</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标准分</w:t>
            </w:r>
          </w:p>
        </w:tc>
        <w:tc>
          <w:tcPr>
            <w:tcW w:w="2319"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评分细则</w:t>
            </w:r>
          </w:p>
        </w:tc>
        <w:tc>
          <w:tcPr>
            <w:tcW w:w="1365"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实际得分</w:t>
            </w:r>
          </w:p>
        </w:tc>
      </w:tr>
      <w:tr w:rsidR="000B52E5">
        <w:trPr>
          <w:trHeight w:val="750"/>
          <w:jc w:val="center"/>
        </w:trPr>
        <w:tc>
          <w:tcPr>
            <w:tcW w:w="1057" w:type="dxa"/>
            <w:vMerge w:val="restart"/>
            <w:tcBorders>
              <w:tl2br w:val="nil"/>
              <w:tr2bl w:val="nil"/>
            </w:tcBorders>
            <w:vAlign w:val="center"/>
          </w:tcPr>
          <w:p w:rsidR="000B52E5" w:rsidRDefault="00FF4AC8">
            <w:pPr>
              <w:jc w:val="center"/>
              <w:rPr>
                <w:color w:val="0000FF"/>
                <w:sz w:val="21"/>
                <w:szCs w:val="21"/>
                <w:lang w:val="en-US"/>
              </w:rPr>
            </w:pPr>
            <w:r>
              <w:rPr>
                <w:rFonts w:hint="eastAsia"/>
                <w:color w:val="0000FF"/>
                <w:sz w:val="21"/>
                <w:szCs w:val="21"/>
                <w:lang w:val="en-US"/>
              </w:rPr>
              <w:t>工作情况管理</w:t>
            </w:r>
          </w:p>
          <w:p w:rsidR="000B52E5" w:rsidRDefault="00FF4AC8">
            <w:pPr>
              <w:jc w:val="center"/>
              <w:rPr>
                <w:color w:val="0000FF"/>
                <w:sz w:val="21"/>
                <w:szCs w:val="21"/>
                <w:lang w:val="en-US"/>
              </w:rPr>
            </w:pPr>
            <w:r>
              <w:rPr>
                <w:rFonts w:hint="eastAsia"/>
                <w:color w:val="0000FF"/>
                <w:sz w:val="21"/>
                <w:szCs w:val="21"/>
                <w:lang w:val="en-US"/>
              </w:rPr>
              <w:t>（</w:t>
            </w:r>
            <w:r>
              <w:rPr>
                <w:rFonts w:hint="eastAsia"/>
                <w:color w:val="0000FF"/>
                <w:sz w:val="21"/>
                <w:szCs w:val="21"/>
                <w:lang w:val="en-US"/>
              </w:rPr>
              <w:t>70</w:t>
            </w:r>
            <w:r>
              <w:rPr>
                <w:rFonts w:hint="eastAsia"/>
                <w:color w:val="0000FF"/>
                <w:sz w:val="21"/>
                <w:szCs w:val="21"/>
                <w:lang w:val="en-US"/>
              </w:rPr>
              <w:t>分）</w:t>
            </w:r>
          </w:p>
        </w:tc>
        <w:tc>
          <w:tcPr>
            <w:tcW w:w="1104" w:type="dxa"/>
            <w:vMerge w:val="restart"/>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综合技术服务（</w:t>
            </w:r>
            <w:r>
              <w:rPr>
                <w:rFonts w:hint="eastAsia"/>
                <w:color w:val="0000FF"/>
                <w:sz w:val="21"/>
                <w:szCs w:val="21"/>
                <w:lang w:val="en-US" w:bidi="ar"/>
              </w:rPr>
              <w:t>40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w:t>
            </w:r>
            <w:r>
              <w:rPr>
                <w:rFonts w:hAnsi="Times New Roman" w:hint="eastAsia"/>
                <w:color w:val="0000FF"/>
                <w:sz w:val="21"/>
                <w:szCs w:val="21"/>
                <w:lang w:val="en-US" w:bidi="ar-SA"/>
              </w:rPr>
              <w:t>大气污染防治技术指导服务：开展辖区大气污染防治相关技术服务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2</w:t>
            </w:r>
            <w:r>
              <w:rPr>
                <w:rFonts w:hint="eastAsia"/>
                <w:color w:val="0000FF"/>
                <w:sz w:val="21"/>
                <w:szCs w:val="21"/>
                <w:lang w:val="en-US" w:bidi="ar"/>
              </w:rPr>
              <w:t>、</w:t>
            </w:r>
            <w:r>
              <w:rPr>
                <w:rFonts w:hAnsi="Times New Roman" w:hint="eastAsia"/>
                <w:color w:val="0000FF"/>
                <w:sz w:val="21"/>
                <w:szCs w:val="21"/>
                <w:lang w:val="en-US" w:bidi="ar-SA"/>
              </w:rPr>
              <w:t>地下水污染防治技术指导服务：开展辖区地下水污染防治相关技术服务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发现监管不到位一次扣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3</w:t>
            </w:r>
            <w:r>
              <w:rPr>
                <w:rFonts w:hint="eastAsia"/>
                <w:color w:val="0000FF"/>
                <w:sz w:val="21"/>
                <w:szCs w:val="21"/>
                <w:lang w:val="en-US" w:bidi="ar"/>
              </w:rPr>
              <w:t>、</w:t>
            </w:r>
            <w:r>
              <w:rPr>
                <w:rFonts w:hAnsi="Arial" w:hint="eastAsia"/>
                <w:color w:val="0000FF"/>
                <w:sz w:val="21"/>
                <w:szCs w:val="21"/>
                <w:lang w:val="en-US" w:bidi="ar-SA"/>
              </w:rPr>
              <w:t>固体废物规范化管理技术指导服务：</w:t>
            </w:r>
            <w:r>
              <w:rPr>
                <w:rFonts w:hAnsi="Times New Roman" w:hint="eastAsia"/>
                <w:color w:val="0000FF"/>
                <w:sz w:val="21"/>
                <w:szCs w:val="21"/>
                <w:lang w:val="en-US" w:bidi="ar-SA"/>
              </w:rPr>
              <w:t>开展辖区</w:t>
            </w:r>
            <w:r>
              <w:rPr>
                <w:rFonts w:hAnsi="Arial" w:hint="eastAsia"/>
                <w:color w:val="0000FF"/>
                <w:sz w:val="21"/>
                <w:szCs w:val="21"/>
                <w:lang w:val="en-US" w:bidi="ar-SA"/>
              </w:rPr>
              <w:t>固体废物污染防治</w:t>
            </w:r>
            <w:r>
              <w:rPr>
                <w:rFonts w:hAnsi="Times New Roman" w:hint="eastAsia"/>
                <w:color w:val="0000FF"/>
                <w:sz w:val="21"/>
                <w:szCs w:val="21"/>
                <w:lang w:val="en-US" w:bidi="ar-SA"/>
              </w:rPr>
              <w:t>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发现监管不到位一次扣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4</w:t>
            </w:r>
            <w:r>
              <w:rPr>
                <w:rFonts w:hint="eastAsia"/>
                <w:color w:val="0000FF"/>
                <w:sz w:val="21"/>
                <w:szCs w:val="21"/>
                <w:lang w:val="en-US" w:bidi="ar"/>
              </w:rPr>
              <w:t>、</w:t>
            </w:r>
            <w:r>
              <w:rPr>
                <w:rFonts w:hAnsi="Arial" w:hint="eastAsia"/>
                <w:color w:val="0000FF"/>
                <w:sz w:val="21"/>
                <w:szCs w:val="21"/>
                <w:lang w:val="en-US" w:bidi="ar-SA"/>
              </w:rPr>
              <w:t>噪声污染防治技术优化服务：</w:t>
            </w:r>
            <w:r>
              <w:rPr>
                <w:rFonts w:hAnsi="Times New Roman" w:hint="eastAsia"/>
                <w:color w:val="0000FF"/>
                <w:sz w:val="21"/>
                <w:szCs w:val="21"/>
                <w:lang w:val="en-US" w:bidi="ar-SA"/>
              </w:rPr>
              <w:t>开展辖区</w:t>
            </w:r>
            <w:r>
              <w:rPr>
                <w:rFonts w:hAnsi="Arial" w:hint="eastAsia"/>
                <w:color w:val="0000FF"/>
                <w:sz w:val="21"/>
                <w:szCs w:val="21"/>
                <w:lang w:val="en-US" w:bidi="ar-SA"/>
              </w:rPr>
              <w:t>噪声污染防治</w:t>
            </w:r>
            <w:r>
              <w:rPr>
                <w:rFonts w:hAnsi="Times New Roman" w:hint="eastAsia"/>
                <w:color w:val="0000FF"/>
                <w:sz w:val="21"/>
                <w:szCs w:val="21"/>
                <w:lang w:val="en-US" w:bidi="ar-SA"/>
              </w:rPr>
              <w:t>相关技术服务</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发现监管不到位一次扣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375"/>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val="restart"/>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政策导向服务（</w:t>
            </w:r>
            <w:r>
              <w:rPr>
                <w:rFonts w:hint="eastAsia"/>
                <w:color w:val="0000FF"/>
                <w:sz w:val="21"/>
                <w:szCs w:val="21"/>
                <w:lang w:val="en-US" w:bidi="ar"/>
              </w:rPr>
              <w:t>10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、环保规划与项目可行性技术服务：</w:t>
            </w:r>
            <w:r>
              <w:rPr>
                <w:rFonts w:hAnsi="Arial" w:hint="eastAsia"/>
                <w:color w:val="0000FF"/>
                <w:sz w:val="21"/>
                <w:szCs w:val="21"/>
                <w:lang w:val="en-US" w:bidi="ar-SA"/>
              </w:rPr>
              <w:t>对规划内容进行技术合规性审查、项目落地的前期识别等</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lang w:val="en-US"/>
              </w:rPr>
            </w:pPr>
            <w:r>
              <w:rPr>
                <w:rFonts w:hint="eastAsia"/>
                <w:color w:val="0000FF"/>
                <w:sz w:val="21"/>
                <w:szCs w:val="21"/>
                <w:lang w:val="en-US" w:bidi="ar"/>
              </w:rPr>
              <w:t>2</w:t>
            </w:r>
            <w:r>
              <w:rPr>
                <w:rFonts w:hint="eastAsia"/>
                <w:color w:val="0000FF"/>
                <w:sz w:val="21"/>
                <w:szCs w:val="21"/>
                <w:lang w:val="en-US" w:bidi="ar"/>
              </w:rPr>
              <w:t>、</w:t>
            </w:r>
            <w:r>
              <w:rPr>
                <w:rFonts w:hAnsi="Arial" w:hint="eastAsia"/>
                <w:color w:val="0000FF"/>
                <w:sz w:val="21"/>
                <w:szCs w:val="21"/>
                <w:lang w:val="en-US" w:bidi="ar-SA"/>
              </w:rPr>
              <w:t>科学治理与环境应急评估与风险防控</w:t>
            </w:r>
            <w:r>
              <w:rPr>
                <w:rFonts w:hint="eastAsia"/>
                <w:color w:val="0000FF"/>
                <w:sz w:val="21"/>
                <w:szCs w:val="21"/>
                <w:lang w:val="en-US" w:bidi="ar"/>
              </w:rPr>
              <w:t>指导服务：</w:t>
            </w:r>
            <w:r>
              <w:rPr>
                <w:rFonts w:hAnsi="Arial" w:hint="eastAsia"/>
                <w:color w:val="0000FF"/>
                <w:sz w:val="21"/>
                <w:szCs w:val="21"/>
                <w:lang w:val="en-US" w:bidi="ar-SA"/>
              </w:rPr>
              <w:t>区域环境现状提出优化调整建议、生态影响预研判等。</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375"/>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val="restart"/>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环境管理（</w:t>
            </w:r>
            <w:r>
              <w:rPr>
                <w:rFonts w:hint="eastAsia"/>
                <w:color w:val="0000FF"/>
                <w:sz w:val="21"/>
                <w:szCs w:val="21"/>
                <w:lang w:val="en-US" w:bidi="ar"/>
              </w:rPr>
              <w:t>20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、完成企业的一企一档建立工作，每季度提供企业“一企一档”台账资料，做到台账资料全面，台账目录清晰完善。</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企业台账资料不全扣</w:t>
            </w:r>
            <w:r>
              <w:rPr>
                <w:rFonts w:hint="eastAsia"/>
                <w:color w:val="0000FF"/>
                <w:sz w:val="21"/>
                <w:szCs w:val="21"/>
                <w:lang w:val="en-US" w:bidi="ar"/>
              </w:rPr>
              <w:t>1</w:t>
            </w:r>
            <w:r>
              <w:rPr>
                <w:rFonts w:hint="eastAsia"/>
                <w:color w:val="0000FF"/>
                <w:sz w:val="21"/>
                <w:szCs w:val="21"/>
                <w:lang w:val="en-US" w:bidi="ar"/>
              </w:rPr>
              <w:t>分</w:t>
            </w:r>
            <w:r>
              <w:rPr>
                <w:rFonts w:hint="eastAsia"/>
                <w:color w:val="0000FF"/>
                <w:sz w:val="21"/>
                <w:szCs w:val="21"/>
                <w:lang w:val="en-US" w:bidi="ar"/>
              </w:rPr>
              <w:t>/</w:t>
            </w:r>
            <w:r>
              <w:rPr>
                <w:rFonts w:hint="eastAsia"/>
                <w:color w:val="0000FF"/>
                <w:sz w:val="21"/>
                <w:szCs w:val="21"/>
                <w:lang w:val="en-US" w:bidi="ar"/>
              </w:rPr>
              <w:t>家；台账目录不全一例扣</w:t>
            </w:r>
            <w:r>
              <w:rPr>
                <w:rFonts w:hint="eastAsia"/>
                <w:color w:val="0000FF"/>
                <w:sz w:val="21"/>
                <w:szCs w:val="21"/>
                <w:lang w:val="en-US" w:bidi="ar"/>
              </w:rPr>
              <w:t>1</w:t>
            </w:r>
            <w:r>
              <w:rPr>
                <w:rFonts w:hint="eastAsia"/>
                <w:color w:val="0000FF"/>
                <w:sz w:val="21"/>
                <w:szCs w:val="21"/>
                <w:lang w:val="en-US" w:bidi="ar"/>
              </w:rPr>
              <w:t>分</w:t>
            </w:r>
            <w:r>
              <w:rPr>
                <w:rFonts w:hint="eastAsia"/>
                <w:color w:val="0000FF"/>
                <w:sz w:val="21"/>
                <w:szCs w:val="21"/>
                <w:lang w:val="en-US" w:bidi="ar"/>
              </w:rPr>
              <w:t>/</w:t>
            </w:r>
            <w:r>
              <w:rPr>
                <w:rFonts w:hint="eastAsia"/>
                <w:color w:val="0000FF"/>
                <w:sz w:val="21"/>
                <w:szCs w:val="21"/>
                <w:lang w:val="en-US" w:bidi="ar"/>
              </w:rPr>
              <w:t>家</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1125"/>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2</w:t>
            </w:r>
            <w:r>
              <w:rPr>
                <w:rFonts w:hint="eastAsia"/>
                <w:color w:val="0000FF"/>
                <w:sz w:val="21"/>
                <w:szCs w:val="21"/>
                <w:lang w:val="en-US" w:bidi="ar"/>
              </w:rPr>
              <w:t>、协同街道环保部门完成对企业排污申报登记、排污许可证申请、审核、发放、注销和年审等技术服务。</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1057" w:type="dxa"/>
            <w:vMerge/>
            <w:tcBorders>
              <w:tl2br w:val="nil"/>
              <w:tr2bl w:val="nil"/>
            </w:tcBorders>
            <w:vAlign w:val="center"/>
          </w:tcPr>
          <w:p w:rsidR="000B52E5" w:rsidRDefault="000B52E5">
            <w:pPr>
              <w:jc w:val="center"/>
              <w:rPr>
                <w:color w:val="0000FF"/>
                <w:sz w:val="21"/>
                <w:szCs w:val="21"/>
              </w:rPr>
            </w:pPr>
          </w:p>
        </w:tc>
        <w:tc>
          <w:tcPr>
            <w:tcW w:w="1104" w:type="dxa"/>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lang w:val="en-US" w:bidi="ar"/>
              </w:rPr>
            </w:pPr>
            <w:r>
              <w:rPr>
                <w:rFonts w:hint="eastAsia"/>
                <w:color w:val="0000FF"/>
                <w:sz w:val="21"/>
                <w:szCs w:val="21"/>
                <w:lang w:val="en-US" w:bidi="ar"/>
              </w:rPr>
              <w:t>3</w:t>
            </w:r>
            <w:r>
              <w:rPr>
                <w:rFonts w:hint="eastAsia"/>
                <w:color w:val="0000FF"/>
                <w:sz w:val="21"/>
                <w:szCs w:val="21"/>
                <w:lang w:val="en-US" w:bidi="ar"/>
              </w:rPr>
              <w:t>、及时掌握企业环境管理现状，</w:t>
            </w:r>
            <w:r>
              <w:rPr>
                <w:rFonts w:hAnsi="Arial" w:hint="eastAsia"/>
                <w:color w:val="0000FF"/>
                <w:sz w:val="21"/>
                <w:szCs w:val="21"/>
                <w:lang w:val="en-US" w:bidi="ar-SA"/>
              </w:rPr>
              <w:t>提供问题清单和整改建议</w:t>
            </w:r>
            <w:r>
              <w:rPr>
                <w:rFonts w:hint="eastAsia"/>
                <w:color w:val="0000FF"/>
                <w:sz w:val="21"/>
                <w:szCs w:val="21"/>
                <w:lang w:val="en-US" w:bidi="ar"/>
              </w:rPr>
              <w:t>。</w:t>
            </w:r>
          </w:p>
        </w:tc>
        <w:tc>
          <w:tcPr>
            <w:tcW w:w="912" w:type="dxa"/>
            <w:tcBorders>
              <w:tl2br w:val="nil"/>
              <w:tr2bl w:val="nil"/>
            </w:tcBorders>
            <w:vAlign w:val="center"/>
          </w:tcPr>
          <w:p w:rsidR="000B52E5" w:rsidRDefault="00FF4AC8">
            <w:pPr>
              <w:widowControl/>
              <w:jc w:val="center"/>
              <w:textAlignment w:val="center"/>
              <w:rPr>
                <w:color w:val="0000FF"/>
                <w:sz w:val="21"/>
                <w:szCs w:val="21"/>
                <w:lang w:val="en-US" w:bidi="ar"/>
              </w:rPr>
            </w:pPr>
            <w:r>
              <w:rPr>
                <w:rFonts w:hint="eastAsia"/>
                <w:color w:val="0000FF"/>
                <w:sz w:val="21"/>
                <w:szCs w:val="21"/>
                <w:lang w:val="en-US" w:bidi="ar"/>
              </w:rPr>
              <w:t>5</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lang w:val="en-US" w:bidi="ar"/>
              </w:rPr>
            </w:pPr>
            <w:r>
              <w:rPr>
                <w:rFonts w:hint="eastAsia"/>
                <w:color w:val="0000FF"/>
                <w:sz w:val="21"/>
                <w:szCs w:val="21"/>
                <w:lang w:val="en-US" w:bidi="ar"/>
              </w:rPr>
              <w:t>工作落实不到位一次扣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2161" w:type="dxa"/>
            <w:gridSpan w:val="2"/>
            <w:vMerge w:val="restart"/>
            <w:tcBorders>
              <w:tl2br w:val="nil"/>
              <w:tr2bl w:val="nil"/>
            </w:tcBorders>
            <w:vAlign w:val="center"/>
          </w:tcPr>
          <w:p w:rsidR="000B52E5" w:rsidRDefault="00FF4AC8">
            <w:pPr>
              <w:widowControl/>
              <w:jc w:val="center"/>
              <w:textAlignment w:val="center"/>
              <w:rPr>
                <w:color w:val="0000FF"/>
                <w:sz w:val="21"/>
                <w:szCs w:val="21"/>
                <w:lang w:val="en-US" w:bidi="ar"/>
              </w:rPr>
            </w:pPr>
            <w:r>
              <w:rPr>
                <w:rFonts w:hint="eastAsia"/>
                <w:color w:val="0000FF"/>
                <w:sz w:val="21"/>
                <w:szCs w:val="21"/>
                <w:lang w:val="en-US" w:bidi="ar"/>
              </w:rPr>
              <w:t>日常行为管理</w:t>
            </w:r>
          </w:p>
          <w:p w:rsidR="000B52E5" w:rsidRDefault="00FF4AC8">
            <w:pPr>
              <w:widowControl/>
              <w:jc w:val="center"/>
              <w:textAlignment w:val="center"/>
              <w:rPr>
                <w:color w:val="0000FF"/>
                <w:sz w:val="21"/>
                <w:szCs w:val="21"/>
              </w:rPr>
            </w:pPr>
            <w:r>
              <w:rPr>
                <w:rFonts w:hint="eastAsia"/>
                <w:color w:val="0000FF"/>
                <w:sz w:val="21"/>
                <w:szCs w:val="21"/>
                <w:lang w:val="en-US" w:bidi="ar"/>
              </w:rPr>
              <w:t>（</w:t>
            </w:r>
            <w:r>
              <w:rPr>
                <w:rFonts w:hint="eastAsia"/>
                <w:color w:val="0000FF"/>
                <w:sz w:val="21"/>
                <w:szCs w:val="21"/>
                <w:lang w:val="en-US" w:bidi="ar"/>
              </w:rPr>
              <w:t>30</w:t>
            </w:r>
            <w:r>
              <w:rPr>
                <w:rFonts w:hint="eastAsia"/>
                <w:color w:val="0000FF"/>
                <w:sz w:val="21"/>
                <w:szCs w:val="21"/>
                <w:lang w:val="en-US" w:bidi="ar"/>
              </w:rPr>
              <w:t>分）</w:t>
            </w: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1</w:t>
            </w:r>
            <w:r>
              <w:rPr>
                <w:rFonts w:hint="eastAsia"/>
                <w:color w:val="0000FF"/>
                <w:sz w:val="21"/>
                <w:szCs w:val="21"/>
                <w:lang w:val="en-US" w:bidi="ar"/>
              </w:rPr>
              <w:t>、工作日服务时间符合街道要求。</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响应不及时一次扣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2161" w:type="dxa"/>
            <w:gridSpan w:val="2"/>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2</w:t>
            </w:r>
            <w:r>
              <w:rPr>
                <w:rFonts w:hint="eastAsia"/>
                <w:color w:val="0000FF"/>
                <w:sz w:val="21"/>
                <w:szCs w:val="21"/>
                <w:lang w:val="en-US" w:bidi="ar"/>
              </w:rPr>
              <w:t>、周末及节假日临时突发类工作。</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lang w:val="en-US"/>
              </w:rPr>
            </w:pPr>
            <w:r>
              <w:rPr>
                <w:rFonts w:hint="eastAsia"/>
                <w:color w:val="0000FF"/>
                <w:sz w:val="21"/>
                <w:szCs w:val="21"/>
                <w:lang w:val="en-US" w:bidi="ar"/>
              </w:rPr>
              <w:t>响应不及时一次扣</w:t>
            </w:r>
            <w:r>
              <w:rPr>
                <w:rFonts w:hint="eastAsia"/>
                <w:color w:val="0000FF"/>
                <w:sz w:val="21"/>
                <w:szCs w:val="21"/>
                <w:lang w:val="en-US" w:bidi="ar"/>
              </w:rPr>
              <w:t>1</w:t>
            </w:r>
            <w:r>
              <w:rPr>
                <w:rFonts w:hint="eastAsia"/>
                <w:color w:val="0000FF"/>
                <w:sz w:val="21"/>
                <w:szCs w:val="21"/>
                <w:lang w:val="en-US" w:bidi="ar"/>
              </w:rPr>
              <w:t>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750"/>
          <w:jc w:val="center"/>
        </w:trPr>
        <w:tc>
          <w:tcPr>
            <w:tcW w:w="2161" w:type="dxa"/>
            <w:gridSpan w:val="2"/>
            <w:vMerge/>
            <w:tcBorders>
              <w:tl2br w:val="nil"/>
              <w:tr2bl w:val="nil"/>
            </w:tcBorders>
            <w:vAlign w:val="center"/>
          </w:tcPr>
          <w:p w:rsidR="000B52E5" w:rsidRDefault="000B52E5">
            <w:pPr>
              <w:jc w:val="center"/>
              <w:rPr>
                <w:color w:val="0000FF"/>
                <w:sz w:val="21"/>
                <w:szCs w:val="21"/>
              </w:rPr>
            </w:pPr>
          </w:p>
        </w:tc>
        <w:tc>
          <w:tcPr>
            <w:tcW w:w="3132"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3</w:t>
            </w:r>
            <w:r>
              <w:rPr>
                <w:rFonts w:hint="eastAsia"/>
                <w:color w:val="0000FF"/>
                <w:sz w:val="21"/>
                <w:szCs w:val="21"/>
                <w:lang w:val="en-US" w:bidi="ar"/>
              </w:rPr>
              <w:t>、其他未尽事项，以具体工作要求为准。</w:t>
            </w: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w:t>
            </w:r>
            <w:r>
              <w:rPr>
                <w:rFonts w:hint="eastAsia"/>
                <w:color w:val="0000FF"/>
                <w:sz w:val="21"/>
                <w:szCs w:val="21"/>
                <w:lang w:val="en-US" w:bidi="ar"/>
              </w:rPr>
              <w:t>分</w:t>
            </w:r>
          </w:p>
        </w:tc>
        <w:tc>
          <w:tcPr>
            <w:tcW w:w="2319" w:type="dxa"/>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根据具体事项酌情扣分</w:t>
            </w:r>
          </w:p>
        </w:tc>
        <w:tc>
          <w:tcPr>
            <w:tcW w:w="1365" w:type="dxa"/>
            <w:tcBorders>
              <w:tl2br w:val="nil"/>
              <w:tr2bl w:val="nil"/>
            </w:tcBorders>
            <w:noWrap/>
            <w:vAlign w:val="center"/>
          </w:tcPr>
          <w:p w:rsidR="000B52E5" w:rsidRDefault="000B52E5">
            <w:pPr>
              <w:rPr>
                <w:color w:val="0000FF"/>
                <w:sz w:val="21"/>
                <w:szCs w:val="21"/>
              </w:rPr>
            </w:pPr>
          </w:p>
        </w:tc>
      </w:tr>
      <w:tr w:rsidR="000B52E5">
        <w:trPr>
          <w:trHeight w:val="390"/>
          <w:jc w:val="center"/>
        </w:trPr>
        <w:tc>
          <w:tcPr>
            <w:tcW w:w="2161" w:type="dxa"/>
            <w:gridSpan w:val="2"/>
            <w:tcBorders>
              <w:tl2br w:val="nil"/>
              <w:tr2bl w:val="nil"/>
            </w:tcBorders>
            <w:vAlign w:val="center"/>
          </w:tcPr>
          <w:p w:rsidR="000B52E5" w:rsidRDefault="00FF4AC8">
            <w:pPr>
              <w:widowControl/>
              <w:textAlignment w:val="center"/>
              <w:rPr>
                <w:color w:val="0000FF"/>
                <w:sz w:val="21"/>
                <w:szCs w:val="21"/>
              </w:rPr>
            </w:pPr>
            <w:r>
              <w:rPr>
                <w:rFonts w:hint="eastAsia"/>
                <w:color w:val="0000FF"/>
                <w:sz w:val="21"/>
                <w:szCs w:val="21"/>
                <w:lang w:val="en-US" w:bidi="ar"/>
              </w:rPr>
              <w:t>总分</w:t>
            </w:r>
          </w:p>
        </w:tc>
        <w:tc>
          <w:tcPr>
            <w:tcW w:w="3132" w:type="dxa"/>
            <w:tcBorders>
              <w:tl2br w:val="nil"/>
              <w:tr2bl w:val="nil"/>
            </w:tcBorders>
            <w:vAlign w:val="center"/>
          </w:tcPr>
          <w:p w:rsidR="000B52E5" w:rsidRDefault="000B52E5">
            <w:pPr>
              <w:rPr>
                <w:color w:val="0000FF"/>
                <w:sz w:val="21"/>
                <w:szCs w:val="21"/>
              </w:rPr>
            </w:pPr>
          </w:p>
        </w:tc>
        <w:tc>
          <w:tcPr>
            <w:tcW w:w="912" w:type="dxa"/>
            <w:tcBorders>
              <w:tl2br w:val="nil"/>
              <w:tr2bl w:val="nil"/>
            </w:tcBorders>
            <w:vAlign w:val="center"/>
          </w:tcPr>
          <w:p w:rsidR="000B52E5" w:rsidRDefault="00FF4AC8">
            <w:pPr>
              <w:widowControl/>
              <w:jc w:val="center"/>
              <w:textAlignment w:val="center"/>
              <w:rPr>
                <w:color w:val="0000FF"/>
                <w:sz w:val="21"/>
                <w:szCs w:val="21"/>
              </w:rPr>
            </w:pPr>
            <w:r>
              <w:rPr>
                <w:rFonts w:hint="eastAsia"/>
                <w:color w:val="0000FF"/>
                <w:sz w:val="21"/>
                <w:szCs w:val="21"/>
                <w:lang w:val="en-US" w:bidi="ar"/>
              </w:rPr>
              <w:t>100</w:t>
            </w:r>
          </w:p>
        </w:tc>
        <w:tc>
          <w:tcPr>
            <w:tcW w:w="2319" w:type="dxa"/>
            <w:tcBorders>
              <w:tl2br w:val="nil"/>
              <w:tr2bl w:val="nil"/>
            </w:tcBorders>
            <w:vAlign w:val="center"/>
          </w:tcPr>
          <w:p w:rsidR="000B52E5" w:rsidRDefault="000B52E5">
            <w:pPr>
              <w:rPr>
                <w:color w:val="0000FF"/>
                <w:sz w:val="21"/>
                <w:szCs w:val="21"/>
              </w:rPr>
            </w:pPr>
          </w:p>
        </w:tc>
        <w:tc>
          <w:tcPr>
            <w:tcW w:w="1365" w:type="dxa"/>
            <w:tcBorders>
              <w:tl2br w:val="nil"/>
              <w:tr2bl w:val="nil"/>
            </w:tcBorders>
            <w:noWrap/>
            <w:vAlign w:val="center"/>
          </w:tcPr>
          <w:p w:rsidR="000B52E5" w:rsidRDefault="000B52E5">
            <w:pPr>
              <w:rPr>
                <w:color w:val="0000FF"/>
                <w:sz w:val="21"/>
                <w:szCs w:val="21"/>
              </w:rPr>
            </w:pPr>
          </w:p>
        </w:tc>
      </w:tr>
      <w:tr w:rsidR="000B52E5">
        <w:trPr>
          <w:trHeight w:val="1876"/>
          <w:jc w:val="center"/>
        </w:trPr>
        <w:tc>
          <w:tcPr>
            <w:tcW w:w="9889" w:type="dxa"/>
            <w:gridSpan w:val="6"/>
            <w:tcBorders>
              <w:tl2br w:val="nil"/>
              <w:tr2bl w:val="nil"/>
            </w:tcBorders>
            <w:vAlign w:val="center"/>
          </w:tcPr>
          <w:p w:rsidR="000B52E5" w:rsidRDefault="00FF4AC8">
            <w:pPr>
              <w:widowControl/>
              <w:textAlignment w:val="center"/>
              <w:rPr>
                <w:color w:val="0000FF"/>
                <w:sz w:val="21"/>
                <w:szCs w:val="21"/>
                <w:lang w:val="en-US" w:bidi="ar"/>
              </w:rPr>
            </w:pPr>
            <w:r>
              <w:rPr>
                <w:rFonts w:hint="eastAsia"/>
                <w:color w:val="0000FF"/>
                <w:sz w:val="21"/>
                <w:szCs w:val="21"/>
                <w:lang w:val="en-US" w:bidi="ar"/>
              </w:rPr>
              <w:lastRenderedPageBreak/>
              <w:t>注：</w:t>
            </w:r>
          </w:p>
          <w:p w:rsidR="000B52E5" w:rsidRDefault="00FF4AC8">
            <w:pPr>
              <w:widowControl/>
              <w:textAlignment w:val="center"/>
              <w:rPr>
                <w:color w:val="0000FF"/>
                <w:sz w:val="21"/>
                <w:szCs w:val="21"/>
                <w:lang w:val="en-US" w:bidi="ar"/>
              </w:rPr>
            </w:pPr>
            <w:r>
              <w:rPr>
                <w:rFonts w:hint="eastAsia"/>
                <w:color w:val="0000FF"/>
                <w:sz w:val="21"/>
                <w:szCs w:val="21"/>
                <w:lang w:val="en-US" w:bidi="ar"/>
              </w:rPr>
              <w:t xml:space="preserve"> 1</w:t>
            </w:r>
            <w:r>
              <w:rPr>
                <w:rFonts w:hint="eastAsia"/>
                <w:color w:val="0000FF"/>
                <w:sz w:val="21"/>
                <w:szCs w:val="21"/>
                <w:lang w:val="en-US" w:bidi="ar"/>
              </w:rPr>
              <w:t>、考核每半年度开展一次，年度综合考核取平均分，考核结果设置为优秀（</w:t>
            </w:r>
            <w:r>
              <w:rPr>
                <w:rFonts w:hint="eastAsia"/>
                <w:color w:val="0000FF"/>
                <w:sz w:val="21"/>
                <w:szCs w:val="21"/>
                <w:lang w:val="en-US" w:bidi="ar"/>
              </w:rPr>
              <w:t xml:space="preserve">80 </w:t>
            </w:r>
            <w:r>
              <w:rPr>
                <w:rFonts w:hint="eastAsia"/>
                <w:color w:val="0000FF"/>
                <w:sz w:val="21"/>
                <w:szCs w:val="21"/>
                <w:lang w:val="en-US" w:bidi="ar"/>
              </w:rPr>
              <w:t>分以上，含</w:t>
            </w:r>
            <w:r>
              <w:rPr>
                <w:rFonts w:hint="eastAsia"/>
                <w:color w:val="0000FF"/>
                <w:sz w:val="21"/>
                <w:szCs w:val="21"/>
                <w:lang w:val="en-US" w:bidi="ar"/>
              </w:rPr>
              <w:t xml:space="preserve"> 80 </w:t>
            </w:r>
            <w:r>
              <w:rPr>
                <w:rFonts w:hint="eastAsia"/>
                <w:color w:val="0000FF"/>
                <w:sz w:val="21"/>
                <w:szCs w:val="21"/>
                <w:lang w:val="en-US" w:bidi="ar"/>
              </w:rPr>
              <w:t>分）、合格（</w:t>
            </w:r>
            <w:r>
              <w:rPr>
                <w:rFonts w:hint="eastAsia"/>
                <w:color w:val="0000FF"/>
                <w:sz w:val="21"/>
                <w:szCs w:val="21"/>
                <w:lang w:val="en-US" w:bidi="ar"/>
              </w:rPr>
              <w:t xml:space="preserve">60-80 </w:t>
            </w:r>
            <w:r>
              <w:rPr>
                <w:rFonts w:hint="eastAsia"/>
                <w:color w:val="0000FF"/>
                <w:sz w:val="21"/>
                <w:szCs w:val="21"/>
                <w:lang w:val="en-US" w:bidi="ar"/>
              </w:rPr>
              <w:t>分之间，含</w:t>
            </w:r>
            <w:r>
              <w:rPr>
                <w:rFonts w:hint="eastAsia"/>
                <w:color w:val="0000FF"/>
                <w:sz w:val="21"/>
                <w:szCs w:val="21"/>
                <w:lang w:val="en-US" w:bidi="ar"/>
              </w:rPr>
              <w:t xml:space="preserve"> 60 </w:t>
            </w:r>
            <w:r>
              <w:rPr>
                <w:rFonts w:hint="eastAsia"/>
                <w:color w:val="0000FF"/>
                <w:sz w:val="21"/>
                <w:szCs w:val="21"/>
                <w:lang w:val="en-US" w:bidi="ar"/>
              </w:rPr>
              <w:t>分）、不合格（</w:t>
            </w:r>
            <w:r>
              <w:rPr>
                <w:rFonts w:hint="eastAsia"/>
                <w:color w:val="0000FF"/>
                <w:sz w:val="21"/>
                <w:szCs w:val="21"/>
                <w:lang w:val="en-US" w:bidi="ar"/>
              </w:rPr>
              <w:t xml:space="preserve">60 </w:t>
            </w:r>
            <w:r>
              <w:rPr>
                <w:rFonts w:hint="eastAsia"/>
                <w:color w:val="0000FF"/>
                <w:sz w:val="21"/>
                <w:szCs w:val="21"/>
                <w:lang w:val="en-US" w:bidi="ar"/>
              </w:rPr>
              <w:t>分以下）。</w:t>
            </w:r>
          </w:p>
          <w:p w:rsidR="000B52E5" w:rsidRDefault="00FF4AC8">
            <w:pPr>
              <w:widowControl/>
              <w:textAlignment w:val="center"/>
              <w:rPr>
                <w:color w:val="0000FF"/>
                <w:sz w:val="21"/>
                <w:szCs w:val="21"/>
                <w:lang w:val="en-US" w:bidi="ar"/>
              </w:rPr>
            </w:pPr>
            <w:r>
              <w:rPr>
                <w:rFonts w:hint="eastAsia"/>
                <w:color w:val="0000FF"/>
                <w:sz w:val="21"/>
                <w:szCs w:val="21"/>
                <w:lang w:val="en-US" w:bidi="ar"/>
              </w:rPr>
              <w:t xml:space="preserve"> 2</w:t>
            </w:r>
            <w:r>
              <w:rPr>
                <w:rFonts w:hint="eastAsia"/>
                <w:color w:val="0000FF"/>
                <w:sz w:val="21"/>
                <w:szCs w:val="21"/>
                <w:lang w:val="en-US" w:bidi="ar"/>
              </w:rPr>
              <w:t>、本考核办法由街道环保所负责解释。</w:t>
            </w:r>
          </w:p>
          <w:p w:rsidR="000B52E5" w:rsidRDefault="00FF4AC8">
            <w:pPr>
              <w:widowControl/>
              <w:textAlignment w:val="center"/>
              <w:rPr>
                <w:color w:val="0000FF"/>
                <w:sz w:val="21"/>
                <w:szCs w:val="21"/>
              </w:rPr>
            </w:pPr>
            <w:r>
              <w:rPr>
                <w:rFonts w:hint="eastAsia"/>
                <w:color w:val="0000FF"/>
                <w:sz w:val="21"/>
                <w:szCs w:val="21"/>
                <w:lang w:val="en-US" w:bidi="ar"/>
              </w:rPr>
              <w:t xml:space="preserve"> 3</w:t>
            </w:r>
            <w:r>
              <w:rPr>
                <w:rFonts w:hint="eastAsia"/>
                <w:color w:val="0000FF"/>
                <w:sz w:val="21"/>
                <w:szCs w:val="21"/>
                <w:lang w:val="en-US" w:bidi="ar"/>
              </w:rPr>
              <w:t>、如出现未列入评分细则，但确实属于服务单位未履行好服务职责的情形，由街道环保所根据过错大小、影响轻重等情况酌情扣分。</w:t>
            </w:r>
          </w:p>
        </w:tc>
      </w:tr>
    </w:tbl>
    <w:p w:rsidR="000B52E5" w:rsidRDefault="000B52E5"/>
    <w:p w:rsidR="000B52E5" w:rsidRDefault="000B52E5"/>
    <w:p w:rsidR="000B52E5" w:rsidRDefault="000B52E5"/>
    <w:p w:rsidR="000B52E5" w:rsidRDefault="00FF4AC8">
      <w:pPr>
        <w:rPr>
          <w:rFonts w:ascii="仿宋" w:eastAsia="仿宋" w:hAnsi="仿宋" w:cs="仿宋"/>
          <w:b/>
          <w:color w:val="000000" w:themeColor="text1"/>
          <w:sz w:val="30"/>
        </w:rPr>
      </w:pPr>
      <w:r>
        <w:rPr>
          <w:rFonts w:ascii="仿宋" w:eastAsia="仿宋" w:hAnsi="仿宋" w:cs="仿宋" w:hint="eastAsia"/>
          <w:b/>
          <w:color w:val="000000" w:themeColor="text1"/>
          <w:sz w:val="30"/>
        </w:rPr>
        <w:br w:type="page"/>
      </w:r>
    </w:p>
    <w:p w:rsidR="000B52E5" w:rsidRDefault="00FF4AC8">
      <w:pPr>
        <w:spacing w:before="58" w:line="276" w:lineRule="auto"/>
        <w:ind w:right="9"/>
        <w:jc w:val="center"/>
        <w:outlineLvl w:val="0"/>
        <w:rPr>
          <w:rFonts w:ascii="仿宋" w:eastAsia="仿宋" w:hAnsi="仿宋" w:cs="仿宋"/>
          <w:b/>
          <w:color w:val="000000" w:themeColor="text1"/>
          <w:sz w:val="30"/>
        </w:rPr>
      </w:pPr>
      <w:r>
        <w:rPr>
          <w:rFonts w:ascii="仿宋" w:eastAsia="仿宋" w:hAnsi="仿宋" w:cs="仿宋" w:hint="eastAsia"/>
          <w:b/>
          <w:color w:val="000000" w:themeColor="text1"/>
          <w:sz w:val="30"/>
        </w:rPr>
        <w:lastRenderedPageBreak/>
        <w:t>第六章、竞争性磋商文件格式及附件</w:t>
      </w:r>
      <w:bookmarkEnd w:id="59"/>
    </w:p>
    <w:p w:rsidR="000B52E5" w:rsidRDefault="000B52E5">
      <w:pPr>
        <w:pStyle w:val="a3"/>
        <w:spacing w:line="276" w:lineRule="auto"/>
        <w:rPr>
          <w:rFonts w:ascii="仿宋" w:eastAsia="仿宋" w:hAnsi="仿宋" w:cs="仿宋"/>
          <w:b/>
          <w:color w:val="000000" w:themeColor="text1"/>
          <w:sz w:val="30"/>
        </w:rPr>
      </w:pPr>
    </w:p>
    <w:p w:rsidR="000B52E5" w:rsidRDefault="000B52E5">
      <w:pPr>
        <w:pStyle w:val="a3"/>
        <w:spacing w:line="276" w:lineRule="auto"/>
        <w:rPr>
          <w:rFonts w:ascii="仿宋" w:eastAsia="仿宋" w:hAnsi="仿宋" w:cs="仿宋"/>
          <w:b/>
          <w:color w:val="000000" w:themeColor="text1"/>
          <w:sz w:val="30"/>
        </w:rPr>
      </w:pPr>
    </w:p>
    <w:p w:rsidR="000B52E5" w:rsidRDefault="000B52E5">
      <w:pPr>
        <w:pStyle w:val="a3"/>
        <w:spacing w:line="276" w:lineRule="auto"/>
        <w:rPr>
          <w:rFonts w:ascii="仿宋" w:eastAsia="仿宋" w:hAnsi="仿宋" w:cs="仿宋"/>
          <w:b/>
          <w:color w:val="000000" w:themeColor="text1"/>
          <w:sz w:val="30"/>
        </w:rPr>
      </w:pPr>
    </w:p>
    <w:p w:rsidR="000B52E5" w:rsidRDefault="000B52E5">
      <w:pPr>
        <w:pStyle w:val="a3"/>
        <w:spacing w:line="276" w:lineRule="auto"/>
        <w:rPr>
          <w:rFonts w:ascii="仿宋" w:eastAsia="仿宋" w:hAnsi="仿宋" w:cs="仿宋"/>
          <w:b/>
          <w:color w:val="000000" w:themeColor="text1"/>
          <w:sz w:val="30"/>
        </w:rPr>
      </w:pPr>
    </w:p>
    <w:p w:rsidR="000B52E5" w:rsidRDefault="000B52E5">
      <w:pPr>
        <w:pStyle w:val="a3"/>
        <w:spacing w:line="276" w:lineRule="auto"/>
        <w:rPr>
          <w:rFonts w:ascii="仿宋" w:eastAsia="仿宋" w:hAnsi="仿宋" w:cs="仿宋"/>
          <w:b/>
          <w:color w:val="000000" w:themeColor="text1"/>
          <w:sz w:val="30"/>
        </w:rPr>
      </w:pPr>
    </w:p>
    <w:p w:rsidR="000B52E5" w:rsidRDefault="000B52E5">
      <w:pPr>
        <w:pStyle w:val="a3"/>
        <w:spacing w:line="276" w:lineRule="auto"/>
        <w:rPr>
          <w:rFonts w:ascii="仿宋" w:eastAsia="仿宋" w:hAnsi="仿宋" w:cs="仿宋"/>
          <w:b/>
          <w:color w:val="000000" w:themeColor="text1"/>
          <w:sz w:val="30"/>
        </w:rPr>
      </w:pPr>
    </w:p>
    <w:p w:rsidR="000B52E5" w:rsidRDefault="000B52E5">
      <w:pPr>
        <w:pStyle w:val="a3"/>
        <w:spacing w:before="4" w:line="276" w:lineRule="auto"/>
        <w:rPr>
          <w:rFonts w:ascii="仿宋" w:eastAsia="仿宋" w:hAnsi="仿宋" w:cs="仿宋"/>
          <w:b/>
          <w:color w:val="000000" w:themeColor="text1"/>
          <w:sz w:val="39"/>
        </w:rPr>
      </w:pPr>
    </w:p>
    <w:p w:rsidR="000B52E5" w:rsidRDefault="00FF4AC8">
      <w:pPr>
        <w:spacing w:line="276" w:lineRule="auto"/>
        <w:ind w:right="4"/>
        <w:jc w:val="center"/>
        <w:rPr>
          <w:rFonts w:ascii="仿宋" w:eastAsia="仿宋" w:hAnsi="仿宋" w:cs="仿宋"/>
          <w:b/>
          <w:color w:val="000000" w:themeColor="text1"/>
          <w:sz w:val="72"/>
        </w:rPr>
      </w:pPr>
      <w:r>
        <w:rPr>
          <w:rFonts w:ascii="仿宋" w:eastAsia="仿宋" w:hAnsi="仿宋" w:cs="仿宋" w:hint="eastAsia"/>
          <w:b/>
          <w:color w:val="000000" w:themeColor="text1"/>
          <w:sz w:val="72"/>
        </w:rPr>
        <w:t>竞争性磋商响应文件</w:t>
      </w:r>
    </w:p>
    <w:p w:rsidR="000B52E5" w:rsidRDefault="000B52E5">
      <w:pPr>
        <w:pStyle w:val="a3"/>
        <w:spacing w:line="276" w:lineRule="auto"/>
        <w:rPr>
          <w:rFonts w:ascii="仿宋" w:eastAsia="仿宋" w:hAnsi="仿宋" w:cs="仿宋"/>
          <w:b/>
          <w:color w:val="000000" w:themeColor="text1"/>
          <w:sz w:val="72"/>
        </w:rPr>
      </w:pPr>
    </w:p>
    <w:p w:rsidR="000B52E5" w:rsidRDefault="000B52E5">
      <w:pPr>
        <w:pStyle w:val="a3"/>
        <w:spacing w:line="276" w:lineRule="auto"/>
        <w:rPr>
          <w:rFonts w:ascii="仿宋" w:eastAsia="仿宋" w:hAnsi="仿宋" w:cs="仿宋"/>
          <w:b/>
          <w:color w:val="000000" w:themeColor="text1"/>
          <w:sz w:val="72"/>
        </w:rPr>
      </w:pPr>
    </w:p>
    <w:p w:rsidR="000B52E5" w:rsidRDefault="000B52E5">
      <w:pPr>
        <w:pStyle w:val="a3"/>
        <w:spacing w:line="276" w:lineRule="auto"/>
        <w:rPr>
          <w:rFonts w:ascii="仿宋" w:eastAsia="仿宋" w:hAnsi="仿宋" w:cs="仿宋"/>
          <w:b/>
          <w:color w:val="000000" w:themeColor="text1"/>
          <w:sz w:val="72"/>
        </w:rPr>
      </w:pPr>
    </w:p>
    <w:p w:rsidR="000B52E5" w:rsidRDefault="00FF4AC8">
      <w:pPr>
        <w:spacing w:before="505" w:line="600" w:lineRule="auto"/>
        <w:ind w:left="1823" w:right="6788"/>
        <w:jc w:val="both"/>
        <w:rPr>
          <w:rFonts w:ascii="仿宋" w:eastAsia="仿宋" w:hAnsi="仿宋" w:cs="仿宋"/>
          <w:b/>
          <w:color w:val="000000" w:themeColor="text1"/>
          <w:spacing w:val="-2"/>
          <w:sz w:val="36"/>
        </w:rPr>
      </w:pPr>
      <w:r>
        <w:rPr>
          <w:rFonts w:ascii="仿宋" w:eastAsia="仿宋" w:hAnsi="仿宋" w:cs="仿宋" w:hint="eastAsia"/>
          <w:b/>
          <w:color w:val="000000" w:themeColor="text1"/>
          <w:spacing w:val="-3"/>
          <w:sz w:val="36"/>
        </w:rPr>
        <w:t>项</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目</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编</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号：</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项</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目</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名</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3"/>
          <w:sz w:val="36"/>
        </w:rPr>
        <w:t>称：</w:t>
      </w:r>
      <w:r>
        <w:rPr>
          <w:rFonts w:ascii="仿宋" w:eastAsia="仿宋" w:hAnsi="仿宋" w:cs="仿宋" w:hint="eastAsia"/>
          <w:b/>
          <w:color w:val="000000" w:themeColor="text1"/>
          <w:spacing w:val="-3"/>
          <w:sz w:val="36"/>
        </w:rPr>
        <w:t xml:space="preserve"> </w:t>
      </w:r>
      <w:r>
        <w:rPr>
          <w:rFonts w:ascii="仿宋" w:eastAsia="仿宋" w:hAnsi="仿宋" w:cs="仿宋" w:hint="eastAsia"/>
          <w:b/>
          <w:color w:val="000000" w:themeColor="text1"/>
          <w:spacing w:val="-2"/>
          <w:sz w:val="36"/>
        </w:rPr>
        <w:t>供</w:t>
      </w:r>
      <w:r>
        <w:rPr>
          <w:rFonts w:ascii="仿宋" w:eastAsia="仿宋" w:hAnsi="仿宋" w:cs="仿宋" w:hint="eastAsia"/>
          <w:b/>
          <w:color w:val="000000" w:themeColor="text1"/>
          <w:spacing w:val="-2"/>
          <w:sz w:val="36"/>
        </w:rPr>
        <w:t xml:space="preserve"> </w:t>
      </w:r>
      <w:r>
        <w:rPr>
          <w:rFonts w:ascii="仿宋" w:eastAsia="仿宋" w:hAnsi="仿宋" w:cs="仿宋" w:hint="eastAsia"/>
          <w:b/>
          <w:color w:val="000000" w:themeColor="text1"/>
          <w:spacing w:val="-2"/>
          <w:sz w:val="36"/>
        </w:rPr>
        <w:t>应</w:t>
      </w:r>
      <w:r>
        <w:rPr>
          <w:rFonts w:ascii="仿宋" w:eastAsia="仿宋" w:hAnsi="仿宋" w:cs="仿宋" w:hint="eastAsia"/>
          <w:b/>
          <w:color w:val="000000" w:themeColor="text1"/>
          <w:spacing w:val="-2"/>
          <w:sz w:val="36"/>
        </w:rPr>
        <w:t xml:space="preserve"> </w:t>
      </w:r>
      <w:r>
        <w:rPr>
          <w:rFonts w:ascii="仿宋" w:eastAsia="仿宋" w:hAnsi="仿宋" w:cs="仿宋" w:hint="eastAsia"/>
          <w:b/>
          <w:color w:val="000000" w:themeColor="text1"/>
          <w:spacing w:val="-2"/>
          <w:sz w:val="36"/>
        </w:rPr>
        <w:t>商</w:t>
      </w:r>
      <w:r>
        <w:rPr>
          <w:rFonts w:ascii="仿宋" w:eastAsia="仿宋" w:hAnsi="仿宋" w:cs="仿宋" w:hint="eastAsia"/>
          <w:b/>
          <w:color w:val="000000" w:themeColor="text1"/>
          <w:spacing w:val="-2"/>
          <w:sz w:val="36"/>
        </w:rPr>
        <w:t xml:space="preserve"> </w:t>
      </w:r>
      <w:r>
        <w:rPr>
          <w:rFonts w:ascii="仿宋" w:eastAsia="仿宋" w:hAnsi="仿宋" w:cs="仿宋" w:hint="eastAsia"/>
          <w:b/>
          <w:color w:val="000000" w:themeColor="text1"/>
          <w:spacing w:val="-2"/>
          <w:sz w:val="36"/>
        </w:rPr>
        <w:t>：</w:t>
      </w:r>
      <w:r>
        <w:rPr>
          <w:rFonts w:ascii="仿宋" w:eastAsia="仿宋" w:hAnsi="仿宋" w:cs="仿宋" w:hint="eastAsia"/>
          <w:b/>
          <w:color w:val="000000" w:themeColor="text1"/>
          <w:spacing w:val="-2"/>
          <w:sz w:val="36"/>
        </w:rPr>
        <w:t xml:space="preserve"> </w:t>
      </w:r>
    </w:p>
    <w:p w:rsidR="000B52E5" w:rsidRDefault="00FF4AC8">
      <w:pPr>
        <w:spacing w:line="600" w:lineRule="auto"/>
        <w:ind w:left="1826" w:right="6787"/>
        <w:jc w:val="both"/>
        <w:rPr>
          <w:rFonts w:ascii="仿宋" w:eastAsia="仿宋" w:hAnsi="仿宋" w:cs="仿宋"/>
          <w:b/>
          <w:color w:val="000000" w:themeColor="text1"/>
          <w:sz w:val="36"/>
        </w:rPr>
      </w:pPr>
      <w:r>
        <w:rPr>
          <w:rFonts w:ascii="仿宋" w:eastAsia="仿宋" w:hAnsi="仿宋" w:cs="仿宋" w:hint="eastAsia"/>
          <w:b/>
          <w:color w:val="000000" w:themeColor="text1"/>
          <w:spacing w:val="-4"/>
          <w:sz w:val="36"/>
        </w:rPr>
        <w:t>日</w:t>
      </w:r>
      <w:r>
        <w:rPr>
          <w:rFonts w:ascii="仿宋" w:eastAsia="仿宋" w:hAnsi="仿宋" w:cs="仿宋" w:hint="eastAsia"/>
          <w:b/>
          <w:color w:val="000000" w:themeColor="text1"/>
          <w:spacing w:val="-4"/>
          <w:sz w:val="36"/>
        </w:rPr>
        <w:t xml:space="preserve"> </w:t>
      </w:r>
      <w:r>
        <w:rPr>
          <w:rFonts w:ascii="仿宋" w:eastAsia="仿宋" w:hAnsi="仿宋" w:cs="仿宋" w:hint="eastAsia"/>
          <w:b/>
          <w:color w:val="000000" w:themeColor="text1"/>
          <w:spacing w:val="-4"/>
          <w:sz w:val="36"/>
        </w:rPr>
        <w:t>期</w:t>
      </w:r>
      <w:r>
        <w:rPr>
          <w:rFonts w:ascii="仿宋" w:eastAsia="仿宋" w:hAnsi="仿宋" w:cs="仿宋" w:hint="eastAsia"/>
          <w:b/>
          <w:color w:val="000000" w:themeColor="text1"/>
          <w:spacing w:val="-4"/>
          <w:sz w:val="36"/>
        </w:rPr>
        <w:t xml:space="preserve"> </w:t>
      </w:r>
      <w:r>
        <w:rPr>
          <w:rFonts w:ascii="仿宋" w:eastAsia="仿宋" w:hAnsi="仿宋" w:cs="仿宋" w:hint="eastAsia"/>
          <w:b/>
          <w:color w:val="000000" w:themeColor="text1"/>
          <w:spacing w:val="-4"/>
          <w:sz w:val="36"/>
        </w:rPr>
        <w:t>：</w:t>
      </w:r>
    </w:p>
    <w:p w:rsidR="000B52E5" w:rsidRDefault="000B52E5">
      <w:pPr>
        <w:sectPr w:rsidR="000B52E5">
          <w:footerReference w:type="default" r:id="rId10"/>
          <w:pgSz w:w="11910" w:h="16840"/>
          <w:pgMar w:top="1340" w:right="380" w:bottom="1380" w:left="560" w:header="878" w:footer="1196" w:gutter="0"/>
          <w:cols w:space="720"/>
        </w:sectPr>
      </w:pPr>
      <w:bookmarkStart w:id="60" w:name="一、磋商申请及声明"/>
      <w:bookmarkEnd w:id="60"/>
    </w:p>
    <w:p w:rsidR="000B52E5" w:rsidRDefault="00FF4AC8">
      <w:pPr>
        <w:widowControl/>
        <w:autoSpaceDE/>
        <w:autoSpaceDN/>
        <w:rPr>
          <w:rFonts w:ascii="仿宋" w:eastAsia="仿宋" w:hAnsi="仿宋" w:cs="仿宋"/>
          <w:b/>
          <w:bCs/>
          <w:color w:val="000000" w:themeColor="text1"/>
          <w:sz w:val="21"/>
          <w:szCs w:val="21"/>
        </w:rPr>
      </w:pPr>
      <w:bookmarkStart w:id="61" w:name="二、法定代表人授权委托书"/>
      <w:bookmarkStart w:id="62" w:name="_Toc27181"/>
      <w:bookmarkEnd w:id="61"/>
      <w:r>
        <w:rPr>
          <w:rFonts w:ascii="仿宋" w:eastAsia="仿宋" w:hAnsi="仿宋" w:cs="仿宋" w:hint="eastAsia"/>
          <w:color w:val="000000" w:themeColor="text1"/>
        </w:rPr>
        <w:lastRenderedPageBreak/>
        <w:br w:type="page"/>
      </w:r>
    </w:p>
    <w:p w:rsidR="000B52E5" w:rsidRDefault="00FF4AC8">
      <w:pPr>
        <w:pStyle w:val="2"/>
        <w:spacing w:before="62"/>
        <w:ind w:left="0"/>
        <w:rPr>
          <w:rFonts w:ascii="仿宋" w:eastAsia="仿宋" w:hAnsi="仿宋" w:cs="仿宋"/>
          <w:color w:val="000000" w:themeColor="text1"/>
        </w:rPr>
      </w:pPr>
      <w:r>
        <w:rPr>
          <w:rFonts w:ascii="仿宋" w:eastAsia="仿宋" w:hAnsi="仿宋" w:cs="仿宋"/>
          <w:color w:val="000000" w:themeColor="text1"/>
        </w:rPr>
        <w:lastRenderedPageBreak/>
        <w:t>一、</w:t>
      </w:r>
      <w:r>
        <w:rPr>
          <w:rFonts w:ascii="仿宋" w:eastAsia="仿宋" w:hAnsi="仿宋" w:cs="仿宋" w:hint="eastAsia"/>
          <w:color w:val="000000" w:themeColor="text1"/>
        </w:rPr>
        <w:t>磋商申请及声明</w:t>
      </w:r>
      <w:bookmarkEnd w:id="62"/>
    </w:p>
    <w:p w:rsidR="000B52E5" w:rsidRDefault="00FF4AC8">
      <w:pPr>
        <w:ind w:left="743"/>
        <w:jc w:val="center"/>
        <w:rPr>
          <w:rFonts w:ascii="仿宋" w:eastAsia="仿宋" w:hAnsi="仿宋" w:cs="仿宋"/>
          <w:b/>
          <w:color w:val="000000" w:themeColor="text1"/>
          <w:sz w:val="32"/>
        </w:rPr>
      </w:pPr>
      <w:r>
        <w:rPr>
          <w:rFonts w:ascii="仿宋" w:eastAsia="仿宋" w:hAnsi="仿宋" w:cs="仿宋" w:hint="eastAsia"/>
          <w:b/>
          <w:color w:val="000000" w:themeColor="text1"/>
          <w:sz w:val="32"/>
        </w:rPr>
        <w:t>磋商申请及声明</w:t>
      </w:r>
    </w:p>
    <w:p w:rsidR="000B52E5" w:rsidRDefault="00FF4AC8">
      <w:pPr>
        <w:spacing w:line="276" w:lineRule="auto"/>
        <w:rPr>
          <w:rFonts w:ascii="仿宋" w:eastAsia="仿宋" w:hAnsi="仿宋" w:cs="仿宋"/>
          <w:color w:val="000000" w:themeColor="text1"/>
          <w:u w:val="single"/>
        </w:rPr>
      </w:pPr>
      <w:r>
        <w:rPr>
          <w:rFonts w:ascii="仿宋" w:eastAsia="仿宋" w:hAnsi="仿宋" w:cs="仿宋" w:hint="eastAsia"/>
          <w:color w:val="000000" w:themeColor="text1"/>
        </w:rPr>
        <w:t xml:space="preserve"> </w:t>
      </w:r>
      <w:r>
        <w:rPr>
          <w:rFonts w:ascii="仿宋" w:eastAsia="仿宋" w:hAnsi="仿宋" w:cs="仿宋" w:hint="eastAsia"/>
          <w:color w:val="000000" w:themeColor="text1"/>
        </w:rPr>
        <w:t>致：</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采购人名称）</w:t>
      </w:r>
      <w:r>
        <w:rPr>
          <w:rFonts w:ascii="仿宋" w:eastAsia="仿宋" w:hAnsi="仿宋" w:cs="仿宋" w:hint="eastAsia"/>
          <w:color w:val="000000" w:themeColor="text1"/>
          <w:u w:val="single"/>
        </w:rPr>
        <w:t xml:space="preserve"> </w:t>
      </w:r>
    </w:p>
    <w:p w:rsidR="000B52E5" w:rsidRDefault="00FF4AC8">
      <w:pPr>
        <w:spacing w:line="360" w:lineRule="auto"/>
        <w:ind w:firstLineChars="200" w:firstLine="440"/>
        <w:rPr>
          <w:rFonts w:ascii="仿宋" w:eastAsia="仿宋" w:hAnsi="仿宋" w:cs="仿宋"/>
          <w:color w:val="000000" w:themeColor="text1"/>
        </w:rPr>
      </w:pPr>
      <w:r>
        <w:rPr>
          <w:rFonts w:ascii="仿宋" w:eastAsia="仿宋" w:hAnsi="仿宋" w:cs="仿宋" w:hint="eastAsia"/>
          <w:color w:val="000000" w:themeColor="text1"/>
        </w:rPr>
        <w:t>根据贵方</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（项目名称）</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rPr>
        <w:t>采购文件，正式授权下述签字人</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姓名和职务</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rPr>
        <w:t>代表</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（供应商名称）</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rPr>
        <w:t>，提交响应文件并参加磋商。</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据此函，签字人兹宣布同意如下：</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1.</w:t>
      </w:r>
      <w:r>
        <w:rPr>
          <w:rFonts w:ascii="仿宋" w:eastAsia="仿宋" w:hAnsi="仿宋" w:cs="仿宋" w:hint="eastAsia"/>
          <w:color w:val="000000" w:themeColor="text1"/>
        </w:rPr>
        <w:t>根据已收到的磋商文件，遵照规定，我单位经现场考察和认真研究上述磋商文件后，愿以总价：</w:t>
      </w:r>
      <w:r>
        <w:rPr>
          <w:rFonts w:ascii="仿宋" w:eastAsia="仿宋" w:hAnsi="仿宋" w:cs="仿宋" w:hint="eastAsia"/>
          <w:color w:val="000000" w:themeColor="text1"/>
          <w:u w:val="single"/>
        </w:rPr>
        <w:t>（大写）</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rPr>
        <w:t>元人民币（</w:t>
      </w:r>
      <w:r>
        <w:rPr>
          <w:rFonts w:ascii="仿宋" w:eastAsia="仿宋" w:hAnsi="仿宋" w:cs="仿宋" w:hint="eastAsia"/>
          <w:color w:val="000000" w:themeColor="text1"/>
          <w:u w:val="single"/>
        </w:rPr>
        <w:t>￥</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ab/>
      </w:r>
      <w:r>
        <w:rPr>
          <w:rFonts w:ascii="仿宋" w:eastAsia="仿宋" w:hAnsi="仿宋" w:cs="仿宋" w:hint="eastAsia"/>
          <w:color w:val="000000" w:themeColor="text1"/>
          <w:u w:val="single"/>
        </w:rPr>
        <w:t>元</w:t>
      </w:r>
      <w:r>
        <w:rPr>
          <w:rFonts w:ascii="仿宋" w:eastAsia="仿宋" w:hAnsi="仿宋" w:cs="仿宋" w:hint="eastAsia"/>
          <w:color w:val="000000" w:themeColor="text1"/>
        </w:rPr>
        <w:t>）作为磋商报价。我方保证在</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rPr>
        <w:t>（填写服务时间）内服务并完成整个项目。</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2.</w:t>
      </w:r>
      <w:r>
        <w:rPr>
          <w:rFonts w:ascii="仿宋" w:eastAsia="仿宋" w:hAnsi="仿宋" w:cs="仿宋" w:hint="eastAsia"/>
          <w:color w:val="000000" w:themeColor="text1"/>
        </w:rPr>
        <w:t>我们完全理解贵方不一定要接受最低报价的磋商或收到的任何磋商。</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3.</w:t>
      </w:r>
      <w:r>
        <w:rPr>
          <w:rFonts w:ascii="仿宋" w:eastAsia="仿宋" w:hAnsi="仿宋" w:cs="仿宋" w:hint="eastAsia"/>
          <w:color w:val="000000" w:themeColor="text1"/>
        </w:rPr>
        <w:t>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4.</w:t>
      </w:r>
      <w:r>
        <w:rPr>
          <w:rFonts w:ascii="仿宋" w:eastAsia="仿宋" w:hAnsi="仿宋" w:cs="仿宋" w:hint="eastAsia"/>
          <w:color w:val="000000" w:themeColor="text1"/>
        </w:rPr>
        <w:t>我们同意从规定的磋商日期起遵循本磋商文件，并在规定的磋商有效期期满之前均具有约束力。</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5.</w:t>
      </w:r>
      <w:r>
        <w:rPr>
          <w:rFonts w:ascii="仿宋" w:eastAsia="仿宋" w:hAnsi="仿宋" w:cs="仿宋" w:hint="eastAsia"/>
          <w:color w:val="000000" w:themeColor="text1"/>
        </w:rPr>
        <w:t>同意向贵方提供贵方可能要求的与磋商有关的任何证据或资料。</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6.</w:t>
      </w:r>
      <w:r>
        <w:rPr>
          <w:rFonts w:ascii="仿宋" w:eastAsia="仿宋" w:hAnsi="仿宋" w:cs="仿宋" w:hint="eastAsia"/>
          <w:color w:val="000000" w:themeColor="text1"/>
        </w:rPr>
        <w:t>一旦我方成交，我方将根据磋商文件的规定，严格履行合同，并保证于承诺的时间完成货物的启动、调试等服务，交付采购人验收、使用。我方将派出</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（姓名）</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rPr>
        <w:t>作为本项目的项目负责人。</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7.</w:t>
      </w:r>
      <w:r>
        <w:rPr>
          <w:rFonts w:ascii="仿宋" w:eastAsia="仿宋" w:hAnsi="仿宋" w:cs="仿宋" w:hint="eastAsia"/>
          <w:color w:val="000000" w:themeColor="text1"/>
        </w:rPr>
        <w:t>我方将严格遵守《中华人民共和国政府采购法》第七十七条规定，若有下列情形之一的，将被处以采购金额</w:t>
      </w:r>
      <w:r>
        <w:rPr>
          <w:rFonts w:ascii="仿宋" w:eastAsia="仿宋" w:hAnsi="仿宋" w:cs="仿宋" w:hint="eastAsia"/>
          <w:color w:val="000000" w:themeColor="text1"/>
        </w:rPr>
        <w:t xml:space="preserve"> 5</w:t>
      </w:r>
      <w:r>
        <w:rPr>
          <w:rFonts w:ascii="仿宋" w:eastAsia="仿宋" w:hAnsi="仿宋" w:cs="仿宋" w:hint="eastAsia"/>
          <w:color w:val="000000" w:themeColor="text1"/>
        </w:rPr>
        <w:t>‰以上</w:t>
      </w:r>
      <w:r>
        <w:rPr>
          <w:rFonts w:ascii="仿宋" w:eastAsia="仿宋" w:hAnsi="仿宋" w:cs="仿宋" w:hint="eastAsia"/>
          <w:color w:val="000000" w:themeColor="text1"/>
        </w:rPr>
        <w:t>10</w:t>
      </w:r>
      <w:r>
        <w:rPr>
          <w:rFonts w:ascii="仿宋" w:eastAsia="仿宋" w:hAnsi="仿宋" w:cs="仿宋" w:hint="eastAsia"/>
          <w:color w:val="000000" w:themeColor="text1"/>
        </w:rPr>
        <w:t>‰以下的罚款，列入不良行为记录名单，在一至三年内禁止参加政府采购活动；有违法所得的，并处没收违法所得；情节严重的，由工商行政管理机关吊销营业执照；构成犯罪的，依法追究刑事责任：</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w:t>
      </w:r>
      <w:r>
        <w:rPr>
          <w:rFonts w:ascii="仿宋" w:eastAsia="仿宋" w:hAnsi="仿宋" w:cs="仿宋" w:hint="eastAsia"/>
          <w:color w:val="000000" w:themeColor="text1"/>
        </w:rPr>
        <w:t>1</w:t>
      </w:r>
      <w:r>
        <w:rPr>
          <w:rFonts w:ascii="仿宋" w:eastAsia="仿宋" w:hAnsi="仿宋" w:cs="仿宋" w:hint="eastAsia"/>
          <w:color w:val="000000" w:themeColor="text1"/>
        </w:rPr>
        <w:t>）提供虚假材料谋取中标、成交的；</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w:t>
      </w:r>
      <w:r>
        <w:rPr>
          <w:rFonts w:ascii="仿宋" w:eastAsia="仿宋" w:hAnsi="仿宋" w:cs="仿宋" w:hint="eastAsia"/>
          <w:color w:val="000000" w:themeColor="text1"/>
        </w:rPr>
        <w:t>2</w:t>
      </w:r>
      <w:r>
        <w:rPr>
          <w:rFonts w:ascii="仿宋" w:eastAsia="仿宋" w:hAnsi="仿宋" w:cs="仿宋" w:hint="eastAsia"/>
          <w:color w:val="000000" w:themeColor="text1"/>
        </w:rPr>
        <w:t>）</w:t>
      </w:r>
      <w:r>
        <w:rPr>
          <w:rFonts w:ascii="仿宋" w:eastAsia="仿宋" w:hAnsi="仿宋" w:cs="仿宋" w:hint="eastAsia"/>
          <w:color w:val="000000" w:themeColor="text1"/>
        </w:rPr>
        <w:t>采取不正当手段诋毁、排挤其他供应商的；</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w:t>
      </w:r>
      <w:r>
        <w:rPr>
          <w:rFonts w:ascii="仿宋" w:eastAsia="仿宋" w:hAnsi="仿宋" w:cs="仿宋" w:hint="eastAsia"/>
          <w:color w:val="000000" w:themeColor="text1"/>
        </w:rPr>
        <w:t>3</w:t>
      </w:r>
      <w:r>
        <w:rPr>
          <w:rFonts w:ascii="仿宋" w:eastAsia="仿宋" w:hAnsi="仿宋" w:cs="仿宋" w:hint="eastAsia"/>
          <w:color w:val="000000" w:themeColor="text1"/>
        </w:rPr>
        <w:t>）与采购人、其它供应商或者采购代理机构恶意串通的；</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w:t>
      </w:r>
      <w:r>
        <w:rPr>
          <w:rFonts w:ascii="仿宋" w:eastAsia="仿宋" w:hAnsi="仿宋" w:cs="仿宋" w:hint="eastAsia"/>
          <w:color w:val="000000" w:themeColor="text1"/>
        </w:rPr>
        <w:t>4</w:t>
      </w:r>
      <w:r>
        <w:rPr>
          <w:rFonts w:ascii="仿宋" w:eastAsia="仿宋" w:hAnsi="仿宋" w:cs="仿宋" w:hint="eastAsia"/>
          <w:color w:val="000000" w:themeColor="text1"/>
        </w:rPr>
        <w:t>）向采购人、采购代理机构行贿或者提供其他不正当利益的；</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w:t>
      </w:r>
      <w:r>
        <w:rPr>
          <w:rFonts w:ascii="仿宋" w:eastAsia="仿宋" w:hAnsi="仿宋" w:cs="仿宋" w:hint="eastAsia"/>
          <w:color w:val="000000" w:themeColor="text1"/>
        </w:rPr>
        <w:t>5</w:t>
      </w:r>
      <w:r>
        <w:rPr>
          <w:rFonts w:ascii="仿宋" w:eastAsia="仿宋" w:hAnsi="仿宋" w:cs="仿宋" w:hint="eastAsia"/>
          <w:color w:val="000000" w:themeColor="text1"/>
        </w:rPr>
        <w:t>）在采购过程中与采购人进行协商磋商的；</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w:t>
      </w:r>
      <w:r>
        <w:rPr>
          <w:rFonts w:ascii="仿宋" w:eastAsia="仿宋" w:hAnsi="仿宋" w:cs="仿宋" w:hint="eastAsia"/>
          <w:color w:val="000000" w:themeColor="text1"/>
        </w:rPr>
        <w:t>6</w:t>
      </w:r>
      <w:r>
        <w:rPr>
          <w:rFonts w:ascii="仿宋" w:eastAsia="仿宋" w:hAnsi="仿宋" w:cs="仿宋" w:hint="eastAsia"/>
          <w:color w:val="000000" w:themeColor="text1"/>
        </w:rPr>
        <w:t>）拒绝有关部门监督检查或提供虚假情况的。</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8.</w:t>
      </w:r>
      <w:r>
        <w:rPr>
          <w:rFonts w:ascii="仿宋" w:eastAsia="仿宋" w:hAnsi="仿宋" w:cs="仿宋" w:hint="eastAsia"/>
          <w:color w:val="000000" w:themeColor="text1"/>
        </w:rPr>
        <w:t>与本磋商有关的正式通讯地址为：</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供应商名称（盖章）：</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地址</w:t>
      </w:r>
      <w:r>
        <w:rPr>
          <w:rFonts w:ascii="仿宋" w:eastAsia="仿宋" w:hAnsi="仿宋" w:cs="仿宋" w:hint="eastAsia"/>
          <w:color w:val="000000" w:themeColor="text1"/>
        </w:rPr>
        <w:t xml:space="preserve"> </w:t>
      </w:r>
      <w:r>
        <w:rPr>
          <w:rFonts w:ascii="仿宋" w:eastAsia="仿宋" w:hAnsi="仿宋" w:cs="仿宋" w:hint="eastAsia"/>
          <w:color w:val="000000" w:themeColor="text1"/>
        </w:rPr>
        <w:t>：</w:t>
      </w:r>
      <w:r>
        <w:rPr>
          <w:rFonts w:ascii="仿宋" w:eastAsia="仿宋" w:hAnsi="仿宋" w:cs="仿宋" w:hint="eastAsia"/>
          <w:color w:val="000000" w:themeColor="text1"/>
        </w:rPr>
        <w:t xml:space="preserve"> </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联系电话</w:t>
      </w:r>
      <w:r>
        <w:rPr>
          <w:rFonts w:ascii="仿宋" w:eastAsia="仿宋" w:hAnsi="仿宋" w:cs="仿宋" w:hint="eastAsia"/>
          <w:color w:val="000000" w:themeColor="text1"/>
        </w:rPr>
        <w:t>/</w:t>
      </w:r>
      <w:r>
        <w:rPr>
          <w:rFonts w:ascii="仿宋" w:eastAsia="仿宋" w:hAnsi="仿宋" w:cs="仿宋" w:hint="eastAsia"/>
          <w:color w:val="000000" w:themeColor="text1"/>
        </w:rPr>
        <w:t>传真：</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开户银行：</w:t>
      </w:r>
    </w:p>
    <w:p w:rsidR="000B52E5" w:rsidRDefault="00FF4AC8">
      <w:pPr>
        <w:spacing w:line="360" w:lineRule="auto"/>
        <w:rPr>
          <w:rFonts w:ascii="仿宋" w:eastAsia="仿宋" w:hAnsi="仿宋" w:cs="仿宋"/>
          <w:color w:val="000000" w:themeColor="text1"/>
        </w:rPr>
      </w:pPr>
      <w:r>
        <w:rPr>
          <w:rFonts w:ascii="仿宋" w:eastAsia="仿宋" w:hAnsi="仿宋" w:cs="仿宋" w:hint="eastAsia"/>
          <w:color w:val="000000" w:themeColor="text1"/>
        </w:rPr>
        <w:t>帐号：</w:t>
      </w:r>
    </w:p>
    <w:p w:rsidR="000B52E5" w:rsidRDefault="00FF4AC8">
      <w:pPr>
        <w:spacing w:line="360" w:lineRule="auto"/>
        <w:rPr>
          <w:rFonts w:ascii="仿宋" w:eastAsia="仿宋" w:hAnsi="仿宋" w:cs="仿宋"/>
          <w:color w:val="000000" w:themeColor="text1"/>
        </w:rPr>
        <w:sectPr w:rsidR="000B52E5">
          <w:type w:val="continuous"/>
          <w:pgSz w:w="11910" w:h="16840"/>
          <w:pgMar w:top="1338" w:right="1134" w:bottom="1179" w:left="1134" w:header="720" w:footer="720" w:gutter="0"/>
          <w:cols w:space="720"/>
        </w:sectPr>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r>
        <w:rPr>
          <w:rFonts w:hint="eastAsia"/>
        </w:rPr>
        <w:br w:type="page"/>
      </w:r>
    </w:p>
    <w:p w:rsidR="000B52E5" w:rsidRDefault="00FF4AC8">
      <w:pPr>
        <w:pStyle w:val="2"/>
        <w:spacing w:before="62"/>
        <w:ind w:firstLineChars="100" w:firstLine="211"/>
        <w:rPr>
          <w:rFonts w:ascii="仿宋" w:eastAsia="仿宋" w:hAnsi="仿宋" w:cs="仿宋"/>
          <w:b w:val="0"/>
          <w:color w:val="000000" w:themeColor="text1"/>
          <w:sz w:val="26"/>
        </w:rPr>
      </w:pPr>
      <w:bookmarkStart w:id="63" w:name="四、磋商分项报价表"/>
      <w:bookmarkStart w:id="64" w:name="_Toc2612"/>
      <w:bookmarkEnd w:id="63"/>
      <w:r>
        <w:rPr>
          <w:rFonts w:ascii="仿宋" w:eastAsia="仿宋" w:hAnsi="仿宋" w:cs="仿宋" w:hint="eastAsia"/>
          <w:color w:val="000000" w:themeColor="text1"/>
        </w:rPr>
        <w:lastRenderedPageBreak/>
        <w:t>二、法定代表人资格证明及授权委托书</w:t>
      </w:r>
      <w:bookmarkEnd w:id="64"/>
    </w:p>
    <w:p w:rsidR="000B52E5" w:rsidRDefault="00FF4AC8">
      <w:pPr>
        <w:ind w:left="743"/>
        <w:jc w:val="center"/>
        <w:rPr>
          <w:rFonts w:ascii="仿宋" w:eastAsia="仿宋" w:hAnsi="仿宋" w:cs="仿宋"/>
          <w:b/>
          <w:color w:val="000000" w:themeColor="text1"/>
          <w:sz w:val="32"/>
        </w:rPr>
      </w:pPr>
      <w:r>
        <w:rPr>
          <w:rFonts w:ascii="仿宋" w:eastAsia="仿宋" w:hAnsi="仿宋" w:cs="仿宋" w:hint="eastAsia"/>
          <w:b/>
          <w:color w:val="000000" w:themeColor="text1"/>
          <w:sz w:val="32"/>
        </w:rPr>
        <w:t>法定代表人资格证明及授权委托书</w:t>
      </w:r>
    </w:p>
    <w:p w:rsidR="000B52E5" w:rsidRDefault="000B52E5">
      <w:pPr>
        <w:spacing w:line="276" w:lineRule="auto"/>
        <w:rPr>
          <w:rFonts w:ascii="仿宋" w:eastAsia="仿宋" w:hAnsi="仿宋" w:cs="仿宋"/>
          <w:color w:val="000000" w:themeColor="text1"/>
          <w:sz w:val="32"/>
        </w:rPr>
        <w:sectPr w:rsidR="000B52E5">
          <w:pgSz w:w="11910" w:h="16840"/>
          <w:pgMar w:top="1340" w:right="380" w:bottom="1380" w:left="560" w:header="878" w:footer="1196" w:gutter="0"/>
          <w:cols w:space="720"/>
        </w:sectPr>
      </w:pPr>
    </w:p>
    <w:p w:rsidR="000B52E5" w:rsidRDefault="00FF4AC8">
      <w:pPr>
        <w:autoSpaceDE/>
        <w:autoSpaceDN/>
        <w:spacing w:line="440" w:lineRule="exact"/>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lastRenderedPageBreak/>
        <w:t>供应商名称：</w:t>
      </w:r>
      <w:r>
        <w:rPr>
          <w:rFonts w:ascii="仿宋" w:eastAsia="仿宋" w:hAnsi="仿宋" w:cs="Times New Roman"/>
          <w:kern w:val="2"/>
          <w:sz w:val="21"/>
          <w:szCs w:val="20"/>
          <w:u w:val="single"/>
          <w:lang w:val="en-US" w:bidi="ar-SA"/>
        </w:rPr>
        <w:t xml:space="preserve">                  </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 xml:space="preserve"> </w:t>
      </w:r>
    </w:p>
    <w:p w:rsidR="000B52E5" w:rsidRDefault="00FF4AC8">
      <w:pPr>
        <w:autoSpaceDE/>
        <w:autoSpaceDN/>
        <w:spacing w:line="440" w:lineRule="exact"/>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地址：</w:t>
      </w:r>
      <w:r>
        <w:rPr>
          <w:rFonts w:ascii="仿宋" w:eastAsia="仿宋" w:hAnsi="仿宋" w:cs="Times New Roman"/>
          <w:kern w:val="2"/>
          <w:sz w:val="21"/>
          <w:szCs w:val="20"/>
          <w:u w:val="single"/>
          <w:lang w:val="en-US" w:bidi="ar-SA"/>
        </w:rPr>
        <w:t xml:space="preserve">                                   </w:t>
      </w:r>
    </w:p>
    <w:p w:rsidR="000B52E5" w:rsidRDefault="00FF4AC8">
      <w:pPr>
        <w:autoSpaceDE/>
        <w:autoSpaceDN/>
        <w:spacing w:line="440" w:lineRule="exact"/>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姓名：</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 xml:space="preserve"> </w:t>
      </w:r>
      <w:r>
        <w:rPr>
          <w:rFonts w:ascii="仿宋" w:eastAsia="仿宋" w:hAnsi="仿宋" w:cs="Times New Roman"/>
          <w:kern w:val="2"/>
          <w:sz w:val="21"/>
          <w:szCs w:val="20"/>
          <w:lang w:val="en-US" w:bidi="ar-SA"/>
        </w:rPr>
        <w:t>性别：</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 xml:space="preserve"> </w:t>
      </w:r>
      <w:r>
        <w:rPr>
          <w:rFonts w:ascii="仿宋" w:eastAsia="仿宋" w:hAnsi="仿宋" w:cs="Times New Roman"/>
          <w:kern w:val="2"/>
          <w:sz w:val="21"/>
          <w:szCs w:val="20"/>
          <w:lang w:val="en-US" w:bidi="ar-SA"/>
        </w:rPr>
        <w:t>年龄：</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职务：</w:t>
      </w:r>
      <w:r>
        <w:rPr>
          <w:rFonts w:ascii="仿宋" w:eastAsia="仿宋" w:hAnsi="仿宋" w:cs="Times New Roman"/>
          <w:kern w:val="2"/>
          <w:sz w:val="21"/>
          <w:szCs w:val="20"/>
          <w:u w:val="single"/>
          <w:lang w:val="en-US" w:bidi="ar-SA"/>
        </w:rPr>
        <w:t xml:space="preserve">        </w:t>
      </w:r>
    </w:p>
    <w:p w:rsidR="000B52E5" w:rsidRDefault="00FF4AC8">
      <w:pPr>
        <w:autoSpaceDE/>
        <w:autoSpaceDN/>
        <w:spacing w:line="440" w:lineRule="exact"/>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身份证号码：</w:t>
      </w:r>
      <w:r>
        <w:rPr>
          <w:rFonts w:ascii="仿宋" w:eastAsia="仿宋" w:hAnsi="仿宋" w:cs="Times New Roman"/>
          <w:kern w:val="2"/>
          <w:sz w:val="21"/>
          <w:szCs w:val="20"/>
          <w:u w:val="single"/>
          <w:lang w:val="en-US" w:bidi="ar-SA"/>
        </w:rPr>
        <w:t xml:space="preserve">     </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系</w:t>
      </w:r>
      <w:r>
        <w:rPr>
          <w:rFonts w:ascii="仿宋" w:eastAsia="仿宋" w:hAnsi="仿宋" w:cs="Times New Roman"/>
          <w:kern w:val="2"/>
          <w:sz w:val="21"/>
          <w:szCs w:val="20"/>
          <w:u w:val="single"/>
          <w:lang w:val="en-US" w:bidi="ar-SA"/>
        </w:rPr>
        <w:t xml:space="preserve">  </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hint="eastAsia"/>
          <w:kern w:val="2"/>
          <w:sz w:val="21"/>
          <w:szCs w:val="20"/>
          <w:u w:val="single"/>
          <w:lang w:val="en-US" w:bidi="ar-SA"/>
        </w:rPr>
        <w:t>（</w:t>
      </w:r>
      <w:r>
        <w:rPr>
          <w:rFonts w:ascii="仿宋" w:eastAsia="仿宋" w:hAnsi="仿宋" w:cs="Times New Roman"/>
          <w:kern w:val="2"/>
          <w:sz w:val="21"/>
          <w:szCs w:val="20"/>
          <w:u w:val="single"/>
          <w:lang w:val="en-US" w:bidi="ar-SA"/>
        </w:rPr>
        <w:t>供应商名称</w:t>
      </w:r>
      <w:r>
        <w:rPr>
          <w:rFonts w:ascii="仿宋" w:eastAsia="仿宋" w:hAnsi="仿宋" w:cs="Times New Roman" w:hint="eastAsia"/>
          <w:kern w:val="2"/>
          <w:sz w:val="21"/>
          <w:szCs w:val="20"/>
          <w:u w:val="single"/>
          <w:lang w:val="en-US" w:bidi="ar-SA"/>
        </w:rPr>
        <w:t>）</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kern w:val="2"/>
          <w:sz w:val="21"/>
          <w:szCs w:val="20"/>
          <w:lang w:val="en-US" w:bidi="ar-SA"/>
        </w:rPr>
        <w:t>的法定代表人。</w:t>
      </w:r>
    </w:p>
    <w:p w:rsidR="000B52E5" w:rsidRDefault="00FF4AC8">
      <w:pPr>
        <w:autoSpaceDE/>
        <w:autoSpaceDN/>
        <w:spacing w:line="440" w:lineRule="exact"/>
        <w:ind w:firstLineChars="200" w:firstLine="420"/>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特此证明。</w:t>
      </w:r>
    </w:p>
    <w:p w:rsidR="000B52E5" w:rsidRDefault="00FF4AC8">
      <w:pPr>
        <w:autoSpaceDE/>
        <w:autoSpaceDN/>
        <w:spacing w:line="440" w:lineRule="exact"/>
        <w:jc w:val="both"/>
        <w:rPr>
          <w:rFonts w:ascii="仿宋" w:eastAsia="仿宋" w:hAnsi="仿宋" w:cs="Times New Roman"/>
          <w:kern w:val="2"/>
          <w:sz w:val="20"/>
          <w:szCs w:val="20"/>
          <w:lang w:val="en-US" w:bidi="ar-SA"/>
        </w:rPr>
      </w:pPr>
      <w:r>
        <w:rPr>
          <w:rFonts w:ascii="仿宋" w:eastAsia="仿宋" w:hAnsi="仿宋" w:cs="Times New Roman" w:hint="eastAsia"/>
          <w:kern w:val="2"/>
          <w:sz w:val="20"/>
          <w:szCs w:val="20"/>
          <w:lang w:val="en-US" w:bidi="ar-SA"/>
        </w:rPr>
        <w:t>是否授权：</w:t>
      </w:r>
      <w:r>
        <w:rPr>
          <w:rFonts w:ascii="仿宋" w:eastAsia="仿宋" w:hAnsi="仿宋" w:cs="Times New Roman" w:hint="eastAsia"/>
          <w:kern w:val="2"/>
          <w:sz w:val="20"/>
          <w:szCs w:val="20"/>
          <w:u w:val="single"/>
          <w:lang w:val="en-US" w:bidi="ar-SA"/>
        </w:rPr>
        <w:t xml:space="preserve">      </w:t>
      </w:r>
      <w:r>
        <w:rPr>
          <w:rFonts w:ascii="仿宋" w:eastAsia="仿宋" w:hAnsi="仿宋" w:cs="Times New Roman"/>
          <w:kern w:val="2"/>
          <w:sz w:val="20"/>
          <w:szCs w:val="20"/>
          <w:u w:val="single"/>
          <w:lang w:val="en-US" w:bidi="ar-SA"/>
        </w:rPr>
        <w:t>（是</w:t>
      </w:r>
      <w:r>
        <w:rPr>
          <w:rFonts w:ascii="仿宋" w:eastAsia="仿宋" w:hAnsi="仿宋" w:cs="Times New Roman" w:hint="eastAsia"/>
          <w:kern w:val="2"/>
          <w:sz w:val="20"/>
          <w:szCs w:val="20"/>
          <w:u w:val="single"/>
          <w:lang w:val="en-US" w:bidi="ar-SA"/>
        </w:rPr>
        <w:t>/</w:t>
      </w:r>
      <w:r>
        <w:rPr>
          <w:rFonts w:ascii="仿宋" w:eastAsia="仿宋" w:hAnsi="仿宋" w:cs="Times New Roman"/>
          <w:kern w:val="2"/>
          <w:sz w:val="20"/>
          <w:szCs w:val="20"/>
          <w:u w:val="single"/>
          <w:lang w:val="en-US" w:bidi="ar-SA"/>
        </w:rPr>
        <w:t>否）</w:t>
      </w:r>
    </w:p>
    <w:p w:rsidR="000B52E5" w:rsidRDefault="00FF4AC8">
      <w:pPr>
        <w:autoSpaceDE/>
        <w:autoSpaceDN/>
        <w:spacing w:line="440" w:lineRule="exact"/>
        <w:jc w:val="both"/>
        <w:rPr>
          <w:rFonts w:ascii="仿宋" w:eastAsia="仿宋" w:hAnsi="仿宋" w:cs="Times New Roman"/>
          <w:kern w:val="2"/>
          <w:sz w:val="21"/>
          <w:szCs w:val="20"/>
          <w:lang w:val="en-US" w:bidi="ar-SA"/>
        </w:rPr>
      </w:pPr>
      <w:r>
        <w:rPr>
          <w:rFonts w:ascii="仿宋" w:eastAsia="仿宋" w:hAnsi="仿宋" w:cs="Times New Roman" w:hint="eastAsia"/>
          <w:kern w:val="2"/>
          <w:sz w:val="20"/>
          <w:szCs w:val="20"/>
          <w:lang w:val="en-US" w:bidi="ar-SA"/>
        </w:rPr>
        <w:t>授权内容：</w:t>
      </w:r>
    </w:p>
    <w:p w:rsidR="000B52E5" w:rsidRDefault="00FF4AC8">
      <w:pPr>
        <w:autoSpaceDE/>
        <w:autoSpaceDN/>
        <w:spacing w:line="440" w:lineRule="exact"/>
        <w:ind w:firstLineChars="200" w:firstLine="420"/>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本人</w:t>
      </w:r>
      <w:r>
        <w:rPr>
          <w:rFonts w:ascii="仿宋" w:eastAsia="仿宋" w:hAnsi="仿宋" w:cs="Times New Roman"/>
          <w:kern w:val="2"/>
          <w:sz w:val="21"/>
          <w:szCs w:val="20"/>
          <w:u w:val="single"/>
          <w:lang w:val="en-US" w:bidi="ar-SA"/>
        </w:rPr>
        <w:t>（姓名）</w:t>
      </w:r>
      <w:r>
        <w:rPr>
          <w:rFonts w:ascii="仿宋" w:eastAsia="仿宋" w:hAnsi="仿宋" w:cs="Times New Roman"/>
          <w:kern w:val="2"/>
          <w:sz w:val="21"/>
          <w:szCs w:val="20"/>
          <w:lang w:val="en-US" w:bidi="ar-SA"/>
        </w:rPr>
        <w:t>系</w:t>
      </w:r>
      <w:r>
        <w:rPr>
          <w:rFonts w:ascii="仿宋" w:eastAsia="仿宋" w:hAnsi="仿宋" w:cs="Times New Roman"/>
          <w:kern w:val="2"/>
          <w:sz w:val="21"/>
          <w:szCs w:val="20"/>
          <w:u w:val="single"/>
          <w:lang w:val="en-US" w:bidi="ar-SA"/>
        </w:rPr>
        <w:t xml:space="preserve"> </w:t>
      </w:r>
      <w:r>
        <w:rPr>
          <w:rFonts w:ascii="仿宋" w:eastAsia="仿宋" w:hAnsi="仿宋" w:cs="Times New Roman" w:hint="eastAsia"/>
          <w:kern w:val="2"/>
          <w:sz w:val="21"/>
          <w:szCs w:val="20"/>
          <w:u w:val="single"/>
          <w:lang w:val="en-US" w:bidi="ar-SA"/>
        </w:rPr>
        <w:t>（</w:t>
      </w:r>
      <w:r>
        <w:rPr>
          <w:rFonts w:ascii="仿宋" w:eastAsia="仿宋" w:hAnsi="仿宋" w:cs="Times New Roman"/>
          <w:kern w:val="2"/>
          <w:sz w:val="21"/>
          <w:szCs w:val="20"/>
          <w:u w:val="single"/>
          <w:lang w:val="en-US" w:bidi="ar-SA"/>
        </w:rPr>
        <w:t>供应商名称</w:t>
      </w:r>
      <w:r>
        <w:rPr>
          <w:rFonts w:ascii="仿宋" w:eastAsia="仿宋" w:hAnsi="仿宋" w:cs="Times New Roman" w:hint="eastAsia"/>
          <w:kern w:val="2"/>
          <w:sz w:val="21"/>
          <w:szCs w:val="20"/>
          <w:u w:val="single"/>
          <w:lang w:val="en-US" w:bidi="ar-SA"/>
        </w:rPr>
        <w:t>）</w:t>
      </w:r>
      <w:r>
        <w:rPr>
          <w:rFonts w:ascii="仿宋" w:eastAsia="仿宋" w:hAnsi="仿宋" w:cs="Times New Roman"/>
          <w:kern w:val="2"/>
          <w:sz w:val="21"/>
          <w:szCs w:val="20"/>
          <w:lang w:val="en-US" w:bidi="ar-SA"/>
        </w:rPr>
        <w:t>的法定代表人，现委托</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kern w:val="2"/>
          <w:sz w:val="21"/>
          <w:szCs w:val="20"/>
          <w:u w:val="single"/>
          <w:lang w:val="en-US" w:bidi="ar-SA"/>
        </w:rPr>
        <w:t>（姓名）</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hint="eastAsia"/>
          <w:kern w:val="2"/>
          <w:sz w:val="21"/>
          <w:szCs w:val="20"/>
          <w:lang w:val="en-US" w:bidi="ar-SA"/>
        </w:rPr>
        <w:t>，</w:t>
      </w:r>
      <w:r>
        <w:rPr>
          <w:rFonts w:ascii="仿宋" w:eastAsia="仿宋" w:hAnsi="仿宋" w:cs="Times New Roman"/>
          <w:kern w:val="2"/>
          <w:sz w:val="21"/>
          <w:szCs w:val="20"/>
          <w:lang w:val="en-US" w:bidi="ar-SA"/>
        </w:rPr>
        <w:t>身份证号码：</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为我方代理人。代理人根据授权，以我方名义签署、澄清</w:t>
      </w:r>
      <w:r>
        <w:rPr>
          <w:rFonts w:ascii="仿宋" w:eastAsia="仿宋" w:hAnsi="仿宋" w:cs="Times New Roman" w:hint="eastAsia"/>
          <w:kern w:val="2"/>
          <w:sz w:val="21"/>
          <w:szCs w:val="20"/>
          <w:lang w:val="en-US" w:bidi="ar-SA"/>
        </w:rPr>
        <w:t>、说明、补正</w:t>
      </w:r>
      <w:r>
        <w:rPr>
          <w:rFonts w:ascii="仿宋" w:eastAsia="仿宋" w:hAnsi="仿宋" w:cs="Times New Roman"/>
          <w:kern w:val="2"/>
          <w:sz w:val="21"/>
          <w:szCs w:val="20"/>
          <w:lang w:val="en-US" w:bidi="ar-SA"/>
        </w:rPr>
        <w:t>、递交、撤回、修改</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kern w:val="2"/>
          <w:sz w:val="21"/>
          <w:szCs w:val="20"/>
          <w:u w:val="single"/>
          <w:lang w:val="en-US" w:bidi="ar-SA"/>
        </w:rPr>
        <w:t>（项目名称）</w:t>
      </w:r>
      <w:r>
        <w:rPr>
          <w:rFonts w:ascii="仿宋" w:eastAsia="仿宋" w:hAnsi="仿宋" w:cs="Times New Roman" w:hint="eastAsia"/>
          <w:kern w:val="2"/>
          <w:sz w:val="21"/>
          <w:szCs w:val="20"/>
          <w:u w:val="single"/>
          <w:lang w:val="en-US" w:bidi="ar-SA"/>
        </w:rPr>
        <w:t>（</w:t>
      </w:r>
      <w:r>
        <w:rPr>
          <w:rFonts w:ascii="仿宋" w:eastAsia="仿宋" w:hAnsi="仿宋" w:cs="Times New Roman"/>
          <w:kern w:val="2"/>
          <w:sz w:val="21"/>
          <w:szCs w:val="20"/>
          <w:u w:val="single"/>
          <w:lang w:val="en-US" w:bidi="ar-SA"/>
        </w:rPr>
        <w:t>项目</w:t>
      </w:r>
      <w:r>
        <w:rPr>
          <w:rFonts w:ascii="仿宋" w:eastAsia="仿宋" w:hAnsi="仿宋" w:cs="Times New Roman" w:hint="eastAsia"/>
          <w:kern w:val="2"/>
          <w:sz w:val="21"/>
          <w:szCs w:val="20"/>
          <w:u w:val="single"/>
          <w:lang w:val="en-US" w:bidi="ar-SA"/>
        </w:rPr>
        <w:t>编号）</w:t>
      </w:r>
      <w:r>
        <w:rPr>
          <w:rFonts w:ascii="仿宋" w:eastAsia="仿宋" w:hAnsi="仿宋" w:cs="Times New Roman" w:hint="eastAsia"/>
          <w:kern w:val="2"/>
          <w:sz w:val="21"/>
          <w:szCs w:val="20"/>
          <w:u w:val="single"/>
          <w:lang w:val="en-US" w:bidi="ar-SA"/>
        </w:rPr>
        <w:t xml:space="preserve">  </w:t>
      </w:r>
      <w:r>
        <w:rPr>
          <w:rFonts w:ascii="仿宋" w:eastAsia="仿宋" w:hAnsi="仿宋" w:cs="Times New Roman"/>
          <w:kern w:val="2"/>
          <w:sz w:val="21"/>
          <w:szCs w:val="20"/>
          <w:lang w:val="en-US" w:bidi="ar-SA"/>
        </w:rPr>
        <w:t>投标文件、签订合同和处理有关事宜，其法律后果由我方承担。</w:t>
      </w:r>
    </w:p>
    <w:p w:rsidR="000B52E5" w:rsidRDefault="00FF4AC8">
      <w:pPr>
        <w:autoSpaceDE/>
        <w:autoSpaceDN/>
        <w:spacing w:line="440" w:lineRule="exact"/>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 xml:space="preserve">    </w:t>
      </w:r>
      <w:r>
        <w:rPr>
          <w:rFonts w:ascii="仿宋" w:eastAsia="仿宋" w:hAnsi="仿宋" w:cs="Times New Roman"/>
          <w:kern w:val="2"/>
          <w:sz w:val="21"/>
          <w:szCs w:val="20"/>
          <w:lang w:val="en-US" w:bidi="ar-SA"/>
        </w:rPr>
        <w:t>委托期限：</w:t>
      </w:r>
      <w:r>
        <w:rPr>
          <w:rFonts w:ascii="仿宋" w:eastAsia="仿宋" w:hAnsi="仿宋" w:cs="Times New Roman"/>
          <w:kern w:val="2"/>
          <w:sz w:val="21"/>
          <w:szCs w:val="20"/>
          <w:u w:val="single"/>
          <w:lang w:val="en-US" w:bidi="ar-SA"/>
        </w:rPr>
        <w:t xml:space="preserve">             </w:t>
      </w:r>
      <w:r>
        <w:rPr>
          <w:rFonts w:ascii="仿宋" w:eastAsia="仿宋" w:hAnsi="仿宋" w:cs="Times New Roman" w:hint="eastAsia"/>
          <w:kern w:val="2"/>
          <w:sz w:val="21"/>
          <w:szCs w:val="20"/>
          <w:lang w:val="en-US" w:bidi="ar-SA"/>
        </w:rPr>
        <w:t>。</w:t>
      </w:r>
    </w:p>
    <w:p w:rsidR="000B52E5" w:rsidRDefault="00FF4AC8">
      <w:pPr>
        <w:autoSpaceDE/>
        <w:autoSpaceDN/>
        <w:spacing w:line="440" w:lineRule="exact"/>
        <w:ind w:firstLineChars="200" w:firstLine="420"/>
        <w:jc w:val="both"/>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代理人无转委托权。</w:t>
      </w:r>
    </w:p>
    <w:p w:rsidR="000B52E5" w:rsidRDefault="00FF4AC8">
      <w:pPr>
        <w:autoSpaceDE/>
        <w:autoSpaceDN/>
        <w:spacing w:line="440" w:lineRule="exact"/>
        <w:ind w:firstLineChars="200" w:firstLine="420"/>
        <w:jc w:val="both"/>
        <w:rPr>
          <w:rFonts w:ascii="仿宋" w:eastAsia="仿宋" w:hAnsi="仿宋" w:cs="Times New Roman"/>
          <w:kern w:val="2"/>
          <w:sz w:val="21"/>
          <w:szCs w:val="20"/>
          <w:lang w:val="en-US" w:bidi="ar-SA"/>
        </w:rPr>
      </w:pPr>
      <w:r>
        <w:rPr>
          <w:rFonts w:ascii="仿宋" w:eastAsia="仿宋" w:hAnsi="仿宋" w:cs="Times New Roman" w:hint="eastAsia"/>
          <w:kern w:val="2"/>
          <w:sz w:val="21"/>
          <w:szCs w:val="20"/>
          <w:lang w:val="en-US" w:bidi="ar-SA"/>
        </w:rPr>
        <w:t>法人代表身份证（正反面），授权代表身份证（正反面）（如有）</w:t>
      </w:r>
    </w:p>
    <w:p w:rsidR="000B52E5" w:rsidRDefault="00FF4AC8">
      <w:pPr>
        <w:autoSpaceDE/>
        <w:autoSpaceDN/>
        <w:spacing w:line="440" w:lineRule="exact"/>
        <w:jc w:val="right"/>
        <w:rPr>
          <w:rFonts w:ascii="仿宋" w:eastAsia="仿宋" w:hAnsi="仿宋" w:cs="Times New Roman"/>
          <w:kern w:val="2"/>
          <w:sz w:val="21"/>
          <w:szCs w:val="20"/>
          <w:lang w:val="en-US" w:bidi="ar-SA"/>
        </w:rPr>
      </w:pPr>
      <w:r>
        <w:rPr>
          <w:rFonts w:ascii="仿宋" w:eastAsia="仿宋" w:hAnsi="仿宋" w:cs="Times New Roman"/>
          <w:kern w:val="2"/>
          <w:sz w:val="21"/>
          <w:szCs w:val="20"/>
          <w:lang w:val="en-US" w:bidi="ar-SA"/>
        </w:rPr>
        <w:t xml:space="preserve">                          </w:t>
      </w:r>
      <w:r>
        <w:rPr>
          <w:rFonts w:ascii="仿宋" w:eastAsia="仿宋" w:hAnsi="仿宋" w:cs="Times New Roman"/>
          <w:kern w:val="2"/>
          <w:sz w:val="21"/>
          <w:szCs w:val="20"/>
          <w:lang w:val="en-US" w:bidi="ar-SA"/>
        </w:rPr>
        <w:t>供应商：</w:t>
      </w:r>
      <w:r>
        <w:rPr>
          <w:rFonts w:ascii="仿宋" w:eastAsia="仿宋" w:hAnsi="仿宋" w:cs="Times New Roman"/>
          <w:kern w:val="2"/>
          <w:sz w:val="21"/>
          <w:szCs w:val="20"/>
          <w:u w:val="single"/>
          <w:lang w:val="en-US" w:bidi="ar-SA"/>
        </w:rPr>
        <w:t xml:space="preserve">                 </w:t>
      </w:r>
      <w:r>
        <w:rPr>
          <w:rFonts w:ascii="仿宋" w:eastAsia="仿宋" w:hAnsi="仿宋" w:cs="Times New Roman"/>
          <w:kern w:val="2"/>
          <w:sz w:val="21"/>
          <w:szCs w:val="20"/>
          <w:lang w:val="en-US" w:bidi="ar-SA"/>
        </w:rPr>
        <w:t>（盖章）</w:t>
      </w:r>
    </w:p>
    <w:p w:rsidR="000B52E5" w:rsidRDefault="00FF4AC8">
      <w:pPr>
        <w:autoSpaceDE/>
        <w:autoSpaceDN/>
        <w:spacing w:line="440" w:lineRule="exact"/>
        <w:jc w:val="right"/>
        <w:rPr>
          <w:rFonts w:ascii="仿宋" w:eastAsia="仿宋" w:hAnsi="仿宋" w:cs="Times New Roman"/>
          <w:kern w:val="2"/>
          <w:sz w:val="21"/>
          <w:szCs w:val="20"/>
          <w:lang w:val="en-US" w:bidi="ar-SA"/>
        </w:rPr>
      </w:pPr>
      <w:r>
        <w:rPr>
          <w:rFonts w:ascii="仿宋" w:eastAsia="仿宋" w:hAnsi="仿宋" w:cs="Times New Roman" w:hint="eastAsia"/>
          <w:kern w:val="2"/>
          <w:sz w:val="21"/>
          <w:szCs w:val="20"/>
          <w:lang w:val="en-US" w:bidi="ar-SA"/>
        </w:rPr>
        <w:t>法定代表人：</w:t>
      </w:r>
      <w:r>
        <w:rPr>
          <w:rFonts w:ascii="仿宋" w:eastAsia="仿宋" w:hAnsi="仿宋" w:cs="Times New Roman" w:hint="eastAsia"/>
          <w:kern w:val="2"/>
          <w:sz w:val="21"/>
          <w:szCs w:val="20"/>
          <w:u w:val="single"/>
          <w:lang w:val="en-US" w:bidi="ar-SA"/>
        </w:rPr>
        <w:t>（签字或盖章）</w:t>
      </w:r>
    </w:p>
    <w:p w:rsidR="000B52E5" w:rsidRDefault="00FF4AC8">
      <w:pPr>
        <w:spacing w:line="276" w:lineRule="auto"/>
        <w:ind w:left="743"/>
        <w:jc w:val="right"/>
        <w:rPr>
          <w:rFonts w:ascii="仿宋" w:eastAsia="仿宋" w:hAnsi="仿宋" w:cs="Times New Roman"/>
          <w:kern w:val="2"/>
          <w:szCs w:val="20"/>
          <w:lang w:val="en-US" w:bidi="ar-SA"/>
        </w:rPr>
      </w:pPr>
      <w:r>
        <w:rPr>
          <w:rFonts w:ascii="仿宋" w:eastAsia="仿宋" w:hAnsi="仿宋" w:cs="Times New Roman"/>
          <w:kern w:val="2"/>
          <w:szCs w:val="20"/>
          <w:lang w:val="en-US" w:bidi="ar-SA"/>
        </w:rPr>
        <w:t xml:space="preserve">                                </w:t>
      </w:r>
      <w:r>
        <w:rPr>
          <w:rFonts w:ascii="仿宋" w:eastAsia="仿宋" w:hAnsi="仿宋" w:cs="Times New Roman" w:hint="eastAsia"/>
          <w:kern w:val="2"/>
          <w:szCs w:val="20"/>
          <w:lang w:val="en-US" w:bidi="ar-SA"/>
        </w:rPr>
        <w:t xml:space="preserve">   </w:t>
      </w:r>
      <w:r>
        <w:rPr>
          <w:rFonts w:ascii="仿宋" w:eastAsia="仿宋" w:hAnsi="仿宋" w:cs="Times New Roman"/>
          <w:kern w:val="2"/>
          <w:szCs w:val="20"/>
          <w:u w:val="single"/>
          <w:lang w:val="en-US" w:bidi="ar-SA"/>
        </w:rPr>
        <w:t xml:space="preserve">       </w:t>
      </w:r>
      <w:r>
        <w:rPr>
          <w:rFonts w:ascii="仿宋" w:eastAsia="仿宋" w:hAnsi="仿宋" w:cs="Times New Roman"/>
          <w:kern w:val="2"/>
          <w:szCs w:val="20"/>
          <w:lang w:val="en-US" w:bidi="ar-SA"/>
        </w:rPr>
        <w:t>年</w:t>
      </w:r>
      <w:r>
        <w:rPr>
          <w:rFonts w:ascii="仿宋" w:eastAsia="仿宋" w:hAnsi="仿宋" w:cs="Times New Roman"/>
          <w:kern w:val="2"/>
          <w:szCs w:val="20"/>
          <w:u w:val="single"/>
          <w:lang w:val="en-US" w:bidi="ar-SA"/>
        </w:rPr>
        <w:t xml:space="preserve">       </w:t>
      </w:r>
      <w:r>
        <w:rPr>
          <w:rFonts w:ascii="仿宋" w:eastAsia="仿宋" w:hAnsi="仿宋" w:cs="Times New Roman"/>
          <w:kern w:val="2"/>
          <w:szCs w:val="20"/>
          <w:lang w:val="en-US" w:bidi="ar-SA"/>
        </w:rPr>
        <w:t>月</w:t>
      </w:r>
      <w:r>
        <w:rPr>
          <w:rFonts w:ascii="仿宋" w:eastAsia="仿宋" w:hAnsi="仿宋" w:cs="Times New Roman"/>
          <w:kern w:val="2"/>
          <w:szCs w:val="20"/>
          <w:u w:val="single"/>
          <w:lang w:val="en-US" w:bidi="ar-SA"/>
        </w:rPr>
        <w:t xml:space="preserve">       </w:t>
      </w:r>
      <w:r>
        <w:rPr>
          <w:rFonts w:ascii="仿宋" w:eastAsia="仿宋" w:hAnsi="仿宋" w:cs="Times New Roman"/>
          <w:kern w:val="2"/>
          <w:szCs w:val="20"/>
          <w:lang w:val="en-US" w:bidi="ar-SA"/>
        </w:rPr>
        <w:t>日</w:t>
      </w:r>
    </w:p>
    <w:p w:rsidR="000B52E5" w:rsidRDefault="00FF4AC8">
      <w:pPr>
        <w:pStyle w:val="2"/>
        <w:ind w:left="0" w:right="844"/>
        <w:rPr>
          <w:rFonts w:ascii="仿宋" w:eastAsia="仿宋" w:hAnsi="仿宋" w:cs="仿宋"/>
          <w:color w:val="000000" w:themeColor="text1"/>
        </w:rPr>
      </w:pPr>
      <w:bookmarkStart w:id="65" w:name="_Toc20941"/>
      <w:r>
        <w:rPr>
          <w:rFonts w:ascii="仿宋" w:eastAsia="仿宋" w:hAnsi="仿宋" w:cs="仿宋" w:hint="eastAsia"/>
          <w:color w:val="000000" w:themeColor="text1"/>
        </w:rPr>
        <w:t>三、磋商报价表</w:t>
      </w:r>
      <w:bookmarkEnd w:id="65"/>
    </w:p>
    <w:p w:rsidR="000B52E5" w:rsidRDefault="00FF4AC8">
      <w:pPr>
        <w:ind w:left="743"/>
        <w:jc w:val="center"/>
        <w:rPr>
          <w:rFonts w:ascii="仿宋" w:eastAsia="仿宋" w:hAnsi="仿宋" w:cs="仿宋"/>
          <w:b/>
          <w:color w:val="000000" w:themeColor="text1"/>
          <w:sz w:val="28"/>
          <w:szCs w:val="28"/>
        </w:rPr>
      </w:pPr>
      <w:r>
        <w:rPr>
          <w:rFonts w:ascii="仿宋" w:eastAsia="仿宋" w:hAnsi="仿宋" w:cs="仿宋"/>
          <w:color w:val="000000" w:themeColor="text1"/>
          <w:sz w:val="28"/>
          <w:szCs w:val="28"/>
        </w:rPr>
        <w:t>磋商报价表</w:t>
      </w:r>
    </w:p>
    <w:p w:rsidR="000B52E5" w:rsidRDefault="00FF4AC8">
      <w:pPr>
        <w:pStyle w:val="a9"/>
        <w:rPr>
          <w:rFonts w:ascii="仿宋" w:eastAsia="仿宋" w:hAnsi="仿宋"/>
          <w:sz w:val="21"/>
          <w:szCs w:val="21"/>
        </w:rPr>
      </w:pPr>
      <w:r>
        <w:rPr>
          <w:rFonts w:ascii="仿宋" w:eastAsia="仿宋" w:hAnsi="仿宋"/>
          <w:sz w:val="21"/>
          <w:szCs w:val="21"/>
        </w:rPr>
        <w:t>本次为首次报价</w:t>
      </w:r>
      <w:r>
        <w:rPr>
          <w:rFonts w:ascii="Calibri" w:eastAsia="仿宋" w:hAnsi="Calibri" w:cs="Calibri"/>
          <w:sz w:val="21"/>
          <w:szCs w:val="21"/>
        </w:rPr>
        <w:t>                                 </w:t>
      </w:r>
      <w:r>
        <w:rPr>
          <w:rFonts w:ascii="仿宋" w:eastAsia="仿宋" w:hAnsi="仿宋"/>
          <w:sz w:val="21"/>
          <w:szCs w:val="21"/>
        </w:rPr>
        <w:t xml:space="preserve"> </w:t>
      </w:r>
      <w:r>
        <w:rPr>
          <w:rFonts w:ascii="仿宋" w:eastAsia="仿宋" w:hAnsi="仿宋"/>
          <w:sz w:val="21"/>
          <w:szCs w:val="21"/>
        </w:rPr>
        <w:t>货币单位：人民币元</w:t>
      </w:r>
    </w:p>
    <w:p w:rsidR="000B52E5" w:rsidRDefault="00FF4AC8">
      <w:pPr>
        <w:pStyle w:val="a9"/>
        <w:rPr>
          <w:rFonts w:ascii="仿宋" w:eastAsia="仿宋" w:hAnsi="仿宋"/>
          <w:sz w:val="21"/>
          <w:szCs w:val="21"/>
        </w:rPr>
      </w:pPr>
      <w:r>
        <w:rPr>
          <w:rFonts w:ascii="仿宋" w:eastAsia="仿宋" w:hAnsi="仿宋"/>
          <w:sz w:val="21"/>
          <w:szCs w:val="21"/>
        </w:rPr>
        <w:t>项目编号：</w:t>
      </w:r>
      <w:r>
        <w:rPr>
          <w:rStyle w:val="custom-tag-placeholder-class"/>
          <w:rFonts w:ascii="仿宋" w:eastAsia="仿宋" w:hAnsi="仿宋"/>
          <w:sz w:val="21"/>
          <w:szCs w:val="21"/>
        </w:rPr>
        <w:t>项目编号</w:t>
      </w:r>
      <w:r>
        <w:rPr>
          <w:rFonts w:ascii="Calibri" w:eastAsia="仿宋" w:hAnsi="Calibri" w:cs="Calibri"/>
          <w:sz w:val="21"/>
          <w:szCs w:val="21"/>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20"/>
        <w:gridCol w:w="2728"/>
        <w:gridCol w:w="4078"/>
      </w:tblGrid>
      <w:tr w:rsidR="000B52E5">
        <w:trPr>
          <w:tblCellSpacing w:w="15" w:type="dxa"/>
        </w:trPr>
        <w:tc>
          <w:tcPr>
            <w:tcW w:w="3330"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Fonts w:ascii="仿宋" w:eastAsia="仿宋" w:hAnsi="仿宋"/>
                <w:sz w:val="21"/>
                <w:szCs w:val="21"/>
              </w:rPr>
              <w:t>项目名称</w:t>
            </w:r>
          </w:p>
        </w:tc>
        <w:tc>
          <w:tcPr>
            <w:tcW w:w="3345"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Fonts w:ascii="仿宋" w:eastAsia="仿宋" w:hAnsi="仿宋"/>
                <w:sz w:val="21"/>
                <w:szCs w:val="21"/>
              </w:rPr>
              <w:t>项目内容</w:t>
            </w:r>
          </w:p>
        </w:tc>
        <w:tc>
          <w:tcPr>
            <w:tcW w:w="4980"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Fonts w:ascii="仿宋" w:eastAsia="仿宋" w:hAnsi="仿宋"/>
                <w:sz w:val="21"/>
                <w:szCs w:val="21"/>
              </w:rPr>
              <w:t>总价（小写）</w:t>
            </w:r>
          </w:p>
        </w:tc>
      </w:tr>
      <w:tr w:rsidR="000B52E5">
        <w:trPr>
          <w:tblCellSpacing w:w="15" w:type="dxa"/>
        </w:trPr>
        <w:tc>
          <w:tcPr>
            <w:tcW w:w="3330"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Style w:val="custom-tag-placeholder-class"/>
                <w:rFonts w:ascii="仿宋" w:eastAsia="仿宋" w:hAnsi="仿宋"/>
                <w:sz w:val="21"/>
                <w:szCs w:val="21"/>
              </w:rPr>
              <w:t>项目</w:t>
            </w:r>
            <w:r>
              <w:rPr>
                <w:rStyle w:val="custom-tag-placeholder-class"/>
                <w:rFonts w:ascii="仿宋" w:eastAsia="仿宋" w:hAnsi="仿宋" w:hint="eastAsia"/>
                <w:sz w:val="21"/>
                <w:szCs w:val="21"/>
              </w:rPr>
              <w:t>名称</w:t>
            </w:r>
          </w:p>
        </w:tc>
        <w:tc>
          <w:tcPr>
            <w:tcW w:w="3345"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Fonts w:ascii="仿宋" w:eastAsia="仿宋" w:hAnsi="仿宋"/>
                <w:sz w:val="21"/>
                <w:szCs w:val="21"/>
              </w:rPr>
              <w:t>详见响应文件</w:t>
            </w:r>
          </w:p>
        </w:tc>
        <w:tc>
          <w:tcPr>
            <w:tcW w:w="4980"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Fonts w:ascii="Calibri" w:eastAsia="仿宋" w:hAnsi="Calibri" w:cs="Calibri"/>
                <w:sz w:val="21"/>
                <w:szCs w:val="21"/>
              </w:rPr>
              <w:t>  </w:t>
            </w:r>
            <w:r>
              <w:rPr>
                <w:rFonts w:ascii="仿宋" w:eastAsia="仿宋" w:hAnsi="仿宋"/>
                <w:sz w:val="21"/>
                <w:szCs w:val="21"/>
              </w:rPr>
              <w:t>元</w:t>
            </w:r>
          </w:p>
        </w:tc>
      </w:tr>
      <w:tr w:rsidR="000B52E5">
        <w:trPr>
          <w:tblCellSpacing w:w="15" w:type="dxa"/>
        </w:trPr>
        <w:tc>
          <w:tcPr>
            <w:tcW w:w="3330" w:type="dxa"/>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Fonts w:ascii="仿宋" w:eastAsia="仿宋" w:hAnsi="仿宋"/>
                <w:sz w:val="21"/>
                <w:szCs w:val="21"/>
              </w:rPr>
              <w:t>总价（大写）：</w:t>
            </w:r>
          </w:p>
        </w:tc>
        <w:tc>
          <w:tcPr>
            <w:tcW w:w="8340" w:type="dxa"/>
            <w:gridSpan w:val="2"/>
            <w:tcBorders>
              <w:top w:val="outset" w:sz="6" w:space="0" w:color="auto"/>
              <w:left w:val="outset" w:sz="6" w:space="0" w:color="auto"/>
              <w:bottom w:val="outset" w:sz="6" w:space="0" w:color="auto"/>
              <w:right w:val="outset" w:sz="6" w:space="0" w:color="auto"/>
            </w:tcBorders>
            <w:vAlign w:val="center"/>
          </w:tcPr>
          <w:p w:rsidR="000B52E5" w:rsidRDefault="00FF4AC8">
            <w:pPr>
              <w:pStyle w:val="a9"/>
              <w:rPr>
                <w:rFonts w:ascii="仿宋" w:eastAsia="仿宋" w:hAnsi="仿宋"/>
                <w:sz w:val="21"/>
                <w:szCs w:val="21"/>
              </w:rPr>
            </w:pPr>
            <w:r>
              <w:rPr>
                <w:rStyle w:val="custom-tag-placeholder-class"/>
                <w:rFonts w:ascii="仿宋" w:eastAsia="仿宋" w:hAnsi="仿宋"/>
                <w:sz w:val="21"/>
                <w:szCs w:val="21"/>
              </w:rPr>
              <w:t>金额大写</w:t>
            </w:r>
            <w:r>
              <w:rPr>
                <w:rFonts w:ascii="Calibri" w:eastAsia="仿宋" w:hAnsi="Calibri" w:cs="Calibri"/>
                <w:sz w:val="21"/>
                <w:szCs w:val="21"/>
              </w:rPr>
              <w:t> </w:t>
            </w:r>
          </w:p>
        </w:tc>
      </w:tr>
    </w:tbl>
    <w:p w:rsidR="000B52E5" w:rsidRDefault="00FF4AC8">
      <w:pPr>
        <w:pStyle w:val="a9"/>
        <w:spacing w:before="0" w:beforeAutospacing="0" w:after="0" w:afterAutospacing="0"/>
        <w:rPr>
          <w:rFonts w:ascii="仿宋" w:eastAsia="仿宋" w:hAnsi="仿宋"/>
          <w:sz w:val="21"/>
          <w:szCs w:val="21"/>
        </w:rPr>
      </w:pPr>
      <w:r>
        <w:rPr>
          <w:rFonts w:ascii="仿宋" w:eastAsia="仿宋" w:hAnsi="仿宋"/>
          <w:sz w:val="21"/>
          <w:szCs w:val="21"/>
        </w:rPr>
        <w:t>报价说明：</w:t>
      </w:r>
    </w:p>
    <w:p w:rsidR="000B52E5" w:rsidRDefault="00FF4AC8">
      <w:pPr>
        <w:pStyle w:val="a9"/>
        <w:spacing w:before="0" w:beforeAutospacing="0" w:after="0" w:afterAutospacing="0"/>
        <w:rPr>
          <w:rFonts w:ascii="仿宋" w:eastAsia="仿宋" w:hAnsi="仿宋"/>
          <w:sz w:val="21"/>
          <w:szCs w:val="21"/>
        </w:rPr>
      </w:pPr>
      <w:r>
        <w:rPr>
          <w:rFonts w:ascii="仿宋" w:eastAsia="仿宋" w:hAnsi="仿宋"/>
          <w:sz w:val="21"/>
          <w:szCs w:val="21"/>
        </w:rPr>
        <w:t>1</w:t>
      </w:r>
      <w:r>
        <w:rPr>
          <w:rFonts w:ascii="仿宋" w:eastAsia="仿宋" w:hAnsi="仿宋"/>
          <w:sz w:val="21"/>
          <w:szCs w:val="21"/>
        </w:rPr>
        <w:t>、报价包括完成项目的所有费用。采购人不再支付报价以外的任何费用。</w:t>
      </w:r>
    </w:p>
    <w:p w:rsidR="000B52E5" w:rsidRDefault="00FF4AC8">
      <w:pPr>
        <w:pStyle w:val="a9"/>
        <w:spacing w:before="0" w:beforeAutospacing="0" w:after="0" w:afterAutospacing="0"/>
        <w:rPr>
          <w:rFonts w:ascii="仿宋" w:eastAsia="仿宋" w:hAnsi="仿宋"/>
          <w:sz w:val="21"/>
          <w:szCs w:val="21"/>
        </w:rPr>
      </w:pPr>
      <w:r>
        <w:rPr>
          <w:rFonts w:ascii="仿宋" w:eastAsia="仿宋" w:hAnsi="仿宋"/>
          <w:sz w:val="21"/>
          <w:szCs w:val="21"/>
        </w:rPr>
        <w:t>2</w:t>
      </w:r>
      <w:r>
        <w:rPr>
          <w:rFonts w:ascii="仿宋" w:eastAsia="仿宋" w:hAnsi="仿宋"/>
          <w:sz w:val="21"/>
          <w:szCs w:val="21"/>
        </w:rPr>
        <w:t>、报价以总价为准，大小写不一致以大写为准；</w:t>
      </w:r>
    </w:p>
    <w:p w:rsidR="000B52E5" w:rsidRDefault="00FF4AC8">
      <w:pPr>
        <w:pStyle w:val="a9"/>
        <w:spacing w:before="0" w:beforeAutospacing="0" w:after="0" w:afterAutospacing="0"/>
        <w:rPr>
          <w:rFonts w:ascii="仿宋" w:eastAsia="仿宋" w:hAnsi="仿宋"/>
          <w:sz w:val="21"/>
          <w:szCs w:val="21"/>
        </w:rPr>
      </w:pPr>
      <w:r>
        <w:rPr>
          <w:rFonts w:ascii="仿宋" w:eastAsia="仿宋" w:hAnsi="仿宋"/>
          <w:sz w:val="21"/>
          <w:szCs w:val="21"/>
        </w:rPr>
        <w:t>3</w:t>
      </w:r>
      <w:r>
        <w:rPr>
          <w:rFonts w:ascii="仿宋" w:eastAsia="仿宋" w:hAnsi="仿宋"/>
          <w:sz w:val="21"/>
          <w:szCs w:val="21"/>
        </w:rPr>
        <w:t>、偏离说明：详见《偏离表》；</w:t>
      </w:r>
    </w:p>
    <w:p w:rsidR="000B52E5" w:rsidRDefault="00FF4AC8">
      <w:pPr>
        <w:pStyle w:val="a9"/>
        <w:spacing w:before="0" w:beforeAutospacing="0" w:after="0" w:afterAutospacing="0"/>
        <w:rPr>
          <w:rFonts w:ascii="仿宋" w:eastAsia="仿宋" w:hAnsi="仿宋"/>
          <w:sz w:val="21"/>
          <w:szCs w:val="21"/>
        </w:rPr>
      </w:pPr>
      <w:r>
        <w:rPr>
          <w:rFonts w:ascii="仿宋" w:eastAsia="仿宋" w:hAnsi="仿宋"/>
          <w:sz w:val="21"/>
          <w:szCs w:val="21"/>
        </w:rPr>
        <w:t>4</w:t>
      </w:r>
      <w:r>
        <w:rPr>
          <w:rFonts w:ascii="仿宋" w:eastAsia="仿宋" w:hAnsi="仿宋"/>
          <w:sz w:val="21"/>
          <w:szCs w:val="21"/>
        </w:rPr>
        <w:t>、如最后报价未列明单价，则最后所报各项单价计算方法为：（最后报价</w:t>
      </w:r>
      <w:r>
        <w:rPr>
          <w:rFonts w:ascii="仿宋" w:eastAsia="仿宋" w:hAnsi="仿宋"/>
          <w:sz w:val="21"/>
          <w:szCs w:val="21"/>
        </w:rPr>
        <w:t xml:space="preserve">/ </w:t>
      </w:r>
      <w:r>
        <w:rPr>
          <w:rFonts w:ascii="仿宋" w:eastAsia="仿宋" w:hAnsi="仿宋"/>
          <w:sz w:val="21"/>
          <w:szCs w:val="21"/>
        </w:rPr>
        <w:t>最初报价）</w:t>
      </w:r>
      <w:r>
        <w:rPr>
          <w:rFonts w:ascii="仿宋" w:eastAsia="仿宋" w:hAnsi="仿宋"/>
          <w:sz w:val="21"/>
          <w:szCs w:val="21"/>
        </w:rPr>
        <w:t xml:space="preserve">* </w:t>
      </w:r>
      <w:r>
        <w:rPr>
          <w:rFonts w:ascii="仿宋" w:eastAsia="仿宋" w:hAnsi="仿宋"/>
          <w:sz w:val="21"/>
          <w:szCs w:val="21"/>
        </w:rPr>
        <w:t>各项最初报价的单价。</w:t>
      </w:r>
    </w:p>
    <w:p w:rsidR="000B52E5" w:rsidRDefault="00FF4AC8">
      <w:pPr>
        <w:pStyle w:val="a9"/>
        <w:spacing w:beforeAutospacing="0" w:after="0" w:afterAutospacing="0"/>
        <w:rPr>
          <w:rFonts w:ascii="仿宋" w:eastAsia="仿宋" w:hAnsi="仿宋" w:cs="仿宋"/>
          <w:color w:val="000000" w:themeColor="text1"/>
          <w:sz w:val="22"/>
        </w:rPr>
      </w:pPr>
      <w:r>
        <w:rPr>
          <w:rFonts w:ascii="仿宋" w:eastAsia="仿宋" w:hAnsi="仿宋"/>
          <w:sz w:val="21"/>
          <w:szCs w:val="21"/>
        </w:rPr>
        <w:t>供应商（</w:t>
      </w:r>
      <w:r>
        <w:rPr>
          <w:rFonts w:ascii="仿宋" w:eastAsia="仿宋" w:hAnsi="仿宋" w:hint="eastAsia"/>
          <w:sz w:val="21"/>
          <w:szCs w:val="21"/>
          <w:lang w:val="en-US"/>
        </w:rPr>
        <w:t>盖章</w:t>
      </w:r>
      <w:r>
        <w:rPr>
          <w:rFonts w:ascii="仿宋" w:eastAsia="仿宋" w:hAnsi="仿宋"/>
          <w:sz w:val="21"/>
          <w:szCs w:val="21"/>
        </w:rPr>
        <w:t>）：</w:t>
      </w:r>
    </w:p>
    <w:p w:rsidR="000B52E5" w:rsidRDefault="000B52E5">
      <w:pPr>
        <w:spacing w:line="276" w:lineRule="auto"/>
        <w:rPr>
          <w:rFonts w:ascii="仿宋" w:eastAsia="仿宋" w:hAnsi="仿宋" w:cs="仿宋"/>
          <w:color w:val="000000" w:themeColor="text1"/>
        </w:rPr>
        <w:sectPr w:rsidR="000B52E5">
          <w:type w:val="continuous"/>
          <w:pgSz w:w="11910" w:h="16840"/>
          <w:pgMar w:top="1338" w:right="1134" w:bottom="1179" w:left="1134" w:header="720" w:footer="720" w:gutter="0"/>
          <w:cols w:space="720"/>
        </w:sectPr>
      </w:pPr>
    </w:p>
    <w:p w:rsidR="000B52E5" w:rsidRDefault="00FF4AC8">
      <w:pPr>
        <w:pStyle w:val="2"/>
        <w:spacing w:before="62" w:line="276" w:lineRule="auto"/>
        <w:ind w:left="743"/>
        <w:rPr>
          <w:rFonts w:ascii="仿宋" w:eastAsia="仿宋" w:hAnsi="仿宋" w:cs="仿宋"/>
          <w:b w:val="0"/>
          <w:color w:val="000000" w:themeColor="text1"/>
          <w:sz w:val="26"/>
        </w:rPr>
      </w:pPr>
      <w:bookmarkStart w:id="66" w:name="七、商务条款响应表"/>
      <w:bookmarkStart w:id="67" w:name="_Toc32744"/>
      <w:bookmarkEnd w:id="66"/>
      <w:r>
        <w:rPr>
          <w:rFonts w:ascii="仿宋" w:eastAsia="仿宋" w:hAnsi="仿宋" w:cs="仿宋" w:hint="eastAsia"/>
          <w:color w:val="000000" w:themeColor="text1"/>
        </w:rPr>
        <w:lastRenderedPageBreak/>
        <w:t>四、磋商分项报价表</w:t>
      </w:r>
      <w:bookmarkEnd w:id="67"/>
    </w:p>
    <w:p w:rsidR="000B52E5" w:rsidRDefault="00FF4AC8">
      <w:pPr>
        <w:spacing w:line="276" w:lineRule="auto"/>
        <w:ind w:left="743"/>
        <w:jc w:val="center"/>
        <w:rPr>
          <w:rFonts w:ascii="仿宋" w:eastAsia="仿宋" w:hAnsi="仿宋" w:cs="仿宋"/>
          <w:b/>
          <w:color w:val="000000" w:themeColor="text1"/>
          <w:sz w:val="28"/>
        </w:rPr>
      </w:pPr>
      <w:r>
        <w:rPr>
          <w:rFonts w:ascii="仿宋" w:eastAsia="仿宋" w:hAnsi="仿宋" w:cs="仿宋" w:hint="eastAsia"/>
          <w:b/>
          <w:color w:val="000000" w:themeColor="text1"/>
          <w:sz w:val="28"/>
        </w:rPr>
        <w:t>磋商分项报价表</w:t>
      </w:r>
    </w:p>
    <w:p w:rsidR="000B52E5" w:rsidRDefault="000B52E5">
      <w:pPr>
        <w:spacing w:line="276" w:lineRule="auto"/>
        <w:rPr>
          <w:rFonts w:ascii="仿宋" w:eastAsia="仿宋" w:hAnsi="仿宋" w:cs="仿宋"/>
          <w:color w:val="000000" w:themeColor="text1"/>
          <w:sz w:val="28"/>
        </w:rPr>
        <w:sectPr w:rsidR="000B52E5">
          <w:footerReference w:type="default" r:id="rId11"/>
          <w:pgSz w:w="11910" w:h="16840"/>
          <w:pgMar w:top="1340" w:right="380" w:bottom="1380" w:left="560" w:header="878" w:footer="1196" w:gutter="0"/>
          <w:cols w:space="720"/>
        </w:sectPr>
      </w:pPr>
    </w:p>
    <w:p w:rsidR="000B52E5" w:rsidRDefault="000B52E5">
      <w:pPr>
        <w:pStyle w:val="a3"/>
        <w:spacing w:before="5" w:line="276" w:lineRule="auto"/>
        <w:rPr>
          <w:rFonts w:ascii="仿宋" w:eastAsia="仿宋" w:hAnsi="仿宋" w:cs="仿宋"/>
          <w:b/>
          <w:color w:val="000000" w:themeColor="text1"/>
          <w:sz w:val="8"/>
        </w:rPr>
      </w:pPr>
    </w:p>
    <w:p w:rsidR="000B52E5" w:rsidRDefault="00FF4AC8">
      <w:pPr>
        <w:pStyle w:val="a3"/>
        <w:spacing w:before="76" w:line="276" w:lineRule="auto"/>
        <w:ind w:left="743"/>
        <w:rPr>
          <w:rFonts w:ascii="仿宋" w:eastAsia="仿宋" w:hAnsi="仿宋" w:cs="仿宋"/>
          <w:color w:val="000000" w:themeColor="text1"/>
        </w:rPr>
      </w:pPr>
      <w:r>
        <w:rPr>
          <w:rFonts w:ascii="仿宋" w:eastAsia="仿宋" w:hAnsi="仿宋" w:cs="仿宋" w:hint="eastAsia"/>
          <w:color w:val="000000" w:themeColor="text1"/>
        </w:rPr>
        <w:t>项目编号：</w:t>
      </w:r>
      <w:r>
        <w:rPr>
          <w:rFonts w:ascii="仿宋" w:eastAsia="仿宋" w:hAnsi="仿宋" w:cs="仿宋" w:hint="eastAsia"/>
          <w:color w:val="000000" w:themeColor="text1"/>
        </w:rPr>
        <w:t xml:space="preserve"> </w:t>
      </w:r>
    </w:p>
    <w:p w:rsidR="000B52E5" w:rsidRDefault="00FF4AC8">
      <w:pPr>
        <w:pStyle w:val="a3"/>
        <w:spacing w:before="3" w:line="276" w:lineRule="auto"/>
        <w:ind w:left="743"/>
        <w:rPr>
          <w:rFonts w:ascii="仿宋" w:eastAsia="仿宋" w:hAnsi="仿宋" w:cs="仿宋"/>
          <w:color w:val="000000" w:themeColor="text1"/>
        </w:rPr>
      </w:pPr>
      <w:r>
        <w:rPr>
          <w:rFonts w:ascii="仿宋" w:eastAsia="仿宋" w:hAnsi="仿宋" w:cs="仿宋" w:hint="eastAsia"/>
          <w:color w:val="000000" w:themeColor="text1"/>
        </w:rPr>
        <w:t>项目名称：</w:t>
      </w:r>
    </w:p>
    <w:p w:rsidR="000B52E5" w:rsidRDefault="000B52E5">
      <w:pPr>
        <w:pStyle w:val="a3"/>
        <w:spacing w:line="276" w:lineRule="auto"/>
        <w:rPr>
          <w:rFonts w:ascii="仿宋" w:eastAsia="仿宋" w:hAnsi="仿宋" w:cs="仿宋"/>
          <w:color w:val="000000" w:themeColor="text1"/>
          <w:sz w:val="19"/>
        </w:rPr>
      </w:pPr>
    </w:p>
    <w:p w:rsidR="000B52E5" w:rsidRDefault="00FF4AC8">
      <w:pPr>
        <w:pStyle w:val="a3"/>
        <w:spacing w:before="3" w:line="276" w:lineRule="auto"/>
        <w:ind w:left="743"/>
        <w:jc w:val="center"/>
        <w:rPr>
          <w:rFonts w:ascii="仿宋" w:eastAsia="仿宋" w:hAnsi="仿宋" w:cs="仿宋"/>
          <w:color w:val="000000" w:themeColor="text1"/>
        </w:rPr>
      </w:pPr>
      <w:r>
        <w:rPr>
          <w:rFonts w:ascii="仿宋" w:eastAsia="仿宋" w:hAnsi="仿宋" w:cs="仿宋" w:hint="eastAsia"/>
          <w:color w:val="000000" w:themeColor="text1"/>
        </w:rPr>
        <w:t>（★请按照采购文件“第三章</w:t>
      </w:r>
      <w:r>
        <w:rPr>
          <w:rFonts w:ascii="仿宋" w:eastAsia="仿宋" w:hAnsi="仿宋" w:cs="仿宋" w:hint="eastAsia"/>
          <w:color w:val="000000" w:themeColor="text1"/>
        </w:rPr>
        <w:t xml:space="preserve"> </w:t>
      </w:r>
      <w:r>
        <w:rPr>
          <w:rFonts w:ascii="仿宋" w:eastAsia="仿宋" w:hAnsi="仿宋" w:cs="仿宋" w:hint="eastAsia"/>
          <w:color w:val="000000" w:themeColor="text1"/>
        </w:rPr>
        <w:t>磋商项目需求”中“报价要求”的给定格式报价）</w:t>
      </w:r>
    </w:p>
    <w:p w:rsidR="000B52E5" w:rsidRDefault="000B52E5">
      <w:pPr>
        <w:pStyle w:val="a3"/>
        <w:spacing w:before="8" w:line="276" w:lineRule="auto"/>
        <w:rPr>
          <w:rFonts w:ascii="仿宋" w:eastAsia="仿宋" w:hAnsi="仿宋" w:cs="仿宋"/>
          <w:color w:val="000000" w:themeColor="text1"/>
          <w:sz w:val="13"/>
        </w:rPr>
      </w:pPr>
    </w:p>
    <w:p w:rsidR="000B52E5" w:rsidRDefault="000B52E5">
      <w:pPr>
        <w:spacing w:line="276" w:lineRule="auto"/>
        <w:rPr>
          <w:rFonts w:ascii="仿宋" w:eastAsia="仿宋" w:hAnsi="仿宋" w:cs="仿宋"/>
          <w:color w:val="000000" w:themeColor="text1"/>
          <w:sz w:val="13"/>
        </w:rPr>
        <w:sectPr w:rsidR="000B52E5">
          <w:type w:val="continuous"/>
          <w:pgSz w:w="11910" w:h="16840"/>
          <w:pgMar w:top="1340" w:right="380" w:bottom="1180" w:left="560" w:header="720" w:footer="720" w:gutter="0"/>
          <w:cols w:space="720"/>
        </w:sectPr>
      </w:pPr>
    </w:p>
    <w:p w:rsidR="000B52E5" w:rsidRDefault="000B52E5">
      <w:pPr>
        <w:pStyle w:val="a3"/>
        <w:spacing w:line="276" w:lineRule="auto"/>
        <w:rPr>
          <w:rFonts w:ascii="仿宋" w:eastAsia="仿宋" w:hAnsi="仿宋" w:cs="仿宋"/>
          <w:color w:val="000000" w:themeColor="text1"/>
          <w:sz w:val="22"/>
        </w:rPr>
      </w:pPr>
    </w:p>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3"/>
        <w:tabs>
          <w:tab w:val="left" w:pos="1899"/>
          <w:tab w:val="left" w:pos="2739"/>
          <w:tab w:val="left" w:pos="3368"/>
          <w:tab w:val="left" w:pos="3894"/>
        </w:tabs>
        <w:spacing w:line="276" w:lineRule="auto"/>
        <w:ind w:left="1268" w:right="630"/>
        <w:jc w:val="right"/>
        <w:rPr>
          <w:rFonts w:ascii="仿宋" w:eastAsia="仿宋" w:hAnsi="仿宋" w:cs="仿宋"/>
          <w:color w:val="000000" w:themeColor="text1"/>
        </w:rPr>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pStyle w:val="a3"/>
        <w:spacing w:line="276" w:lineRule="auto"/>
        <w:rPr>
          <w:rFonts w:ascii="仿宋" w:eastAsia="仿宋" w:hAnsi="仿宋" w:cs="仿宋"/>
          <w:color w:val="000000" w:themeColor="text1"/>
          <w:sz w:val="22"/>
        </w:rPr>
      </w:pPr>
    </w:p>
    <w:p w:rsidR="000B52E5" w:rsidRDefault="000B52E5">
      <w:pPr>
        <w:pStyle w:val="a3"/>
        <w:spacing w:before="4" w:line="276" w:lineRule="auto"/>
        <w:rPr>
          <w:rFonts w:ascii="仿宋" w:eastAsia="仿宋" w:hAnsi="仿宋" w:cs="仿宋"/>
          <w:color w:val="000000" w:themeColor="text1"/>
          <w:sz w:val="25"/>
        </w:rPr>
      </w:pPr>
    </w:p>
    <w:p w:rsidR="000B52E5" w:rsidRDefault="00FF4AC8">
      <w:pPr>
        <w:pStyle w:val="a3"/>
        <w:spacing w:line="276" w:lineRule="auto"/>
        <w:ind w:right="834" w:firstLineChars="200" w:firstLine="397"/>
        <w:rPr>
          <w:rFonts w:ascii="仿宋" w:eastAsia="仿宋" w:hAnsi="仿宋" w:cs="仿宋"/>
          <w:color w:val="000000" w:themeColor="text1"/>
        </w:rPr>
      </w:pPr>
      <w:bookmarkStart w:id="68" w:name="_bookmark18"/>
      <w:bookmarkStart w:id="69" w:name="五、磋商保证金到账收据"/>
      <w:bookmarkEnd w:id="68"/>
      <w:bookmarkEnd w:id="69"/>
      <w:r>
        <w:rPr>
          <w:rFonts w:ascii="仿宋" w:eastAsia="仿宋" w:hAnsi="仿宋" w:cs="仿宋" w:hint="eastAsia"/>
          <w:color w:val="000000" w:themeColor="text1"/>
          <w:w w:val="95"/>
        </w:rPr>
        <w:t>说明</w:t>
      </w:r>
      <w:r>
        <w:rPr>
          <w:rFonts w:ascii="仿宋" w:eastAsia="仿宋" w:hAnsi="仿宋" w:cs="仿宋" w:hint="eastAsia"/>
          <w:color w:val="000000" w:themeColor="text1"/>
          <w:w w:val="95"/>
        </w:rPr>
        <w:t>:</w:t>
      </w:r>
    </w:p>
    <w:p w:rsidR="000B52E5" w:rsidRDefault="000B52E5">
      <w:pPr>
        <w:spacing w:line="276" w:lineRule="auto"/>
        <w:rPr>
          <w:rFonts w:ascii="仿宋" w:eastAsia="仿宋" w:hAnsi="仿宋" w:cs="仿宋"/>
          <w:color w:val="000000" w:themeColor="text1"/>
        </w:rPr>
        <w:sectPr w:rsidR="000B52E5">
          <w:type w:val="continuous"/>
          <w:pgSz w:w="11910" w:h="16840"/>
          <w:pgMar w:top="1340" w:right="380" w:bottom="1180" w:left="560" w:header="720" w:footer="720" w:gutter="0"/>
          <w:cols w:space="720"/>
        </w:sectPr>
      </w:pPr>
    </w:p>
    <w:p w:rsidR="000B52E5" w:rsidRDefault="00FF4AC8">
      <w:pPr>
        <w:pStyle w:val="a3"/>
        <w:spacing w:before="5" w:line="276" w:lineRule="auto"/>
        <w:ind w:left="743" w:right="755"/>
        <w:rPr>
          <w:rFonts w:ascii="仿宋" w:eastAsia="仿宋" w:hAnsi="仿宋" w:cs="仿宋"/>
          <w:color w:val="000000" w:themeColor="text1"/>
        </w:rPr>
      </w:pPr>
      <w:r>
        <w:rPr>
          <w:rFonts w:ascii="仿宋" w:eastAsia="仿宋" w:hAnsi="仿宋" w:cs="仿宋" w:hint="eastAsia"/>
          <w:color w:val="000000" w:themeColor="text1"/>
          <w:spacing w:val="-7"/>
          <w:w w:val="95"/>
        </w:rPr>
        <w:lastRenderedPageBreak/>
        <w:t>代理机构对每一项货物和服务仅接受一个价格，</w:t>
      </w:r>
      <w:r>
        <w:rPr>
          <w:rFonts w:ascii="仿宋" w:eastAsia="仿宋" w:hAnsi="仿宋" w:cs="仿宋" w:hint="eastAsia"/>
          <w:color w:val="000000" w:themeColor="text1"/>
          <w:w w:val="95"/>
        </w:rPr>
        <w:t>不得填报有选择性报价方案</w:t>
      </w:r>
      <w:r>
        <w:rPr>
          <w:rFonts w:ascii="仿宋" w:eastAsia="仿宋" w:hAnsi="仿宋" w:cs="仿宋" w:hint="eastAsia"/>
          <w:color w:val="000000" w:themeColor="text1"/>
          <w:spacing w:val="-6"/>
          <w:w w:val="95"/>
        </w:rPr>
        <w:t>。若有优惠条款须注</w:t>
      </w:r>
      <w:r>
        <w:rPr>
          <w:rFonts w:ascii="仿宋" w:eastAsia="仿宋" w:hAnsi="仿宋" w:cs="仿宋" w:hint="eastAsia"/>
          <w:color w:val="000000" w:themeColor="text1"/>
          <w:spacing w:val="-6"/>
        </w:rPr>
        <w:t>明，但不得影响报价，影响产品整体功能。</w:t>
      </w:r>
    </w:p>
    <w:p w:rsidR="000B52E5" w:rsidRDefault="000B52E5">
      <w:pPr>
        <w:pStyle w:val="a3"/>
        <w:spacing w:line="276" w:lineRule="auto"/>
        <w:rPr>
          <w:rFonts w:ascii="仿宋" w:eastAsia="仿宋" w:hAnsi="仿宋" w:cs="仿宋"/>
          <w:b/>
          <w:color w:val="000000" w:themeColor="text1"/>
          <w:sz w:val="20"/>
        </w:rPr>
      </w:pPr>
    </w:p>
    <w:p w:rsidR="000B52E5" w:rsidRDefault="000B52E5">
      <w:pPr>
        <w:pStyle w:val="a3"/>
        <w:spacing w:line="276" w:lineRule="auto"/>
        <w:rPr>
          <w:rFonts w:ascii="仿宋" w:eastAsia="仿宋" w:hAnsi="仿宋" w:cs="仿宋"/>
          <w:b/>
          <w:color w:val="000000" w:themeColor="text1"/>
          <w:sz w:val="20"/>
        </w:rPr>
      </w:pPr>
    </w:p>
    <w:p w:rsidR="000B52E5" w:rsidRDefault="000B52E5">
      <w:pPr>
        <w:pStyle w:val="a3"/>
        <w:spacing w:line="276" w:lineRule="auto"/>
        <w:rPr>
          <w:rFonts w:ascii="仿宋" w:eastAsia="仿宋" w:hAnsi="仿宋" w:cs="仿宋"/>
          <w:b/>
          <w:color w:val="000000" w:themeColor="text1"/>
          <w:sz w:val="20"/>
        </w:rPr>
      </w:pPr>
    </w:p>
    <w:p w:rsidR="000B52E5" w:rsidRDefault="000B52E5">
      <w:pPr>
        <w:pStyle w:val="a3"/>
        <w:spacing w:line="276" w:lineRule="auto"/>
        <w:rPr>
          <w:rFonts w:ascii="仿宋" w:eastAsia="仿宋" w:hAnsi="仿宋" w:cs="仿宋"/>
          <w:b/>
          <w:color w:val="000000" w:themeColor="text1"/>
          <w:sz w:val="20"/>
        </w:rPr>
      </w:pPr>
    </w:p>
    <w:p w:rsidR="000B52E5" w:rsidRDefault="000B52E5">
      <w:pPr>
        <w:pStyle w:val="a3"/>
        <w:spacing w:before="7" w:line="276" w:lineRule="auto"/>
        <w:rPr>
          <w:rFonts w:ascii="仿宋" w:eastAsia="仿宋" w:hAnsi="仿宋" w:cs="仿宋"/>
          <w:b/>
          <w:color w:val="000000" w:themeColor="text1"/>
          <w:sz w:val="24"/>
        </w:rPr>
      </w:pPr>
    </w:p>
    <w:p w:rsidR="000B52E5" w:rsidRDefault="00FF4AC8">
      <w:pPr>
        <w:spacing w:before="66" w:line="276" w:lineRule="auto"/>
        <w:ind w:right="8032"/>
        <w:jc w:val="center"/>
        <w:outlineLvl w:val="1"/>
        <w:rPr>
          <w:rFonts w:ascii="仿宋" w:eastAsia="仿宋" w:hAnsi="仿宋" w:cs="仿宋"/>
          <w:b/>
          <w:color w:val="000000" w:themeColor="text1"/>
          <w:sz w:val="24"/>
        </w:rPr>
      </w:pPr>
      <w:bookmarkStart w:id="70" w:name="六、资格证明"/>
      <w:bookmarkStart w:id="71" w:name="_Toc13077"/>
      <w:bookmarkEnd w:id="70"/>
      <w:r>
        <w:rPr>
          <w:rFonts w:ascii="仿宋" w:eastAsia="仿宋" w:hAnsi="仿宋" w:cs="仿宋" w:hint="eastAsia"/>
          <w:b/>
          <w:color w:val="000000" w:themeColor="text1"/>
          <w:sz w:val="24"/>
          <w:lang w:val="en-US"/>
        </w:rPr>
        <w:t>五</w:t>
      </w:r>
      <w:r>
        <w:rPr>
          <w:rFonts w:ascii="仿宋" w:eastAsia="仿宋" w:hAnsi="仿宋" w:cs="仿宋" w:hint="eastAsia"/>
          <w:b/>
          <w:color w:val="000000" w:themeColor="text1"/>
          <w:sz w:val="24"/>
        </w:rPr>
        <w:t>、资格证明</w:t>
      </w:r>
      <w:bookmarkEnd w:id="71"/>
    </w:p>
    <w:p w:rsidR="000B52E5" w:rsidRDefault="00FF4AC8">
      <w:pPr>
        <w:spacing w:before="2" w:line="276" w:lineRule="auto"/>
        <w:ind w:left="1767" w:right="1357"/>
        <w:jc w:val="center"/>
        <w:rPr>
          <w:rFonts w:ascii="仿宋" w:eastAsia="仿宋" w:hAnsi="仿宋" w:cs="仿宋"/>
          <w:b/>
          <w:color w:val="000000" w:themeColor="text1"/>
          <w:sz w:val="24"/>
        </w:rPr>
      </w:pPr>
      <w:r>
        <w:rPr>
          <w:rFonts w:ascii="仿宋" w:eastAsia="仿宋" w:hAnsi="仿宋" w:cs="仿宋" w:hint="eastAsia"/>
          <w:b/>
          <w:color w:val="000000" w:themeColor="text1"/>
          <w:sz w:val="24"/>
        </w:rPr>
        <w:t>资格证明</w:t>
      </w:r>
    </w:p>
    <w:p w:rsidR="000B52E5" w:rsidRDefault="000B52E5">
      <w:pPr>
        <w:pStyle w:val="a3"/>
        <w:spacing w:line="276" w:lineRule="auto"/>
        <w:rPr>
          <w:rFonts w:ascii="仿宋" w:eastAsia="仿宋" w:hAnsi="仿宋" w:cs="仿宋"/>
          <w:b/>
          <w:color w:val="000000" w:themeColor="text1"/>
          <w:sz w:val="16"/>
        </w:rPr>
      </w:pPr>
    </w:p>
    <w:p w:rsidR="000B52E5" w:rsidRDefault="00FF4AC8">
      <w:pPr>
        <w:spacing w:before="66" w:line="276" w:lineRule="auto"/>
        <w:ind w:left="743" w:right="752" w:firstLine="480"/>
        <w:jc w:val="both"/>
        <w:rPr>
          <w:rFonts w:ascii="仿宋" w:eastAsia="仿宋" w:hAnsi="仿宋" w:cs="仿宋"/>
          <w:color w:val="000000" w:themeColor="text1"/>
          <w:sz w:val="24"/>
        </w:rPr>
      </w:pPr>
      <w:r>
        <w:rPr>
          <w:rFonts w:ascii="仿宋" w:eastAsia="仿宋" w:hAnsi="仿宋" w:cs="仿宋" w:hint="eastAsia"/>
          <w:color w:val="000000" w:themeColor="text1"/>
          <w:sz w:val="24"/>
        </w:rPr>
        <w:t>（</w:t>
      </w:r>
      <w:r>
        <w:rPr>
          <w:rFonts w:ascii="仿宋" w:eastAsia="仿宋" w:hAnsi="仿宋" w:cs="仿宋" w:hint="eastAsia"/>
          <w:color w:val="000000" w:themeColor="text1"/>
          <w:spacing w:val="-7"/>
          <w:sz w:val="24"/>
        </w:rPr>
        <w:t>格式由供应商自定，</w:t>
      </w:r>
      <w:r>
        <w:rPr>
          <w:rFonts w:ascii="仿宋" w:eastAsia="仿宋" w:hAnsi="仿宋" w:cs="仿宋" w:hint="eastAsia"/>
          <w:color w:val="000000" w:themeColor="text1"/>
          <w:spacing w:val="-7"/>
          <w:sz w:val="24"/>
          <w:lang w:val="en-US"/>
        </w:rPr>
        <w:t>根据招标文件资格要求</w:t>
      </w:r>
      <w:r>
        <w:rPr>
          <w:rFonts w:ascii="仿宋" w:eastAsia="仿宋" w:hAnsi="仿宋" w:cs="仿宋" w:hint="eastAsia"/>
          <w:color w:val="000000" w:themeColor="text1"/>
          <w:spacing w:val="-7"/>
          <w:sz w:val="24"/>
        </w:rPr>
        <w:t>据实提交，</w:t>
      </w:r>
      <w:r>
        <w:rPr>
          <w:rFonts w:ascii="仿宋" w:eastAsia="仿宋" w:hAnsi="仿宋" w:cs="仿宋" w:hint="eastAsia"/>
          <w:color w:val="000000" w:themeColor="text1"/>
          <w:sz w:val="24"/>
        </w:rPr>
        <w:t>及供应商认为需要提供的其他资格证明文件等）</w:t>
      </w:r>
    </w:p>
    <w:p w:rsidR="000B52E5" w:rsidRDefault="000B52E5">
      <w:pPr>
        <w:spacing w:line="276" w:lineRule="auto"/>
        <w:jc w:val="both"/>
        <w:rPr>
          <w:rFonts w:ascii="仿宋" w:eastAsia="仿宋" w:hAnsi="仿宋" w:cs="仿宋"/>
          <w:color w:val="000000" w:themeColor="text1"/>
          <w:sz w:val="24"/>
        </w:rPr>
        <w:sectPr w:rsidR="000B52E5">
          <w:type w:val="continuous"/>
          <w:pgSz w:w="11910" w:h="16840"/>
          <w:pgMar w:top="1340" w:right="380" w:bottom="1180" w:left="560" w:header="720" w:footer="720" w:gutter="0"/>
          <w:cols w:space="720"/>
        </w:sectPr>
      </w:pPr>
    </w:p>
    <w:p w:rsidR="000B52E5" w:rsidRDefault="000B52E5">
      <w:pPr>
        <w:pStyle w:val="a3"/>
        <w:spacing w:before="9" w:line="276" w:lineRule="auto"/>
        <w:rPr>
          <w:rFonts w:ascii="仿宋" w:eastAsia="仿宋" w:hAnsi="仿宋" w:cs="仿宋"/>
          <w:color w:val="000000" w:themeColor="text1"/>
          <w:sz w:val="9"/>
        </w:rPr>
      </w:pPr>
    </w:p>
    <w:p w:rsidR="000B52E5" w:rsidRDefault="00FF4AC8">
      <w:pPr>
        <w:spacing w:before="66" w:line="276" w:lineRule="auto"/>
        <w:ind w:left="743"/>
        <w:outlineLvl w:val="1"/>
        <w:rPr>
          <w:rFonts w:ascii="仿宋" w:eastAsia="仿宋" w:hAnsi="仿宋" w:cs="仿宋"/>
          <w:b/>
          <w:color w:val="000000" w:themeColor="text1"/>
          <w:sz w:val="24"/>
        </w:rPr>
      </w:pPr>
      <w:bookmarkStart w:id="72" w:name="九、项目参与人员基本情况表"/>
      <w:bookmarkStart w:id="73" w:name="_Toc15486"/>
      <w:bookmarkEnd w:id="72"/>
      <w:r>
        <w:rPr>
          <w:rFonts w:ascii="仿宋" w:eastAsia="仿宋" w:hAnsi="仿宋" w:cs="仿宋" w:hint="eastAsia"/>
          <w:b/>
          <w:color w:val="000000" w:themeColor="text1"/>
          <w:sz w:val="24"/>
          <w:lang w:val="en-US"/>
        </w:rPr>
        <w:t>六</w:t>
      </w:r>
      <w:r>
        <w:rPr>
          <w:rFonts w:ascii="仿宋" w:eastAsia="仿宋" w:hAnsi="仿宋" w:cs="仿宋" w:hint="eastAsia"/>
          <w:b/>
          <w:color w:val="000000" w:themeColor="text1"/>
          <w:sz w:val="24"/>
        </w:rPr>
        <w:t>、商务条款响应表</w:t>
      </w:r>
      <w:bookmarkEnd w:id="73"/>
    </w:p>
    <w:p w:rsidR="000B52E5" w:rsidRDefault="000B52E5">
      <w:pPr>
        <w:pStyle w:val="a3"/>
        <w:spacing w:before="1" w:line="276" w:lineRule="auto"/>
        <w:rPr>
          <w:rFonts w:ascii="仿宋" w:eastAsia="仿宋" w:hAnsi="仿宋" w:cs="仿宋"/>
          <w:b/>
          <w:color w:val="000000" w:themeColor="text1"/>
          <w:sz w:val="18"/>
        </w:rPr>
      </w:pPr>
    </w:p>
    <w:p w:rsidR="000B52E5" w:rsidRDefault="00FF4AC8">
      <w:pPr>
        <w:spacing w:line="276" w:lineRule="auto"/>
        <w:ind w:left="743"/>
        <w:jc w:val="center"/>
        <w:rPr>
          <w:rFonts w:ascii="仿宋" w:eastAsia="仿宋" w:hAnsi="仿宋" w:cs="仿宋"/>
          <w:b/>
          <w:color w:val="000000" w:themeColor="text1"/>
          <w:sz w:val="28"/>
        </w:rPr>
      </w:pPr>
      <w:r>
        <w:rPr>
          <w:rFonts w:ascii="仿宋" w:eastAsia="仿宋" w:hAnsi="仿宋" w:cs="仿宋" w:hint="eastAsia"/>
          <w:b/>
          <w:color w:val="000000" w:themeColor="text1"/>
          <w:sz w:val="28"/>
        </w:rPr>
        <w:t>商务条款响应表</w:t>
      </w:r>
    </w:p>
    <w:p w:rsidR="000B52E5" w:rsidRDefault="00FF4AC8">
      <w:pPr>
        <w:pStyle w:val="a3"/>
        <w:spacing w:before="3" w:line="276" w:lineRule="auto"/>
        <w:ind w:left="743"/>
        <w:rPr>
          <w:rFonts w:ascii="仿宋" w:eastAsia="仿宋" w:hAnsi="仿宋" w:cs="仿宋"/>
          <w:color w:val="000000" w:themeColor="text1"/>
        </w:rPr>
      </w:pPr>
      <w:r>
        <w:rPr>
          <w:rFonts w:ascii="仿宋" w:eastAsia="仿宋" w:hAnsi="仿宋" w:cs="仿宋" w:hint="eastAsia"/>
          <w:color w:val="000000" w:themeColor="text1"/>
        </w:rPr>
        <w:t>项目编号：</w:t>
      </w:r>
      <w:r>
        <w:rPr>
          <w:rFonts w:ascii="仿宋" w:eastAsia="仿宋" w:hAnsi="仿宋" w:cs="仿宋" w:hint="eastAsia"/>
          <w:color w:val="000000" w:themeColor="text1"/>
        </w:rPr>
        <w:t xml:space="preserve"> </w:t>
      </w:r>
    </w:p>
    <w:p w:rsidR="000B52E5" w:rsidRDefault="00FF4AC8">
      <w:pPr>
        <w:pStyle w:val="a3"/>
        <w:spacing w:before="3" w:after="3" w:line="276" w:lineRule="auto"/>
        <w:ind w:left="743"/>
        <w:rPr>
          <w:rFonts w:ascii="仿宋" w:eastAsia="仿宋" w:hAnsi="仿宋" w:cs="仿宋"/>
          <w:color w:val="000000" w:themeColor="text1"/>
        </w:rPr>
      </w:pPr>
      <w:r>
        <w:rPr>
          <w:rFonts w:ascii="仿宋" w:eastAsia="仿宋" w:hAnsi="仿宋" w:cs="仿宋" w:hint="eastAsia"/>
          <w:color w:val="000000" w:themeColor="text1"/>
        </w:rPr>
        <w:t>项目名称：</w:t>
      </w:r>
    </w:p>
    <w:tbl>
      <w:tblPr>
        <w:tblW w:w="921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225"/>
        <w:gridCol w:w="2814"/>
        <w:gridCol w:w="2803"/>
        <w:gridCol w:w="2368"/>
      </w:tblGrid>
      <w:tr w:rsidR="000B52E5">
        <w:trPr>
          <w:trHeight w:val="402"/>
          <w:jc w:val="center"/>
        </w:trPr>
        <w:tc>
          <w:tcPr>
            <w:tcW w:w="1225" w:type="dxa"/>
          </w:tcPr>
          <w:p w:rsidR="000B52E5" w:rsidRDefault="00FF4AC8">
            <w:pPr>
              <w:pStyle w:val="TableParagraph"/>
              <w:spacing w:before="65" w:line="276" w:lineRule="auto"/>
              <w:ind w:left="402"/>
              <w:rPr>
                <w:rFonts w:ascii="仿宋" w:eastAsia="仿宋" w:hAnsi="仿宋" w:cs="仿宋"/>
                <w:b/>
                <w:color w:val="000000" w:themeColor="text1"/>
                <w:sz w:val="21"/>
              </w:rPr>
            </w:pPr>
            <w:r>
              <w:rPr>
                <w:rFonts w:ascii="仿宋" w:eastAsia="仿宋" w:hAnsi="仿宋" w:cs="仿宋" w:hint="eastAsia"/>
                <w:b/>
                <w:color w:val="000000" w:themeColor="text1"/>
                <w:sz w:val="21"/>
              </w:rPr>
              <w:t>序号</w:t>
            </w:r>
          </w:p>
        </w:tc>
        <w:tc>
          <w:tcPr>
            <w:tcW w:w="2814" w:type="dxa"/>
          </w:tcPr>
          <w:p w:rsidR="000B52E5" w:rsidRDefault="00FF4AC8">
            <w:pPr>
              <w:pStyle w:val="TableParagraph"/>
              <w:spacing w:before="65" w:line="276" w:lineRule="auto"/>
              <w:jc w:val="center"/>
              <w:rPr>
                <w:rFonts w:ascii="仿宋" w:eastAsia="仿宋" w:hAnsi="仿宋" w:cs="仿宋"/>
                <w:b/>
                <w:color w:val="000000" w:themeColor="text1"/>
                <w:sz w:val="21"/>
              </w:rPr>
            </w:pPr>
            <w:r>
              <w:rPr>
                <w:rFonts w:ascii="仿宋" w:eastAsia="仿宋" w:hAnsi="仿宋" w:cs="仿宋" w:hint="eastAsia"/>
                <w:b/>
                <w:color w:val="000000" w:themeColor="text1"/>
                <w:sz w:val="21"/>
              </w:rPr>
              <w:t>采购文件的商务条款</w:t>
            </w:r>
          </w:p>
        </w:tc>
        <w:tc>
          <w:tcPr>
            <w:tcW w:w="2803" w:type="dxa"/>
          </w:tcPr>
          <w:p w:rsidR="000B52E5" w:rsidRDefault="00FF4AC8">
            <w:pPr>
              <w:pStyle w:val="TableParagraph"/>
              <w:spacing w:before="65" w:line="276" w:lineRule="auto"/>
              <w:jc w:val="center"/>
              <w:rPr>
                <w:rFonts w:ascii="仿宋" w:eastAsia="仿宋" w:hAnsi="仿宋" w:cs="仿宋"/>
                <w:b/>
                <w:color w:val="000000" w:themeColor="text1"/>
                <w:sz w:val="21"/>
              </w:rPr>
            </w:pPr>
            <w:r>
              <w:rPr>
                <w:rFonts w:ascii="仿宋" w:eastAsia="仿宋" w:hAnsi="仿宋" w:cs="仿宋" w:hint="eastAsia"/>
                <w:b/>
                <w:color w:val="000000" w:themeColor="text1"/>
                <w:sz w:val="21"/>
              </w:rPr>
              <w:t>响应文件的商务条款</w:t>
            </w:r>
          </w:p>
        </w:tc>
        <w:tc>
          <w:tcPr>
            <w:tcW w:w="2368" w:type="dxa"/>
          </w:tcPr>
          <w:p w:rsidR="000B52E5" w:rsidRDefault="00FF4AC8">
            <w:pPr>
              <w:pStyle w:val="TableParagraph"/>
              <w:spacing w:before="65" w:line="276" w:lineRule="auto"/>
              <w:jc w:val="center"/>
              <w:rPr>
                <w:rFonts w:ascii="仿宋" w:eastAsia="仿宋" w:hAnsi="仿宋" w:cs="仿宋"/>
                <w:b/>
                <w:color w:val="000000" w:themeColor="text1"/>
                <w:sz w:val="21"/>
                <w:lang w:val="en-US"/>
              </w:rPr>
            </w:pPr>
            <w:r>
              <w:rPr>
                <w:rFonts w:ascii="仿宋" w:eastAsia="仿宋" w:hAnsi="仿宋" w:cs="仿宋" w:hint="eastAsia"/>
                <w:b/>
                <w:color w:val="000000" w:themeColor="text1"/>
                <w:sz w:val="21"/>
                <w:lang w:val="en-US"/>
              </w:rPr>
              <w:t>是否响应</w:t>
            </w:r>
          </w:p>
        </w:tc>
      </w:tr>
      <w:tr w:rsidR="000B52E5">
        <w:trPr>
          <w:trHeight w:val="402"/>
          <w:jc w:val="center"/>
        </w:trPr>
        <w:tc>
          <w:tcPr>
            <w:tcW w:w="1225" w:type="dxa"/>
          </w:tcPr>
          <w:p w:rsidR="000B52E5" w:rsidRDefault="00FF4AC8">
            <w:pPr>
              <w:pStyle w:val="TableParagraph"/>
              <w:spacing w:before="66" w:line="276" w:lineRule="auto"/>
              <w:ind w:left="11"/>
              <w:jc w:val="center"/>
              <w:rPr>
                <w:rFonts w:ascii="仿宋" w:eastAsia="仿宋" w:hAnsi="仿宋" w:cs="仿宋"/>
                <w:color w:val="000000" w:themeColor="text1"/>
                <w:sz w:val="21"/>
              </w:rPr>
            </w:pPr>
            <w:r>
              <w:rPr>
                <w:rFonts w:ascii="仿宋" w:eastAsia="仿宋" w:hAnsi="仿宋" w:cs="仿宋" w:hint="eastAsia"/>
                <w:color w:val="000000" w:themeColor="text1"/>
                <w:w w:val="99"/>
                <w:sz w:val="21"/>
              </w:rPr>
              <w:t>1</w:t>
            </w:r>
          </w:p>
        </w:tc>
        <w:tc>
          <w:tcPr>
            <w:tcW w:w="2814" w:type="dxa"/>
          </w:tcPr>
          <w:p w:rsidR="000B52E5" w:rsidRDefault="000B52E5">
            <w:pPr>
              <w:pStyle w:val="TableParagraph"/>
              <w:spacing w:before="66" w:line="276" w:lineRule="auto"/>
              <w:ind w:left="910"/>
              <w:rPr>
                <w:rFonts w:ascii="仿宋" w:eastAsia="仿宋" w:hAnsi="仿宋" w:cs="仿宋"/>
                <w:color w:val="000000" w:themeColor="text1"/>
                <w:sz w:val="21"/>
              </w:rPr>
            </w:pPr>
          </w:p>
        </w:tc>
        <w:tc>
          <w:tcPr>
            <w:tcW w:w="2803" w:type="dxa"/>
          </w:tcPr>
          <w:p w:rsidR="000B52E5" w:rsidRDefault="000B52E5">
            <w:pPr>
              <w:pStyle w:val="TableParagraph"/>
              <w:spacing w:line="276" w:lineRule="auto"/>
              <w:rPr>
                <w:rFonts w:ascii="仿宋" w:eastAsia="仿宋" w:hAnsi="仿宋" w:cs="仿宋"/>
                <w:color w:val="000000" w:themeColor="text1"/>
                <w:sz w:val="20"/>
              </w:rPr>
            </w:pPr>
          </w:p>
        </w:tc>
        <w:tc>
          <w:tcPr>
            <w:tcW w:w="2368"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402"/>
          <w:jc w:val="center"/>
        </w:trPr>
        <w:tc>
          <w:tcPr>
            <w:tcW w:w="1225" w:type="dxa"/>
          </w:tcPr>
          <w:p w:rsidR="000B52E5" w:rsidRDefault="00FF4AC8">
            <w:pPr>
              <w:pStyle w:val="TableParagraph"/>
              <w:spacing w:before="64" w:line="276" w:lineRule="auto"/>
              <w:ind w:left="11"/>
              <w:jc w:val="center"/>
              <w:rPr>
                <w:rFonts w:ascii="仿宋" w:eastAsia="仿宋" w:hAnsi="仿宋" w:cs="仿宋"/>
                <w:color w:val="000000" w:themeColor="text1"/>
                <w:sz w:val="21"/>
              </w:rPr>
            </w:pPr>
            <w:r>
              <w:rPr>
                <w:rFonts w:ascii="仿宋" w:eastAsia="仿宋" w:hAnsi="仿宋" w:cs="仿宋" w:hint="eastAsia"/>
                <w:color w:val="000000" w:themeColor="text1"/>
                <w:w w:val="99"/>
                <w:sz w:val="21"/>
              </w:rPr>
              <w:t>2</w:t>
            </w:r>
          </w:p>
        </w:tc>
        <w:tc>
          <w:tcPr>
            <w:tcW w:w="2814" w:type="dxa"/>
          </w:tcPr>
          <w:p w:rsidR="000B52E5" w:rsidRDefault="000B52E5">
            <w:pPr>
              <w:pStyle w:val="TableParagraph"/>
              <w:spacing w:before="64" w:line="276" w:lineRule="auto"/>
              <w:ind w:left="593"/>
              <w:rPr>
                <w:rFonts w:ascii="仿宋" w:eastAsia="仿宋" w:hAnsi="仿宋" w:cs="仿宋"/>
                <w:color w:val="000000" w:themeColor="text1"/>
                <w:sz w:val="21"/>
              </w:rPr>
            </w:pPr>
          </w:p>
        </w:tc>
        <w:tc>
          <w:tcPr>
            <w:tcW w:w="2803" w:type="dxa"/>
          </w:tcPr>
          <w:p w:rsidR="000B52E5" w:rsidRDefault="000B52E5">
            <w:pPr>
              <w:pStyle w:val="TableParagraph"/>
              <w:spacing w:line="276" w:lineRule="auto"/>
              <w:rPr>
                <w:rFonts w:ascii="仿宋" w:eastAsia="仿宋" w:hAnsi="仿宋" w:cs="仿宋"/>
                <w:color w:val="000000" w:themeColor="text1"/>
                <w:sz w:val="20"/>
              </w:rPr>
            </w:pPr>
          </w:p>
        </w:tc>
        <w:tc>
          <w:tcPr>
            <w:tcW w:w="2368"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402"/>
          <w:jc w:val="center"/>
        </w:trPr>
        <w:tc>
          <w:tcPr>
            <w:tcW w:w="1225" w:type="dxa"/>
          </w:tcPr>
          <w:p w:rsidR="000B52E5" w:rsidRDefault="00FF4AC8">
            <w:pPr>
              <w:pStyle w:val="TableParagraph"/>
              <w:spacing w:before="65" w:line="276" w:lineRule="auto"/>
              <w:ind w:left="11"/>
              <w:jc w:val="center"/>
              <w:rPr>
                <w:rFonts w:ascii="仿宋" w:eastAsia="仿宋" w:hAnsi="仿宋" w:cs="仿宋"/>
                <w:color w:val="000000" w:themeColor="text1"/>
                <w:sz w:val="21"/>
              </w:rPr>
            </w:pPr>
            <w:r>
              <w:rPr>
                <w:rFonts w:ascii="仿宋" w:eastAsia="仿宋" w:hAnsi="仿宋" w:cs="仿宋" w:hint="eastAsia"/>
                <w:color w:val="000000" w:themeColor="text1"/>
                <w:w w:val="99"/>
                <w:sz w:val="21"/>
              </w:rPr>
              <w:t>3</w:t>
            </w:r>
          </w:p>
        </w:tc>
        <w:tc>
          <w:tcPr>
            <w:tcW w:w="2814" w:type="dxa"/>
          </w:tcPr>
          <w:p w:rsidR="000B52E5" w:rsidRDefault="000B52E5">
            <w:pPr>
              <w:pStyle w:val="TableParagraph"/>
              <w:spacing w:before="65" w:line="276" w:lineRule="auto"/>
              <w:ind w:left="910"/>
              <w:rPr>
                <w:rFonts w:ascii="仿宋" w:eastAsia="仿宋" w:hAnsi="仿宋" w:cs="仿宋"/>
                <w:color w:val="000000" w:themeColor="text1"/>
                <w:sz w:val="21"/>
              </w:rPr>
            </w:pPr>
          </w:p>
        </w:tc>
        <w:tc>
          <w:tcPr>
            <w:tcW w:w="2803" w:type="dxa"/>
          </w:tcPr>
          <w:p w:rsidR="000B52E5" w:rsidRDefault="000B52E5">
            <w:pPr>
              <w:pStyle w:val="TableParagraph"/>
              <w:spacing w:line="276" w:lineRule="auto"/>
              <w:rPr>
                <w:rFonts w:ascii="仿宋" w:eastAsia="仿宋" w:hAnsi="仿宋" w:cs="仿宋"/>
                <w:color w:val="000000" w:themeColor="text1"/>
                <w:sz w:val="20"/>
              </w:rPr>
            </w:pPr>
          </w:p>
        </w:tc>
        <w:tc>
          <w:tcPr>
            <w:tcW w:w="2368"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401"/>
          <w:jc w:val="center"/>
        </w:trPr>
        <w:tc>
          <w:tcPr>
            <w:tcW w:w="1225" w:type="dxa"/>
          </w:tcPr>
          <w:p w:rsidR="000B52E5" w:rsidRDefault="00FF4AC8">
            <w:pPr>
              <w:pStyle w:val="TableParagraph"/>
              <w:spacing w:before="65" w:line="276" w:lineRule="auto"/>
              <w:ind w:left="11"/>
              <w:jc w:val="center"/>
              <w:rPr>
                <w:rFonts w:ascii="仿宋" w:eastAsia="仿宋" w:hAnsi="仿宋" w:cs="仿宋"/>
                <w:color w:val="000000" w:themeColor="text1"/>
                <w:sz w:val="21"/>
              </w:rPr>
            </w:pPr>
            <w:r>
              <w:rPr>
                <w:rFonts w:ascii="仿宋" w:eastAsia="仿宋" w:hAnsi="仿宋" w:cs="仿宋" w:hint="eastAsia"/>
                <w:color w:val="000000" w:themeColor="text1"/>
                <w:w w:val="99"/>
                <w:sz w:val="21"/>
              </w:rPr>
              <w:t>4</w:t>
            </w:r>
          </w:p>
        </w:tc>
        <w:tc>
          <w:tcPr>
            <w:tcW w:w="2814" w:type="dxa"/>
          </w:tcPr>
          <w:p w:rsidR="000B52E5" w:rsidRDefault="000B52E5">
            <w:pPr>
              <w:pStyle w:val="TableParagraph"/>
              <w:spacing w:line="276" w:lineRule="auto"/>
              <w:rPr>
                <w:rFonts w:ascii="仿宋" w:eastAsia="仿宋" w:hAnsi="仿宋" w:cs="仿宋"/>
                <w:color w:val="000000" w:themeColor="text1"/>
                <w:sz w:val="20"/>
              </w:rPr>
            </w:pPr>
          </w:p>
        </w:tc>
        <w:tc>
          <w:tcPr>
            <w:tcW w:w="2803" w:type="dxa"/>
          </w:tcPr>
          <w:p w:rsidR="000B52E5" w:rsidRDefault="000B52E5">
            <w:pPr>
              <w:pStyle w:val="TableParagraph"/>
              <w:spacing w:line="276" w:lineRule="auto"/>
              <w:rPr>
                <w:rFonts w:ascii="仿宋" w:eastAsia="仿宋" w:hAnsi="仿宋" w:cs="仿宋"/>
                <w:color w:val="000000" w:themeColor="text1"/>
                <w:sz w:val="20"/>
              </w:rPr>
            </w:pPr>
          </w:p>
        </w:tc>
        <w:tc>
          <w:tcPr>
            <w:tcW w:w="2368"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273"/>
          <w:jc w:val="center"/>
        </w:trPr>
        <w:tc>
          <w:tcPr>
            <w:tcW w:w="1225" w:type="dxa"/>
          </w:tcPr>
          <w:p w:rsidR="000B52E5" w:rsidRDefault="00FF4AC8">
            <w:pPr>
              <w:pStyle w:val="TableParagraph"/>
              <w:spacing w:before="1" w:line="276" w:lineRule="auto"/>
              <w:ind w:left="429"/>
              <w:rPr>
                <w:rFonts w:ascii="仿宋" w:eastAsia="仿宋" w:hAnsi="仿宋" w:cs="仿宋"/>
                <w:color w:val="000000" w:themeColor="text1"/>
                <w:sz w:val="21"/>
              </w:rPr>
            </w:pPr>
            <w:r>
              <w:rPr>
                <w:rFonts w:ascii="仿宋" w:eastAsia="仿宋" w:hAnsi="仿宋" w:cs="仿宋" w:hint="eastAsia"/>
                <w:color w:val="000000" w:themeColor="text1"/>
                <w:w w:val="99"/>
                <w:sz w:val="21"/>
              </w:rPr>
              <w:t>…</w:t>
            </w:r>
          </w:p>
        </w:tc>
        <w:tc>
          <w:tcPr>
            <w:tcW w:w="2814" w:type="dxa"/>
          </w:tcPr>
          <w:p w:rsidR="000B52E5" w:rsidRDefault="00FF4AC8">
            <w:pPr>
              <w:pStyle w:val="TableParagraph"/>
              <w:spacing w:before="1" w:line="276" w:lineRule="auto"/>
              <w:ind w:left="434"/>
              <w:jc w:val="center"/>
              <w:rPr>
                <w:rFonts w:ascii="仿宋" w:eastAsia="仿宋" w:hAnsi="仿宋" w:cs="仿宋"/>
                <w:color w:val="000000" w:themeColor="text1"/>
                <w:sz w:val="21"/>
              </w:rPr>
            </w:pPr>
            <w:r>
              <w:rPr>
                <w:rFonts w:ascii="仿宋" w:eastAsia="仿宋" w:hAnsi="仿宋" w:cs="仿宋" w:hint="eastAsia"/>
                <w:color w:val="000000" w:themeColor="text1"/>
                <w:w w:val="99"/>
                <w:sz w:val="21"/>
              </w:rPr>
              <w:t>…</w:t>
            </w:r>
          </w:p>
        </w:tc>
        <w:tc>
          <w:tcPr>
            <w:tcW w:w="2803" w:type="dxa"/>
          </w:tcPr>
          <w:p w:rsidR="000B52E5" w:rsidRDefault="00FF4AC8">
            <w:pPr>
              <w:pStyle w:val="TableParagraph"/>
              <w:spacing w:before="1" w:line="276" w:lineRule="auto"/>
              <w:ind w:left="434"/>
              <w:jc w:val="center"/>
              <w:rPr>
                <w:rFonts w:ascii="仿宋" w:eastAsia="仿宋" w:hAnsi="仿宋" w:cs="仿宋"/>
                <w:color w:val="000000" w:themeColor="text1"/>
                <w:sz w:val="21"/>
              </w:rPr>
            </w:pPr>
            <w:r>
              <w:rPr>
                <w:rFonts w:ascii="仿宋" w:eastAsia="仿宋" w:hAnsi="仿宋" w:cs="仿宋" w:hint="eastAsia"/>
                <w:color w:val="000000" w:themeColor="text1"/>
                <w:w w:val="99"/>
                <w:sz w:val="21"/>
              </w:rPr>
              <w:t>…</w:t>
            </w:r>
          </w:p>
        </w:tc>
        <w:tc>
          <w:tcPr>
            <w:tcW w:w="2368" w:type="dxa"/>
          </w:tcPr>
          <w:p w:rsidR="000B52E5" w:rsidRDefault="00FF4AC8">
            <w:pPr>
              <w:pStyle w:val="TableParagraph"/>
              <w:spacing w:before="1" w:line="276" w:lineRule="auto"/>
              <w:ind w:left="737"/>
              <w:rPr>
                <w:rFonts w:ascii="仿宋" w:eastAsia="仿宋" w:hAnsi="仿宋" w:cs="仿宋"/>
                <w:color w:val="000000" w:themeColor="text1"/>
                <w:sz w:val="21"/>
              </w:rPr>
            </w:pPr>
            <w:r>
              <w:rPr>
                <w:rFonts w:ascii="仿宋" w:eastAsia="仿宋" w:hAnsi="仿宋" w:cs="仿宋" w:hint="eastAsia"/>
                <w:color w:val="000000" w:themeColor="text1"/>
                <w:w w:val="99"/>
                <w:sz w:val="21"/>
              </w:rPr>
              <w:t>…</w:t>
            </w:r>
          </w:p>
        </w:tc>
      </w:tr>
      <w:tr w:rsidR="000B52E5">
        <w:trPr>
          <w:trHeight w:val="345"/>
          <w:jc w:val="center"/>
        </w:trPr>
        <w:tc>
          <w:tcPr>
            <w:tcW w:w="1225" w:type="dxa"/>
          </w:tcPr>
          <w:p w:rsidR="000B52E5" w:rsidRDefault="000B52E5">
            <w:pPr>
              <w:pStyle w:val="TableParagraph"/>
              <w:spacing w:line="276" w:lineRule="auto"/>
              <w:rPr>
                <w:rFonts w:ascii="仿宋" w:eastAsia="仿宋" w:hAnsi="仿宋" w:cs="仿宋"/>
                <w:color w:val="000000" w:themeColor="text1"/>
                <w:sz w:val="20"/>
              </w:rPr>
            </w:pPr>
          </w:p>
        </w:tc>
        <w:tc>
          <w:tcPr>
            <w:tcW w:w="2814" w:type="dxa"/>
          </w:tcPr>
          <w:p w:rsidR="000B52E5" w:rsidRDefault="00FF4AC8">
            <w:pPr>
              <w:pStyle w:val="TableParagraph"/>
              <w:spacing w:before="37" w:line="276" w:lineRule="auto"/>
              <w:rPr>
                <w:rFonts w:ascii="仿宋" w:eastAsia="仿宋" w:hAnsi="仿宋" w:cs="仿宋"/>
                <w:color w:val="000000" w:themeColor="text1"/>
                <w:sz w:val="21"/>
              </w:rPr>
            </w:pPr>
            <w:r>
              <w:rPr>
                <w:rFonts w:ascii="华文仿宋" w:eastAsia="华文仿宋" w:hAnsi="华文仿宋" w:cs="华文仿宋" w:hint="eastAsia"/>
                <w:color w:val="000000" w:themeColor="text1"/>
                <w:sz w:val="15"/>
              </w:rPr>
              <w:t>（</w:t>
            </w:r>
            <w:r>
              <w:rPr>
                <w:rFonts w:ascii="华文仿宋" w:eastAsia="华文仿宋" w:hAnsi="华文仿宋" w:cs="华文仿宋" w:hint="eastAsia"/>
                <w:color w:val="000000" w:themeColor="text1"/>
                <w:sz w:val="21"/>
              </w:rPr>
              <w:t>行数不够，自行添加。）</w:t>
            </w:r>
          </w:p>
        </w:tc>
        <w:tc>
          <w:tcPr>
            <w:tcW w:w="2803" w:type="dxa"/>
          </w:tcPr>
          <w:p w:rsidR="000B52E5" w:rsidRDefault="000B52E5">
            <w:pPr>
              <w:pStyle w:val="TableParagraph"/>
              <w:spacing w:line="276" w:lineRule="auto"/>
              <w:rPr>
                <w:rFonts w:ascii="仿宋" w:eastAsia="仿宋" w:hAnsi="仿宋" w:cs="仿宋"/>
                <w:color w:val="000000" w:themeColor="text1"/>
                <w:sz w:val="20"/>
              </w:rPr>
            </w:pPr>
          </w:p>
        </w:tc>
        <w:tc>
          <w:tcPr>
            <w:tcW w:w="2368" w:type="dxa"/>
          </w:tcPr>
          <w:p w:rsidR="000B52E5" w:rsidRDefault="000B52E5">
            <w:pPr>
              <w:pStyle w:val="TableParagraph"/>
              <w:spacing w:line="276" w:lineRule="auto"/>
              <w:rPr>
                <w:rFonts w:ascii="仿宋" w:eastAsia="仿宋" w:hAnsi="仿宋" w:cs="仿宋"/>
                <w:color w:val="000000" w:themeColor="text1"/>
                <w:sz w:val="20"/>
              </w:rPr>
            </w:pPr>
          </w:p>
        </w:tc>
      </w:tr>
    </w:tbl>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3"/>
        <w:spacing w:before="8" w:line="276" w:lineRule="auto"/>
        <w:ind w:right="630"/>
        <w:jc w:val="right"/>
        <w:rPr>
          <w:rFonts w:ascii="仿宋" w:eastAsia="仿宋" w:hAnsi="仿宋" w:cs="仿宋"/>
          <w:color w:val="000000" w:themeColor="text1"/>
          <w:sz w:val="13"/>
        </w:rPr>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spacing w:line="276" w:lineRule="auto"/>
        <w:rPr>
          <w:rFonts w:ascii="仿宋" w:eastAsia="仿宋" w:hAnsi="仿宋" w:cs="仿宋"/>
          <w:color w:val="000000" w:themeColor="text1"/>
          <w:sz w:val="13"/>
        </w:rPr>
        <w:sectPr w:rsidR="000B52E5">
          <w:pgSz w:w="11910" w:h="16840"/>
          <w:pgMar w:top="1340" w:right="380" w:bottom="1380" w:left="560" w:header="878" w:footer="1196" w:gutter="0"/>
          <w:cols w:space="720"/>
        </w:sectPr>
      </w:pPr>
    </w:p>
    <w:p w:rsidR="000B52E5" w:rsidRDefault="000B52E5">
      <w:pPr>
        <w:spacing w:before="67" w:line="276" w:lineRule="auto"/>
        <w:ind w:left="743"/>
        <w:rPr>
          <w:rFonts w:ascii="仿宋" w:eastAsia="仿宋" w:hAnsi="仿宋" w:cs="仿宋"/>
          <w:b/>
          <w:color w:val="000000" w:themeColor="text1"/>
          <w:sz w:val="24"/>
          <w:lang w:val="en-US"/>
        </w:rPr>
      </w:pPr>
      <w:bookmarkStart w:id="74" w:name="八、项目实施方案"/>
      <w:bookmarkEnd w:id="74"/>
    </w:p>
    <w:p w:rsidR="000B52E5" w:rsidRDefault="000B52E5">
      <w:pPr>
        <w:spacing w:before="67" w:line="276" w:lineRule="auto"/>
        <w:ind w:left="743"/>
        <w:rPr>
          <w:rFonts w:ascii="仿宋" w:eastAsia="仿宋" w:hAnsi="仿宋" w:cs="仿宋"/>
          <w:b/>
          <w:color w:val="000000" w:themeColor="text1"/>
          <w:sz w:val="24"/>
          <w:lang w:val="en-US"/>
        </w:rPr>
      </w:pPr>
    </w:p>
    <w:p w:rsidR="000B52E5" w:rsidRDefault="00FF4AC8">
      <w:pPr>
        <w:spacing w:before="67" w:line="276" w:lineRule="auto"/>
        <w:ind w:left="743"/>
        <w:outlineLvl w:val="1"/>
        <w:rPr>
          <w:rFonts w:ascii="仿宋" w:eastAsia="仿宋" w:hAnsi="仿宋" w:cs="仿宋"/>
          <w:b/>
          <w:color w:val="000000" w:themeColor="text1"/>
          <w:sz w:val="24"/>
        </w:rPr>
      </w:pPr>
      <w:bookmarkStart w:id="75" w:name="_Toc25891"/>
      <w:r>
        <w:rPr>
          <w:rFonts w:ascii="仿宋" w:eastAsia="仿宋" w:hAnsi="仿宋" w:cs="仿宋" w:hint="eastAsia"/>
          <w:b/>
          <w:color w:val="000000" w:themeColor="text1"/>
          <w:sz w:val="24"/>
          <w:lang w:val="en-US"/>
        </w:rPr>
        <w:t>七</w:t>
      </w:r>
      <w:r>
        <w:rPr>
          <w:rFonts w:ascii="仿宋" w:eastAsia="仿宋" w:hAnsi="仿宋" w:cs="仿宋" w:hint="eastAsia"/>
          <w:b/>
          <w:color w:val="000000" w:themeColor="text1"/>
          <w:sz w:val="24"/>
        </w:rPr>
        <w:t>、项目实施方案</w:t>
      </w:r>
      <w:bookmarkEnd w:id="75"/>
    </w:p>
    <w:p w:rsidR="000B52E5" w:rsidRDefault="00FF4AC8">
      <w:pPr>
        <w:spacing w:before="196" w:line="276" w:lineRule="auto"/>
        <w:ind w:left="743"/>
        <w:jc w:val="center"/>
        <w:rPr>
          <w:rFonts w:ascii="仿宋" w:eastAsia="仿宋" w:hAnsi="仿宋" w:cs="仿宋"/>
          <w:b/>
          <w:color w:val="000000" w:themeColor="text1"/>
          <w:sz w:val="24"/>
        </w:rPr>
      </w:pPr>
      <w:r>
        <w:rPr>
          <w:rFonts w:ascii="仿宋" w:eastAsia="仿宋" w:hAnsi="仿宋" w:cs="仿宋" w:hint="eastAsia"/>
          <w:b/>
          <w:color w:val="000000" w:themeColor="text1"/>
          <w:sz w:val="24"/>
        </w:rPr>
        <w:t>项目实施方案</w:t>
      </w:r>
    </w:p>
    <w:p w:rsidR="000B52E5" w:rsidRDefault="00FF4AC8">
      <w:pPr>
        <w:spacing w:before="26" w:line="276" w:lineRule="auto"/>
        <w:ind w:left="923"/>
        <w:jc w:val="center"/>
        <w:rPr>
          <w:rFonts w:ascii="仿宋" w:eastAsia="仿宋" w:hAnsi="仿宋" w:cs="仿宋"/>
          <w:color w:val="000000" w:themeColor="text1"/>
          <w:sz w:val="24"/>
        </w:rPr>
      </w:pPr>
      <w:r>
        <w:rPr>
          <w:rFonts w:ascii="仿宋" w:eastAsia="仿宋" w:hAnsi="仿宋" w:cs="仿宋" w:hint="eastAsia"/>
          <w:color w:val="000000" w:themeColor="text1"/>
          <w:sz w:val="24"/>
        </w:rPr>
        <w:t>（格式自拟）</w:t>
      </w:r>
    </w:p>
    <w:p w:rsidR="000B52E5" w:rsidRDefault="000B52E5">
      <w:pPr>
        <w:spacing w:line="276" w:lineRule="auto"/>
        <w:rPr>
          <w:rFonts w:ascii="仿宋" w:eastAsia="仿宋" w:hAnsi="仿宋" w:cs="仿宋"/>
          <w:color w:val="000000" w:themeColor="text1"/>
          <w:sz w:val="24"/>
        </w:rPr>
        <w:sectPr w:rsidR="000B52E5">
          <w:type w:val="continuous"/>
          <w:pgSz w:w="11910" w:h="16840"/>
          <w:pgMar w:top="1340" w:right="380" w:bottom="1180" w:left="560" w:header="720" w:footer="720" w:gutter="0"/>
          <w:cols w:space="720"/>
        </w:sect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before="9" w:line="276" w:lineRule="auto"/>
        <w:rPr>
          <w:rFonts w:ascii="仿宋" w:eastAsia="仿宋" w:hAnsi="仿宋" w:cs="仿宋"/>
          <w:color w:val="000000" w:themeColor="text1"/>
          <w:sz w:val="23"/>
        </w:rPr>
      </w:pPr>
    </w:p>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3"/>
        <w:spacing w:before="8" w:line="276" w:lineRule="auto"/>
        <w:ind w:right="630"/>
        <w:jc w:val="right"/>
        <w:rPr>
          <w:rFonts w:ascii="仿宋" w:eastAsia="仿宋" w:hAnsi="仿宋" w:cs="仿宋"/>
          <w:color w:val="000000" w:themeColor="text1"/>
          <w:sz w:val="13"/>
        </w:rPr>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spacing w:line="276" w:lineRule="auto"/>
        <w:rPr>
          <w:rFonts w:ascii="仿宋" w:eastAsia="仿宋" w:hAnsi="仿宋" w:cs="仿宋"/>
          <w:color w:val="000000" w:themeColor="text1"/>
          <w:sz w:val="24"/>
        </w:rPr>
        <w:sectPr w:rsidR="000B52E5">
          <w:type w:val="continuous"/>
          <w:pgSz w:w="11910" w:h="16840"/>
          <w:pgMar w:top="1340" w:right="380" w:bottom="1180" w:left="560" w:header="720" w:footer="720" w:gutter="0"/>
          <w:cols w:space="720"/>
        </w:sectPr>
      </w:pPr>
    </w:p>
    <w:p w:rsidR="000B52E5" w:rsidRDefault="00FF4AC8">
      <w:pPr>
        <w:pStyle w:val="2"/>
        <w:spacing w:before="62" w:line="276" w:lineRule="auto"/>
        <w:ind w:left="743"/>
        <w:rPr>
          <w:rFonts w:ascii="仿宋" w:eastAsia="仿宋" w:hAnsi="仿宋" w:cs="仿宋"/>
          <w:b w:val="0"/>
          <w:color w:val="000000" w:themeColor="text1"/>
          <w:sz w:val="32"/>
        </w:rPr>
      </w:pPr>
      <w:bookmarkStart w:id="76" w:name="十、技术规格偏离表"/>
      <w:bookmarkStart w:id="77" w:name="_Toc21378"/>
      <w:bookmarkEnd w:id="76"/>
      <w:r>
        <w:rPr>
          <w:rFonts w:ascii="仿宋" w:eastAsia="仿宋" w:hAnsi="仿宋" w:cs="仿宋" w:hint="eastAsia"/>
          <w:color w:val="000000" w:themeColor="text1"/>
          <w:spacing w:val="-2"/>
          <w:lang w:val="en-US"/>
        </w:rPr>
        <w:lastRenderedPageBreak/>
        <w:t>八</w:t>
      </w:r>
      <w:r>
        <w:rPr>
          <w:rFonts w:ascii="仿宋" w:eastAsia="仿宋" w:hAnsi="仿宋" w:cs="仿宋" w:hint="eastAsia"/>
          <w:color w:val="000000" w:themeColor="text1"/>
          <w:spacing w:val="-2"/>
        </w:rPr>
        <w:t>、项目组成员一览表</w:t>
      </w:r>
      <w:bookmarkEnd w:id="77"/>
    </w:p>
    <w:p w:rsidR="000B52E5" w:rsidRDefault="00FF4AC8">
      <w:pPr>
        <w:tabs>
          <w:tab w:val="left" w:pos="4641"/>
        </w:tabs>
        <w:spacing w:before="70" w:line="276" w:lineRule="auto"/>
        <w:ind w:left="1265" w:right="2"/>
        <w:jc w:val="center"/>
        <w:rPr>
          <w:rFonts w:ascii="仿宋" w:eastAsia="仿宋" w:hAnsi="仿宋" w:cs="仿宋"/>
          <w:b/>
          <w:color w:val="000000" w:themeColor="text1"/>
          <w:sz w:val="28"/>
        </w:rPr>
      </w:pPr>
      <w:r>
        <w:rPr>
          <w:rFonts w:ascii="仿宋" w:eastAsia="仿宋" w:hAnsi="仿宋" w:cs="仿宋" w:hint="eastAsia"/>
          <w:b/>
          <w:color w:val="000000" w:themeColor="text1"/>
          <w:sz w:val="28"/>
        </w:rPr>
        <w:t>项目组成员一览表</w:t>
      </w:r>
    </w:p>
    <w:p w:rsidR="000B52E5" w:rsidRDefault="00FF4AC8">
      <w:pPr>
        <w:tabs>
          <w:tab w:val="left" w:pos="4641"/>
        </w:tabs>
        <w:spacing w:before="70" w:line="276" w:lineRule="auto"/>
        <w:ind w:left="1265" w:right="2"/>
        <w:rPr>
          <w:rFonts w:ascii="仿宋" w:eastAsia="仿宋" w:hAnsi="仿宋" w:cs="仿宋"/>
          <w:b/>
          <w:color w:val="000000" w:themeColor="text1"/>
          <w:sz w:val="21"/>
        </w:rPr>
      </w:pPr>
      <w:r>
        <w:rPr>
          <w:rFonts w:ascii="仿宋" w:eastAsia="仿宋" w:hAnsi="仿宋" w:cs="仿宋" w:hint="eastAsia"/>
          <w:b/>
          <w:color w:val="000000" w:themeColor="text1"/>
          <w:sz w:val="21"/>
        </w:rPr>
        <w:t>1.</w:t>
      </w:r>
      <w:r>
        <w:rPr>
          <w:rFonts w:ascii="仿宋" w:eastAsia="仿宋" w:hAnsi="仿宋" w:cs="仿宋" w:hint="eastAsia"/>
          <w:b/>
          <w:color w:val="000000" w:themeColor="text1"/>
          <w:sz w:val="21"/>
        </w:rPr>
        <w:t>项目</w:t>
      </w:r>
      <w:r>
        <w:rPr>
          <w:rFonts w:ascii="仿宋" w:eastAsia="仿宋" w:hAnsi="仿宋" w:cs="仿宋" w:hint="eastAsia"/>
          <w:b/>
          <w:color w:val="000000" w:themeColor="text1"/>
          <w:sz w:val="21"/>
          <w:lang w:val="en-US"/>
        </w:rPr>
        <w:t>负责人</w:t>
      </w:r>
      <w:r>
        <w:rPr>
          <w:rFonts w:ascii="仿宋" w:eastAsia="仿宋" w:hAnsi="仿宋" w:cs="仿宋" w:hint="eastAsia"/>
          <w:b/>
          <w:color w:val="000000" w:themeColor="text1"/>
          <w:sz w:val="21"/>
        </w:rPr>
        <w:t>简历表</w:t>
      </w:r>
    </w:p>
    <w:p w:rsidR="000B52E5" w:rsidRDefault="000B52E5">
      <w:pPr>
        <w:spacing w:line="276" w:lineRule="auto"/>
        <w:rPr>
          <w:rFonts w:ascii="仿宋" w:eastAsia="仿宋" w:hAnsi="仿宋" w:cs="仿宋"/>
          <w:color w:val="000000" w:themeColor="text1"/>
        </w:rPr>
        <w:sectPr w:rsidR="000B52E5">
          <w:pgSz w:w="11910" w:h="16840"/>
          <w:pgMar w:top="1340" w:right="380" w:bottom="1380" w:left="560" w:header="878" w:footer="1196" w:gutter="0"/>
          <w:cols w:space="720"/>
        </w:sectPr>
      </w:pPr>
    </w:p>
    <w:tbl>
      <w:tblPr>
        <w:tblW w:w="9470" w:type="dxa"/>
        <w:tblInd w:w="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605"/>
        <w:gridCol w:w="404"/>
        <w:gridCol w:w="930"/>
        <w:gridCol w:w="1443"/>
        <w:gridCol w:w="1582"/>
        <w:gridCol w:w="1753"/>
        <w:gridCol w:w="1753"/>
      </w:tblGrid>
      <w:tr w:rsidR="000B52E5">
        <w:trPr>
          <w:trHeight w:val="340"/>
        </w:trPr>
        <w:tc>
          <w:tcPr>
            <w:tcW w:w="1605" w:type="dxa"/>
          </w:tcPr>
          <w:p w:rsidR="000B52E5" w:rsidRDefault="00FF4AC8">
            <w:pPr>
              <w:pStyle w:val="TableParagraph"/>
              <w:spacing w:line="250" w:lineRule="exact"/>
              <w:ind w:left="594"/>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lastRenderedPageBreak/>
              <w:t>姓名</w:t>
            </w:r>
          </w:p>
        </w:tc>
        <w:tc>
          <w:tcPr>
            <w:tcW w:w="1334" w:type="dxa"/>
            <w:gridSpan w:val="2"/>
          </w:tcPr>
          <w:p w:rsidR="000B52E5" w:rsidRDefault="000B52E5">
            <w:pPr>
              <w:pStyle w:val="TableParagraph"/>
              <w:rPr>
                <w:rFonts w:ascii="华文仿宋" w:eastAsia="华文仿宋" w:hAnsi="华文仿宋" w:cs="华文仿宋"/>
                <w:color w:val="000000" w:themeColor="text1"/>
                <w:sz w:val="20"/>
              </w:rPr>
            </w:pPr>
          </w:p>
        </w:tc>
        <w:tc>
          <w:tcPr>
            <w:tcW w:w="1443" w:type="dxa"/>
          </w:tcPr>
          <w:p w:rsidR="000B52E5" w:rsidRDefault="00FF4AC8">
            <w:pPr>
              <w:pStyle w:val="TableParagraph"/>
              <w:spacing w:line="250" w:lineRule="exact"/>
              <w:ind w:left="507" w:right="466"/>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性别</w:t>
            </w:r>
          </w:p>
        </w:tc>
        <w:tc>
          <w:tcPr>
            <w:tcW w:w="1582" w:type="dxa"/>
          </w:tcPr>
          <w:p w:rsidR="000B52E5" w:rsidRDefault="000B52E5">
            <w:pPr>
              <w:pStyle w:val="TableParagraph"/>
              <w:rPr>
                <w:rFonts w:ascii="华文仿宋" w:eastAsia="华文仿宋" w:hAnsi="华文仿宋" w:cs="华文仿宋"/>
                <w:color w:val="000000" w:themeColor="text1"/>
                <w:sz w:val="20"/>
              </w:rPr>
            </w:pPr>
          </w:p>
        </w:tc>
        <w:tc>
          <w:tcPr>
            <w:tcW w:w="1753" w:type="dxa"/>
            <w:tcBorders>
              <w:right w:val="single" w:sz="8" w:space="0" w:color="000000"/>
            </w:tcBorders>
          </w:tcPr>
          <w:p w:rsidR="000B52E5" w:rsidRDefault="00FF4AC8">
            <w:pPr>
              <w:pStyle w:val="TableParagraph"/>
              <w:spacing w:line="250" w:lineRule="exact"/>
              <w:ind w:left="647" w:right="630"/>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年龄</w:t>
            </w:r>
          </w:p>
        </w:tc>
        <w:tc>
          <w:tcPr>
            <w:tcW w:w="1753" w:type="dxa"/>
            <w:tcBorders>
              <w:left w:val="single" w:sz="8" w:space="0" w:color="000000"/>
            </w:tcBorders>
          </w:tcPr>
          <w:p w:rsidR="000B52E5" w:rsidRDefault="000B52E5">
            <w:pPr>
              <w:pStyle w:val="TableParagraph"/>
              <w:rPr>
                <w:rFonts w:ascii="华文仿宋" w:eastAsia="华文仿宋" w:hAnsi="华文仿宋" w:cs="华文仿宋"/>
                <w:color w:val="000000" w:themeColor="text1"/>
                <w:sz w:val="20"/>
              </w:rPr>
            </w:pPr>
          </w:p>
        </w:tc>
      </w:tr>
      <w:tr w:rsidR="000B52E5">
        <w:trPr>
          <w:trHeight w:val="340"/>
        </w:trPr>
        <w:tc>
          <w:tcPr>
            <w:tcW w:w="1605" w:type="dxa"/>
          </w:tcPr>
          <w:p w:rsidR="000B52E5" w:rsidRDefault="00FF4AC8">
            <w:pPr>
              <w:pStyle w:val="TableParagraph"/>
              <w:spacing w:line="250" w:lineRule="exact"/>
              <w:ind w:left="594"/>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职务</w:t>
            </w:r>
          </w:p>
        </w:tc>
        <w:tc>
          <w:tcPr>
            <w:tcW w:w="1334" w:type="dxa"/>
            <w:gridSpan w:val="2"/>
          </w:tcPr>
          <w:p w:rsidR="000B52E5" w:rsidRDefault="000B52E5">
            <w:pPr>
              <w:pStyle w:val="TableParagraph"/>
              <w:rPr>
                <w:rFonts w:ascii="华文仿宋" w:eastAsia="华文仿宋" w:hAnsi="华文仿宋" w:cs="华文仿宋"/>
                <w:color w:val="000000" w:themeColor="text1"/>
                <w:sz w:val="20"/>
              </w:rPr>
            </w:pPr>
          </w:p>
        </w:tc>
        <w:tc>
          <w:tcPr>
            <w:tcW w:w="1443" w:type="dxa"/>
          </w:tcPr>
          <w:p w:rsidR="000B52E5" w:rsidRDefault="00FF4AC8">
            <w:pPr>
              <w:pStyle w:val="TableParagraph"/>
              <w:spacing w:line="250" w:lineRule="exact"/>
              <w:ind w:left="507" w:right="466"/>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职称</w:t>
            </w:r>
          </w:p>
        </w:tc>
        <w:tc>
          <w:tcPr>
            <w:tcW w:w="1582" w:type="dxa"/>
          </w:tcPr>
          <w:p w:rsidR="000B52E5" w:rsidRDefault="000B52E5">
            <w:pPr>
              <w:pStyle w:val="TableParagraph"/>
              <w:rPr>
                <w:rFonts w:ascii="华文仿宋" w:eastAsia="华文仿宋" w:hAnsi="华文仿宋" w:cs="华文仿宋"/>
                <w:color w:val="000000" w:themeColor="text1"/>
                <w:sz w:val="20"/>
              </w:rPr>
            </w:pPr>
          </w:p>
        </w:tc>
        <w:tc>
          <w:tcPr>
            <w:tcW w:w="1753" w:type="dxa"/>
            <w:tcBorders>
              <w:right w:val="single" w:sz="8" w:space="0" w:color="000000"/>
            </w:tcBorders>
          </w:tcPr>
          <w:p w:rsidR="000B52E5" w:rsidRDefault="00FF4AC8">
            <w:pPr>
              <w:pStyle w:val="TableParagraph"/>
              <w:spacing w:line="250" w:lineRule="exact"/>
              <w:ind w:left="647" w:right="630"/>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学历</w:t>
            </w:r>
          </w:p>
        </w:tc>
        <w:tc>
          <w:tcPr>
            <w:tcW w:w="1753" w:type="dxa"/>
            <w:tcBorders>
              <w:left w:val="single" w:sz="8" w:space="0" w:color="000000"/>
            </w:tcBorders>
          </w:tcPr>
          <w:p w:rsidR="000B52E5" w:rsidRDefault="000B52E5">
            <w:pPr>
              <w:pStyle w:val="TableParagraph"/>
              <w:rPr>
                <w:rFonts w:ascii="华文仿宋" w:eastAsia="华文仿宋" w:hAnsi="华文仿宋" w:cs="华文仿宋"/>
                <w:color w:val="000000" w:themeColor="text1"/>
                <w:sz w:val="20"/>
              </w:rPr>
            </w:pPr>
          </w:p>
        </w:tc>
      </w:tr>
      <w:tr w:rsidR="000B52E5">
        <w:trPr>
          <w:trHeight w:val="340"/>
        </w:trPr>
        <w:tc>
          <w:tcPr>
            <w:tcW w:w="2009" w:type="dxa"/>
            <w:gridSpan w:val="2"/>
          </w:tcPr>
          <w:p w:rsidR="000B52E5" w:rsidRDefault="00FF4AC8">
            <w:pPr>
              <w:pStyle w:val="TableParagraph"/>
              <w:spacing w:line="250" w:lineRule="exact"/>
              <w:ind w:left="373"/>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参加工作时间</w:t>
            </w:r>
          </w:p>
        </w:tc>
        <w:tc>
          <w:tcPr>
            <w:tcW w:w="2373" w:type="dxa"/>
            <w:gridSpan w:val="2"/>
          </w:tcPr>
          <w:p w:rsidR="000B52E5" w:rsidRDefault="000B52E5">
            <w:pPr>
              <w:pStyle w:val="TableParagraph"/>
              <w:rPr>
                <w:rFonts w:ascii="华文仿宋" w:eastAsia="华文仿宋" w:hAnsi="华文仿宋" w:cs="华文仿宋"/>
                <w:color w:val="000000" w:themeColor="text1"/>
                <w:sz w:val="20"/>
              </w:rPr>
            </w:pPr>
          </w:p>
        </w:tc>
        <w:tc>
          <w:tcPr>
            <w:tcW w:w="3335" w:type="dxa"/>
            <w:gridSpan w:val="2"/>
            <w:tcBorders>
              <w:right w:val="single" w:sz="8" w:space="0" w:color="000000"/>
            </w:tcBorders>
          </w:tcPr>
          <w:p w:rsidR="000B52E5" w:rsidRDefault="00FF4AC8">
            <w:pPr>
              <w:pStyle w:val="TableParagraph"/>
              <w:spacing w:line="250" w:lineRule="exact"/>
              <w:ind w:left="945"/>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从事</w:t>
            </w:r>
            <w:r>
              <w:rPr>
                <w:rFonts w:ascii="华文仿宋" w:eastAsia="华文仿宋" w:hAnsi="华文仿宋" w:cs="华文仿宋" w:hint="eastAsia"/>
                <w:color w:val="000000" w:themeColor="text1"/>
                <w:sz w:val="21"/>
                <w:lang w:val="en-US"/>
              </w:rPr>
              <w:t>本行业工作</w:t>
            </w:r>
            <w:r>
              <w:rPr>
                <w:rFonts w:ascii="华文仿宋" w:eastAsia="华文仿宋" w:hAnsi="华文仿宋" w:cs="华文仿宋" w:hint="eastAsia"/>
                <w:color w:val="000000" w:themeColor="text1"/>
                <w:sz w:val="21"/>
              </w:rPr>
              <w:t>年限</w:t>
            </w:r>
          </w:p>
        </w:tc>
        <w:tc>
          <w:tcPr>
            <w:tcW w:w="1753" w:type="dxa"/>
            <w:tcBorders>
              <w:left w:val="single" w:sz="8" w:space="0" w:color="000000"/>
            </w:tcBorders>
          </w:tcPr>
          <w:p w:rsidR="000B52E5" w:rsidRDefault="000B52E5">
            <w:pPr>
              <w:pStyle w:val="TableParagraph"/>
              <w:rPr>
                <w:rFonts w:ascii="华文仿宋" w:eastAsia="华文仿宋" w:hAnsi="华文仿宋" w:cs="华文仿宋"/>
                <w:color w:val="000000" w:themeColor="text1"/>
                <w:sz w:val="20"/>
              </w:rPr>
            </w:pPr>
          </w:p>
        </w:tc>
      </w:tr>
      <w:tr w:rsidR="000B52E5">
        <w:trPr>
          <w:trHeight w:val="340"/>
        </w:trPr>
        <w:tc>
          <w:tcPr>
            <w:tcW w:w="9470" w:type="dxa"/>
            <w:gridSpan w:val="7"/>
          </w:tcPr>
          <w:p w:rsidR="000B52E5" w:rsidRDefault="00FF4AC8">
            <w:pPr>
              <w:pStyle w:val="TableParagraph"/>
              <w:spacing w:line="250" w:lineRule="exact"/>
              <w:ind w:left="4096" w:right="3520"/>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项目</w:t>
            </w:r>
            <w:r>
              <w:rPr>
                <w:rFonts w:ascii="华文仿宋" w:eastAsia="华文仿宋" w:hAnsi="华文仿宋" w:cs="华文仿宋" w:hint="eastAsia"/>
                <w:color w:val="000000" w:themeColor="text1"/>
                <w:sz w:val="21"/>
                <w:lang w:val="en-US"/>
              </w:rPr>
              <w:t>负责人</w:t>
            </w:r>
            <w:r>
              <w:rPr>
                <w:rFonts w:ascii="华文仿宋" w:eastAsia="华文仿宋" w:hAnsi="华文仿宋" w:cs="华文仿宋" w:hint="eastAsia"/>
                <w:color w:val="000000" w:themeColor="text1"/>
                <w:sz w:val="21"/>
              </w:rPr>
              <w:t>业绩</w:t>
            </w:r>
          </w:p>
        </w:tc>
      </w:tr>
      <w:tr w:rsidR="000B52E5">
        <w:trPr>
          <w:trHeight w:val="340"/>
        </w:trPr>
        <w:tc>
          <w:tcPr>
            <w:tcW w:w="2009" w:type="dxa"/>
            <w:gridSpan w:val="2"/>
          </w:tcPr>
          <w:p w:rsidR="000B52E5" w:rsidRDefault="00FF4AC8">
            <w:pPr>
              <w:pStyle w:val="TableParagraph"/>
              <w:spacing w:line="250" w:lineRule="exact"/>
              <w:ind w:left="582"/>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项目名称</w:t>
            </w:r>
          </w:p>
        </w:tc>
        <w:tc>
          <w:tcPr>
            <w:tcW w:w="3955" w:type="dxa"/>
            <w:gridSpan w:val="3"/>
          </w:tcPr>
          <w:p w:rsidR="000B52E5" w:rsidRDefault="00FF4AC8">
            <w:pPr>
              <w:pStyle w:val="TableParagraph"/>
              <w:spacing w:line="250" w:lineRule="exact"/>
              <w:ind w:left="158"/>
              <w:jc w:val="center"/>
              <w:rPr>
                <w:rFonts w:ascii="华文仿宋" w:eastAsia="华文仿宋" w:hAnsi="华文仿宋" w:cs="华文仿宋"/>
                <w:color w:val="000000" w:themeColor="text1"/>
                <w:sz w:val="21"/>
                <w:lang w:val="en-US"/>
              </w:rPr>
            </w:pPr>
            <w:r>
              <w:rPr>
                <w:rFonts w:ascii="华文仿宋" w:eastAsia="华文仿宋" w:hAnsi="华文仿宋" w:cs="华文仿宋" w:hint="eastAsia"/>
                <w:color w:val="000000" w:themeColor="text1"/>
                <w:sz w:val="21"/>
                <w:lang w:val="en-US"/>
              </w:rPr>
              <w:t>项目规模</w:t>
            </w:r>
          </w:p>
        </w:tc>
        <w:tc>
          <w:tcPr>
            <w:tcW w:w="1753" w:type="dxa"/>
          </w:tcPr>
          <w:p w:rsidR="000B52E5" w:rsidRDefault="00FF4AC8">
            <w:pPr>
              <w:pStyle w:val="TableParagraph"/>
              <w:spacing w:line="250" w:lineRule="exact"/>
              <w:ind w:left="536" w:right="536"/>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合同价</w:t>
            </w:r>
          </w:p>
        </w:tc>
        <w:tc>
          <w:tcPr>
            <w:tcW w:w="1753" w:type="dxa"/>
          </w:tcPr>
          <w:p w:rsidR="000B52E5" w:rsidRDefault="00FF4AC8">
            <w:pPr>
              <w:pStyle w:val="TableParagraph"/>
              <w:spacing w:line="250" w:lineRule="exact"/>
              <w:ind w:left="456"/>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其它情况</w:t>
            </w:r>
          </w:p>
        </w:tc>
      </w:tr>
      <w:tr w:rsidR="000B52E5">
        <w:trPr>
          <w:trHeight w:val="340"/>
        </w:trPr>
        <w:tc>
          <w:tcPr>
            <w:tcW w:w="2009" w:type="dxa"/>
            <w:gridSpan w:val="2"/>
          </w:tcPr>
          <w:p w:rsidR="000B52E5" w:rsidRDefault="000B52E5">
            <w:pPr>
              <w:pStyle w:val="TableParagraph"/>
              <w:rPr>
                <w:rFonts w:ascii="华文仿宋" w:eastAsia="华文仿宋" w:hAnsi="华文仿宋" w:cs="华文仿宋"/>
                <w:color w:val="000000" w:themeColor="text1"/>
                <w:sz w:val="20"/>
              </w:rPr>
            </w:pPr>
          </w:p>
        </w:tc>
        <w:tc>
          <w:tcPr>
            <w:tcW w:w="3955" w:type="dxa"/>
            <w:gridSpan w:val="3"/>
          </w:tcPr>
          <w:p w:rsidR="000B52E5" w:rsidRDefault="000B52E5">
            <w:pPr>
              <w:pStyle w:val="TableParagraph"/>
              <w:rPr>
                <w:rFonts w:ascii="华文仿宋" w:eastAsia="华文仿宋" w:hAnsi="华文仿宋" w:cs="华文仿宋"/>
                <w:color w:val="000000" w:themeColor="text1"/>
                <w:sz w:val="20"/>
              </w:rPr>
            </w:pPr>
          </w:p>
        </w:tc>
        <w:tc>
          <w:tcPr>
            <w:tcW w:w="1753" w:type="dxa"/>
          </w:tcPr>
          <w:p w:rsidR="000B52E5" w:rsidRDefault="000B52E5">
            <w:pPr>
              <w:pStyle w:val="TableParagraph"/>
              <w:rPr>
                <w:rFonts w:ascii="华文仿宋" w:eastAsia="华文仿宋" w:hAnsi="华文仿宋" w:cs="华文仿宋"/>
                <w:color w:val="000000" w:themeColor="text1"/>
                <w:sz w:val="20"/>
              </w:rPr>
            </w:pPr>
          </w:p>
        </w:tc>
        <w:tc>
          <w:tcPr>
            <w:tcW w:w="1753" w:type="dxa"/>
          </w:tcPr>
          <w:p w:rsidR="000B52E5" w:rsidRDefault="000B52E5">
            <w:pPr>
              <w:pStyle w:val="TableParagraph"/>
              <w:rPr>
                <w:rFonts w:ascii="华文仿宋" w:eastAsia="华文仿宋" w:hAnsi="华文仿宋" w:cs="华文仿宋"/>
                <w:color w:val="000000" w:themeColor="text1"/>
                <w:sz w:val="20"/>
              </w:rPr>
            </w:pPr>
          </w:p>
        </w:tc>
      </w:tr>
      <w:tr w:rsidR="000B52E5">
        <w:trPr>
          <w:trHeight w:val="341"/>
        </w:trPr>
        <w:tc>
          <w:tcPr>
            <w:tcW w:w="2009" w:type="dxa"/>
            <w:gridSpan w:val="2"/>
          </w:tcPr>
          <w:p w:rsidR="000B52E5" w:rsidRDefault="000B52E5">
            <w:pPr>
              <w:pStyle w:val="TableParagraph"/>
              <w:rPr>
                <w:rFonts w:ascii="华文仿宋" w:eastAsia="华文仿宋" w:hAnsi="华文仿宋" w:cs="华文仿宋"/>
                <w:color w:val="000000" w:themeColor="text1"/>
                <w:sz w:val="20"/>
              </w:rPr>
            </w:pPr>
          </w:p>
        </w:tc>
        <w:tc>
          <w:tcPr>
            <w:tcW w:w="3955" w:type="dxa"/>
            <w:gridSpan w:val="3"/>
          </w:tcPr>
          <w:p w:rsidR="000B52E5" w:rsidRDefault="000B52E5">
            <w:pPr>
              <w:pStyle w:val="TableParagraph"/>
              <w:rPr>
                <w:rFonts w:ascii="华文仿宋" w:eastAsia="华文仿宋" w:hAnsi="华文仿宋" w:cs="华文仿宋"/>
                <w:color w:val="000000" w:themeColor="text1"/>
                <w:sz w:val="20"/>
              </w:rPr>
            </w:pPr>
          </w:p>
        </w:tc>
        <w:tc>
          <w:tcPr>
            <w:tcW w:w="1753" w:type="dxa"/>
          </w:tcPr>
          <w:p w:rsidR="000B52E5" w:rsidRDefault="000B52E5">
            <w:pPr>
              <w:pStyle w:val="TableParagraph"/>
              <w:rPr>
                <w:rFonts w:ascii="华文仿宋" w:eastAsia="华文仿宋" w:hAnsi="华文仿宋" w:cs="华文仿宋"/>
                <w:color w:val="000000" w:themeColor="text1"/>
                <w:sz w:val="20"/>
              </w:rPr>
            </w:pPr>
          </w:p>
        </w:tc>
        <w:tc>
          <w:tcPr>
            <w:tcW w:w="1753" w:type="dxa"/>
          </w:tcPr>
          <w:p w:rsidR="000B52E5" w:rsidRDefault="000B52E5">
            <w:pPr>
              <w:pStyle w:val="TableParagraph"/>
              <w:rPr>
                <w:rFonts w:ascii="华文仿宋" w:eastAsia="华文仿宋" w:hAnsi="华文仿宋" w:cs="华文仿宋"/>
                <w:color w:val="000000" w:themeColor="text1"/>
                <w:sz w:val="20"/>
              </w:rPr>
            </w:pPr>
          </w:p>
        </w:tc>
      </w:tr>
    </w:tbl>
    <w:p w:rsidR="000B52E5" w:rsidRDefault="000B52E5">
      <w:pPr>
        <w:pStyle w:val="a3"/>
        <w:spacing w:before="10" w:line="276" w:lineRule="auto"/>
        <w:rPr>
          <w:rFonts w:ascii="仿宋" w:eastAsia="仿宋" w:hAnsi="仿宋" w:cs="仿宋"/>
          <w:color w:val="000000" w:themeColor="text1"/>
          <w:sz w:val="26"/>
        </w:rPr>
      </w:pPr>
    </w:p>
    <w:p w:rsidR="000B52E5" w:rsidRDefault="00FF4AC8">
      <w:pPr>
        <w:tabs>
          <w:tab w:val="left" w:pos="4641"/>
        </w:tabs>
        <w:spacing w:before="70" w:line="276" w:lineRule="auto"/>
        <w:ind w:left="1265" w:right="2"/>
        <w:rPr>
          <w:rFonts w:ascii="仿宋" w:eastAsia="仿宋" w:hAnsi="仿宋" w:cs="仿宋"/>
          <w:b/>
          <w:color w:val="000000" w:themeColor="text1"/>
          <w:sz w:val="21"/>
          <w:lang w:val="en-US"/>
        </w:rPr>
      </w:pPr>
      <w:r>
        <w:rPr>
          <w:rFonts w:ascii="仿宋" w:eastAsia="仿宋" w:hAnsi="仿宋" w:cs="仿宋" w:hint="eastAsia"/>
          <w:b/>
          <w:color w:val="000000" w:themeColor="text1"/>
          <w:sz w:val="21"/>
          <w:lang w:val="en-US"/>
        </w:rPr>
        <w:t>2.</w:t>
      </w:r>
      <w:r>
        <w:rPr>
          <w:rFonts w:ascii="仿宋" w:eastAsia="仿宋" w:hAnsi="仿宋" w:cs="仿宋" w:hint="eastAsia"/>
          <w:b/>
          <w:color w:val="000000" w:themeColor="text1"/>
          <w:sz w:val="21"/>
          <w:lang w:val="en-US"/>
        </w:rPr>
        <w:t>项目组成员一览表</w:t>
      </w:r>
    </w:p>
    <w:p w:rsidR="000B52E5" w:rsidRDefault="000B52E5">
      <w:pPr>
        <w:pStyle w:val="a3"/>
        <w:spacing w:before="10" w:line="276" w:lineRule="auto"/>
        <w:rPr>
          <w:rFonts w:ascii="仿宋" w:eastAsia="仿宋" w:hAnsi="仿宋" w:cs="仿宋"/>
          <w:b/>
          <w:color w:val="000000" w:themeColor="text1"/>
          <w:sz w:val="10"/>
        </w:rPr>
      </w:pP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312"/>
        <w:gridCol w:w="896"/>
        <w:gridCol w:w="896"/>
        <w:gridCol w:w="1110"/>
        <w:gridCol w:w="876"/>
        <w:gridCol w:w="3664"/>
        <w:gridCol w:w="1208"/>
      </w:tblGrid>
      <w:tr w:rsidR="000B52E5">
        <w:trPr>
          <w:trHeight w:val="340"/>
          <w:jc w:val="center"/>
        </w:trPr>
        <w:tc>
          <w:tcPr>
            <w:tcW w:w="1312"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姓名</w:t>
            </w:r>
          </w:p>
        </w:tc>
        <w:tc>
          <w:tcPr>
            <w:tcW w:w="896"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lang w:val="en-US"/>
              </w:rPr>
            </w:pPr>
            <w:r>
              <w:rPr>
                <w:rFonts w:ascii="华文仿宋" w:eastAsia="华文仿宋" w:hAnsi="华文仿宋" w:cs="华文仿宋" w:hint="eastAsia"/>
                <w:color w:val="000000" w:themeColor="text1"/>
                <w:sz w:val="21"/>
                <w:lang w:val="en-US"/>
              </w:rPr>
              <w:t>性别</w:t>
            </w:r>
          </w:p>
        </w:tc>
        <w:tc>
          <w:tcPr>
            <w:tcW w:w="896"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lang w:val="en-US"/>
              </w:rPr>
            </w:pPr>
            <w:r>
              <w:rPr>
                <w:rFonts w:ascii="华文仿宋" w:eastAsia="华文仿宋" w:hAnsi="华文仿宋" w:cs="华文仿宋" w:hint="eastAsia"/>
                <w:color w:val="000000" w:themeColor="text1"/>
                <w:sz w:val="21"/>
                <w:lang w:val="en-US"/>
              </w:rPr>
              <w:t>年龄</w:t>
            </w:r>
          </w:p>
        </w:tc>
        <w:tc>
          <w:tcPr>
            <w:tcW w:w="1110"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lang w:val="en-US"/>
              </w:rPr>
              <w:t>本项目</w:t>
            </w:r>
            <w:r>
              <w:rPr>
                <w:rFonts w:ascii="华文仿宋" w:eastAsia="华文仿宋" w:hAnsi="华文仿宋" w:cs="华文仿宋" w:hint="eastAsia"/>
                <w:color w:val="000000" w:themeColor="text1"/>
                <w:sz w:val="21"/>
              </w:rPr>
              <w:t>职务</w:t>
            </w:r>
          </w:p>
        </w:tc>
        <w:tc>
          <w:tcPr>
            <w:tcW w:w="876"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职称</w:t>
            </w:r>
          </w:p>
        </w:tc>
        <w:tc>
          <w:tcPr>
            <w:tcW w:w="3664"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rPr>
            </w:pPr>
            <w:r>
              <w:rPr>
                <w:rFonts w:ascii="华文仿宋" w:eastAsia="华文仿宋" w:hAnsi="华文仿宋" w:cs="华文仿宋" w:hint="eastAsia"/>
                <w:color w:val="000000" w:themeColor="text1"/>
                <w:sz w:val="21"/>
              </w:rPr>
              <w:t>主要资历、经验及承担过的项目</w:t>
            </w:r>
          </w:p>
        </w:tc>
        <w:tc>
          <w:tcPr>
            <w:tcW w:w="1208" w:type="dxa"/>
            <w:vAlign w:val="center"/>
          </w:tcPr>
          <w:p w:rsidR="000B52E5" w:rsidRDefault="00FF4AC8">
            <w:pPr>
              <w:pStyle w:val="TableParagraph"/>
              <w:spacing w:line="251" w:lineRule="exact"/>
              <w:jc w:val="center"/>
              <w:rPr>
                <w:rFonts w:ascii="华文仿宋" w:eastAsia="华文仿宋" w:hAnsi="华文仿宋" w:cs="华文仿宋"/>
                <w:color w:val="000000" w:themeColor="text1"/>
                <w:sz w:val="21"/>
                <w:lang w:val="en-US"/>
              </w:rPr>
            </w:pPr>
            <w:r>
              <w:rPr>
                <w:rFonts w:ascii="华文仿宋" w:eastAsia="华文仿宋" w:hAnsi="华文仿宋" w:cs="华文仿宋" w:hint="eastAsia"/>
                <w:color w:val="000000" w:themeColor="text1"/>
                <w:sz w:val="21"/>
                <w:lang w:val="en-US"/>
              </w:rPr>
              <w:t>备注</w:t>
            </w: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lang w:val="en-US"/>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r w:rsidR="000B52E5">
        <w:trPr>
          <w:trHeight w:val="438"/>
          <w:jc w:val="center"/>
        </w:trPr>
        <w:tc>
          <w:tcPr>
            <w:tcW w:w="1312"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9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1110"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876" w:type="dxa"/>
            <w:vAlign w:val="center"/>
          </w:tcPr>
          <w:p w:rsidR="000B52E5" w:rsidRDefault="000B52E5">
            <w:pPr>
              <w:pStyle w:val="TableParagraph"/>
              <w:jc w:val="center"/>
              <w:rPr>
                <w:rFonts w:ascii="华文仿宋" w:eastAsia="华文仿宋" w:hAnsi="华文仿宋" w:cs="华文仿宋"/>
                <w:color w:val="000000" w:themeColor="text1"/>
                <w:sz w:val="20"/>
              </w:rPr>
            </w:pPr>
          </w:p>
        </w:tc>
        <w:tc>
          <w:tcPr>
            <w:tcW w:w="3664" w:type="dxa"/>
            <w:vAlign w:val="center"/>
          </w:tcPr>
          <w:p w:rsidR="000B52E5" w:rsidRDefault="00FF4AC8">
            <w:pPr>
              <w:pStyle w:val="TableParagraph"/>
              <w:jc w:val="center"/>
              <w:rPr>
                <w:rFonts w:ascii="华文仿宋" w:eastAsia="华文仿宋" w:hAnsi="华文仿宋" w:cs="华文仿宋"/>
                <w:color w:val="000000" w:themeColor="text1"/>
                <w:sz w:val="20"/>
              </w:rPr>
            </w:pPr>
            <w:r>
              <w:rPr>
                <w:rFonts w:ascii="华文仿宋" w:eastAsia="华文仿宋" w:hAnsi="华文仿宋" w:cs="华文仿宋" w:hint="eastAsia"/>
                <w:color w:val="000000" w:themeColor="text1"/>
                <w:sz w:val="20"/>
              </w:rPr>
              <w:t>（</w:t>
            </w:r>
            <w:r>
              <w:rPr>
                <w:rFonts w:ascii="华文仿宋" w:eastAsia="华文仿宋" w:hAnsi="华文仿宋" w:cs="华文仿宋" w:hint="eastAsia"/>
                <w:color w:val="000000" w:themeColor="text1"/>
                <w:sz w:val="20"/>
                <w:lang w:val="en-US"/>
              </w:rPr>
              <w:t>行数不够，请自行添加）</w:t>
            </w:r>
          </w:p>
        </w:tc>
        <w:tc>
          <w:tcPr>
            <w:tcW w:w="1208" w:type="dxa"/>
            <w:vAlign w:val="center"/>
          </w:tcPr>
          <w:p w:rsidR="000B52E5" w:rsidRDefault="000B52E5">
            <w:pPr>
              <w:pStyle w:val="TableParagraph"/>
              <w:jc w:val="center"/>
              <w:rPr>
                <w:rFonts w:ascii="华文仿宋" w:eastAsia="华文仿宋" w:hAnsi="华文仿宋" w:cs="华文仿宋"/>
                <w:color w:val="000000" w:themeColor="text1"/>
                <w:sz w:val="20"/>
              </w:rPr>
            </w:pPr>
          </w:p>
        </w:tc>
      </w:tr>
    </w:tbl>
    <w:p w:rsidR="000B52E5" w:rsidRDefault="000B52E5">
      <w:pPr>
        <w:pStyle w:val="a3"/>
        <w:spacing w:line="276" w:lineRule="auto"/>
        <w:rPr>
          <w:rFonts w:ascii="仿宋" w:eastAsia="仿宋" w:hAnsi="仿宋" w:cs="仿宋"/>
          <w:b/>
          <w:color w:val="000000" w:themeColor="text1"/>
          <w:sz w:val="20"/>
        </w:rPr>
      </w:pPr>
    </w:p>
    <w:p w:rsidR="000B52E5" w:rsidRDefault="000B52E5">
      <w:pPr>
        <w:pStyle w:val="a3"/>
        <w:spacing w:line="276" w:lineRule="auto"/>
        <w:rPr>
          <w:rFonts w:ascii="仿宋" w:eastAsia="仿宋" w:hAnsi="仿宋" w:cs="仿宋"/>
          <w:b/>
          <w:color w:val="000000" w:themeColor="text1"/>
          <w:sz w:val="20"/>
        </w:rPr>
      </w:pPr>
    </w:p>
    <w:p w:rsidR="000B52E5" w:rsidRDefault="000B52E5">
      <w:pPr>
        <w:pStyle w:val="a3"/>
        <w:spacing w:before="11" w:line="276" w:lineRule="auto"/>
        <w:rPr>
          <w:rFonts w:ascii="仿宋" w:eastAsia="仿宋" w:hAnsi="仿宋" w:cs="仿宋"/>
          <w:b/>
          <w:color w:val="000000" w:themeColor="text1"/>
          <w:sz w:val="27"/>
        </w:rPr>
      </w:pPr>
    </w:p>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3"/>
        <w:spacing w:before="8" w:line="276" w:lineRule="auto"/>
        <w:ind w:right="630"/>
        <w:jc w:val="right"/>
        <w:rPr>
          <w:rFonts w:ascii="仿宋" w:eastAsia="仿宋" w:hAnsi="仿宋" w:cs="仿宋"/>
          <w:color w:val="000000" w:themeColor="text1"/>
          <w:sz w:val="13"/>
        </w:rPr>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spacing w:line="276" w:lineRule="auto"/>
        <w:rPr>
          <w:rFonts w:ascii="仿宋" w:eastAsia="仿宋" w:hAnsi="仿宋" w:cs="仿宋"/>
          <w:color w:val="000000" w:themeColor="text1"/>
        </w:rPr>
        <w:sectPr w:rsidR="000B52E5">
          <w:type w:val="continuous"/>
          <w:pgSz w:w="11910" w:h="16840"/>
          <w:pgMar w:top="1340" w:right="380" w:bottom="1180" w:left="560" w:header="720" w:footer="720" w:gutter="0"/>
          <w:cols w:space="720"/>
        </w:sectPr>
      </w:pPr>
    </w:p>
    <w:p w:rsidR="000B52E5" w:rsidRDefault="000B52E5">
      <w:pPr>
        <w:pStyle w:val="a3"/>
        <w:spacing w:before="9" w:line="276" w:lineRule="auto"/>
        <w:rPr>
          <w:rFonts w:ascii="仿宋" w:eastAsia="仿宋" w:hAnsi="仿宋" w:cs="仿宋"/>
          <w:color w:val="000000" w:themeColor="text1"/>
          <w:sz w:val="9"/>
        </w:rPr>
      </w:pPr>
    </w:p>
    <w:p w:rsidR="000B52E5" w:rsidRDefault="000B52E5">
      <w:pPr>
        <w:spacing w:before="66" w:line="276" w:lineRule="auto"/>
        <w:ind w:left="743"/>
        <w:rPr>
          <w:rFonts w:ascii="仿宋" w:eastAsia="仿宋" w:hAnsi="仿宋" w:cs="仿宋"/>
          <w:b/>
          <w:color w:val="000000" w:themeColor="text1"/>
          <w:sz w:val="24"/>
          <w:lang w:val="en-US"/>
        </w:rPr>
      </w:pPr>
      <w:bookmarkStart w:id="78" w:name="附件一：具备履行合同所必需的设备和专业技术能力的书面声明"/>
      <w:bookmarkEnd w:id="78"/>
    </w:p>
    <w:p w:rsidR="000B52E5" w:rsidRDefault="000B52E5">
      <w:pPr>
        <w:spacing w:before="66" w:line="276" w:lineRule="auto"/>
        <w:ind w:left="743"/>
        <w:rPr>
          <w:rFonts w:ascii="仿宋" w:eastAsia="仿宋" w:hAnsi="仿宋" w:cs="仿宋"/>
          <w:b/>
          <w:color w:val="000000" w:themeColor="text1"/>
          <w:sz w:val="24"/>
          <w:lang w:val="en-US"/>
        </w:rPr>
      </w:pPr>
    </w:p>
    <w:p w:rsidR="000B52E5" w:rsidRDefault="000B52E5">
      <w:pPr>
        <w:spacing w:before="66" w:line="276" w:lineRule="auto"/>
        <w:ind w:left="743"/>
        <w:rPr>
          <w:rFonts w:ascii="仿宋" w:eastAsia="仿宋" w:hAnsi="仿宋" w:cs="仿宋"/>
          <w:b/>
          <w:color w:val="000000" w:themeColor="text1"/>
          <w:sz w:val="24"/>
          <w:lang w:val="en-US"/>
        </w:rPr>
      </w:pPr>
    </w:p>
    <w:p w:rsidR="000B52E5" w:rsidRDefault="000B52E5">
      <w:pPr>
        <w:spacing w:before="66" w:line="276" w:lineRule="auto"/>
        <w:ind w:left="743"/>
        <w:rPr>
          <w:rFonts w:ascii="仿宋" w:eastAsia="仿宋" w:hAnsi="仿宋" w:cs="仿宋"/>
          <w:b/>
          <w:color w:val="000000" w:themeColor="text1"/>
          <w:sz w:val="24"/>
          <w:lang w:val="en-US"/>
        </w:rPr>
      </w:pPr>
    </w:p>
    <w:p w:rsidR="000B52E5" w:rsidRDefault="000B52E5">
      <w:pPr>
        <w:spacing w:before="66" w:line="276" w:lineRule="auto"/>
        <w:ind w:left="743"/>
        <w:rPr>
          <w:rFonts w:ascii="仿宋" w:eastAsia="仿宋" w:hAnsi="仿宋" w:cs="仿宋"/>
          <w:b/>
          <w:color w:val="000000" w:themeColor="text1"/>
          <w:sz w:val="24"/>
          <w:lang w:val="en-US"/>
        </w:rPr>
      </w:pPr>
    </w:p>
    <w:p w:rsidR="000B52E5" w:rsidRDefault="000B52E5">
      <w:pPr>
        <w:spacing w:before="66" w:line="276" w:lineRule="auto"/>
        <w:ind w:left="743"/>
        <w:rPr>
          <w:rFonts w:ascii="仿宋" w:eastAsia="仿宋" w:hAnsi="仿宋" w:cs="仿宋"/>
          <w:b/>
          <w:color w:val="000000" w:themeColor="text1"/>
          <w:sz w:val="24"/>
          <w:lang w:val="en-US"/>
        </w:rPr>
      </w:pPr>
    </w:p>
    <w:p w:rsidR="000B52E5" w:rsidRDefault="000B52E5">
      <w:pPr>
        <w:spacing w:before="66" w:line="276" w:lineRule="auto"/>
        <w:ind w:left="743"/>
        <w:rPr>
          <w:rFonts w:ascii="仿宋" w:eastAsia="仿宋" w:hAnsi="仿宋" w:cs="仿宋"/>
          <w:b/>
          <w:color w:val="000000" w:themeColor="text1"/>
          <w:sz w:val="24"/>
          <w:lang w:val="en-US"/>
        </w:rPr>
      </w:pPr>
    </w:p>
    <w:p w:rsidR="000B52E5" w:rsidRDefault="00FF4AC8">
      <w:pPr>
        <w:spacing w:before="66" w:line="276" w:lineRule="auto"/>
        <w:ind w:left="743"/>
        <w:outlineLvl w:val="1"/>
        <w:rPr>
          <w:rFonts w:ascii="仿宋" w:eastAsia="仿宋" w:hAnsi="仿宋" w:cs="仿宋"/>
          <w:b/>
          <w:color w:val="000000" w:themeColor="text1"/>
          <w:sz w:val="24"/>
        </w:rPr>
      </w:pPr>
      <w:bookmarkStart w:id="79" w:name="_Toc27310"/>
      <w:r>
        <w:rPr>
          <w:rFonts w:ascii="仿宋" w:eastAsia="仿宋" w:hAnsi="仿宋" w:cs="仿宋" w:hint="eastAsia"/>
          <w:b/>
          <w:color w:val="000000" w:themeColor="text1"/>
          <w:sz w:val="24"/>
          <w:lang w:val="en-US"/>
        </w:rPr>
        <w:lastRenderedPageBreak/>
        <w:t>九</w:t>
      </w:r>
      <w:r>
        <w:rPr>
          <w:rFonts w:ascii="仿宋" w:eastAsia="仿宋" w:hAnsi="仿宋" w:cs="仿宋" w:hint="eastAsia"/>
          <w:b/>
          <w:color w:val="000000" w:themeColor="text1"/>
          <w:sz w:val="24"/>
        </w:rPr>
        <w:t>、技术规格偏离表</w:t>
      </w:r>
      <w:bookmarkEnd w:id="79"/>
    </w:p>
    <w:p w:rsidR="000B52E5" w:rsidRDefault="000B52E5">
      <w:pPr>
        <w:pStyle w:val="a3"/>
        <w:spacing w:before="6" w:line="276" w:lineRule="auto"/>
        <w:rPr>
          <w:rFonts w:ascii="仿宋" w:eastAsia="仿宋" w:hAnsi="仿宋" w:cs="仿宋"/>
          <w:b/>
          <w:color w:val="000000" w:themeColor="text1"/>
          <w:sz w:val="23"/>
        </w:rPr>
      </w:pPr>
    </w:p>
    <w:p w:rsidR="000B52E5" w:rsidRDefault="00FF4AC8">
      <w:pPr>
        <w:pStyle w:val="a3"/>
        <w:spacing w:line="276" w:lineRule="auto"/>
        <w:ind w:left="743"/>
        <w:rPr>
          <w:rFonts w:ascii="仿宋" w:eastAsia="仿宋" w:hAnsi="仿宋" w:cs="仿宋"/>
          <w:color w:val="000000" w:themeColor="text1"/>
        </w:rPr>
      </w:pPr>
      <w:r>
        <w:rPr>
          <w:rFonts w:ascii="仿宋" w:eastAsia="仿宋" w:hAnsi="仿宋" w:cs="仿宋" w:hint="eastAsia"/>
          <w:color w:val="000000" w:themeColor="text1"/>
        </w:rPr>
        <w:t>项目编号：</w:t>
      </w:r>
      <w:r>
        <w:rPr>
          <w:rFonts w:ascii="仿宋" w:eastAsia="仿宋" w:hAnsi="仿宋" w:cs="仿宋" w:hint="eastAsia"/>
          <w:color w:val="000000" w:themeColor="text1"/>
        </w:rPr>
        <w:t xml:space="preserve"> </w:t>
      </w:r>
    </w:p>
    <w:p w:rsidR="000B52E5" w:rsidRDefault="00FF4AC8">
      <w:pPr>
        <w:pStyle w:val="a3"/>
        <w:spacing w:before="3" w:line="276" w:lineRule="auto"/>
        <w:ind w:left="743"/>
        <w:rPr>
          <w:rFonts w:ascii="仿宋" w:eastAsia="仿宋" w:hAnsi="仿宋" w:cs="仿宋"/>
          <w:color w:val="000000" w:themeColor="text1"/>
        </w:rPr>
      </w:pPr>
      <w:r>
        <w:rPr>
          <w:rFonts w:ascii="仿宋" w:eastAsia="仿宋" w:hAnsi="仿宋" w:cs="仿宋" w:hint="eastAsia"/>
          <w:color w:val="000000" w:themeColor="text1"/>
        </w:rPr>
        <w:t>项目名称：</w:t>
      </w:r>
    </w:p>
    <w:p w:rsidR="000B52E5" w:rsidRDefault="00FF4AC8">
      <w:pPr>
        <w:spacing w:line="276" w:lineRule="auto"/>
        <w:ind w:left="743"/>
        <w:jc w:val="center"/>
        <w:rPr>
          <w:rFonts w:ascii="仿宋" w:eastAsia="仿宋" w:hAnsi="仿宋" w:cs="仿宋"/>
          <w:b/>
          <w:color w:val="000000" w:themeColor="text1"/>
          <w:sz w:val="28"/>
        </w:rPr>
      </w:pPr>
      <w:r>
        <w:rPr>
          <w:rFonts w:ascii="仿宋" w:eastAsia="仿宋" w:hAnsi="仿宋" w:cs="仿宋" w:hint="eastAsia"/>
          <w:b/>
          <w:color w:val="000000" w:themeColor="text1"/>
          <w:sz w:val="28"/>
        </w:rPr>
        <w:t>技术规格偏离表</w:t>
      </w:r>
    </w:p>
    <w:p w:rsidR="000B52E5" w:rsidRDefault="00FF4AC8">
      <w:pPr>
        <w:pStyle w:val="a3"/>
        <w:spacing w:before="3" w:line="276" w:lineRule="auto"/>
        <w:ind w:left="725" w:right="622"/>
        <w:jc w:val="center"/>
        <w:rPr>
          <w:rFonts w:ascii="仿宋" w:eastAsia="仿宋" w:hAnsi="仿宋" w:cs="仿宋"/>
          <w:color w:val="000000" w:themeColor="text1"/>
        </w:rPr>
      </w:pPr>
      <w:r>
        <w:rPr>
          <w:rFonts w:ascii="仿宋" w:eastAsia="仿宋" w:hAnsi="仿宋" w:cs="仿宋" w:hint="eastAsia"/>
          <w:color w:val="000000" w:themeColor="text1"/>
          <w:lang w:val="en-US"/>
        </w:rPr>
        <w:t xml:space="preserve">       </w:t>
      </w:r>
      <w:r>
        <w:rPr>
          <w:rFonts w:ascii="仿宋" w:eastAsia="仿宋" w:hAnsi="仿宋" w:cs="仿宋" w:hint="eastAsia"/>
          <w:color w:val="000000" w:themeColor="text1"/>
        </w:rPr>
        <w:t>（由投标人据实提交）</w:t>
      </w:r>
    </w:p>
    <w:p w:rsidR="000B52E5" w:rsidRDefault="000B52E5">
      <w:pPr>
        <w:spacing w:line="276" w:lineRule="auto"/>
        <w:jc w:val="center"/>
        <w:rPr>
          <w:rFonts w:ascii="仿宋" w:eastAsia="仿宋" w:hAnsi="仿宋" w:cs="仿宋"/>
          <w:color w:val="000000" w:themeColor="text1"/>
        </w:rPr>
        <w:sectPr w:rsidR="000B52E5">
          <w:type w:val="continuous"/>
          <w:pgSz w:w="11910" w:h="16840"/>
          <w:pgMar w:top="1340" w:right="380" w:bottom="1180" w:left="560" w:header="720" w:footer="720" w:gutter="0"/>
          <w:cols w:space="720"/>
        </w:sectPr>
      </w:pPr>
    </w:p>
    <w:tbl>
      <w:tblPr>
        <w:tblW w:w="98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92"/>
        <w:gridCol w:w="3326"/>
        <w:gridCol w:w="1575"/>
        <w:gridCol w:w="1995"/>
        <w:gridCol w:w="1680"/>
      </w:tblGrid>
      <w:tr w:rsidR="000B52E5">
        <w:trPr>
          <w:trHeight w:val="545"/>
          <w:jc w:val="center"/>
        </w:trPr>
        <w:tc>
          <w:tcPr>
            <w:tcW w:w="1292" w:type="dxa"/>
            <w:vAlign w:val="center"/>
          </w:tcPr>
          <w:p w:rsidR="000B52E5" w:rsidRDefault="00FF4AC8">
            <w:pPr>
              <w:pStyle w:val="TableParagraph"/>
              <w:spacing w:before="135" w:line="276" w:lineRule="auto"/>
              <w:jc w:val="center"/>
              <w:rPr>
                <w:rFonts w:ascii="仿宋" w:eastAsia="仿宋" w:hAnsi="仿宋" w:cs="仿宋"/>
                <w:b/>
                <w:color w:val="000000" w:themeColor="text1"/>
                <w:sz w:val="21"/>
              </w:rPr>
            </w:pPr>
            <w:r>
              <w:rPr>
                <w:rFonts w:ascii="仿宋" w:eastAsia="仿宋" w:hAnsi="仿宋" w:cs="仿宋" w:hint="eastAsia"/>
                <w:b/>
                <w:color w:val="000000" w:themeColor="text1"/>
                <w:sz w:val="21"/>
              </w:rPr>
              <w:lastRenderedPageBreak/>
              <w:t>序号</w:t>
            </w:r>
          </w:p>
        </w:tc>
        <w:tc>
          <w:tcPr>
            <w:tcW w:w="3326" w:type="dxa"/>
            <w:vAlign w:val="center"/>
          </w:tcPr>
          <w:p w:rsidR="000B52E5" w:rsidRDefault="00FF4AC8">
            <w:pPr>
              <w:pStyle w:val="TableParagraph"/>
              <w:spacing w:before="135" w:line="276" w:lineRule="auto"/>
              <w:ind w:right="500"/>
              <w:jc w:val="center"/>
              <w:rPr>
                <w:rFonts w:ascii="仿宋" w:eastAsia="仿宋" w:hAnsi="仿宋" w:cs="仿宋"/>
                <w:b/>
                <w:color w:val="000000" w:themeColor="text1"/>
                <w:sz w:val="21"/>
                <w:lang w:val="en-US"/>
              </w:rPr>
            </w:pPr>
            <w:r>
              <w:rPr>
                <w:rFonts w:ascii="仿宋" w:eastAsia="仿宋" w:hAnsi="仿宋" w:cs="仿宋" w:hint="eastAsia"/>
                <w:b/>
                <w:color w:val="000000" w:themeColor="text1"/>
                <w:sz w:val="21"/>
              </w:rPr>
              <w:t>磋商文件的技术条款</w:t>
            </w:r>
          </w:p>
        </w:tc>
        <w:tc>
          <w:tcPr>
            <w:tcW w:w="1575" w:type="dxa"/>
            <w:vAlign w:val="center"/>
          </w:tcPr>
          <w:p w:rsidR="000B52E5" w:rsidRDefault="00FF4AC8">
            <w:pPr>
              <w:pStyle w:val="TableParagraph"/>
              <w:spacing w:before="135" w:line="276" w:lineRule="auto"/>
              <w:jc w:val="center"/>
              <w:rPr>
                <w:rFonts w:ascii="仿宋" w:eastAsia="仿宋" w:hAnsi="仿宋" w:cs="仿宋"/>
                <w:b/>
                <w:color w:val="000000" w:themeColor="text1"/>
                <w:sz w:val="21"/>
              </w:rPr>
            </w:pPr>
            <w:r>
              <w:rPr>
                <w:rFonts w:ascii="仿宋" w:eastAsia="仿宋" w:hAnsi="仿宋" w:cs="仿宋" w:hint="eastAsia"/>
                <w:b/>
                <w:color w:val="000000" w:themeColor="text1"/>
                <w:sz w:val="21"/>
              </w:rPr>
              <w:t>磋商实际响应</w:t>
            </w:r>
          </w:p>
        </w:tc>
        <w:tc>
          <w:tcPr>
            <w:tcW w:w="1995" w:type="dxa"/>
            <w:vAlign w:val="center"/>
          </w:tcPr>
          <w:p w:rsidR="000B52E5" w:rsidRDefault="00FF4AC8">
            <w:pPr>
              <w:pStyle w:val="TableParagraph"/>
              <w:spacing w:line="276" w:lineRule="auto"/>
              <w:ind w:right="122"/>
              <w:jc w:val="center"/>
              <w:rPr>
                <w:rFonts w:ascii="仿宋" w:eastAsia="仿宋" w:hAnsi="仿宋" w:cs="仿宋"/>
                <w:b/>
                <w:color w:val="000000" w:themeColor="text1"/>
                <w:sz w:val="21"/>
              </w:rPr>
            </w:pPr>
            <w:r>
              <w:rPr>
                <w:rFonts w:ascii="仿宋" w:eastAsia="仿宋" w:hAnsi="仿宋" w:cs="仿宋" w:hint="eastAsia"/>
                <w:b/>
                <w:color w:val="000000" w:themeColor="text1"/>
                <w:sz w:val="21"/>
              </w:rPr>
              <w:t>符合</w:t>
            </w:r>
            <w:r>
              <w:rPr>
                <w:rFonts w:ascii="仿宋" w:eastAsia="仿宋" w:hAnsi="仿宋" w:cs="仿宋" w:hint="eastAsia"/>
                <w:b/>
                <w:color w:val="000000" w:themeColor="text1"/>
                <w:sz w:val="21"/>
              </w:rPr>
              <w:t>/</w:t>
            </w:r>
            <w:r>
              <w:rPr>
                <w:rFonts w:ascii="仿宋" w:eastAsia="仿宋" w:hAnsi="仿宋" w:cs="仿宋" w:hint="eastAsia"/>
                <w:b/>
                <w:color w:val="000000" w:themeColor="text1"/>
                <w:sz w:val="21"/>
              </w:rPr>
              <w:t>正偏离</w:t>
            </w:r>
            <w:r>
              <w:rPr>
                <w:rFonts w:ascii="仿宋" w:eastAsia="仿宋" w:hAnsi="仿宋" w:cs="仿宋" w:hint="eastAsia"/>
                <w:b/>
                <w:color w:val="000000" w:themeColor="text1"/>
                <w:sz w:val="21"/>
              </w:rPr>
              <w:t>/</w:t>
            </w:r>
            <w:r>
              <w:rPr>
                <w:rFonts w:ascii="仿宋" w:eastAsia="仿宋" w:hAnsi="仿宋" w:cs="仿宋" w:hint="eastAsia"/>
                <w:b/>
                <w:color w:val="000000" w:themeColor="text1"/>
                <w:sz w:val="21"/>
              </w:rPr>
              <w:t>负偏</w:t>
            </w:r>
            <w:r>
              <w:rPr>
                <w:rFonts w:ascii="仿宋" w:eastAsia="仿宋" w:hAnsi="仿宋" w:cs="仿宋" w:hint="eastAsia"/>
                <w:b/>
                <w:color w:val="000000" w:themeColor="text1"/>
                <w:w w:val="99"/>
                <w:sz w:val="21"/>
              </w:rPr>
              <w:t>离</w:t>
            </w:r>
          </w:p>
        </w:tc>
        <w:tc>
          <w:tcPr>
            <w:tcW w:w="1680" w:type="dxa"/>
            <w:vAlign w:val="center"/>
          </w:tcPr>
          <w:p w:rsidR="000B52E5" w:rsidRDefault="00FF4AC8">
            <w:pPr>
              <w:pStyle w:val="TableParagraph"/>
              <w:spacing w:before="135" w:line="276" w:lineRule="auto"/>
              <w:ind w:left="91" w:right="80"/>
              <w:jc w:val="center"/>
              <w:rPr>
                <w:rFonts w:ascii="仿宋" w:eastAsia="仿宋" w:hAnsi="仿宋" w:cs="仿宋"/>
                <w:b/>
                <w:color w:val="000000" w:themeColor="text1"/>
                <w:sz w:val="21"/>
              </w:rPr>
            </w:pPr>
            <w:r>
              <w:rPr>
                <w:rFonts w:ascii="仿宋" w:eastAsia="仿宋" w:hAnsi="仿宋" w:cs="仿宋" w:hint="eastAsia"/>
                <w:b/>
                <w:color w:val="000000" w:themeColor="text1"/>
                <w:sz w:val="21"/>
              </w:rPr>
              <w:t>备注</w:t>
            </w:r>
          </w:p>
        </w:tc>
      </w:tr>
      <w:tr w:rsidR="000B52E5">
        <w:trPr>
          <w:trHeight w:val="272"/>
          <w:jc w:val="center"/>
        </w:trPr>
        <w:tc>
          <w:tcPr>
            <w:tcW w:w="1292" w:type="dxa"/>
          </w:tcPr>
          <w:p w:rsidR="000B52E5" w:rsidRDefault="000B52E5">
            <w:pPr>
              <w:pStyle w:val="TableParagraph"/>
              <w:spacing w:line="276" w:lineRule="auto"/>
              <w:rPr>
                <w:rFonts w:ascii="仿宋" w:eastAsia="仿宋" w:hAnsi="仿宋" w:cs="仿宋"/>
                <w:color w:val="000000" w:themeColor="text1"/>
                <w:sz w:val="20"/>
              </w:rPr>
            </w:pPr>
          </w:p>
        </w:tc>
        <w:tc>
          <w:tcPr>
            <w:tcW w:w="3326" w:type="dxa"/>
          </w:tcPr>
          <w:p w:rsidR="000B52E5" w:rsidRDefault="000B52E5">
            <w:pPr>
              <w:pStyle w:val="TableParagraph"/>
              <w:spacing w:line="276" w:lineRule="auto"/>
              <w:rPr>
                <w:rFonts w:ascii="仿宋" w:eastAsia="仿宋" w:hAnsi="仿宋" w:cs="仿宋"/>
                <w:color w:val="000000" w:themeColor="text1"/>
                <w:sz w:val="20"/>
              </w:rPr>
            </w:pPr>
          </w:p>
        </w:tc>
        <w:tc>
          <w:tcPr>
            <w:tcW w:w="1575" w:type="dxa"/>
          </w:tcPr>
          <w:p w:rsidR="000B52E5" w:rsidRDefault="000B52E5">
            <w:pPr>
              <w:pStyle w:val="TableParagraph"/>
              <w:spacing w:line="276" w:lineRule="auto"/>
              <w:rPr>
                <w:rFonts w:ascii="仿宋" w:eastAsia="仿宋" w:hAnsi="仿宋" w:cs="仿宋"/>
                <w:color w:val="000000" w:themeColor="text1"/>
                <w:sz w:val="20"/>
              </w:rPr>
            </w:pPr>
          </w:p>
        </w:tc>
        <w:tc>
          <w:tcPr>
            <w:tcW w:w="1995" w:type="dxa"/>
          </w:tcPr>
          <w:p w:rsidR="000B52E5" w:rsidRDefault="000B52E5">
            <w:pPr>
              <w:pStyle w:val="TableParagraph"/>
              <w:spacing w:line="276" w:lineRule="auto"/>
              <w:rPr>
                <w:rFonts w:ascii="仿宋" w:eastAsia="仿宋" w:hAnsi="仿宋" w:cs="仿宋"/>
                <w:color w:val="000000" w:themeColor="text1"/>
                <w:sz w:val="20"/>
              </w:rPr>
            </w:pPr>
          </w:p>
        </w:tc>
        <w:tc>
          <w:tcPr>
            <w:tcW w:w="1680"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272"/>
          <w:jc w:val="center"/>
        </w:trPr>
        <w:tc>
          <w:tcPr>
            <w:tcW w:w="1292" w:type="dxa"/>
          </w:tcPr>
          <w:p w:rsidR="000B52E5" w:rsidRDefault="000B52E5">
            <w:pPr>
              <w:pStyle w:val="TableParagraph"/>
              <w:spacing w:line="276" w:lineRule="auto"/>
              <w:rPr>
                <w:rFonts w:ascii="仿宋" w:eastAsia="仿宋" w:hAnsi="仿宋" w:cs="仿宋"/>
                <w:color w:val="000000" w:themeColor="text1"/>
                <w:sz w:val="20"/>
              </w:rPr>
            </w:pPr>
          </w:p>
        </w:tc>
        <w:tc>
          <w:tcPr>
            <w:tcW w:w="3326" w:type="dxa"/>
          </w:tcPr>
          <w:p w:rsidR="000B52E5" w:rsidRDefault="000B52E5">
            <w:pPr>
              <w:pStyle w:val="TableParagraph"/>
              <w:spacing w:line="276" w:lineRule="auto"/>
              <w:rPr>
                <w:rFonts w:ascii="仿宋" w:eastAsia="仿宋" w:hAnsi="仿宋" w:cs="仿宋"/>
                <w:color w:val="000000" w:themeColor="text1"/>
                <w:sz w:val="20"/>
              </w:rPr>
            </w:pPr>
          </w:p>
        </w:tc>
        <w:tc>
          <w:tcPr>
            <w:tcW w:w="1575" w:type="dxa"/>
          </w:tcPr>
          <w:p w:rsidR="000B52E5" w:rsidRDefault="000B52E5">
            <w:pPr>
              <w:pStyle w:val="TableParagraph"/>
              <w:spacing w:line="276" w:lineRule="auto"/>
              <w:rPr>
                <w:rFonts w:ascii="仿宋" w:eastAsia="仿宋" w:hAnsi="仿宋" w:cs="仿宋"/>
                <w:color w:val="000000" w:themeColor="text1"/>
                <w:sz w:val="20"/>
              </w:rPr>
            </w:pPr>
          </w:p>
        </w:tc>
        <w:tc>
          <w:tcPr>
            <w:tcW w:w="1995" w:type="dxa"/>
          </w:tcPr>
          <w:p w:rsidR="000B52E5" w:rsidRDefault="000B52E5">
            <w:pPr>
              <w:pStyle w:val="TableParagraph"/>
              <w:spacing w:line="276" w:lineRule="auto"/>
              <w:rPr>
                <w:rFonts w:ascii="仿宋" w:eastAsia="仿宋" w:hAnsi="仿宋" w:cs="仿宋"/>
                <w:color w:val="000000" w:themeColor="text1"/>
                <w:sz w:val="20"/>
              </w:rPr>
            </w:pPr>
          </w:p>
        </w:tc>
        <w:tc>
          <w:tcPr>
            <w:tcW w:w="1680"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272"/>
          <w:jc w:val="center"/>
        </w:trPr>
        <w:tc>
          <w:tcPr>
            <w:tcW w:w="1292" w:type="dxa"/>
          </w:tcPr>
          <w:p w:rsidR="000B52E5" w:rsidRDefault="000B52E5">
            <w:pPr>
              <w:pStyle w:val="TableParagraph"/>
              <w:spacing w:line="276" w:lineRule="auto"/>
              <w:rPr>
                <w:rFonts w:ascii="仿宋" w:eastAsia="仿宋" w:hAnsi="仿宋" w:cs="仿宋"/>
                <w:color w:val="000000" w:themeColor="text1"/>
                <w:sz w:val="20"/>
              </w:rPr>
            </w:pPr>
          </w:p>
        </w:tc>
        <w:tc>
          <w:tcPr>
            <w:tcW w:w="3326" w:type="dxa"/>
          </w:tcPr>
          <w:p w:rsidR="000B52E5" w:rsidRDefault="000B52E5">
            <w:pPr>
              <w:pStyle w:val="TableParagraph"/>
              <w:spacing w:line="276" w:lineRule="auto"/>
              <w:rPr>
                <w:rFonts w:ascii="仿宋" w:eastAsia="仿宋" w:hAnsi="仿宋" w:cs="仿宋"/>
                <w:color w:val="000000" w:themeColor="text1"/>
                <w:sz w:val="20"/>
              </w:rPr>
            </w:pPr>
          </w:p>
        </w:tc>
        <w:tc>
          <w:tcPr>
            <w:tcW w:w="1575" w:type="dxa"/>
          </w:tcPr>
          <w:p w:rsidR="000B52E5" w:rsidRDefault="000B52E5">
            <w:pPr>
              <w:pStyle w:val="TableParagraph"/>
              <w:spacing w:line="276" w:lineRule="auto"/>
              <w:rPr>
                <w:rFonts w:ascii="仿宋" w:eastAsia="仿宋" w:hAnsi="仿宋" w:cs="仿宋"/>
                <w:color w:val="000000" w:themeColor="text1"/>
                <w:sz w:val="20"/>
              </w:rPr>
            </w:pPr>
          </w:p>
        </w:tc>
        <w:tc>
          <w:tcPr>
            <w:tcW w:w="1995" w:type="dxa"/>
          </w:tcPr>
          <w:p w:rsidR="000B52E5" w:rsidRDefault="000B52E5">
            <w:pPr>
              <w:pStyle w:val="TableParagraph"/>
              <w:spacing w:line="276" w:lineRule="auto"/>
              <w:rPr>
                <w:rFonts w:ascii="仿宋" w:eastAsia="仿宋" w:hAnsi="仿宋" w:cs="仿宋"/>
                <w:color w:val="000000" w:themeColor="text1"/>
                <w:sz w:val="20"/>
              </w:rPr>
            </w:pPr>
          </w:p>
        </w:tc>
        <w:tc>
          <w:tcPr>
            <w:tcW w:w="1680"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272"/>
          <w:jc w:val="center"/>
        </w:trPr>
        <w:tc>
          <w:tcPr>
            <w:tcW w:w="1292" w:type="dxa"/>
          </w:tcPr>
          <w:p w:rsidR="000B52E5" w:rsidRDefault="000B52E5">
            <w:pPr>
              <w:pStyle w:val="TableParagraph"/>
              <w:spacing w:line="276" w:lineRule="auto"/>
              <w:rPr>
                <w:rFonts w:ascii="仿宋" w:eastAsia="仿宋" w:hAnsi="仿宋" w:cs="仿宋"/>
                <w:color w:val="000000" w:themeColor="text1"/>
                <w:sz w:val="20"/>
              </w:rPr>
            </w:pPr>
          </w:p>
        </w:tc>
        <w:tc>
          <w:tcPr>
            <w:tcW w:w="3326" w:type="dxa"/>
          </w:tcPr>
          <w:p w:rsidR="000B52E5" w:rsidRDefault="000B52E5">
            <w:pPr>
              <w:pStyle w:val="TableParagraph"/>
              <w:spacing w:line="276" w:lineRule="auto"/>
              <w:rPr>
                <w:rFonts w:ascii="仿宋" w:eastAsia="仿宋" w:hAnsi="仿宋" w:cs="仿宋"/>
                <w:color w:val="000000" w:themeColor="text1"/>
                <w:sz w:val="20"/>
              </w:rPr>
            </w:pPr>
          </w:p>
        </w:tc>
        <w:tc>
          <w:tcPr>
            <w:tcW w:w="1575" w:type="dxa"/>
          </w:tcPr>
          <w:p w:rsidR="000B52E5" w:rsidRDefault="000B52E5">
            <w:pPr>
              <w:pStyle w:val="TableParagraph"/>
              <w:spacing w:line="276" w:lineRule="auto"/>
              <w:rPr>
                <w:rFonts w:ascii="仿宋" w:eastAsia="仿宋" w:hAnsi="仿宋" w:cs="仿宋"/>
                <w:color w:val="000000" w:themeColor="text1"/>
                <w:sz w:val="20"/>
              </w:rPr>
            </w:pPr>
          </w:p>
        </w:tc>
        <w:tc>
          <w:tcPr>
            <w:tcW w:w="1995" w:type="dxa"/>
          </w:tcPr>
          <w:p w:rsidR="000B52E5" w:rsidRDefault="000B52E5">
            <w:pPr>
              <w:pStyle w:val="TableParagraph"/>
              <w:spacing w:line="276" w:lineRule="auto"/>
              <w:rPr>
                <w:rFonts w:ascii="仿宋" w:eastAsia="仿宋" w:hAnsi="仿宋" w:cs="仿宋"/>
                <w:color w:val="000000" w:themeColor="text1"/>
                <w:sz w:val="20"/>
              </w:rPr>
            </w:pPr>
          </w:p>
        </w:tc>
        <w:tc>
          <w:tcPr>
            <w:tcW w:w="1680"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272"/>
          <w:jc w:val="center"/>
        </w:trPr>
        <w:tc>
          <w:tcPr>
            <w:tcW w:w="1292" w:type="dxa"/>
          </w:tcPr>
          <w:p w:rsidR="000B52E5" w:rsidRDefault="000B52E5">
            <w:pPr>
              <w:pStyle w:val="TableParagraph"/>
              <w:spacing w:line="276" w:lineRule="auto"/>
              <w:rPr>
                <w:rFonts w:ascii="仿宋" w:eastAsia="仿宋" w:hAnsi="仿宋" w:cs="仿宋"/>
                <w:color w:val="000000" w:themeColor="text1"/>
                <w:sz w:val="20"/>
              </w:rPr>
            </w:pPr>
          </w:p>
        </w:tc>
        <w:tc>
          <w:tcPr>
            <w:tcW w:w="3326" w:type="dxa"/>
          </w:tcPr>
          <w:p w:rsidR="000B52E5" w:rsidRDefault="000B52E5">
            <w:pPr>
              <w:pStyle w:val="TableParagraph"/>
              <w:spacing w:line="276" w:lineRule="auto"/>
              <w:rPr>
                <w:rFonts w:ascii="仿宋" w:eastAsia="仿宋" w:hAnsi="仿宋" w:cs="仿宋"/>
                <w:color w:val="000000" w:themeColor="text1"/>
                <w:sz w:val="20"/>
              </w:rPr>
            </w:pPr>
          </w:p>
        </w:tc>
        <w:tc>
          <w:tcPr>
            <w:tcW w:w="1575" w:type="dxa"/>
          </w:tcPr>
          <w:p w:rsidR="000B52E5" w:rsidRDefault="000B52E5">
            <w:pPr>
              <w:pStyle w:val="TableParagraph"/>
              <w:spacing w:line="276" w:lineRule="auto"/>
              <w:rPr>
                <w:rFonts w:ascii="仿宋" w:eastAsia="仿宋" w:hAnsi="仿宋" w:cs="仿宋"/>
                <w:color w:val="000000" w:themeColor="text1"/>
                <w:sz w:val="20"/>
              </w:rPr>
            </w:pPr>
          </w:p>
        </w:tc>
        <w:tc>
          <w:tcPr>
            <w:tcW w:w="1995" w:type="dxa"/>
          </w:tcPr>
          <w:p w:rsidR="000B52E5" w:rsidRDefault="000B52E5">
            <w:pPr>
              <w:pStyle w:val="TableParagraph"/>
              <w:spacing w:line="276" w:lineRule="auto"/>
              <w:rPr>
                <w:rFonts w:ascii="仿宋" w:eastAsia="仿宋" w:hAnsi="仿宋" w:cs="仿宋"/>
                <w:color w:val="000000" w:themeColor="text1"/>
                <w:sz w:val="20"/>
              </w:rPr>
            </w:pPr>
          </w:p>
        </w:tc>
        <w:tc>
          <w:tcPr>
            <w:tcW w:w="1680" w:type="dxa"/>
          </w:tcPr>
          <w:p w:rsidR="000B52E5" w:rsidRDefault="000B52E5">
            <w:pPr>
              <w:pStyle w:val="TableParagraph"/>
              <w:spacing w:line="276" w:lineRule="auto"/>
              <w:rPr>
                <w:rFonts w:ascii="仿宋" w:eastAsia="仿宋" w:hAnsi="仿宋" w:cs="仿宋"/>
                <w:color w:val="000000" w:themeColor="text1"/>
                <w:sz w:val="20"/>
              </w:rPr>
            </w:pPr>
          </w:p>
        </w:tc>
      </w:tr>
      <w:tr w:rsidR="000B52E5">
        <w:trPr>
          <w:trHeight w:val="272"/>
          <w:jc w:val="center"/>
        </w:trPr>
        <w:tc>
          <w:tcPr>
            <w:tcW w:w="1292" w:type="dxa"/>
          </w:tcPr>
          <w:p w:rsidR="000B52E5" w:rsidRDefault="000B52E5">
            <w:pPr>
              <w:pStyle w:val="TableParagraph"/>
              <w:spacing w:line="276" w:lineRule="auto"/>
              <w:rPr>
                <w:rFonts w:ascii="仿宋" w:eastAsia="仿宋" w:hAnsi="仿宋" w:cs="仿宋"/>
                <w:color w:val="000000" w:themeColor="text1"/>
                <w:sz w:val="20"/>
              </w:rPr>
            </w:pPr>
          </w:p>
        </w:tc>
        <w:tc>
          <w:tcPr>
            <w:tcW w:w="3326" w:type="dxa"/>
          </w:tcPr>
          <w:p w:rsidR="000B52E5" w:rsidRDefault="00FF4AC8">
            <w:pPr>
              <w:pStyle w:val="TableParagraph"/>
              <w:spacing w:line="276" w:lineRule="auto"/>
              <w:ind w:right="510"/>
              <w:jc w:val="both"/>
              <w:rPr>
                <w:rFonts w:ascii="仿宋" w:eastAsia="仿宋" w:hAnsi="仿宋" w:cs="仿宋"/>
                <w:color w:val="000000" w:themeColor="text1"/>
                <w:sz w:val="21"/>
              </w:rPr>
            </w:pPr>
            <w:r>
              <w:rPr>
                <w:rFonts w:ascii="华文仿宋" w:eastAsia="华文仿宋" w:hAnsi="华文仿宋" w:cs="华文仿宋" w:hint="eastAsia"/>
                <w:color w:val="000000" w:themeColor="text1"/>
                <w:sz w:val="15"/>
              </w:rPr>
              <w:t>（</w:t>
            </w:r>
            <w:r>
              <w:rPr>
                <w:rFonts w:ascii="华文仿宋" w:eastAsia="华文仿宋" w:hAnsi="华文仿宋" w:cs="华文仿宋" w:hint="eastAsia"/>
                <w:color w:val="000000" w:themeColor="text1"/>
                <w:sz w:val="21"/>
              </w:rPr>
              <w:t>行数不够，自行添加。若</w:t>
            </w:r>
            <w:r>
              <w:rPr>
                <w:rFonts w:ascii="华文仿宋" w:eastAsia="华文仿宋" w:hAnsi="华文仿宋" w:cs="华文仿宋" w:hint="eastAsia"/>
                <w:color w:val="000000" w:themeColor="text1"/>
                <w:sz w:val="21"/>
                <w:lang w:val="en-US"/>
              </w:rPr>
              <w:t>所有条款</w:t>
            </w:r>
            <w:r>
              <w:rPr>
                <w:rFonts w:ascii="华文仿宋" w:eastAsia="华文仿宋" w:hAnsi="华文仿宋" w:cs="华文仿宋" w:hint="eastAsia"/>
                <w:color w:val="000000" w:themeColor="text1"/>
                <w:sz w:val="21"/>
              </w:rPr>
              <w:t>完全响应无偏离，则在表格中写“符合无偏离”）</w:t>
            </w:r>
          </w:p>
        </w:tc>
        <w:tc>
          <w:tcPr>
            <w:tcW w:w="1575" w:type="dxa"/>
          </w:tcPr>
          <w:p w:rsidR="000B52E5" w:rsidRDefault="000B52E5">
            <w:pPr>
              <w:pStyle w:val="TableParagraph"/>
              <w:spacing w:line="276" w:lineRule="auto"/>
              <w:rPr>
                <w:rFonts w:ascii="仿宋" w:eastAsia="仿宋" w:hAnsi="仿宋" w:cs="仿宋"/>
                <w:color w:val="000000" w:themeColor="text1"/>
                <w:sz w:val="20"/>
              </w:rPr>
            </w:pPr>
          </w:p>
        </w:tc>
        <w:tc>
          <w:tcPr>
            <w:tcW w:w="1995" w:type="dxa"/>
          </w:tcPr>
          <w:p w:rsidR="000B52E5" w:rsidRDefault="000B52E5">
            <w:pPr>
              <w:pStyle w:val="TableParagraph"/>
              <w:spacing w:line="276" w:lineRule="auto"/>
              <w:rPr>
                <w:rFonts w:ascii="仿宋" w:eastAsia="仿宋" w:hAnsi="仿宋" w:cs="仿宋"/>
                <w:color w:val="000000" w:themeColor="text1"/>
                <w:sz w:val="20"/>
              </w:rPr>
            </w:pPr>
          </w:p>
        </w:tc>
        <w:tc>
          <w:tcPr>
            <w:tcW w:w="1680" w:type="dxa"/>
          </w:tcPr>
          <w:p w:rsidR="000B52E5" w:rsidRDefault="000B52E5">
            <w:pPr>
              <w:pStyle w:val="TableParagraph"/>
              <w:spacing w:line="276" w:lineRule="auto"/>
              <w:rPr>
                <w:rFonts w:ascii="仿宋" w:eastAsia="仿宋" w:hAnsi="仿宋" w:cs="仿宋"/>
                <w:color w:val="000000" w:themeColor="text1"/>
                <w:sz w:val="20"/>
              </w:rPr>
            </w:pPr>
          </w:p>
        </w:tc>
      </w:tr>
    </w:tbl>
    <w:p w:rsidR="000B52E5" w:rsidRDefault="000B52E5">
      <w:pPr>
        <w:spacing w:line="276" w:lineRule="auto"/>
        <w:rPr>
          <w:rFonts w:ascii="仿宋" w:eastAsia="仿宋" w:hAnsi="仿宋" w:cs="仿宋"/>
          <w:color w:val="000000" w:themeColor="text1"/>
          <w:sz w:val="20"/>
        </w:rPr>
        <w:sectPr w:rsidR="000B52E5">
          <w:type w:val="continuous"/>
          <w:pgSz w:w="11910" w:h="16840"/>
          <w:pgMar w:top="1340" w:right="380" w:bottom="1180" w:left="560" w:header="720" w:footer="720" w:gutter="0"/>
          <w:cols w:space="720"/>
        </w:sectPr>
      </w:pPr>
    </w:p>
    <w:p w:rsidR="000B52E5" w:rsidRDefault="000B52E5">
      <w:pPr>
        <w:pStyle w:val="a3"/>
        <w:spacing w:line="276" w:lineRule="auto"/>
        <w:rPr>
          <w:rFonts w:ascii="仿宋" w:eastAsia="仿宋" w:hAnsi="仿宋" w:cs="仿宋"/>
          <w:color w:val="000000" w:themeColor="text1"/>
          <w:sz w:val="24"/>
        </w:rPr>
      </w:pPr>
    </w:p>
    <w:p w:rsidR="000B52E5" w:rsidRDefault="000B52E5">
      <w:pPr>
        <w:pStyle w:val="a3"/>
        <w:spacing w:line="276" w:lineRule="auto"/>
        <w:rPr>
          <w:rFonts w:ascii="仿宋" w:eastAsia="仿宋" w:hAnsi="仿宋" w:cs="仿宋"/>
          <w:color w:val="000000" w:themeColor="text1"/>
          <w:sz w:val="24"/>
        </w:rPr>
      </w:pPr>
    </w:p>
    <w:p w:rsidR="000B52E5" w:rsidRDefault="000B52E5">
      <w:pPr>
        <w:pStyle w:val="a3"/>
        <w:spacing w:line="276" w:lineRule="auto"/>
        <w:rPr>
          <w:rFonts w:ascii="仿宋" w:eastAsia="仿宋" w:hAnsi="仿宋" w:cs="仿宋"/>
          <w:color w:val="000000" w:themeColor="text1"/>
          <w:sz w:val="24"/>
        </w:rPr>
      </w:pPr>
    </w:p>
    <w:p w:rsidR="000B52E5" w:rsidRDefault="000B52E5">
      <w:pPr>
        <w:pStyle w:val="a3"/>
        <w:spacing w:before="5" w:line="276" w:lineRule="auto"/>
        <w:rPr>
          <w:rFonts w:ascii="仿宋" w:eastAsia="仿宋" w:hAnsi="仿宋" w:cs="仿宋"/>
          <w:color w:val="000000" w:themeColor="text1"/>
          <w:sz w:val="20"/>
        </w:rPr>
      </w:pPr>
    </w:p>
    <w:p w:rsidR="000B52E5" w:rsidRDefault="00FF4AC8">
      <w:pPr>
        <w:pStyle w:val="a3"/>
        <w:spacing w:line="276" w:lineRule="auto"/>
        <w:ind w:right="946" w:firstLineChars="200" w:firstLine="454"/>
        <w:rPr>
          <w:rFonts w:ascii="仿宋" w:eastAsia="仿宋" w:hAnsi="仿宋" w:cs="仿宋"/>
          <w:color w:val="000000" w:themeColor="text1"/>
        </w:rPr>
      </w:pPr>
      <w:r>
        <w:rPr>
          <w:rFonts w:ascii="仿宋" w:eastAsia="仿宋" w:hAnsi="仿宋" w:cs="仿宋" w:hint="eastAsia"/>
          <w:color w:val="000000" w:themeColor="text1"/>
          <w:w w:val="95"/>
          <w:sz w:val="24"/>
        </w:rPr>
        <w:t>注：</w:t>
      </w:r>
      <w:r>
        <w:rPr>
          <w:rFonts w:ascii="仿宋" w:eastAsia="仿宋" w:hAnsi="仿宋" w:cs="仿宋" w:hint="eastAsia"/>
          <w:color w:val="000000" w:themeColor="text1"/>
          <w:w w:val="95"/>
        </w:rPr>
        <w:t>1.</w:t>
      </w:r>
      <w:r>
        <w:rPr>
          <w:rFonts w:ascii="仿宋" w:eastAsia="仿宋" w:hAnsi="仿宋" w:cs="仿宋" w:hint="eastAsia"/>
          <w:color w:val="000000" w:themeColor="text1"/>
          <w:w w:val="95"/>
        </w:rPr>
        <w:t>按照项目需求详细填列。</w:t>
      </w:r>
    </w:p>
    <w:p w:rsidR="000B52E5" w:rsidRDefault="00FF4AC8">
      <w:pPr>
        <w:tabs>
          <w:tab w:val="left" w:pos="159"/>
        </w:tabs>
        <w:spacing w:before="1" w:line="276" w:lineRule="auto"/>
        <w:ind w:right="872"/>
        <w:rPr>
          <w:rFonts w:ascii="仿宋" w:eastAsia="仿宋" w:hAnsi="仿宋" w:cs="仿宋"/>
          <w:color w:val="000000" w:themeColor="text1"/>
          <w:sz w:val="21"/>
        </w:rPr>
      </w:pPr>
      <w:r>
        <w:rPr>
          <w:rFonts w:ascii="仿宋" w:eastAsia="仿宋" w:hAnsi="仿宋" w:cs="仿宋"/>
          <w:color w:val="000000" w:themeColor="text1"/>
          <w:w w:val="95"/>
          <w:sz w:val="21"/>
        </w:rPr>
        <w:tab/>
      </w:r>
      <w:r>
        <w:rPr>
          <w:rFonts w:ascii="仿宋" w:eastAsia="仿宋" w:hAnsi="仿宋" w:cs="仿宋"/>
          <w:color w:val="000000" w:themeColor="text1"/>
          <w:w w:val="95"/>
          <w:sz w:val="21"/>
        </w:rPr>
        <w:tab/>
      </w:r>
      <w:r>
        <w:rPr>
          <w:rFonts w:ascii="仿宋" w:eastAsia="仿宋" w:hAnsi="仿宋" w:cs="仿宋" w:hint="eastAsia"/>
          <w:color w:val="000000" w:themeColor="text1"/>
          <w:w w:val="95"/>
          <w:sz w:val="21"/>
        </w:rPr>
        <w:t xml:space="preserve">  2.</w:t>
      </w:r>
      <w:r>
        <w:rPr>
          <w:rFonts w:ascii="仿宋" w:eastAsia="仿宋" w:hAnsi="仿宋" w:cs="仿宋" w:hint="eastAsia"/>
          <w:color w:val="000000" w:themeColor="text1"/>
          <w:w w:val="95"/>
          <w:sz w:val="21"/>
        </w:rPr>
        <w:t>行数不够，可自行添加。</w:t>
      </w:r>
    </w:p>
    <w:p w:rsidR="000B52E5" w:rsidRDefault="000B52E5">
      <w:pPr>
        <w:spacing w:line="276" w:lineRule="auto"/>
        <w:jc w:val="right"/>
        <w:rPr>
          <w:rFonts w:ascii="仿宋" w:eastAsia="仿宋" w:hAnsi="仿宋" w:cs="仿宋"/>
          <w:color w:val="000000" w:themeColor="text1"/>
        </w:rPr>
        <w:sectPr w:rsidR="000B52E5">
          <w:type w:val="continuous"/>
          <w:pgSz w:w="11910" w:h="16840"/>
          <w:pgMar w:top="1340" w:right="380" w:bottom="1180" w:left="560" w:header="720" w:footer="720" w:gutter="0"/>
          <w:cols w:space="720"/>
        </w:sectPr>
      </w:pPr>
    </w:p>
    <w:p w:rsidR="000B52E5" w:rsidRDefault="00FF4AC8">
      <w:pPr>
        <w:tabs>
          <w:tab w:val="left" w:pos="918"/>
        </w:tabs>
        <w:spacing w:before="4" w:line="276" w:lineRule="auto"/>
        <w:rPr>
          <w:rFonts w:ascii="仿宋" w:eastAsia="仿宋" w:hAnsi="仿宋" w:cs="仿宋"/>
          <w:color w:val="000000" w:themeColor="text1"/>
          <w:sz w:val="21"/>
        </w:rPr>
      </w:pPr>
      <w:r>
        <w:rPr>
          <w:rFonts w:ascii="仿宋" w:eastAsia="仿宋" w:hAnsi="仿宋" w:cs="仿宋"/>
          <w:color w:val="000000" w:themeColor="text1"/>
          <w:sz w:val="21"/>
        </w:rPr>
        <w:lastRenderedPageBreak/>
        <w:tab/>
      </w:r>
      <w:r>
        <w:rPr>
          <w:rFonts w:ascii="仿宋" w:eastAsia="仿宋" w:hAnsi="仿宋" w:cs="仿宋" w:hint="eastAsia"/>
          <w:color w:val="000000" w:themeColor="text1"/>
          <w:sz w:val="21"/>
        </w:rPr>
        <w:t>3.</w:t>
      </w:r>
      <w:r>
        <w:rPr>
          <w:rFonts w:ascii="仿宋" w:eastAsia="仿宋" w:hAnsi="仿宋" w:cs="仿宋" w:hint="eastAsia"/>
          <w:color w:val="000000" w:themeColor="text1"/>
          <w:sz w:val="21"/>
        </w:rPr>
        <w:t>请如实填写偏离表，如果虚假响应，将被暂停进入南京市江宁区政府采购活动。</w:t>
      </w:r>
    </w:p>
    <w:p w:rsidR="000B52E5" w:rsidRDefault="00FF4AC8">
      <w:pPr>
        <w:tabs>
          <w:tab w:val="left" w:pos="929"/>
        </w:tabs>
        <w:spacing w:before="2" w:line="276" w:lineRule="auto"/>
        <w:ind w:right="719"/>
        <w:rPr>
          <w:rFonts w:ascii="仿宋" w:eastAsia="仿宋" w:hAnsi="仿宋" w:cs="仿宋"/>
          <w:color w:val="000000" w:themeColor="text1"/>
          <w:sz w:val="21"/>
        </w:rPr>
      </w:pPr>
      <w:r>
        <w:rPr>
          <w:rFonts w:ascii="仿宋" w:eastAsia="仿宋" w:hAnsi="仿宋" w:cs="仿宋"/>
          <w:color w:val="000000" w:themeColor="text1"/>
          <w:w w:val="95"/>
          <w:sz w:val="21"/>
        </w:rPr>
        <w:tab/>
      </w:r>
      <w:r>
        <w:rPr>
          <w:rFonts w:ascii="仿宋" w:eastAsia="仿宋" w:hAnsi="仿宋" w:cs="仿宋" w:hint="eastAsia"/>
          <w:color w:val="000000" w:themeColor="text1"/>
          <w:w w:val="95"/>
          <w:sz w:val="21"/>
        </w:rPr>
        <w:t>4.</w:t>
      </w:r>
      <w:r>
        <w:rPr>
          <w:rFonts w:ascii="仿宋" w:eastAsia="仿宋" w:hAnsi="仿宋" w:cs="仿宋" w:hint="eastAsia"/>
          <w:color w:val="000000" w:themeColor="text1"/>
          <w:w w:val="95"/>
          <w:sz w:val="21"/>
        </w:rPr>
        <w:t>请供应商根据磋商实际情况填写，如果磋商实际响应与供应商提供的证明资料有实质性偏离</w:t>
      </w:r>
      <w:r>
        <w:rPr>
          <w:rFonts w:ascii="仿宋" w:eastAsia="仿宋" w:hAnsi="仿宋" w:cs="仿宋" w:hint="eastAsia"/>
          <w:color w:val="000000" w:themeColor="text1"/>
          <w:sz w:val="21"/>
        </w:rPr>
        <w:t>的，将作无效磋商处理。</w:t>
      </w:r>
    </w:p>
    <w:p w:rsidR="000B52E5" w:rsidRDefault="000B52E5"/>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c"/>
        <w:ind w:right="660"/>
        <w:jc w:val="right"/>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pStyle w:val="a3"/>
        <w:spacing w:before="2" w:line="276" w:lineRule="auto"/>
        <w:rPr>
          <w:rFonts w:ascii="仿宋" w:eastAsia="仿宋" w:hAnsi="仿宋" w:cs="仿宋"/>
          <w:b/>
          <w:color w:val="000000" w:themeColor="text1"/>
          <w:sz w:val="13"/>
        </w:rPr>
      </w:pPr>
    </w:p>
    <w:p w:rsidR="000B52E5" w:rsidRDefault="000B52E5">
      <w:pPr>
        <w:spacing w:line="276" w:lineRule="auto"/>
        <w:rPr>
          <w:rFonts w:ascii="仿宋" w:eastAsia="仿宋" w:hAnsi="仿宋" w:cs="仿宋"/>
          <w:color w:val="000000" w:themeColor="text1"/>
          <w:sz w:val="13"/>
        </w:rPr>
        <w:sectPr w:rsidR="000B52E5">
          <w:type w:val="continuous"/>
          <w:pgSz w:w="11910" w:h="16840"/>
          <w:pgMar w:top="1340" w:right="380" w:bottom="1180" w:left="560" w:header="720" w:footer="720" w:gutter="0"/>
          <w:cols w:space="720"/>
        </w:sectPr>
      </w:pPr>
    </w:p>
    <w:p w:rsidR="000B52E5" w:rsidRDefault="00FF4AC8">
      <w:pPr>
        <w:pStyle w:val="2"/>
        <w:spacing w:before="70" w:line="276" w:lineRule="auto"/>
        <w:ind w:left="743"/>
        <w:rPr>
          <w:rFonts w:ascii="仿宋" w:eastAsia="仿宋" w:hAnsi="仿宋" w:cs="仿宋"/>
          <w:b w:val="0"/>
          <w:color w:val="000000" w:themeColor="text1"/>
          <w:sz w:val="33"/>
        </w:rPr>
      </w:pPr>
      <w:bookmarkStart w:id="80" w:name="十一、质量保证及服务承诺"/>
      <w:bookmarkStart w:id="81" w:name="_Toc27839"/>
      <w:bookmarkEnd w:id="80"/>
      <w:r>
        <w:rPr>
          <w:rFonts w:ascii="仿宋" w:eastAsia="仿宋" w:hAnsi="仿宋" w:cs="仿宋" w:hint="eastAsia"/>
          <w:color w:val="000000" w:themeColor="text1"/>
        </w:rPr>
        <w:lastRenderedPageBreak/>
        <w:t>十、质量保证及服务承诺</w:t>
      </w:r>
      <w:bookmarkEnd w:id="81"/>
    </w:p>
    <w:p w:rsidR="000B52E5" w:rsidRDefault="00FF4AC8">
      <w:pPr>
        <w:spacing w:line="276" w:lineRule="auto"/>
        <w:ind w:left="743"/>
        <w:jc w:val="center"/>
        <w:rPr>
          <w:rFonts w:ascii="仿宋" w:eastAsia="仿宋" w:hAnsi="仿宋" w:cs="仿宋"/>
          <w:b/>
          <w:color w:val="000000" w:themeColor="text1"/>
          <w:sz w:val="28"/>
        </w:rPr>
      </w:pPr>
      <w:r>
        <w:rPr>
          <w:rFonts w:ascii="仿宋" w:eastAsia="仿宋" w:hAnsi="仿宋" w:cs="仿宋" w:hint="eastAsia"/>
          <w:b/>
          <w:color w:val="000000" w:themeColor="text1"/>
          <w:sz w:val="28"/>
        </w:rPr>
        <w:t>质量保证及服务承诺</w:t>
      </w:r>
    </w:p>
    <w:p w:rsidR="000B52E5" w:rsidRDefault="000B52E5">
      <w:pPr>
        <w:spacing w:line="276" w:lineRule="auto"/>
        <w:rPr>
          <w:rFonts w:ascii="仿宋" w:eastAsia="仿宋" w:hAnsi="仿宋" w:cs="仿宋"/>
          <w:color w:val="000000" w:themeColor="text1"/>
          <w:sz w:val="28"/>
        </w:rPr>
        <w:sectPr w:rsidR="000B52E5">
          <w:type w:val="continuous"/>
          <w:pgSz w:w="11910" w:h="16840"/>
          <w:pgMar w:top="1340" w:right="380" w:bottom="1180" w:left="560" w:header="720" w:footer="720" w:gutter="0"/>
          <w:cols w:space="720"/>
        </w:sectPr>
      </w:pPr>
    </w:p>
    <w:p w:rsidR="000B52E5" w:rsidRDefault="000B52E5">
      <w:pPr>
        <w:pStyle w:val="a3"/>
        <w:spacing w:before="10" w:line="276" w:lineRule="auto"/>
        <w:rPr>
          <w:rFonts w:ascii="仿宋" w:eastAsia="仿宋" w:hAnsi="仿宋" w:cs="仿宋"/>
          <w:b/>
          <w:color w:val="000000" w:themeColor="text1"/>
          <w:sz w:val="13"/>
        </w:rPr>
      </w:pPr>
    </w:p>
    <w:p w:rsidR="000B52E5" w:rsidRDefault="00FF4AC8">
      <w:pPr>
        <w:spacing w:before="67" w:line="276" w:lineRule="auto"/>
        <w:ind w:left="743" w:right="731"/>
        <w:rPr>
          <w:rFonts w:ascii="仿宋" w:eastAsia="仿宋" w:hAnsi="仿宋" w:cs="仿宋"/>
          <w:color w:val="000000" w:themeColor="text1"/>
          <w:sz w:val="21"/>
        </w:rPr>
      </w:pPr>
      <w:r>
        <w:rPr>
          <w:rFonts w:ascii="仿宋" w:eastAsia="仿宋" w:hAnsi="仿宋" w:cs="仿宋" w:hint="eastAsia"/>
          <w:color w:val="000000" w:themeColor="text1"/>
          <w:spacing w:val="2"/>
          <w:sz w:val="21"/>
        </w:rPr>
        <w:t>我公司就项目编号为</w:t>
      </w:r>
      <w:r>
        <w:rPr>
          <w:rFonts w:ascii="仿宋" w:eastAsia="仿宋" w:hAnsi="仿宋" w:cs="仿宋" w:hint="eastAsia"/>
          <w:color w:val="000000" w:themeColor="text1"/>
          <w:sz w:val="21"/>
        </w:rPr>
        <w:t>“</w:t>
      </w:r>
      <w:r w:rsidR="00703B46">
        <w:rPr>
          <w:rFonts w:ascii="仿宋" w:eastAsia="仿宋" w:hAnsi="仿宋" w:cs="仿宋" w:hint="eastAsia"/>
          <w:color w:val="000000" w:themeColor="text1"/>
          <w:sz w:val="21"/>
        </w:rPr>
        <w:t>JSZC-320115-NJLB-C2026-0008</w:t>
      </w:r>
      <w:r>
        <w:rPr>
          <w:rFonts w:ascii="仿宋" w:eastAsia="仿宋" w:hAnsi="仿宋" w:cs="仿宋" w:hint="eastAsia"/>
          <w:color w:val="000000" w:themeColor="text1"/>
          <w:sz w:val="21"/>
        </w:rPr>
        <w:t xml:space="preserve"> </w:t>
      </w:r>
      <w:r>
        <w:rPr>
          <w:rFonts w:ascii="仿宋" w:eastAsia="仿宋" w:hAnsi="仿宋" w:cs="仿宋" w:hint="eastAsia"/>
          <w:color w:val="000000" w:themeColor="text1"/>
          <w:sz w:val="21"/>
        </w:rPr>
        <w:t>”</w:t>
      </w:r>
      <w:r>
        <w:rPr>
          <w:rFonts w:ascii="仿宋" w:eastAsia="仿宋" w:hAnsi="仿宋" w:cs="仿宋" w:hint="eastAsia"/>
          <w:color w:val="000000" w:themeColor="text1"/>
          <w:spacing w:val="-5"/>
          <w:sz w:val="21"/>
        </w:rPr>
        <w:t>的</w:t>
      </w:r>
      <w:r>
        <w:rPr>
          <w:rFonts w:ascii="仿宋" w:eastAsia="仿宋" w:hAnsi="仿宋" w:cs="仿宋" w:hint="eastAsia"/>
          <w:color w:val="000000" w:themeColor="text1"/>
          <w:spacing w:val="3"/>
          <w:sz w:val="21"/>
          <w:u w:val="single"/>
        </w:rPr>
        <w:t>淳化街道环保专业技术服务</w:t>
      </w:r>
      <w:r>
        <w:rPr>
          <w:rFonts w:ascii="仿宋" w:eastAsia="仿宋" w:hAnsi="仿宋" w:cs="仿宋" w:hint="eastAsia"/>
          <w:color w:val="000000" w:themeColor="text1"/>
          <w:spacing w:val="3"/>
          <w:sz w:val="21"/>
        </w:rPr>
        <w:t>项目质量保证及服务承诺如下：</w:t>
      </w:r>
    </w:p>
    <w:p w:rsidR="000B52E5" w:rsidRDefault="000B52E5">
      <w:pPr>
        <w:pStyle w:val="a3"/>
        <w:spacing w:before="3" w:line="276" w:lineRule="auto"/>
        <w:rPr>
          <w:rFonts w:ascii="仿宋" w:eastAsia="仿宋" w:hAnsi="仿宋" w:cs="仿宋"/>
          <w:color w:val="000000" w:themeColor="text1"/>
          <w:sz w:val="19"/>
        </w:rPr>
      </w:pPr>
    </w:p>
    <w:p w:rsidR="000B52E5" w:rsidRDefault="00FF4AC8">
      <w:pPr>
        <w:pStyle w:val="a3"/>
        <w:spacing w:line="276" w:lineRule="auto"/>
        <w:ind w:left="1767" w:right="1417"/>
        <w:jc w:val="center"/>
        <w:rPr>
          <w:rFonts w:ascii="仿宋" w:eastAsia="仿宋" w:hAnsi="仿宋" w:cs="仿宋"/>
          <w:color w:val="000000" w:themeColor="text1"/>
        </w:rPr>
      </w:pPr>
      <w:r>
        <w:rPr>
          <w:rFonts w:ascii="仿宋" w:eastAsia="仿宋" w:hAnsi="仿宋" w:cs="仿宋" w:hint="eastAsia"/>
          <w:color w:val="000000" w:themeColor="text1"/>
        </w:rPr>
        <w:t>（供应商自拟）</w:t>
      </w: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before="4" w:line="276" w:lineRule="auto"/>
        <w:rPr>
          <w:rFonts w:ascii="仿宋" w:eastAsia="仿宋" w:hAnsi="仿宋" w:cs="仿宋"/>
          <w:color w:val="000000" w:themeColor="text1"/>
          <w:sz w:val="14"/>
        </w:rPr>
      </w:pPr>
    </w:p>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c"/>
        <w:ind w:right="660"/>
        <w:jc w:val="right"/>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spacing w:line="276" w:lineRule="auto"/>
        <w:rPr>
          <w:rFonts w:ascii="仿宋" w:eastAsia="仿宋" w:hAnsi="仿宋" w:cs="仿宋"/>
          <w:color w:val="000000" w:themeColor="text1"/>
        </w:rPr>
        <w:sectPr w:rsidR="000B52E5">
          <w:type w:val="continuous"/>
          <w:pgSz w:w="11910" w:h="16840"/>
          <w:pgMar w:top="1340" w:right="380" w:bottom="1180" w:left="560" w:header="720" w:footer="720" w:gutter="0"/>
          <w:cols w:space="720"/>
        </w:sectPr>
      </w:pPr>
    </w:p>
    <w:p w:rsidR="000B52E5" w:rsidRDefault="000B52E5">
      <w:pPr>
        <w:pStyle w:val="a3"/>
        <w:spacing w:before="9" w:line="276" w:lineRule="auto"/>
        <w:rPr>
          <w:rFonts w:ascii="仿宋" w:eastAsia="仿宋" w:hAnsi="仿宋" w:cs="仿宋"/>
          <w:color w:val="000000" w:themeColor="text1"/>
          <w:sz w:val="9"/>
        </w:rPr>
      </w:pPr>
    </w:p>
    <w:p w:rsidR="000B52E5" w:rsidRDefault="00FF4AC8">
      <w:pPr>
        <w:spacing w:before="66" w:line="276" w:lineRule="auto"/>
        <w:ind w:left="743"/>
        <w:outlineLvl w:val="1"/>
        <w:rPr>
          <w:rFonts w:ascii="仿宋" w:eastAsia="仿宋" w:hAnsi="仿宋" w:cs="仿宋"/>
          <w:b/>
          <w:color w:val="000000" w:themeColor="text1"/>
          <w:sz w:val="24"/>
        </w:rPr>
      </w:pPr>
      <w:bookmarkStart w:id="82" w:name="附件三：中小企业声明函格式、残疾人福利性单位声明函（如有）"/>
      <w:bookmarkStart w:id="83" w:name="_Toc1148"/>
      <w:bookmarkEnd w:id="82"/>
      <w:r>
        <w:rPr>
          <w:rFonts w:ascii="仿宋" w:eastAsia="仿宋" w:hAnsi="仿宋" w:cs="仿宋" w:hint="eastAsia"/>
          <w:b/>
          <w:color w:val="000000" w:themeColor="text1"/>
          <w:sz w:val="24"/>
        </w:rPr>
        <w:t>附件一：具备履行合同所必需的设备和专业技术能力的书面声明</w:t>
      </w:r>
      <w:bookmarkEnd w:id="83"/>
    </w:p>
    <w:p w:rsidR="000B52E5" w:rsidRDefault="000B52E5">
      <w:pPr>
        <w:pStyle w:val="a3"/>
        <w:spacing w:before="4" w:line="276" w:lineRule="auto"/>
        <w:rPr>
          <w:rFonts w:ascii="仿宋" w:eastAsia="仿宋" w:hAnsi="仿宋" w:cs="仿宋"/>
          <w:b/>
          <w:color w:val="000000" w:themeColor="text1"/>
          <w:sz w:val="33"/>
        </w:rPr>
      </w:pPr>
    </w:p>
    <w:p w:rsidR="000B52E5" w:rsidRDefault="00FF4AC8">
      <w:pPr>
        <w:spacing w:before="1" w:line="276" w:lineRule="auto"/>
        <w:ind w:left="1765" w:right="1753"/>
        <w:jc w:val="center"/>
        <w:rPr>
          <w:rFonts w:ascii="仿宋" w:eastAsia="仿宋" w:hAnsi="仿宋" w:cs="仿宋"/>
          <w:b/>
          <w:color w:val="000000" w:themeColor="text1"/>
          <w:sz w:val="24"/>
        </w:rPr>
      </w:pPr>
      <w:r>
        <w:rPr>
          <w:rFonts w:ascii="仿宋" w:eastAsia="仿宋" w:hAnsi="仿宋" w:cs="仿宋" w:hint="eastAsia"/>
          <w:b/>
          <w:color w:val="000000" w:themeColor="text1"/>
          <w:sz w:val="24"/>
        </w:rPr>
        <w:t>具备履行合同所必需的设备和专业技术能力的书面声明</w:t>
      </w:r>
    </w:p>
    <w:p w:rsidR="000B52E5" w:rsidRDefault="000B52E5">
      <w:pPr>
        <w:pStyle w:val="a3"/>
        <w:spacing w:before="2" w:line="276" w:lineRule="auto"/>
        <w:rPr>
          <w:rFonts w:ascii="仿宋" w:eastAsia="仿宋" w:hAnsi="仿宋" w:cs="仿宋"/>
          <w:b/>
          <w:color w:val="000000" w:themeColor="text1"/>
          <w:sz w:val="30"/>
        </w:rPr>
      </w:pPr>
    </w:p>
    <w:p w:rsidR="000B52E5" w:rsidRDefault="00FF4AC8">
      <w:pPr>
        <w:pStyle w:val="a3"/>
        <w:spacing w:line="276" w:lineRule="auto"/>
        <w:ind w:left="743" w:right="767" w:firstLine="444"/>
        <w:rPr>
          <w:rFonts w:ascii="仿宋" w:eastAsia="仿宋" w:hAnsi="仿宋" w:cs="仿宋"/>
          <w:color w:val="000000" w:themeColor="text1"/>
        </w:rPr>
      </w:pPr>
      <w:r>
        <w:rPr>
          <w:rFonts w:ascii="仿宋" w:eastAsia="仿宋" w:hAnsi="仿宋" w:cs="仿宋" w:hint="eastAsia"/>
          <w:color w:val="000000" w:themeColor="text1"/>
          <w:w w:val="95"/>
        </w:rPr>
        <w:t>我单位郑重声明：我单位具备履行本项采购合同所必需的设备和专业技术能力，为履行本项采</w:t>
      </w:r>
      <w:r>
        <w:rPr>
          <w:rFonts w:ascii="仿宋" w:eastAsia="仿宋" w:hAnsi="仿宋" w:cs="仿宋" w:hint="eastAsia"/>
          <w:color w:val="000000" w:themeColor="text1"/>
          <w:w w:val="95"/>
        </w:rPr>
        <w:t xml:space="preserve">  </w:t>
      </w:r>
      <w:r>
        <w:rPr>
          <w:rFonts w:ascii="仿宋" w:eastAsia="仿宋" w:hAnsi="仿宋" w:cs="仿宋" w:hint="eastAsia"/>
          <w:color w:val="000000" w:themeColor="text1"/>
        </w:rPr>
        <w:t>购合同我公司具备如下主要设备和主要专业技术能力：</w:t>
      </w:r>
    </w:p>
    <w:p w:rsidR="000B52E5" w:rsidRDefault="00FF4AC8">
      <w:pPr>
        <w:pStyle w:val="a3"/>
        <w:tabs>
          <w:tab w:val="left" w:pos="4040"/>
        </w:tabs>
        <w:spacing w:before="1" w:line="276" w:lineRule="auto"/>
        <w:ind w:left="1187"/>
        <w:rPr>
          <w:rFonts w:ascii="仿宋" w:eastAsia="仿宋" w:hAnsi="仿宋" w:cs="仿宋"/>
          <w:color w:val="000000" w:themeColor="text1"/>
        </w:rPr>
      </w:pPr>
      <w:r>
        <w:rPr>
          <w:rFonts w:ascii="仿宋" w:eastAsia="仿宋" w:hAnsi="仿宋" w:cs="仿宋" w:hint="eastAsia"/>
          <w:color w:val="000000" w:themeColor="text1"/>
          <w:spacing w:val="11"/>
        </w:rPr>
        <w:t>主</w:t>
      </w:r>
      <w:r>
        <w:rPr>
          <w:rFonts w:ascii="仿宋" w:eastAsia="仿宋" w:hAnsi="仿宋" w:cs="仿宋" w:hint="eastAsia"/>
          <w:color w:val="000000" w:themeColor="text1"/>
          <w:spacing w:val="14"/>
        </w:rPr>
        <w:t>要</w:t>
      </w:r>
      <w:r>
        <w:rPr>
          <w:rFonts w:ascii="仿宋" w:eastAsia="仿宋" w:hAnsi="仿宋" w:cs="仿宋" w:hint="eastAsia"/>
          <w:color w:val="000000" w:themeColor="text1"/>
          <w:spacing w:val="11"/>
        </w:rPr>
        <w:t>设</w:t>
      </w:r>
      <w:r>
        <w:rPr>
          <w:rFonts w:ascii="仿宋" w:eastAsia="仿宋" w:hAnsi="仿宋" w:cs="仿宋" w:hint="eastAsia"/>
          <w:color w:val="000000" w:themeColor="text1"/>
          <w:spacing w:val="14"/>
        </w:rPr>
        <w:t>备</w:t>
      </w:r>
      <w:r>
        <w:rPr>
          <w:rFonts w:ascii="仿宋" w:eastAsia="仿宋" w:hAnsi="仿宋" w:cs="仿宋" w:hint="eastAsia"/>
          <w:color w:val="000000" w:themeColor="text1"/>
          <w:spacing w:val="11"/>
        </w:rPr>
        <w:t>有</w:t>
      </w:r>
      <w:r>
        <w:rPr>
          <w:rFonts w:ascii="仿宋" w:eastAsia="仿宋" w:hAnsi="仿宋" w:cs="仿宋" w:hint="eastAsia"/>
          <w:color w:val="000000" w:themeColor="text1"/>
          <w:spacing w:val="14"/>
        </w:rPr>
        <w:t>：</w:t>
      </w:r>
      <w:r>
        <w:rPr>
          <w:rFonts w:ascii="仿宋" w:eastAsia="仿宋" w:hAnsi="仿宋" w:cs="仿宋" w:hint="eastAsia"/>
          <w:color w:val="000000" w:themeColor="text1"/>
          <w:spacing w:val="14"/>
          <w:u w:val="single"/>
        </w:rPr>
        <w:t xml:space="preserve"> </w:t>
      </w:r>
      <w:r>
        <w:rPr>
          <w:rFonts w:ascii="仿宋" w:eastAsia="仿宋" w:hAnsi="仿宋" w:cs="仿宋" w:hint="eastAsia"/>
          <w:color w:val="000000" w:themeColor="text1"/>
          <w:spacing w:val="14"/>
          <w:u w:val="single"/>
        </w:rPr>
        <w:tab/>
      </w:r>
      <w:r>
        <w:rPr>
          <w:rFonts w:ascii="仿宋" w:eastAsia="仿宋" w:hAnsi="仿宋" w:cs="仿宋" w:hint="eastAsia"/>
          <w:color w:val="000000" w:themeColor="text1"/>
        </w:rPr>
        <w:t>。</w:t>
      </w:r>
    </w:p>
    <w:p w:rsidR="000B52E5" w:rsidRDefault="00FF4AC8">
      <w:pPr>
        <w:pStyle w:val="a3"/>
        <w:tabs>
          <w:tab w:val="left" w:pos="4928"/>
        </w:tabs>
        <w:spacing w:before="139" w:line="276" w:lineRule="auto"/>
        <w:ind w:left="1187"/>
        <w:rPr>
          <w:rFonts w:ascii="仿宋" w:eastAsia="仿宋" w:hAnsi="仿宋" w:cs="仿宋"/>
          <w:color w:val="000000" w:themeColor="text1"/>
        </w:rPr>
      </w:pPr>
      <w:r>
        <w:rPr>
          <w:rFonts w:ascii="仿宋" w:eastAsia="仿宋" w:hAnsi="仿宋" w:cs="仿宋" w:hint="eastAsia"/>
          <w:color w:val="000000" w:themeColor="text1"/>
          <w:spacing w:val="11"/>
        </w:rPr>
        <w:t>主</w:t>
      </w:r>
      <w:r>
        <w:rPr>
          <w:rFonts w:ascii="仿宋" w:eastAsia="仿宋" w:hAnsi="仿宋" w:cs="仿宋" w:hint="eastAsia"/>
          <w:color w:val="000000" w:themeColor="text1"/>
          <w:spacing w:val="14"/>
        </w:rPr>
        <w:t>要</w:t>
      </w:r>
      <w:r>
        <w:rPr>
          <w:rFonts w:ascii="仿宋" w:eastAsia="仿宋" w:hAnsi="仿宋" w:cs="仿宋" w:hint="eastAsia"/>
          <w:color w:val="000000" w:themeColor="text1"/>
          <w:spacing w:val="11"/>
        </w:rPr>
        <w:t>专</w:t>
      </w:r>
      <w:r>
        <w:rPr>
          <w:rFonts w:ascii="仿宋" w:eastAsia="仿宋" w:hAnsi="仿宋" w:cs="仿宋" w:hint="eastAsia"/>
          <w:color w:val="000000" w:themeColor="text1"/>
          <w:spacing w:val="14"/>
        </w:rPr>
        <w:t>业</w:t>
      </w:r>
      <w:r>
        <w:rPr>
          <w:rFonts w:ascii="仿宋" w:eastAsia="仿宋" w:hAnsi="仿宋" w:cs="仿宋" w:hint="eastAsia"/>
          <w:color w:val="000000" w:themeColor="text1"/>
          <w:spacing w:val="11"/>
        </w:rPr>
        <w:t>技</w:t>
      </w:r>
      <w:r>
        <w:rPr>
          <w:rFonts w:ascii="仿宋" w:eastAsia="仿宋" w:hAnsi="仿宋" w:cs="仿宋" w:hint="eastAsia"/>
          <w:color w:val="000000" w:themeColor="text1"/>
          <w:spacing w:val="14"/>
        </w:rPr>
        <w:t>术</w:t>
      </w:r>
      <w:r>
        <w:rPr>
          <w:rFonts w:ascii="仿宋" w:eastAsia="仿宋" w:hAnsi="仿宋" w:cs="仿宋" w:hint="eastAsia"/>
          <w:color w:val="000000" w:themeColor="text1"/>
          <w:spacing w:val="11"/>
        </w:rPr>
        <w:t>能</w:t>
      </w:r>
      <w:r>
        <w:rPr>
          <w:rFonts w:ascii="仿宋" w:eastAsia="仿宋" w:hAnsi="仿宋" w:cs="仿宋" w:hint="eastAsia"/>
          <w:color w:val="000000" w:themeColor="text1"/>
          <w:spacing w:val="14"/>
        </w:rPr>
        <w:t>力</w:t>
      </w:r>
      <w:r>
        <w:rPr>
          <w:rFonts w:ascii="仿宋" w:eastAsia="仿宋" w:hAnsi="仿宋" w:cs="仿宋" w:hint="eastAsia"/>
          <w:color w:val="000000" w:themeColor="text1"/>
          <w:spacing w:val="11"/>
        </w:rPr>
        <w:t>有</w:t>
      </w:r>
      <w:r>
        <w:rPr>
          <w:rFonts w:ascii="仿宋" w:eastAsia="仿宋" w:hAnsi="仿宋" w:cs="仿宋" w:hint="eastAsia"/>
          <w:color w:val="000000" w:themeColor="text1"/>
          <w:spacing w:val="14"/>
        </w:rPr>
        <w:t>：</w:t>
      </w:r>
      <w:r>
        <w:rPr>
          <w:rFonts w:ascii="仿宋" w:eastAsia="仿宋" w:hAnsi="仿宋" w:cs="仿宋" w:hint="eastAsia"/>
          <w:color w:val="000000" w:themeColor="text1"/>
          <w:spacing w:val="14"/>
          <w:u w:val="single"/>
        </w:rPr>
        <w:t xml:space="preserve"> </w:t>
      </w:r>
      <w:r>
        <w:rPr>
          <w:rFonts w:ascii="仿宋" w:eastAsia="仿宋" w:hAnsi="仿宋" w:cs="仿宋" w:hint="eastAsia"/>
          <w:color w:val="000000" w:themeColor="text1"/>
          <w:spacing w:val="14"/>
          <w:u w:val="single"/>
        </w:rPr>
        <w:tab/>
      </w:r>
      <w:r>
        <w:rPr>
          <w:rFonts w:ascii="仿宋" w:eastAsia="仿宋" w:hAnsi="仿宋" w:cs="仿宋" w:hint="eastAsia"/>
          <w:color w:val="000000" w:themeColor="text1"/>
        </w:rPr>
        <w:t>。</w:t>
      </w:r>
    </w:p>
    <w:p w:rsidR="000B52E5" w:rsidRDefault="000B52E5">
      <w:pPr>
        <w:pStyle w:val="a3"/>
        <w:spacing w:line="276" w:lineRule="auto"/>
        <w:rPr>
          <w:rFonts w:ascii="仿宋" w:eastAsia="仿宋" w:hAnsi="仿宋" w:cs="仿宋"/>
          <w:color w:val="000000" w:themeColor="text1"/>
          <w:sz w:val="22"/>
        </w:rPr>
      </w:pPr>
    </w:p>
    <w:p w:rsidR="000B52E5" w:rsidRDefault="000B52E5">
      <w:pPr>
        <w:pStyle w:val="a3"/>
        <w:spacing w:before="10" w:line="276" w:lineRule="auto"/>
        <w:rPr>
          <w:rFonts w:ascii="仿宋" w:eastAsia="仿宋" w:hAnsi="仿宋" w:cs="仿宋"/>
          <w:color w:val="000000" w:themeColor="text1"/>
          <w:sz w:val="24"/>
        </w:rPr>
      </w:pPr>
    </w:p>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c"/>
        <w:ind w:right="660"/>
        <w:jc w:val="right"/>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pStyle w:val="a3"/>
        <w:spacing w:line="276" w:lineRule="auto"/>
        <w:rPr>
          <w:rFonts w:ascii="仿宋" w:eastAsia="仿宋" w:hAnsi="仿宋" w:cs="仿宋"/>
          <w:color w:val="000000" w:themeColor="text1"/>
          <w:sz w:val="19"/>
        </w:rPr>
      </w:pPr>
    </w:p>
    <w:p w:rsidR="000B52E5" w:rsidRDefault="000B52E5">
      <w:pPr>
        <w:pStyle w:val="a3"/>
        <w:spacing w:line="276" w:lineRule="auto"/>
        <w:rPr>
          <w:rFonts w:ascii="仿宋" w:eastAsia="仿宋" w:hAnsi="仿宋" w:cs="仿宋"/>
          <w:b/>
          <w:color w:val="000000" w:themeColor="text1"/>
          <w:sz w:val="19"/>
        </w:rPr>
      </w:pPr>
    </w:p>
    <w:p w:rsidR="000B52E5" w:rsidRDefault="00FF4AC8">
      <w:pPr>
        <w:spacing w:line="276" w:lineRule="auto"/>
        <w:ind w:left="743"/>
        <w:outlineLvl w:val="1"/>
        <w:rPr>
          <w:rFonts w:ascii="仿宋" w:eastAsia="仿宋" w:hAnsi="仿宋" w:cs="仿宋"/>
          <w:b/>
          <w:color w:val="000000" w:themeColor="text1"/>
          <w:sz w:val="24"/>
        </w:rPr>
      </w:pPr>
      <w:bookmarkStart w:id="84" w:name="附件二：无重大违法记录声明格式"/>
      <w:bookmarkStart w:id="85" w:name="_Toc17766"/>
      <w:bookmarkEnd w:id="84"/>
      <w:r>
        <w:rPr>
          <w:rFonts w:ascii="仿宋" w:eastAsia="仿宋" w:hAnsi="仿宋" w:cs="仿宋" w:hint="eastAsia"/>
          <w:b/>
          <w:color w:val="000000" w:themeColor="text1"/>
          <w:sz w:val="24"/>
        </w:rPr>
        <w:t>附件二：无重大违法记录声明格式</w:t>
      </w:r>
      <w:bookmarkEnd w:id="85"/>
    </w:p>
    <w:p w:rsidR="000B52E5" w:rsidRDefault="00FF4AC8">
      <w:pPr>
        <w:spacing w:before="5" w:line="276" w:lineRule="auto"/>
        <w:ind w:right="7"/>
        <w:jc w:val="center"/>
        <w:rPr>
          <w:rFonts w:ascii="仿宋" w:eastAsia="仿宋" w:hAnsi="仿宋" w:cs="仿宋"/>
          <w:b/>
          <w:color w:val="000000" w:themeColor="text1"/>
          <w:sz w:val="28"/>
        </w:rPr>
      </w:pPr>
      <w:r>
        <w:rPr>
          <w:rFonts w:ascii="仿宋" w:eastAsia="仿宋" w:hAnsi="仿宋" w:cs="仿宋" w:hint="eastAsia"/>
          <w:b/>
          <w:color w:val="000000" w:themeColor="text1"/>
          <w:sz w:val="28"/>
        </w:rPr>
        <w:t>无重大违法记录声明</w:t>
      </w:r>
    </w:p>
    <w:p w:rsidR="000B52E5" w:rsidRDefault="00FF4AC8">
      <w:pPr>
        <w:pStyle w:val="a3"/>
        <w:spacing w:before="2" w:line="276" w:lineRule="auto"/>
        <w:ind w:left="743"/>
        <w:rPr>
          <w:rFonts w:ascii="仿宋" w:eastAsia="仿宋" w:hAnsi="仿宋" w:cs="仿宋"/>
          <w:color w:val="000000" w:themeColor="text1"/>
        </w:rPr>
      </w:pPr>
      <w:r>
        <w:rPr>
          <w:rFonts w:ascii="仿宋" w:eastAsia="仿宋" w:hAnsi="仿宋" w:cs="仿宋" w:hint="eastAsia"/>
          <w:color w:val="000000" w:themeColor="text1"/>
          <w:u w:val="single"/>
        </w:rPr>
        <w:t>（</w:t>
      </w:r>
      <w:r>
        <w:rPr>
          <w:rFonts w:ascii="仿宋" w:eastAsia="仿宋" w:hAnsi="仿宋" w:cs="仿宋" w:hint="eastAsia"/>
          <w:color w:val="000000" w:themeColor="text1"/>
          <w:u w:val="single"/>
          <w:lang w:val="en-US"/>
        </w:rPr>
        <w:t>采购人名称）</w:t>
      </w:r>
      <w:r>
        <w:rPr>
          <w:rFonts w:ascii="仿宋" w:eastAsia="仿宋" w:hAnsi="仿宋" w:cs="仿宋" w:hint="eastAsia"/>
          <w:color w:val="000000" w:themeColor="text1"/>
        </w:rPr>
        <w:t>：</w:t>
      </w:r>
    </w:p>
    <w:p w:rsidR="000B52E5" w:rsidRDefault="00FF4AC8">
      <w:pPr>
        <w:pStyle w:val="a3"/>
        <w:tabs>
          <w:tab w:val="left" w:pos="6440"/>
        </w:tabs>
        <w:spacing w:before="139" w:line="276" w:lineRule="auto"/>
        <w:ind w:left="1211"/>
        <w:rPr>
          <w:rFonts w:ascii="仿宋" w:eastAsia="仿宋" w:hAnsi="仿宋" w:cs="仿宋"/>
          <w:color w:val="000000" w:themeColor="text1"/>
        </w:rPr>
      </w:pPr>
      <w:r>
        <w:rPr>
          <w:rFonts w:ascii="仿宋" w:eastAsia="仿宋" w:hAnsi="仿宋" w:cs="仿宋" w:hint="eastAsia"/>
          <w:color w:val="000000" w:themeColor="text1"/>
          <w:spacing w:val="11"/>
        </w:rPr>
        <w:t>我</w:t>
      </w:r>
      <w:r>
        <w:rPr>
          <w:rFonts w:ascii="仿宋" w:eastAsia="仿宋" w:hAnsi="仿宋" w:cs="仿宋" w:hint="eastAsia"/>
          <w:color w:val="000000" w:themeColor="text1"/>
          <w:spacing w:val="14"/>
        </w:rPr>
        <w:t>单</w:t>
      </w:r>
      <w:r>
        <w:rPr>
          <w:rFonts w:ascii="仿宋" w:eastAsia="仿宋" w:hAnsi="仿宋" w:cs="仿宋" w:hint="eastAsia"/>
          <w:color w:val="000000" w:themeColor="text1"/>
          <w:spacing w:val="13"/>
        </w:rPr>
        <w:t>位</w:t>
      </w:r>
      <w:r>
        <w:rPr>
          <w:rFonts w:ascii="仿宋" w:eastAsia="仿宋" w:hAnsi="仿宋" w:cs="仿宋" w:hint="eastAsia"/>
          <w:color w:val="000000" w:themeColor="text1"/>
          <w:spacing w:val="13"/>
          <w:u w:val="single"/>
        </w:rPr>
        <w:t xml:space="preserve"> </w:t>
      </w:r>
      <w:r>
        <w:rPr>
          <w:rFonts w:ascii="仿宋" w:eastAsia="仿宋" w:hAnsi="仿宋" w:cs="仿宋" w:hint="eastAsia"/>
          <w:color w:val="000000" w:themeColor="text1"/>
          <w:spacing w:val="13"/>
          <w:u w:val="single"/>
        </w:rPr>
        <w:tab/>
      </w:r>
      <w:r>
        <w:rPr>
          <w:rFonts w:ascii="仿宋" w:eastAsia="仿宋" w:hAnsi="仿宋" w:cs="仿宋" w:hint="eastAsia"/>
          <w:color w:val="000000" w:themeColor="text1"/>
          <w:spacing w:val="11"/>
        </w:rPr>
        <w:t>（</w:t>
      </w:r>
      <w:r>
        <w:rPr>
          <w:rFonts w:ascii="仿宋" w:eastAsia="仿宋" w:hAnsi="仿宋" w:cs="仿宋" w:hint="eastAsia"/>
          <w:color w:val="000000" w:themeColor="text1"/>
          <w:spacing w:val="14"/>
        </w:rPr>
        <w:t>供</w:t>
      </w:r>
      <w:r>
        <w:rPr>
          <w:rFonts w:ascii="仿宋" w:eastAsia="仿宋" w:hAnsi="仿宋" w:cs="仿宋" w:hint="eastAsia"/>
          <w:color w:val="000000" w:themeColor="text1"/>
          <w:spacing w:val="11"/>
        </w:rPr>
        <w:t>应</w:t>
      </w:r>
      <w:r>
        <w:rPr>
          <w:rFonts w:ascii="仿宋" w:eastAsia="仿宋" w:hAnsi="仿宋" w:cs="仿宋" w:hint="eastAsia"/>
          <w:color w:val="000000" w:themeColor="text1"/>
          <w:spacing w:val="14"/>
        </w:rPr>
        <w:t>商</w:t>
      </w:r>
      <w:r>
        <w:rPr>
          <w:rFonts w:ascii="仿宋" w:eastAsia="仿宋" w:hAnsi="仿宋" w:cs="仿宋" w:hint="eastAsia"/>
          <w:color w:val="000000" w:themeColor="text1"/>
          <w:spacing w:val="11"/>
        </w:rPr>
        <w:t>名</w:t>
      </w:r>
      <w:r>
        <w:rPr>
          <w:rFonts w:ascii="仿宋" w:eastAsia="仿宋" w:hAnsi="仿宋" w:cs="仿宋" w:hint="eastAsia"/>
          <w:color w:val="000000" w:themeColor="text1"/>
          <w:spacing w:val="14"/>
        </w:rPr>
        <w:t>称</w:t>
      </w:r>
      <w:r>
        <w:rPr>
          <w:rFonts w:ascii="仿宋" w:eastAsia="仿宋" w:hAnsi="仿宋" w:cs="仿宋" w:hint="eastAsia"/>
          <w:color w:val="000000" w:themeColor="text1"/>
          <w:spacing w:val="11"/>
        </w:rPr>
        <w:t>）</w:t>
      </w:r>
      <w:r>
        <w:rPr>
          <w:rFonts w:ascii="仿宋" w:eastAsia="仿宋" w:hAnsi="仿宋" w:cs="仿宋" w:hint="eastAsia"/>
          <w:color w:val="000000" w:themeColor="text1"/>
          <w:spacing w:val="14"/>
        </w:rPr>
        <w:t>郑</w:t>
      </w:r>
      <w:r>
        <w:rPr>
          <w:rFonts w:ascii="仿宋" w:eastAsia="仿宋" w:hAnsi="仿宋" w:cs="仿宋" w:hint="eastAsia"/>
          <w:color w:val="000000" w:themeColor="text1"/>
          <w:spacing w:val="11"/>
        </w:rPr>
        <w:t>重</w:t>
      </w:r>
      <w:r>
        <w:rPr>
          <w:rFonts w:ascii="仿宋" w:eastAsia="仿宋" w:hAnsi="仿宋" w:cs="仿宋" w:hint="eastAsia"/>
          <w:color w:val="000000" w:themeColor="text1"/>
          <w:spacing w:val="14"/>
        </w:rPr>
        <w:t>声</w:t>
      </w:r>
      <w:r>
        <w:rPr>
          <w:rFonts w:ascii="仿宋" w:eastAsia="仿宋" w:hAnsi="仿宋" w:cs="仿宋" w:hint="eastAsia"/>
          <w:color w:val="000000" w:themeColor="text1"/>
          <w:spacing w:val="11"/>
        </w:rPr>
        <w:t>明</w:t>
      </w:r>
      <w:r>
        <w:rPr>
          <w:rFonts w:ascii="仿宋" w:eastAsia="仿宋" w:hAnsi="仿宋" w:cs="仿宋" w:hint="eastAsia"/>
          <w:color w:val="000000" w:themeColor="text1"/>
        </w:rPr>
        <w:t>：</w:t>
      </w:r>
    </w:p>
    <w:p w:rsidR="000B52E5" w:rsidRDefault="00FF4AC8">
      <w:pPr>
        <w:pStyle w:val="a3"/>
        <w:tabs>
          <w:tab w:val="left" w:pos="6188"/>
        </w:tabs>
        <w:spacing w:before="141" w:line="276" w:lineRule="auto"/>
        <w:ind w:left="743" w:right="762" w:firstLine="468"/>
        <w:rPr>
          <w:rFonts w:ascii="仿宋" w:eastAsia="仿宋" w:hAnsi="仿宋" w:cs="仿宋"/>
          <w:color w:val="000000" w:themeColor="text1"/>
        </w:rPr>
      </w:pPr>
      <w:r>
        <w:rPr>
          <w:rFonts w:ascii="仿宋" w:eastAsia="仿宋" w:hAnsi="仿宋" w:cs="仿宋" w:hint="eastAsia"/>
          <w:color w:val="000000" w:themeColor="text1"/>
          <w:spacing w:val="14"/>
        </w:rPr>
        <w:t>参加</w:t>
      </w:r>
      <w:r>
        <w:rPr>
          <w:rFonts w:ascii="仿宋" w:eastAsia="仿宋" w:hAnsi="仿宋" w:cs="仿宋" w:hint="eastAsia"/>
          <w:color w:val="000000" w:themeColor="text1"/>
          <w:spacing w:val="16"/>
        </w:rPr>
        <w:t>政</w:t>
      </w:r>
      <w:r>
        <w:rPr>
          <w:rFonts w:ascii="仿宋" w:eastAsia="仿宋" w:hAnsi="仿宋" w:cs="仿宋" w:hint="eastAsia"/>
          <w:color w:val="000000" w:themeColor="text1"/>
          <w:spacing w:val="14"/>
        </w:rPr>
        <w:t>府采购活</w:t>
      </w:r>
      <w:r>
        <w:rPr>
          <w:rFonts w:ascii="仿宋" w:eastAsia="仿宋" w:hAnsi="仿宋" w:cs="仿宋" w:hint="eastAsia"/>
          <w:color w:val="000000" w:themeColor="text1"/>
          <w:spacing w:val="16"/>
        </w:rPr>
        <w:t>动</w:t>
      </w:r>
      <w:r>
        <w:rPr>
          <w:rFonts w:ascii="仿宋" w:eastAsia="仿宋" w:hAnsi="仿宋" w:cs="仿宋" w:hint="eastAsia"/>
          <w:color w:val="000000" w:themeColor="text1"/>
        </w:rPr>
        <w:t>前</w:t>
      </w:r>
      <w:r>
        <w:rPr>
          <w:rFonts w:ascii="仿宋" w:eastAsia="仿宋" w:hAnsi="仿宋" w:cs="仿宋" w:hint="eastAsia"/>
          <w:color w:val="000000" w:themeColor="text1"/>
          <w:spacing w:val="-41"/>
        </w:rPr>
        <w:t xml:space="preserve"> </w:t>
      </w:r>
      <w:r>
        <w:rPr>
          <w:rFonts w:ascii="仿宋" w:eastAsia="仿宋" w:hAnsi="仿宋" w:cs="仿宋" w:hint="eastAsia"/>
          <w:color w:val="000000" w:themeColor="text1"/>
        </w:rPr>
        <w:t>3</w:t>
      </w:r>
      <w:r>
        <w:rPr>
          <w:rFonts w:ascii="仿宋" w:eastAsia="仿宋" w:hAnsi="仿宋" w:cs="仿宋" w:hint="eastAsia"/>
          <w:color w:val="000000" w:themeColor="text1"/>
          <w:spacing w:val="7"/>
        </w:rPr>
        <w:t xml:space="preserve"> </w:t>
      </w:r>
      <w:r>
        <w:rPr>
          <w:rFonts w:ascii="仿宋" w:eastAsia="仿宋" w:hAnsi="仿宋" w:cs="仿宋" w:hint="eastAsia"/>
          <w:color w:val="000000" w:themeColor="text1"/>
          <w:spacing w:val="14"/>
        </w:rPr>
        <w:t>年内</w:t>
      </w:r>
      <w:r>
        <w:rPr>
          <w:rFonts w:ascii="仿宋" w:eastAsia="仿宋" w:hAnsi="仿宋" w:cs="仿宋" w:hint="eastAsia"/>
          <w:color w:val="000000" w:themeColor="text1"/>
          <w:spacing w:val="16"/>
        </w:rPr>
        <w:t>在</w:t>
      </w:r>
      <w:r>
        <w:rPr>
          <w:rFonts w:ascii="仿宋" w:eastAsia="仿宋" w:hAnsi="仿宋" w:cs="仿宋" w:hint="eastAsia"/>
          <w:color w:val="000000" w:themeColor="text1"/>
          <w:spacing w:val="14"/>
        </w:rPr>
        <w:t>经营活动</w:t>
      </w:r>
      <w:r>
        <w:rPr>
          <w:rFonts w:ascii="仿宋" w:eastAsia="仿宋" w:hAnsi="仿宋" w:cs="仿宋" w:hint="eastAsia"/>
          <w:color w:val="000000" w:themeColor="text1"/>
          <w:spacing w:val="16"/>
        </w:rPr>
        <w:t>中</w:t>
      </w:r>
      <w:r>
        <w:rPr>
          <w:rFonts w:ascii="仿宋" w:eastAsia="仿宋" w:hAnsi="仿宋" w:cs="仿宋" w:hint="eastAsia"/>
          <w:color w:val="000000" w:themeColor="text1"/>
          <w:spacing w:val="16"/>
          <w:u w:val="single"/>
        </w:rPr>
        <w:t xml:space="preserve"> </w:t>
      </w:r>
      <w:r>
        <w:rPr>
          <w:rFonts w:ascii="仿宋" w:eastAsia="仿宋" w:hAnsi="仿宋" w:cs="仿宋" w:hint="eastAsia"/>
          <w:color w:val="000000" w:themeColor="text1"/>
          <w:spacing w:val="16"/>
          <w:u w:val="single"/>
        </w:rPr>
        <w:tab/>
      </w:r>
      <w:r>
        <w:rPr>
          <w:rFonts w:ascii="仿宋" w:eastAsia="仿宋" w:hAnsi="仿宋" w:cs="仿宋" w:hint="eastAsia"/>
          <w:color w:val="000000" w:themeColor="text1"/>
          <w:spacing w:val="14"/>
          <w:w w:val="95"/>
        </w:rPr>
        <w:t>（在</w:t>
      </w:r>
      <w:r>
        <w:rPr>
          <w:rFonts w:ascii="仿宋" w:eastAsia="仿宋" w:hAnsi="仿宋" w:cs="仿宋" w:hint="eastAsia"/>
          <w:color w:val="000000" w:themeColor="text1"/>
          <w:spacing w:val="16"/>
          <w:w w:val="95"/>
        </w:rPr>
        <w:t>下</w:t>
      </w:r>
      <w:r>
        <w:rPr>
          <w:rFonts w:ascii="仿宋" w:eastAsia="仿宋" w:hAnsi="仿宋" w:cs="仿宋" w:hint="eastAsia"/>
          <w:color w:val="000000" w:themeColor="text1"/>
          <w:spacing w:val="14"/>
          <w:w w:val="95"/>
        </w:rPr>
        <w:t>划线上如</w:t>
      </w:r>
      <w:r>
        <w:rPr>
          <w:rFonts w:ascii="仿宋" w:eastAsia="仿宋" w:hAnsi="仿宋" w:cs="仿宋" w:hint="eastAsia"/>
          <w:color w:val="000000" w:themeColor="text1"/>
          <w:spacing w:val="16"/>
          <w:w w:val="95"/>
        </w:rPr>
        <w:t>实</w:t>
      </w:r>
      <w:r>
        <w:rPr>
          <w:rFonts w:ascii="仿宋" w:eastAsia="仿宋" w:hAnsi="仿宋" w:cs="仿宋" w:hint="eastAsia"/>
          <w:color w:val="000000" w:themeColor="text1"/>
          <w:spacing w:val="14"/>
          <w:w w:val="95"/>
        </w:rPr>
        <w:t>填写：有</w:t>
      </w:r>
      <w:r>
        <w:rPr>
          <w:rFonts w:ascii="仿宋" w:eastAsia="仿宋" w:hAnsi="仿宋" w:cs="仿宋" w:hint="eastAsia"/>
          <w:color w:val="000000" w:themeColor="text1"/>
          <w:spacing w:val="16"/>
          <w:w w:val="95"/>
        </w:rPr>
        <w:t>或</w:t>
      </w:r>
      <w:r>
        <w:rPr>
          <w:rFonts w:ascii="仿宋" w:eastAsia="仿宋" w:hAnsi="仿宋" w:cs="仿宋" w:hint="eastAsia"/>
          <w:color w:val="000000" w:themeColor="text1"/>
          <w:spacing w:val="14"/>
          <w:w w:val="95"/>
        </w:rPr>
        <w:t>没有）</w:t>
      </w:r>
      <w:r>
        <w:rPr>
          <w:rFonts w:ascii="仿宋" w:eastAsia="仿宋" w:hAnsi="仿宋" w:cs="仿宋" w:hint="eastAsia"/>
          <w:color w:val="000000" w:themeColor="text1"/>
          <w:spacing w:val="16"/>
          <w:w w:val="95"/>
        </w:rPr>
        <w:t>重</w:t>
      </w:r>
      <w:r>
        <w:rPr>
          <w:rFonts w:ascii="仿宋" w:eastAsia="仿宋" w:hAnsi="仿宋" w:cs="仿宋" w:hint="eastAsia"/>
          <w:color w:val="000000" w:themeColor="text1"/>
          <w:spacing w:val="-12"/>
          <w:w w:val="95"/>
        </w:rPr>
        <w:t>大</w:t>
      </w:r>
      <w:r>
        <w:rPr>
          <w:rFonts w:ascii="仿宋" w:eastAsia="仿宋" w:hAnsi="仿宋" w:cs="仿宋" w:hint="eastAsia"/>
          <w:color w:val="000000" w:themeColor="text1"/>
          <w:spacing w:val="11"/>
        </w:rPr>
        <w:t>违</w:t>
      </w:r>
      <w:r>
        <w:rPr>
          <w:rFonts w:ascii="仿宋" w:eastAsia="仿宋" w:hAnsi="仿宋" w:cs="仿宋" w:hint="eastAsia"/>
          <w:color w:val="000000" w:themeColor="text1"/>
          <w:spacing w:val="14"/>
        </w:rPr>
        <w:t>法</w:t>
      </w:r>
      <w:r>
        <w:rPr>
          <w:rFonts w:ascii="仿宋" w:eastAsia="仿宋" w:hAnsi="仿宋" w:cs="仿宋" w:hint="eastAsia"/>
          <w:color w:val="000000" w:themeColor="text1"/>
          <w:spacing w:val="11"/>
        </w:rPr>
        <w:t>记</w:t>
      </w:r>
      <w:r>
        <w:rPr>
          <w:rFonts w:ascii="仿宋" w:eastAsia="仿宋" w:hAnsi="仿宋" w:cs="仿宋" w:hint="eastAsia"/>
          <w:color w:val="000000" w:themeColor="text1"/>
          <w:spacing w:val="14"/>
        </w:rPr>
        <w:t>录</w:t>
      </w:r>
      <w:r>
        <w:rPr>
          <w:rFonts w:ascii="仿宋" w:eastAsia="仿宋" w:hAnsi="仿宋" w:cs="仿宋" w:hint="eastAsia"/>
          <w:color w:val="000000" w:themeColor="text1"/>
        </w:rPr>
        <w:t>。</w:t>
      </w:r>
    </w:p>
    <w:p w:rsidR="000B52E5" w:rsidRDefault="00FF4AC8">
      <w:pPr>
        <w:pStyle w:val="a3"/>
        <w:spacing w:line="276" w:lineRule="auto"/>
        <w:ind w:left="743" w:right="767" w:firstLine="468"/>
        <w:rPr>
          <w:rFonts w:ascii="仿宋" w:eastAsia="仿宋" w:hAnsi="仿宋" w:cs="仿宋"/>
          <w:color w:val="000000" w:themeColor="text1"/>
        </w:rPr>
      </w:pPr>
      <w:r>
        <w:rPr>
          <w:rFonts w:ascii="仿宋" w:eastAsia="仿宋" w:hAnsi="仿宋" w:cs="仿宋" w:hint="eastAsia"/>
          <w:color w:val="000000" w:themeColor="text1"/>
          <w:w w:val="95"/>
        </w:rPr>
        <w:t>（说明：政府采购法第二十二条第一款第五项所称重大违法记录，是指供应商因违法经营受到</w:t>
      </w:r>
      <w:r>
        <w:rPr>
          <w:rFonts w:ascii="仿宋" w:eastAsia="仿宋" w:hAnsi="仿宋" w:cs="仿宋" w:hint="eastAsia"/>
          <w:color w:val="000000" w:themeColor="text1"/>
          <w:w w:val="95"/>
        </w:rPr>
        <w:t xml:space="preserve">  </w:t>
      </w:r>
      <w:r>
        <w:rPr>
          <w:rFonts w:ascii="仿宋" w:eastAsia="仿宋" w:hAnsi="仿宋" w:cs="仿宋" w:hint="eastAsia"/>
          <w:color w:val="000000" w:themeColor="text1"/>
        </w:rPr>
        <w:t>刑事处罚或者责令停产停业、吊销许可证或者执照、较大数额罚款等行政处罚。）</w:t>
      </w:r>
    </w:p>
    <w:p w:rsidR="000B52E5" w:rsidRDefault="00FF4AC8">
      <w:pPr>
        <w:pStyle w:val="a3"/>
        <w:spacing w:line="276" w:lineRule="auto"/>
        <w:ind w:right="834"/>
        <w:jc w:val="right"/>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rPr>
        <w:t xml:space="preserve"> </w:t>
      </w:r>
    </w:p>
    <w:p w:rsidR="000B52E5" w:rsidRDefault="00FF4AC8">
      <w:pPr>
        <w:pStyle w:val="ac"/>
        <w:ind w:right="660"/>
        <w:jc w:val="right"/>
      </w:pPr>
      <w:r>
        <w:rPr>
          <w:rFonts w:ascii="仿宋" w:eastAsia="仿宋" w:hAnsi="仿宋" w:cs="仿宋" w:hint="eastAsia"/>
          <w:color w:val="000000" w:themeColor="text1"/>
        </w:rPr>
        <w:t>日期：</w:t>
      </w:r>
      <w:r>
        <w:rPr>
          <w:rFonts w:ascii="仿宋" w:eastAsia="仿宋" w:hAnsi="仿宋" w:cs="仿宋" w:hint="eastAsia"/>
          <w:color w:val="000000" w:themeColor="text1"/>
        </w:rPr>
        <w:t xml:space="preserve">  </w:t>
      </w:r>
      <w:r>
        <w:rPr>
          <w:rFonts w:ascii="仿宋" w:eastAsia="仿宋" w:hAnsi="仿宋" w:cs="仿宋" w:hint="eastAsia"/>
          <w:color w:val="000000" w:themeColor="text1"/>
        </w:rPr>
        <w:t>年</w:t>
      </w:r>
      <w:r>
        <w:rPr>
          <w:rFonts w:ascii="仿宋" w:eastAsia="仿宋" w:hAnsi="仿宋" w:cs="仿宋" w:hint="eastAsia"/>
          <w:color w:val="000000" w:themeColor="text1"/>
        </w:rPr>
        <w:t xml:space="preserve">  </w:t>
      </w:r>
      <w:r>
        <w:rPr>
          <w:rFonts w:ascii="仿宋" w:eastAsia="仿宋" w:hAnsi="仿宋" w:cs="仿宋" w:hint="eastAsia"/>
          <w:color w:val="000000" w:themeColor="text1"/>
        </w:rPr>
        <w:t>月</w:t>
      </w:r>
      <w:r>
        <w:rPr>
          <w:rFonts w:ascii="仿宋" w:eastAsia="仿宋" w:hAnsi="仿宋" w:cs="仿宋" w:hint="eastAsia"/>
          <w:color w:val="000000" w:themeColor="text1"/>
        </w:rPr>
        <w:t xml:space="preserve">  </w:t>
      </w:r>
      <w:r>
        <w:rPr>
          <w:rFonts w:ascii="仿宋" w:eastAsia="仿宋" w:hAnsi="仿宋" w:cs="仿宋" w:hint="eastAsia"/>
          <w:color w:val="000000" w:themeColor="text1"/>
        </w:rPr>
        <w:t>日</w:t>
      </w:r>
    </w:p>
    <w:p w:rsidR="000B52E5" w:rsidRDefault="000B52E5">
      <w:pPr>
        <w:spacing w:line="276" w:lineRule="auto"/>
        <w:rPr>
          <w:rFonts w:ascii="仿宋" w:eastAsia="仿宋" w:hAnsi="仿宋" w:cs="仿宋"/>
          <w:color w:val="000000" w:themeColor="text1"/>
        </w:rPr>
        <w:sectPr w:rsidR="000B52E5">
          <w:pgSz w:w="11910" w:h="16840"/>
          <w:pgMar w:top="1340" w:right="380" w:bottom="1380" w:left="560" w:header="878" w:footer="1196" w:gutter="0"/>
          <w:cols w:space="720"/>
        </w:sectPr>
      </w:pPr>
    </w:p>
    <w:p w:rsidR="000B52E5" w:rsidRDefault="00FF4AC8">
      <w:pPr>
        <w:spacing w:before="64" w:line="276" w:lineRule="auto"/>
        <w:ind w:left="743"/>
        <w:outlineLvl w:val="1"/>
        <w:rPr>
          <w:rFonts w:ascii="仿宋" w:eastAsia="仿宋" w:hAnsi="仿宋" w:cs="仿宋"/>
          <w:b/>
          <w:color w:val="000000" w:themeColor="text1"/>
          <w:sz w:val="24"/>
        </w:rPr>
      </w:pPr>
      <w:bookmarkStart w:id="86" w:name="附件四：南京市政府采购供应商信用记录表"/>
      <w:bookmarkStart w:id="87" w:name="_Toc1143"/>
      <w:bookmarkEnd w:id="86"/>
      <w:r>
        <w:rPr>
          <w:rFonts w:ascii="仿宋" w:eastAsia="仿宋" w:hAnsi="仿宋" w:cs="仿宋" w:hint="eastAsia"/>
          <w:b/>
          <w:color w:val="000000" w:themeColor="text1"/>
          <w:sz w:val="24"/>
        </w:rPr>
        <w:lastRenderedPageBreak/>
        <w:t>附件三：中小企业声明函格式、残疾人福利性单位声明函、</w:t>
      </w:r>
      <w:r>
        <w:rPr>
          <w:rFonts w:ascii="仿宋" w:eastAsia="仿宋" w:hAnsi="仿宋" w:cs="仿宋" w:hint="eastAsia"/>
          <w:b/>
          <w:color w:val="000000" w:themeColor="text1"/>
          <w:sz w:val="24"/>
          <w:lang w:val="en-US"/>
        </w:rPr>
        <w:t>监狱企业声明函</w:t>
      </w:r>
      <w:bookmarkEnd w:id="87"/>
    </w:p>
    <w:p w:rsidR="000B52E5" w:rsidRDefault="00FF4AC8">
      <w:pPr>
        <w:spacing w:before="158" w:line="276" w:lineRule="auto"/>
        <w:ind w:right="7"/>
        <w:jc w:val="center"/>
        <w:rPr>
          <w:rFonts w:ascii="仿宋" w:eastAsia="仿宋" w:hAnsi="仿宋" w:cs="仿宋"/>
          <w:b/>
          <w:color w:val="000000" w:themeColor="text1"/>
          <w:sz w:val="28"/>
        </w:rPr>
      </w:pPr>
      <w:r>
        <w:rPr>
          <w:rFonts w:ascii="仿宋" w:eastAsia="仿宋" w:hAnsi="仿宋" w:cs="仿宋" w:hint="eastAsia"/>
          <w:b/>
          <w:color w:val="000000" w:themeColor="text1"/>
          <w:sz w:val="28"/>
        </w:rPr>
        <w:t>中小企业声明函</w:t>
      </w:r>
    </w:p>
    <w:p w:rsidR="000B52E5" w:rsidRDefault="00FF4AC8">
      <w:pPr>
        <w:pStyle w:val="Bodytext1"/>
        <w:spacing w:line="276" w:lineRule="auto"/>
        <w:ind w:firstLineChars="200" w:firstLine="440"/>
        <w:jc w:val="both"/>
        <w:rPr>
          <w:rFonts w:ascii="仿宋" w:eastAsia="仿宋" w:hAnsi="仿宋"/>
          <w:color w:val="000000"/>
          <w:lang w:eastAsia="zh-CN"/>
        </w:rPr>
      </w:pPr>
      <w:r>
        <w:rPr>
          <w:rFonts w:ascii="仿宋" w:eastAsia="仿宋" w:hAnsi="仿宋"/>
          <w:color w:val="000000"/>
          <w:lang w:eastAsia="zh-CN"/>
        </w:rPr>
        <w:t>本公司（联合体）郑重声明，根据《政府采购促进中小企业发展管理办法》（财库（</w:t>
      </w:r>
      <w:r>
        <w:rPr>
          <w:rFonts w:ascii="仿宋" w:eastAsia="仿宋" w:hAnsi="仿宋"/>
          <w:color w:val="000000"/>
          <w:lang w:eastAsia="zh-CN"/>
        </w:rPr>
        <w:t>2020</w:t>
      </w:r>
      <w:r>
        <w:rPr>
          <w:rFonts w:ascii="仿宋" w:eastAsia="仿宋" w:hAnsi="仿宋"/>
          <w:color w:val="000000"/>
          <w:lang w:eastAsia="zh-CN"/>
        </w:rPr>
        <w:t>）</w:t>
      </w:r>
      <w:r>
        <w:rPr>
          <w:rFonts w:ascii="仿宋" w:eastAsia="仿宋" w:hAnsi="仿宋"/>
          <w:color w:val="000000"/>
          <w:lang w:eastAsia="zh-CN"/>
        </w:rPr>
        <w:t>46</w:t>
      </w:r>
      <w:r>
        <w:rPr>
          <w:rFonts w:ascii="仿宋" w:eastAsia="仿宋" w:hAnsi="仿宋"/>
          <w:color w:val="000000"/>
          <w:lang w:eastAsia="zh-CN"/>
        </w:rPr>
        <w:t>号）的规定，本公司（联合体）参加</w:t>
      </w:r>
      <w:r>
        <w:rPr>
          <w:rFonts w:ascii="仿宋" w:eastAsia="仿宋" w:hAnsi="仿宋"/>
          <w:color w:val="000000"/>
          <w:u w:val="single"/>
          <w:lang w:eastAsia="zh-CN"/>
        </w:rPr>
        <w:t>（单位名称）</w:t>
      </w:r>
      <w:r>
        <w:rPr>
          <w:rFonts w:ascii="仿宋" w:eastAsia="仿宋" w:hAnsi="仿宋"/>
          <w:color w:val="000000"/>
          <w:lang w:eastAsia="zh-CN"/>
        </w:rPr>
        <w:t>的</w:t>
      </w:r>
      <w:r>
        <w:rPr>
          <w:rFonts w:ascii="仿宋" w:eastAsia="仿宋" w:hAnsi="仿宋"/>
          <w:color w:val="000000"/>
          <w:u w:val="single"/>
          <w:lang w:eastAsia="zh-CN"/>
        </w:rPr>
        <w:t>（项目名称）</w:t>
      </w:r>
      <w:r>
        <w:rPr>
          <w:rFonts w:ascii="仿宋" w:eastAsia="仿宋" w:hAnsi="仿宋"/>
          <w:color w:val="000000"/>
          <w:lang w:eastAsia="zh-CN"/>
        </w:rPr>
        <w:t>采购活动</w:t>
      </w:r>
      <w:r>
        <w:rPr>
          <w:rFonts w:ascii="仿宋" w:eastAsia="仿宋" w:hAnsi="仿宋"/>
          <w:color w:val="000000"/>
          <w:lang w:eastAsia="zh-CN"/>
        </w:rPr>
        <w:t>,</w:t>
      </w:r>
      <w:r>
        <w:rPr>
          <w:rFonts w:ascii="仿宋" w:eastAsia="仿宋" w:hAnsi="仿宋"/>
          <w:color w:val="000000"/>
          <w:lang w:eastAsia="zh-CN"/>
        </w:rPr>
        <w:t>工程的施工单位全部为符合政策要求的中小企业（或者：服务全部由符合政策要求的中小企业承接）。相关企业（含联合体中的中小企业、签订分包意向协议的中小企业）的具体情况如下：</w:t>
      </w:r>
    </w:p>
    <w:p w:rsidR="000B52E5" w:rsidRDefault="00FF4AC8">
      <w:pPr>
        <w:pStyle w:val="Bodytext1"/>
        <w:spacing w:line="276" w:lineRule="auto"/>
        <w:jc w:val="both"/>
        <w:rPr>
          <w:rFonts w:ascii="仿宋" w:eastAsia="仿宋" w:hAnsi="仿宋"/>
          <w:color w:val="000000"/>
          <w:lang w:eastAsia="zh-CN"/>
        </w:rPr>
      </w:pPr>
      <w:bookmarkStart w:id="88" w:name="bookmark47"/>
      <w:bookmarkEnd w:id="88"/>
      <w:r>
        <w:rPr>
          <w:rFonts w:ascii="仿宋" w:eastAsia="仿宋" w:hAnsi="仿宋"/>
          <w:color w:val="000000"/>
          <w:u w:val="single"/>
          <w:lang w:eastAsia="zh-CN"/>
        </w:rPr>
        <w:t>（标的名称）</w:t>
      </w:r>
      <w:r>
        <w:rPr>
          <w:rFonts w:ascii="仿宋" w:eastAsia="仿宋" w:hAnsi="仿宋"/>
          <w:color w:val="000000"/>
          <w:lang w:eastAsia="zh-CN"/>
        </w:rPr>
        <w:t>,</w:t>
      </w:r>
      <w:r>
        <w:rPr>
          <w:rFonts w:ascii="仿宋" w:eastAsia="仿宋" w:hAnsi="仿宋"/>
          <w:color w:val="000000"/>
          <w:lang w:eastAsia="zh-CN"/>
        </w:rPr>
        <w:t>属于</w:t>
      </w:r>
      <w:r>
        <w:rPr>
          <w:rFonts w:ascii="仿宋" w:eastAsia="仿宋" w:hAnsi="仿宋"/>
          <w:color w:val="000000"/>
          <w:u w:val="single"/>
          <w:lang w:eastAsia="zh-CN"/>
        </w:rPr>
        <w:t>（采购文件中明确的所属行业</w:t>
      </w:r>
      <w:r>
        <w:rPr>
          <w:rFonts w:ascii="仿宋" w:eastAsia="仿宋" w:hAnsi="仿宋" w:hint="eastAsia"/>
          <w:color w:val="000000"/>
          <w:u w:val="single"/>
          <w:lang w:eastAsia="zh-CN"/>
        </w:rPr>
        <w:t>）</w:t>
      </w:r>
      <w:r>
        <w:rPr>
          <w:rFonts w:ascii="仿宋" w:eastAsia="仿宋" w:hAnsi="仿宋" w:hint="eastAsia"/>
          <w:color w:val="000000"/>
          <w:u w:val="single"/>
          <w:lang w:val="en-US" w:eastAsia="zh-CN"/>
        </w:rPr>
        <w:t>；</w:t>
      </w:r>
      <w:r>
        <w:rPr>
          <w:rFonts w:ascii="仿宋" w:eastAsia="仿宋" w:hAnsi="仿宋"/>
          <w:color w:val="000000"/>
          <w:lang w:eastAsia="zh-CN"/>
        </w:rPr>
        <w:t>承建（承接）企业为</w:t>
      </w:r>
      <w:r>
        <w:rPr>
          <w:rFonts w:ascii="仿宋" w:eastAsia="仿宋" w:hAnsi="仿宋"/>
          <w:color w:val="000000"/>
          <w:u w:val="single"/>
          <w:lang w:eastAsia="zh-CN"/>
        </w:rPr>
        <w:t>（企业名称）</w:t>
      </w:r>
      <w:r>
        <w:rPr>
          <w:rFonts w:ascii="仿宋" w:eastAsia="仿宋" w:hAnsi="仿宋"/>
          <w:color w:val="000000"/>
          <w:lang w:eastAsia="zh-CN"/>
        </w:rPr>
        <w:t>,</w:t>
      </w:r>
      <w:r>
        <w:rPr>
          <w:rFonts w:ascii="仿宋" w:eastAsia="仿宋" w:hAnsi="仿宋"/>
          <w:color w:val="000000"/>
          <w:lang w:eastAsia="zh-CN"/>
        </w:rPr>
        <w:t>从业人员</w:t>
      </w:r>
      <w:r>
        <w:rPr>
          <w:rFonts w:ascii="仿宋" w:eastAsia="仿宋" w:hAnsi="仿宋" w:hint="eastAsia"/>
          <w:color w:val="000000"/>
          <w:u w:val="single"/>
          <w:lang w:val="en-US" w:eastAsia="zh-CN"/>
        </w:rPr>
        <w:t xml:space="preserve"> </w:t>
      </w:r>
      <w:r>
        <w:rPr>
          <w:rFonts w:ascii="仿宋" w:eastAsia="仿宋" w:hAnsi="仿宋"/>
          <w:color w:val="000000"/>
          <w:u w:val="single"/>
          <w:lang w:eastAsia="zh-CN"/>
        </w:rPr>
        <w:tab/>
      </w:r>
      <w:r>
        <w:rPr>
          <w:rFonts w:ascii="仿宋" w:eastAsia="仿宋" w:hAnsi="仿宋"/>
          <w:color w:val="000000"/>
          <w:lang w:eastAsia="zh-CN"/>
        </w:rPr>
        <w:t>人，营业收入为</w:t>
      </w:r>
      <w:r>
        <w:rPr>
          <w:rFonts w:ascii="仿宋" w:eastAsia="仿宋" w:hAnsi="仿宋" w:hint="eastAsia"/>
          <w:color w:val="000000"/>
          <w:u w:val="single"/>
          <w:lang w:val="en-US" w:eastAsia="zh-CN"/>
        </w:rPr>
        <w:t xml:space="preserve">    </w:t>
      </w:r>
      <w:r>
        <w:rPr>
          <w:rFonts w:ascii="仿宋" w:eastAsia="仿宋" w:hAnsi="仿宋"/>
          <w:color w:val="000000"/>
          <w:lang w:eastAsia="zh-CN"/>
        </w:rPr>
        <w:t>万元，资产总额为</w:t>
      </w:r>
      <w:r>
        <w:rPr>
          <w:rFonts w:ascii="仿宋" w:eastAsia="仿宋" w:hAnsi="仿宋"/>
          <w:color w:val="000000"/>
          <w:u w:val="single"/>
          <w:lang w:eastAsia="zh-CN"/>
        </w:rPr>
        <w:t xml:space="preserve"> </w:t>
      </w:r>
      <w:r>
        <w:rPr>
          <w:rFonts w:ascii="仿宋" w:eastAsia="仿宋" w:hAnsi="仿宋"/>
          <w:color w:val="000000"/>
          <w:u w:val="single"/>
          <w:lang w:eastAsia="zh-CN"/>
        </w:rPr>
        <w:tab/>
      </w:r>
      <w:r>
        <w:rPr>
          <w:rFonts w:ascii="仿宋" w:eastAsia="仿宋" w:hAnsi="仿宋"/>
          <w:color w:val="000000"/>
          <w:lang w:eastAsia="zh-CN"/>
        </w:rPr>
        <w:t>万元</w:t>
      </w:r>
      <w:r>
        <w:rPr>
          <w:rFonts w:ascii="仿宋" w:eastAsia="仿宋" w:hAnsi="仿宋"/>
          <w:color w:val="000000"/>
          <w:lang w:val="en-US" w:eastAsia="zh-CN"/>
        </w:rPr>
        <w:t>，</w:t>
      </w:r>
      <w:r>
        <w:rPr>
          <w:rFonts w:ascii="仿宋" w:eastAsia="仿宋" w:hAnsi="仿宋"/>
          <w:color w:val="000000"/>
          <w:lang w:eastAsia="zh-CN"/>
        </w:rPr>
        <w:t>属于</w:t>
      </w:r>
      <w:r>
        <w:rPr>
          <w:rFonts w:ascii="仿宋" w:eastAsia="仿宋" w:hAnsi="仿宋"/>
          <w:color w:val="000000"/>
          <w:u w:val="single"/>
          <w:lang w:eastAsia="zh-CN"/>
        </w:rPr>
        <w:t>（中型企业、</w:t>
      </w:r>
      <w:r>
        <w:rPr>
          <w:rFonts w:ascii="仿宋" w:eastAsia="仿宋" w:hAnsi="仿宋"/>
          <w:color w:val="000000"/>
          <w:u w:val="single"/>
          <w:lang w:eastAsia="zh-CN"/>
        </w:rPr>
        <w:t xml:space="preserve"> </w:t>
      </w:r>
      <w:r>
        <w:rPr>
          <w:rFonts w:ascii="仿宋" w:eastAsia="仿宋" w:hAnsi="仿宋"/>
          <w:color w:val="000000"/>
          <w:u w:val="single"/>
          <w:lang w:eastAsia="zh-CN"/>
        </w:rPr>
        <w:t>小型企业、微型企业）</w:t>
      </w:r>
      <w:r>
        <w:rPr>
          <w:rFonts w:ascii="仿宋" w:eastAsia="仿宋" w:hAnsi="仿宋" w:hint="eastAsia"/>
          <w:color w:val="000000"/>
          <w:lang w:val="en-US" w:eastAsia="zh-CN"/>
        </w:rPr>
        <w:t>；</w:t>
      </w:r>
    </w:p>
    <w:p w:rsidR="000B52E5" w:rsidRDefault="00FF4AC8">
      <w:pPr>
        <w:pStyle w:val="Bodytext1"/>
        <w:spacing w:line="276" w:lineRule="auto"/>
        <w:jc w:val="both"/>
        <w:rPr>
          <w:rFonts w:ascii="仿宋" w:eastAsia="仿宋" w:hAnsi="仿宋"/>
          <w:color w:val="000000"/>
          <w:lang w:eastAsia="zh-CN"/>
        </w:rPr>
      </w:pPr>
      <w:bookmarkStart w:id="89" w:name="bookmark48"/>
      <w:bookmarkEnd w:id="89"/>
      <w:r>
        <w:rPr>
          <w:rFonts w:ascii="仿宋" w:eastAsia="仿宋" w:hAnsi="仿宋"/>
          <w:color w:val="000000"/>
          <w:lang w:eastAsia="zh-CN"/>
        </w:rPr>
        <w:t>以上企业，不属于大企业的分支机构，不存在控股股东为大企业的情形，也不存在与大企业的负责人为同一人的情形。</w:t>
      </w:r>
    </w:p>
    <w:p w:rsidR="000B52E5" w:rsidRDefault="00FF4AC8">
      <w:pPr>
        <w:pStyle w:val="Bodytext1"/>
        <w:spacing w:line="276" w:lineRule="auto"/>
        <w:jc w:val="both"/>
        <w:rPr>
          <w:rFonts w:ascii="仿宋" w:eastAsia="仿宋" w:hAnsi="仿宋"/>
          <w:lang w:eastAsia="zh-CN"/>
        </w:rPr>
      </w:pPr>
      <w:r>
        <w:rPr>
          <w:rFonts w:ascii="仿宋" w:eastAsia="仿宋" w:hAnsi="仿宋"/>
          <w:color w:val="000000"/>
          <w:lang w:eastAsia="zh-CN"/>
        </w:rPr>
        <w:t>本企业对上述声明内容的真实性负责。如有虚假，将依法承担相应责任。</w:t>
      </w:r>
    </w:p>
    <w:p w:rsidR="000B52E5" w:rsidRDefault="000B52E5">
      <w:pPr>
        <w:pStyle w:val="Bodytext1"/>
        <w:spacing w:line="276" w:lineRule="auto"/>
        <w:ind w:left="3860" w:firstLine="100"/>
        <w:jc w:val="center"/>
        <w:rPr>
          <w:rFonts w:ascii="仿宋" w:eastAsia="仿宋" w:hAnsi="仿宋"/>
          <w:color w:val="000000"/>
          <w:lang w:eastAsia="zh-CN"/>
        </w:rPr>
      </w:pPr>
    </w:p>
    <w:p w:rsidR="000B52E5" w:rsidRDefault="00FF4AC8">
      <w:pPr>
        <w:pStyle w:val="Bodytext1"/>
        <w:spacing w:line="276" w:lineRule="auto"/>
        <w:ind w:left="3860" w:firstLine="100"/>
        <w:jc w:val="center"/>
        <w:rPr>
          <w:rFonts w:ascii="仿宋" w:eastAsia="仿宋" w:hAnsi="仿宋"/>
          <w:color w:val="000000"/>
          <w:lang w:eastAsia="zh-CN"/>
        </w:rPr>
      </w:pPr>
      <w:r>
        <w:rPr>
          <w:rFonts w:ascii="仿宋" w:eastAsia="仿宋" w:hAnsi="仿宋"/>
          <w:color w:val="000000"/>
          <w:lang w:eastAsia="zh-CN"/>
        </w:rPr>
        <w:t>企业名称（盖章）</w:t>
      </w:r>
      <w:r>
        <w:rPr>
          <w:rFonts w:ascii="仿宋" w:eastAsia="仿宋" w:hAnsi="仿宋"/>
          <w:color w:val="000000"/>
          <w:lang w:eastAsia="zh-CN"/>
        </w:rPr>
        <w:t xml:space="preserve">: </w:t>
      </w:r>
    </w:p>
    <w:p w:rsidR="000B52E5" w:rsidRDefault="00FF4AC8">
      <w:pPr>
        <w:pStyle w:val="Bodytext1"/>
        <w:spacing w:line="276" w:lineRule="auto"/>
        <w:ind w:left="3860" w:firstLine="100"/>
        <w:jc w:val="center"/>
        <w:rPr>
          <w:rFonts w:ascii="仿宋" w:eastAsia="仿宋" w:hAnsi="仿宋"/>
          <w:lang w:eastAsia="zh-CN"/>
        </w:rPr>
      </w:pPr>
      <w:r>
        <w:rPr>
          <w:rFonts w:ascii="仿宋" w:eastAsia="仿宋" w:hAnsi="仿宋"/>
          <w:color w:val="000000"/>
          <w:lang w:eastAsia="zh-CN"/>
        </w:rPr>
        <w:t>日期：</w:t>
      </w:r>
    </w:p>
    <w:p w:rsidR="000B52E5" w:rsidRDefault="000B52E5">
      <w:pPr>
        <w:pStyle w:val="a3"/>
        <w:spacing w:line="276" w:lineRule="auto"/>
        <w:rPr>
          <w:rFonts w:ascii="仿宋" w:eastAsia="仿宋" w:hAnsi="仿宋"/>
          <w:color w:val="000000"/>
          <w:sz w:val="18"/>
          <w:szCs w:val="18"/>
          <w:lang w:val="en-US"/>
        </w:rPr>
      </w:pPr>
    </w:p>
    <w:p w:rsidR="000B52E5" w:rsidRDefault="000B52E5">
      <w:pPr>
        <w:pStyle w:val="a3"/>
        <w:spacing w:line="276" w:lineRule="auto"/>
        <w:rPr>
          <w:rFonts w:ascii="仿宋" w:eastAsia="仿宋" w:hAnsi="仿宋"/>
          <w:color w:val="000000"/>
          <w:sz w:val="18"/>
          <w:szCs w:val="18"/>
          <w:lang w:val="en-US"/>
        </w:rPr>
      </w:pPr>
    </w:p>
    <w:p w:rsidR="000B52E5" w:rsidRDefault="00FF4AC8">
      <w:pPr>
        <w:pStyle w:val="a3"/>
        <w:spacing w:line="276" w:lineRule="auto"/>
        <w:rPr>
          <w:rFonts w:ascii="仿宋" w:eastAsia="仿宋" w:hAnsi="仿宋" w:cs="华文仿宋"/>
          <w:color w:val="000000" w:themeColor="text1"/>
          <w:sz w:val="18"/>
          <w:szCs w:val="18"/>
        </w:rPr>
      </w:pPr>
      <w:r>
        <w:rPr>
          <w:rFonts w:ascii="仿宋" w:eastAsia="仿宋" w:hAnsi="仿宋" w:hint="eastAsia"/>
          <w:color w:val="000000"/>
          <w:sz w:val="18"/>
          <w:szCs w:val="18"/>
          <w:lang w:val="en-US"/>
        </w:rPr>
        <w:t>注：</w:t>
      </w:r>
      <w:r>
        <w:rPr>
          <w:rFonts w:ascii="仿宋" w:eastAsia="仿宋" w:hAnsi="仿宋"/>
          <w:color w:val="000000"/>
          <w:sz w:val="18"/>
          <w:szCs w:val="18"/>
        </w:rPr>
        <w:t>从业人员、营业收入、资产总额填报上一年度数据，无上一年度数据的新成立企业可不填报。</w:t>
      </w:r>
    </w:p>
    <w:p w:rsidR="000B52E5" w:rsidRDefault="000B52E5">
      <w:pPr>
        <w:pStyle w:val="a3"/>
        <w:tabs>
          <w:tab w:val="left" w:pos="6414"/>
        </w:tabs>
        <w:spacing w:line="276" w:lineRule="auto"/>
        <w:ind w:left="4943" w:right="4131"/>
        <w:rPr>
          <w:rFonts w:ascii="仿宋" w:eastAsia="仿宋" w:hAnsi="仿宋" w:cs="仿宋"/>
          <w:color w:val="000000" w:themeColor="text1"/>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before="10" w:line="276" w:lineRule="auto"/>
        <w:rPr>
          <w:rFonts w:ascii="仿宋" w:eastAsia="仿宋" w:hAnsi="仿宋" w:cs="仿宋"/>
          <w:color w:val="000000" w:themeColor="text1"/>
          <w:sz w:val="14"/>
        </w:rPr>
      </w:pPr>
    </w:p>
    <w:p w:rsidR="000B52E5" w:rsidRDefault="00FF4AC8">
      <w:pPr>
        <w:spacing w:line="276" w:lineRule="auto"/>
        <w:ind w:right="7"/>
        <w:jc w:val="center"/>
        <w:rPr>
          <w:rFonts w:ascii="仿宋" w:eastAsia="仿宋" w:hAnsi="仿宋" w:cs="仿宋"/>
          <w:b/>
          <w:color w:val="000000" w:themeColor="text1"/>
          <w:sz w:val="28"/>
        </w:rPr>
      </w:pPr>
      <w:r>
        <w:rPr>
          <w:rFonts w:ascii="仿宋" w:eastAsia="仿宋" w:hAnsi="仿宋" w:cs="仿宋" w:hint="eastAsia"/>
          <w:color w:val="000000" w:themeColor="text1"/>
          <w:sz w:val="36"/>
        </w:rPr>
        <w:t>残疾人福利性单位声明函</w:t>
      </w:r>
    </w:p>
    <w:p w:rsidR="000B52E5" w:rsidRDefault="00FF4AC8">
      <w:pPr>
        <w:pStyle w:val="a3"/>
        <w:tabs>
          <w:tab w:val="left" w:pos="2634"/>
          <w:tab w:val="left" w:pos="3894"/>
          <w:tab w:val="left" w:pos="5967"/>
          <w:tab w:val="left" w:pos="7798"/>
        </w:tabs>
        <w:spacing w:before="239" w:line="276" w:lineRule="auto"/>
        <w:ind w:left="743" w:right="608" w:firstLine="420"/>
        <w:rPr>
          <w:rFonts w:ascii="仿宋" w:eastAsia="仿宋" w:hAnsi="仿宋" w:cs="仿宋"/>
          <w:color w:val="000000" w:themeColor="text1"/>
        </w:rPr>
      </w:pPr>
      <w:r>
        <w:rPr>
          <w:rFonts w:ascii="仿宋" w:eastAsia="仿宋" w:hAnsi="仿宋" w:cs="仿宋" w:hint="eastAsia"/>
          <w:color w:val="000000" w:themeColor="text1"/>
        </w:rPr>
        <w:t>本单位郑重声明，根据《财政部</w:t>
      </w:r>
      <w:r>
        <w:rPr>
          <w:rFonts w:ascii="仿宋" w:eastAsia="仿宋" w:hAnsi="仿宋" w:cs="仿宋" w:hint="eastAsia"/>
          <w:color w:val="000000" w:themeColor="text1"/>
          <w:spacing w:val="1"/>
        </w:rPr>
        <w:t xml:space="preserve"> </w:t>
      </w:r>
      <w:r>
        <w:rPr>
          <w:rFonts w:ascii="仿宋" w:eastAsia="仿宋" w:hAnsi="仿宋" w:cs="仿宋" w:hint="eastAsia"/>
          <w:color w:val="000000" w:themeColor="text1"/>
        </w:rPr>
        <w:t>民政部</w:t>
      </w:r>
      <w:r>
        <w:rPr>
          <w:rFonts w:ascii="仿宋" w:eastAsia="仿宋" w:hAnsi="仿宋" w:cs="仿宋" w:hint="eastAsia"/>
          <w:color w:val="000000" w:themeColor="text1"/>
          <w:spacing w:val="-1"/>
        </w:rPr>
        <w:t xml:space="preserve"> </w:t>
      </w:r>
      <w:r>
        <w:rPr>
          <w:rFonts w:ascii="仿宋" w:eastAsia="仿宋" w:hAnsi="仿宋" w:cs="仿宋" w:hint="eastAsia"/>
          <w:color w:val="000000" w:themeColor="text1"/>
        </w:rPr>
        <w:t>中国残疾人联合会关于促进残疾人就业政府采购政策的通知</w:t>
      </w:r>
      <w:r>
        <w:rPr>
          <w:rFonts w:ascii="仿宋" w:eastAsia="仿宋" w:hAnsi="仿宋" w:cs="仿宋" w:hint="eastAsia"/>
          <w:color w:val="000000" w:themeColor="text1"/>
          <w:spacing w:val="-22"/>
        </w:rPr>
        <w:t>》</w:t>
      </w:r>
      <w:r>
        <w:rPr>
          <w:rFonts w:ascii="仿宋" w:eastAsia="仿宋" w:hAnsi="仿宋" w:cs="仿宋" w:hint="eastAsia"/>
          <w:color w:val="000000" w:themeColor="text1"/>
        </w:rPr>
        <w:t>（财</w:t>
      </w:r>
      <w:r>
        <w:rPr>
          <w:rFonts w:ascii="仿宋" w:eastAsia="仿宋" w:hAnsi="仿宋" w:cs="仿宋" w:hint="eastAsia"/>
          <w:color w:val="000000" w:themeColor="text1"/>
          <w:spacing w:val="-10"/>
        </w:rPr>
        <w:t>库</w:t>
      </w:r>
      <w:r>
        <w:rPr>
          <w:rFonts w:ascii="仿宋" w:eastAsia="仿宋" w:hAnsi="仿宋" w:cs="仿宋" w:hint="eastAsia"/>
          <w:color w:val="000000" w:themeColor="text1"/>
        </w:rPr>
        <w:t>〔</w:t>
      </w:r>
      <w:r>
        <w:rPr>
          <w:rFonts w:ascii="仿宋" w:eastAsia="仿宋" w:hAnsi="仿宋" w:cs="仿宋" w:hint="eastAsia"/>
          <w:color w:val="000000" w:themeColor="text1"/>
        </w:rPr>
        <w:t>2017</w:t>
      </w:r>
      <w:r>
        <w:rPr>
          <w:rFonts w:ascii="仿宋" w:eastAsia="仿宋" w:hAnsi="仿宋" w:cs="仿宋" w:hint="eastAsia"/>
          <w:color w:val="000000" w:themeColor="text1"/>
        </w:rPr>
        <w:t>〕</w:t>
      </w:r>
      <w:r>
        <w:rPr>
          <w:rFonts w:ascii="仿宋" w:eastAsia="仿宋" w:hAnsi="仿宋" w:cs="仿宋" w:hint="eastAsia"/>
          <w:color w:val="000000" w:themeColor="text1"/>
          <w:spacing w:val="-16"/>
        </w:rPr>
        <w:t xml:space="preserve"> </w:t>
      </w:r>
      <w:r>
        <w:rPr>
          <w:rFonts w:ascii="仿宋" w:eastAsia="仿宋" w:hAnsi="仿宋" w:cs="仿宋" w:hint="eastAsia"/>
          <w:color w:val="000000" w:themeColor="text1"/>
        </w:rPr>
        <w:t>141</w:t>
      </w:r>
      <w:r>
        <w:rPr>
          <w:rFonts w:ascii="仿宋" w:eastAsia="仿宋" w:hAnsi="仿宋" w:cs="仿宋" w:hint="eastAsia"/>
          <w:color w:val="000000" w:themeColor="text1"/>
          <w:spacing w:val="-3"/>
        </w:rPr>
        <w:t xml:space="preserve"> </w:t>
      </w:r>
      <w:r>
        <w:rPr>
          <w:rFonts w:ascii="仿宋" w:eastAsia="仿宋" w:hAnsi="仿宋" w:cs="仿宋" w:hint="eastAsia"/>
          <w:color w:val="000000" w:themeColor="text1"/>
        </w:rPr>
        <w:t>号</w:t>
      </w:r>
      <w:r>
        <w:rPr>
          <w:rFonts w:ascii="仿宋" w:eastAsia="仿宋" w:hAnsi="仿宋" w:cs="仿宋" w:hint="eastAsia"/>
          <w:color w:val="000000" w:themeColor="text1"/>
          <w:spacing w:val="-10"/>
        </w:rPr>
        <w:t>）</w:t>
      </w:r>
      <w:r>
        <w:rPr>
          <w:rFonts w:ascii="仿宋" w:eastAsia="仿宋" w:hAnsi="仿宋" w:cs="仿宋" w:hint="eastAsia"/>
          <w:color w:val="000000" w:themeColor="text1"/>
        </w:rPr>
        <w:t>的规定</w:t>
      </w:r>
      <w:r>
        <w:rPr>
          <w:rFonts w:ascii="仿宋" w:eastAsia="仿宋" w:hAnsi="仿宋" w:cs="仿宋" w:hint="eastAsia"/>
          <w:color w:val="000000" w:themeColor="text1"/>
          <w:spacing w:val="-10"/>
        </w:rPr>
        <w:t>，</w:t>
      </w:r>
      <w:r>
        <w:rPr>
          <w:rFonts w:ascii="仿宋" w:eastAsia="仿宋" w:hAnsi="仿宋" w:cs="仿宋" w:hint="eastAsia"/>
          <w:color w:val="000000" w:themeColor="text1"/>
        </w:rPr>
        <w:t>本单位为</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ab/>
      </w:r>
      <w:r>
        <w:rPr>
          <w:rFonts w:ascii="仿宋" w:eastAsia="仿宋" w:hAnsi="仿宋" w:cs="仿宋" w:hint="eastAsia"/>
          <w:color w:val="000000" w:themeColor="text1"/>
          <w:u w:val="single"/>
        </w:rPr>
        <w:t>（符合</w:t>
      </w:r>
      <w:r>
        <w:rPr>
          <w:rFonts w:ascii="仿宋" w:eastAsia="仿宋" w:hAnsi="仿宋" w:cs="仿宋" w:hint="eastAsia"/>
          <w:color w:val="000000" w:themeColor="text1"/>
          <w:u w:val="single"/>
        </w:rPr>
        <w:t>/</w:t>
      </w:r>
      <w:r>
        <w:rPr>
          <w:rFonts w:ascii="仿宋" w:eastAsia="仿宋" w:hAnsi="仿宋" w:cs="仿宋" w:hint="eastAsia"/>
          <w:color w:val="000000" w:themeColor="text1"/>
          <w:u w:val="single"/>
        </w:rPr>
        <w:t>不符合）</w:t>
      </w:r>
      <w:r>
        <w:rPr>
          <w:rFonts w:ascii="仿宋" w:eastAsia="仿宋" w:hAnsi="仿宋" w:cs="仿宋" w:hint="eastAsia"/>
          <w:color w:val="000000" w:themeColor="text1"/>
          <w:u w:val="single"/>
        </w:rPr>
        <w:tab/>
      </w:r>
      <w:r>
        <w:rPr>
          <w:rFonts w:ascii="仿宋" w:eastAsia="仿宋" w:hAnsi="仿宋" w:cs="仿宋" w:hint="eastAsia"/>
          <w:color w:val="000000" w:themeColor="text1"/>
        </w:rPr>
        <w:t>条件的残疾人福利性单位，</w:t>
      </w:r>
      <w:r>
        <w:rPr>
          <w:rFonts w:ascii="仿宋" w:eastAsia="仿宋" w:hAnsi="仿宋" w:cs="仿宋" w:hint="eastAsia"/>
          <w:color w:val="000000" w:themeColor="text1"/>
        </w:rPr>
        <w:t xml:space="preserve"> </w:t>
      </w:r>
      <w:r>
        <w:rPr>
          <w:rFonts w:ascii="仿宋" w:eastAsia="仿宋" w:hAnsi="仿宋" w:cs="仿宋" w:hint="eastAsia"/>
          <w:color w:val="000000" w:themeColor="text1"/>
        </w:rPr>
        <w:t>且本单位参加</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ab/>
      </w:r>
      <w:r>
        <w:rPr>
          <w:rFonts w:ascii="仿宋" w:eastAsia="仿宋" w:hAnsi="仿宋" w:cs="仿宋" w:hint="eastAsia"/>
          <w:color w:val="000000" w:themeColor="text1"/>
        </w:rPr>
        <w:t>单位的</w:t>
      </w:r>
      <w:r>
        <w:rPr>
          <w:rFonts w:ascii="仿宋" w:eastAsia="仿宋" w:hAnsi="仿宋" w:cs="仿宋" w:hint="eastAsia"/>
          <w:color w:val="000000" w:themeColor="text1"/>
          <w:u w:val="single"/>
        </w:rPr>
        <w:t xml:space="preserve"> </w:t>
      </w:r>
      <w:r>
        <w:rPr>
          <w:rFonts w:ascii="仿宋" w:eastAsia="仿宋" w:hAnsi="仿宋" w:cs="仿宋" w:hint="eastAsia"/>
          <w:color w:val="000000" w:themeColor="text1"/>
          <w:u w:val="single"/>
        </w:rPr>
        <w:tab/>
      </w:r>
      <w:r>
        <w:rPr>
          <w:rFonts w:ascii="仿宋" w:eastAsia="仿宋" w:hAnsi="仿宋" w:cs="仿宋" w:hint="eastAsia"/>
          <w:color w:val="000000" w:themeColor="text1"/>
          <w:w w:val="95"/>
        </w:rPr>
        <w:t>项目采购活动提供本单位制造的货</w:t>
      </w:r>
      <w:r>
        <w:rPr>
          <w:rFonts w:ascii="仿宋" w:eastAsia="仿宋" w:hAnsi="仿宋" w:cs="仿宋" w:hint="eastAsia"/>
          <w:color w:val="000000" w:themeColor="text1"/>
          <w:spacing w:val="-51"/>
          <w:w w:val="95"/>
        </w:rPr>
        <w:t>物</w:t>
      </w:r>
      <w:r>
        <w:rPr>
          <w:rFonts w:ascii="仿宋" w:eastAsia="仿宋" w:hAnsi="仿宋" w:cs="仿宋" w:hint="eastAsia"/>
          <w:color w:val="000000" w:themeColor="text1"/>
          <w:w w:val="95"/>
        </w:rPr>
        <w:t>（由本单位承担工程</w:t>
      </w:r>
      <w:r>
        <w:rPr>
          <w:rFonts w:ascii="仿宋" w:eastAsia="仿宋" w:hAnsi="仿宋" w:cs="仿宋" w:hint="eastAsia"/>
          <w:color w:val="000000" w:themeColor="text1"/>
          <w:w w:val="95"/>
        </w:rPr>
        <w:t>/</w:t>
      </w:r>
      <w:r>
        <w:rPr>
          <w:rFonts w:ascii="仿宋" w:eastAsia="仿宋" w:hAnsi="仿宋" w:cs="仿宋" w:hint="eastAsia"/>
          <w:color w:val="000000" w:themeColor="text1"/>
          <w:w w:val="95"/>
        </w:rPr>
        <w:t>提供服务</w:t>
      </w:r>
      <w:r>
        <w:rPr>
          <w:rFonts w:ascii="仿宋" w:eastAsia="仿宋" w:hAnsi="仿宋" w:cs="仿宋" w:hint="eastAsia"/>
          <w:color w:val="000000" w:themeColor="text1"/>
          <w:spacing w:val="-26"/>
          <w:w w:val="95"/>
        </w:rPr>
        <w:t>），</w:t>
      </w:r>
      <w:r>
        <w:rPr>
          <w:rFonts w:ascii="仿宋" w:eastAsia="仿宋" w:hAnsi="仿宋" w:cs="仿宋" w:hint="eastAsia"/>
          <w:color w:val="000000" w:themeColor="text1"/>
          <w:spacing w:val="-26"/>
          <w:w w:val="95"/>
        </w:rPr>
        <w:t xml:space="preserve">  </w:t>
      </w:r>
      <w:r>
        <w:rPr>
          <w:rFonts w:ascii="仿宋" w:eastAsia="仿宋" w:hAnsi="仿宋" w:cs="仿宋" w:hint="eastAsia"/>
          <w:color w:val="000000" w:themeColor="text1"/>
        </w:rPr>
        <w:t>或者提供其他残疾人福利性单位制造的货物（不包括使用非残疾人福利性单位注册商标的货物）。</w:t>
      </w:r>
    </w:p>
    <w:p w:rsidR="000B52E5" w:rsidRDefault="00FF4AC8">
      <w:pPr>
        <w:pStyle w:val="a3"/>
        <w:spacing w:line="276" w:lineRule="auto"/>
        <w:ind w:left="1163"/>
        <w:rPr>
          <w:rFonts w:ascii="仿宋" w:eastAsia="仿宋" w:hAnsi="仿宋" w:cs="仿宋"/>
          <w:color w:val="000000" w:themeColor="text1"/>
        </w:rPr>
      </w:pPr>
      <w:r>
        <w:rPr>
          <w:rFonts w:ascii="仿宋" w:eastAsia="仿宋" w:hAnsi="仿宋" w:cs="仿宋" w:hint="eastAsia"/>
          <w:color w:val="000000" w:themeColor="text1"/>
        </w:rPr>
        <w:t>本单位对上述声明的真实性负责。如有虚假，将依法承担相应责任。</w:t>
      </w: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line="276" w:lineRule="auto"/>
        <w:rPr>
          <w:rFonts w:ascii="仿宋" w:eastAsia="仿宋" w:hAnsi="仿宋" w:cs="仿宋"/>
          <w:color w:val="000000" w:themeColor="text1"/>
          <w:sz w:val="20"/>
        </w:rPr>
      </w:pPr>
    </w:p>
    <w:p w:rsidR="000B52E5" w:rsidRDefault="000B52E5">
      <w:pPr>
        <w:pStyle w:val="a3"/>
        <w:spacing w:before="7" w:line="276" w:lineRule="auto"/>
        <w:rPr>
          <w:rFonts w:ascii="仿宋" w:eastAsia="仿宋" w:hAnsi="仿宋" w:cs="仿宋"/>
          <w:color w:val="000000" w:themeColor="text1"/>
          <w:sz w:val="27"/>
        </w:rPr>
      </w:pPr>
    </w:p>
    <w:p w:rsidR="000B52E5" w:rsidRDefault="00FF4AC8">
      <w:pPr>
        <w:pStyle w:val="a3"/>
        <w:tabs>
          <w:tab w:val="left" w:pos="1583"/>
        </w:tabs>
        <w:spacing w:before="1" w:line="276" w:lineRule="auto"/>
        <w:ind w:left="1163" w:right="8120"/>
        <w:rPr>
          <w:rFonts w:ascii="仿宋" w:eastAsia="仿宋" w:hAnsi="仿宋" w:cs="仿宋"/>
          <w:color w:val="000000" w:themeColor="text1"/>
        </w:rPr>
      </w:pPr>
      <w:r>
        <w:rPr>
          <w:rFonts w:ascii="仿宋" w:eastAsia="仿宋" w:hAnsi="仿宋" w:cs="仿宋" w:hint="eastAsia"/>
          <w:color w:val="000000" w:themeColor="text1"/>
        </w:rPr>
        <w:t>供应商（盖章</w:t>
      </w:r>
      <w:r>
        <w:rPr>
          <w:rFonts w:ascii="仿宋" w:eastAsia="仿宋" w:hAnsi="仿宋" w:cs="仿宋" w:hint="eastAsia"/>
          <w:color w:val="000000" w:themeColor="text1"/>
          <w:spacing w:val="-6"/>
        </w:rPr>
        <w:t>）：</w:t>
      </w:r>
      <w:r>
        <w:rPr>
          <w:rFonts w:ascii="仿宋" w:eastAsia="仿宋" w:hAnsi="仿宋" w:cs="仿宋" w:hint="eastAsia"/>
          <w:color w:val="000000" w:themeColor="text1"/>
          <w:spacing w:val="-6"/>
        </w:rPr>
        <w:t xml:space="preserve"> </w:t>
      </w:r>
      <w:r>
        <w:rPr>
          <w:rFonts w:ascii="仿宋" w:eastAsia="仿宋" w:hAnsi="仿宋" w:cs="仿宋" w:hint="eastAsia"/>
          <w:color w:val="000000" w:themeColor="text1"/>
        </w:rPr>
        <w:t>日</w:t>
      </w:r>
      <w:r>
        <w:rPr>
          <w:rFonts w:ascii="仿宋" w:eastAsia="仿宋" w:hAnsi="仿宋" w:cs="仿宋" w:hint="eastAsia"/>
          <w:color w:val="000000" w:themeColor="text1"/>
        </w:rPr>
        <w:tab/>
      </w:r>
      <w:r>
        <w:rPr>
          <w:rFonts w:ascii="仿宋" w:eastAsia="仿宋" w:hAnsi="仿宋" w:cs="仿宋" w:hint="eastAsia"/>
          <w:color w:val="000000" w:themeColor="text1"/>
        </w:rPr>
        <w:t>期：</w:t>
      </w:r>
    </w:p>
    <w:p w:rsidR="000B52E5" w:rsidRDefault="00FF4AC8">
      <w:pPr>
        <w:pStyle w:val="4"/>
        <w:spacing w:line="276" w:lineRule="auto"/>
        <w:ind w:firstLineChars="100" w:firstLine="210"/>
        <w:rPr>
          <w:rFonts w:ascii="华文仿宋" w:eastAsia="华文仿宋" w:hAnsi="华文仿宋" w:cs="华文仿宋"/>
          <w:b w:val="0"/>
          <w:bCs w:val="0"/>
          <w:color w:val="000000" w:themeColor="text1"/>
          <w:sz w:val="21"/>
          <w:szCs w:val="21"/>
          <w:lang w:val="en-US"/>
        </w:rPr>
      </w:pPr>
      <w:r>
        <w:rPr>
          <w:rFonts w:ascii="华文仿宋" w:eastAsia="华文仿宋" w:hAnsi="华文仿宋" w:cs="华文仿宋" w:hint="eastAsia"/>
          <w:b w:val="0"/>
          <w:bCs w:val="0"/>
          <w:color w:val="000000" w:themeColor="text1"/>
          <w:sz w:val="21"/>
          <w:szCs w:val="21"/>
          <w:lang w:val="en-US"/>
        </w:rPr>
        <w:t>注意：《中小企业声明函》和《残疾人福利性单位声明函》供应商须认真如实填写，不得修改声明函内容。</w:t>
      </w:r>
    </w:p>
    <w:p w:rsidR="000B52E5" w:rsidRDefault="000B52E5">
      <w:pPr>
        <w:rPr>
          <w:rFonts w:ascii="华文仿宋" w:eastAsia="华文仿宋" w:hAnsi="华文仿宋" w:cs="华文仿宋"/>
          <w:color w:val="000000" w:themeColor="text1"/>
          <w:sz w:val="21"/>
          <w:szCs w:val="21"/>
          <w:lang w:val="en-US"/>
        </w:rPr>
      </w:pPr>
    </w:p>
    <w:p w:rsidR="000B52E5" w:rsidRDefault="00FF4AC8">
      <w:pPr>
        <w:spacing w:line="276" w:lineRule="auto"/>
        <w:ind w:right="7"/>
        <w:jc w:val="center"/>
        <w:rPr>
          <w:rFonts w:ascii="仿宋" w:eastAsia="仿宋" w:hAnsi="仿宋" w:cs="仿宋"/>
          <w:color w:val="000000" w:themeColor="text1"/>
          <w:sz w:val="36"/>
          <w:lang w:val="en-US"/>
        </w:rPr>
      </w:pPr>
      <w:r>
        <w:rPr>
          <w:rFonts w:ascii="仿宋" w:eastAsia="仿宋" w:hAnsi="仿宋" w:cs="仿宋" w:hint="eastAsia"/>
          <w:color w:val="000000" w:themeColor="text1"/>
          <w:sz w:val="36"/>
          <w:lang w:val="en-US"/>
        </w:rPr>
        <w:t>监狱企业声明函（如有）</w:t>
      </w:r>
    </w:p>
    <w:p w:rsidR="000B52E5" w:rsidRDefault="00FF4AC8">
      <w:pPr>
        <w:jc w:val="center"/>
        <w:rPr>
          <w:rFonts w:ascii="仿宋" w:eastAsia="仿宋" w:hAnsi="仿宋"/>
          <w:color w:val="000000"/>
          <w:sz w:val="28"/>
          <w:szCs w:val="28"/>
          <w:lang w:val="en-US"/>
        </w:rPr>
      </w:pPr>
      <w:r>
        <w:rPr>
          <w:rFonts w:ascii="仿宋" w:eastAsia="仿宋" w:hAnsi="仿宋"/>
          <w:color w:val="000000"/>
          <w:sz w:val="28"/>
          <w:szCs w:val="28"/>
          <w:lang w:val="en-US"/>
        </w:rPr>
        <w:t>属于监狱企业的证明文件</w:t>
      </w:r>
    </w:p>
    <w:p w:rsidR="000B52E5" w:rsidRDefault="00FF4AC8">
      <w:pPr>
        <w:jc w:val="center"/>
        <w:rPr>
          <w:rFonts w:ascii="仿宋" w:eastAsia="仿宋" w:hAnsi="仿宋"/>
          <w:color w:val="000000"/>
          <w:sz w:val="28"/>
          <w:szCs w:val="28"/>
          <w:lang w:val="en-US"/>
        </w:rPr>
        <w:sectPr w:rsidR="000B52E5">
          <w:pgSz w:w="11910" w:h="16840"/>
          <w:pgMar w:top="1340" w:right="380" w:bottom="1180" w:left="560" w:header="720" w:footer="720" w:gutter="0"/>
          <w:cols w:space="720"/>
        </w:sectPr>
      </w:pPr>
      <w:r>
        <w:rPr>
          <w:rFonts w:ascii="仿宋" w:eastAsia="仿宋" w:hAnsi="仿宋"/>
          <w:color w:val="000000"/>
          <w:sz w:val="28"/>
          <w:szCs w:val="28"/>
          <w:lang w:val="en-US"/>
        </w:rPr>
        <w:t>（提供由省级以上监狱管理局、戒毒管理局</w:t>
      </w:r>
      <w:r>
        <w:rPr>
          <w:rFonts w:ascii="仿宋" w:eastAsia="仿宋" w:hAnsi="仿宋"/>
          <w:color w:val="000000"/>
          <w:sz w:val="28"/>
          <w:szCs w:val="28"/>
          <w:lang w:val="en-US"/>
        </w:rPr>
        <w:t>(</w:t>
      </w:r>
      <w:r>
        <w:rPr>
          <w:rFonts w:ascii="仿宋" w:eastAsia="仿宋" w:hAnsi="仿宋"/>
          <w:color w:val="000000"/>
          <w:sz w:val="28"/>
          <w:szCs w:val="28"/>
          <w:lang w:val="en-US"/>
        </w:rPr>
        <w:t>含新疆生产建设兵团</w:t>
      </w:r>
      <w:r>
        <w:rPr>
          <w:rFonts w:ascii="仿宋" w:eastAsia="仿宋" w:hAnsi="仿宋"/>
          <w:color w:val="000000"/>
          <w:sz w:val="28"/>
          <w:szCs w:val="28"/>
          <w:lang w:val="en-US"/>
        </w:rPr>
        <w:t>)</w:t>
      </w:r>
      <w:r>
        <w:rPr>
          <w:rFonts w:ascii="仿宋" w:eastAsia="仿宋" w:hAnsi="仿宋"/>
          <w:color w:val="000000"/>
          <w:sz w:val="28"/>
          <w:szCs w:val="28"/>
          <w:lang w:val="en-US"/>
        </w:rPr>
        <w:t>出具的属于监狱企业的证明文件）</w:t>
      </w:r>
    </w:p>
    <w:p w:rsidR="000B52E5" w:rsidRDefault="00FF4AC8">
      <w:pPr>
        <w:pStyle w:val="2"/>
        <w:spacing w:before="62" w:line="276" w:lineRule="auto"/>
        <w:ind w:left="743"/>
        <w:rPr>
          <w:rFonts w:ascii="仿宋" w:eastAsia="仿宋" w:hAnsi="仿宋" w:cs="仿宋"/>
          <w:color w:val="000000" w:themeColor="text1"/>
        </w:rPr>
      </w:pPr>
      <w:bookmarkStart w:id="90" w:name="_Toc13131"/>
      <w:r>
        <w:rPr>
          <w:rFonts w:ascii="仿宋" w:eastAsia="仿宋" w:hAnsi="仿宋" w:cs="仿宋" w:hint="eastAsia"/>
          <w:color w:val="000000" w:themeColor="text1"/>
        </w:rPr>
        <w:lastRenderedPageBreak/>
        <w:t>附件四：南京市政府采购供应商信用记录表暨信用承诺书</w:t>
      </w:r>
      <w:bookmarkEnd w:id="90"/>
    </w:p>
    <w:p w:rsidR="000B52E5" w:rsidRDefault="00FF4AC8">
      <w:pPr>
        <w:spacing w:before="62" w:line="276" w:lineRule="auto"/>
        <w:ind w:right="11"/>
        <w:jc w:val="center"/>
        <w:rPr>
          <w:rFonts w:ascii="仿宋" w:eastAsia="仿宋" w:hAnsi="仿宋" w:cs="仿宋"/>
          <w:color w:val="000000" w:themeColor="text1"/>
          <w:sz w:val="40"/>
        </w:rPr>
      </w:pPr>
      <w:r>
        <w:rPr>
          <w:rFonts w:ascii="仿宋" w:eastAsia="仿宋" w:hAnsi="仿宋" w:cs="仿宋" w:hint="eastAsia"/>
          <w:color w:val="000000" w:themeColor="text1"/>
          <w:sz w:val="40"/>
        </w:rPr>
        <w:t>南京市政府采购供应商信用记录表暨信用承诺书</w:t>
      </w:r>
    </w:p>
    <w:p w:rsidR="000B52E5" w:rsidRDefault="000B52E5">
      <w:pPr>
        <w:spacing w:before="243" w:line="276" w:lineRule="auto"/>
        <w:ind w:left="1767" w:right="1753"/>
        <w:jc w:val="both"/>
        <w:rPr>
          <w:rFonts w:ascii="华文仿宋" w:eastAsia="华文仿宋" w:hAnsi="华文仿宋" w:cs="华文仿宋"/>
          <w:b/>
          <w:color w:val="000000" w:themeColor="text1"/>
          <w:sz w:val="18"/>
          <w:highlight w:val="yellow"/>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274"/>
        <w:gridCol w:w="2268"/>
        <w:gridCol w:w="2835"/>
      </w:tblGrid>
      <w:tr w:rsidR="000B52E5">
        <w:trPr>
          <w:trHeight w:val="567"/>
          <w:jc w:val="center"/>
        </w:trPr>
        <w:tc>
          <w:tcPr>
            <w:tcW w:w="2405" w:type="dxa"/>
            <w:vAlign w:val="center"/>
          </w:tcPr>
          <w:p w:rsidR="000B52E5" w:rsidRDefault="00FF4AC8">
            <w:pPr>
              <w:spacing w:line="276" w:lineRule="auto"/>
              <w:rPr>
                <w:rFonts w:ascii="Calibri" w:hAnsi="Calibri"/>
                <w:b/>
                <w:bCs/>
                <w:sz w:val="24"/>
                <w:szCs w:val="24"/>
              </w:rPr>
            </w:pPr>
            <w:r>
              <w:rPr>
                <w:rFonts w:ascii="Calibri" w:hAnsi="Calibri" w:hint="eastAsia"/>
                <w:b/>
                <w:bCs/>
                <w:sz w:val="24"/>
                <w:szCs w:val="24"/>
              </w:rPr>
              <w:t>单位名称</w:t>
            </w:r>
          </w:p>
        </w:tc>
        <w:tc>
          <w:tcPr>
            <w:tcW w:w="2274" w:type="dxa"/>
            <w:vAlign w:val="center"/>
          </w:tcPr>
          <w:p w:rsidR="000B52E5" w:rsidRDefault="000B52E5">
            <w:pPr>
              <w:spacing w:line="276" w:lineRule="auto"/>
              <w:rPr>
                <w:rFonts w:ascii="Calibri" w:hAnsi="Calibri"/>
                <w:sz w:val="24"/>
                <w:szCs w:val="24"/>
              </w:rPr>
            </w:pPr>
          </w:p>
        </w:tc>
        <w:tc>
          <w:tcPr>
            <w:tcW w:w="2268" w:type="dxa"/>
            <w:vAlign w:val="center"/>
          </w:tcPr>
          <w:p w:rsidR="000B52E5" w:rsidRDefault="00FF4AC8">
            <w:pPr>
              <w:spacing w:line="276" w:lineRule="auto"/>
              <w:rPr>
                <w:rFonts w:ascii="Calibri" w:hAnsi="Calibri"/>
                <w:b/>
                <w:bCs/>
                <w:sz w:val="24"/>
                <w:szCs w:val="24"/>
              </w:rPr>
            </w:pPr>
            <w:r>
              <w:rPr>
                <w:rFonts w:ascii="Calibri" w:hAnsi="Calibri" w:hint="eastAsia"/>
                <w:b/>
                <w:bCs/>
                <w:sz w:val="24"/>
                <w:szCs w:val="24"/>
              </w:rPr>
              <w:t>统一社会信用代码</w:t>
            </w:r>
          </w:p>
        </w:tc>
        <w:tc>
          <w:tcPr>
            <w:tcW w:w="2835" w:type="dxa"/>
            <w:vAlign w:val="center"/>
          </w:tcPr>
          <w:p w:rsidR="000B52E5" w:rsidRDefault="000B52E5">
            <w:pPr>
              <w:spacing w:line="276" w:lineRule="auto"/>
              <w:rPr>
                <w:rFonts w:ascii="Calibri" w:hAnsi="Calibri"/>
                <w:sz w:val="24"/>
                <w:szCs w:val="24"/>
              </w:rPr>
            </w:pPr>
          </w:p>
        </w:tc>
      </w:tr>
      <w:tr w:rsidR="000B52E5">
        <w:trPr>
          <w:trHeight w:val="567"/>
          <w:jc w:val="center"/>
        </w:trPr>
        <w:tc>
          <w:tcPr>
            <w:tcW w:w="2405" w:type="dxa"/>
            <w:vAlign w:val="center"/>
          </w:tcPr>
          <w:p w:rsidR="000B52E5" w:rsidRDefault="00FF4AC8">
            <w:pPr>
              <w:spacing w:line="276" w:lineRule="auto"/>
              <w:rPr>
                <w:rFonts w:ascii="Calibri" w:hAnsi="Calibri"/>
                <w:b/>
                <w:bCs/>
                <w:sz w:val="24"/>
                <w:szCs w:val="24"/>
              </w:rPr>
            </w:pPr>
            <w:r>
              <w:rPr>
                <w:rFonts w:ascii="Calibri" w:hAnsi="Calibri" w:hint="eastAsia"/>
                <w:b/>
                <w:bCs/>
                <w:sz w:val="24"/>
                <w:szCs w:val="24"/>
              </w:rPr>
              <w:t>法定代表人</w:t>
            </w:r>
          </w:p>
        </w:tc>
        <w:tc>
          <w:tcPr>
            <w:tcW w:w="2274" w:type="dxa"/>
            <w:vAlign w:val="center"/>
          </w:tcPr>
          <w:p w:rsidR="000B52E5" w:rsidRDefault="000B52E5">
            <w:pPr>
              <w:spacing w:line="276" w:lineRule="auto"/>
              <w:rPr>
                <w:rFonts w:ascii="Calibri" w:hAnsi="Calibri"/>
                <w:sz w:val="24"/>
                <w:szCs w:val="24"/>
              </w:rPr>
            </w:pPr>
          </w:p>
        </w:tc>
        <w:tc>
          <w:tcPr>
            <w:tcW w:w="2268" w:type="dxa"/>
            <w:vAlign w:val="center"/>
          </w:tcPr>
          <w:p w:rsidR="000B52E5" w:rsidRDefault="00FF4AC8">
            <w:pPr>
              <w:spacing w:line="276" w:lineRule="auto"/>
              <w:rPr>
                <w:rFonts w:ascii="Calibri" w:hAnsi="Calibri"/>
                <w:b/>
                <w:bCs/>
                <w:sz w:val="24"/>
                <w:szCs w:val="24"/>
              </w:rPr>
            </w:pPr>
            <w:r>
              <w:rPr>
                <w:rFonts w:ascii="Calibri" w:hAnsi="Calibri" w:hint="eastAsia"/>
                <w:b/>
                <w:bCs/>
                <w:sz w:val="24"/>
                <w:szCs w:val="24"/>
              </w:rPr>
              <w:t>联系人</w:t>
            </w:r>
          </w:p>
        </w:tc>
        <w:tc>
          <w:tcPr>
            <w:tcW w:w="2835" w:type="dxa"/>
            <w:vAlign w:val="center"/>
          </w:tcPr>
          <w:p w:rsidR="000B52E5" w:rsidRDefault="000B52E5">
            <w:pPr>
              <w:spacing w:line="276" w:lineRule="auto"/>
              <w:rPr>
                <w:rFonts w:ascii="Calibri" w:hAnsi="Calibri"/>
                <w:sz w:val="24"/>
                <w:szCs w:val="24"/>
              </w:rPr>
            </w:pPr>
          </w:p>
        </w:tc>
      </w:tr>
      <w:tr w:rsidR="000B52E5">
        <w:trPr>
          <w:trHeight w:val="567"/>
          <w:jc w:val="center"/>
        </w:trPr>
        <w:tc>
          <w:tcPr>
            <w:tcW w:w="2405" w:type="dxa"/>
            <w:vAlign w:val="center"/>
          </w:tcPr>
          <w:p w:rsidR="000B52E5" w:rsidRDefault="00FF4AC8">
            <w:pPr>
              <w:spacing w:line="276" w:lineRule="auto"/>
              <w:rPr>
                <w:rFonts w:ascii="Calibri" w:hAnsi="Calibri"/>
                <w:b/>
                <w:bCs/>
                <w:sz w:val="24"/>
                <w:szCs w:val="24"/>
              </w:rPr>
            </w:pPr>
            <w:r>
              <w:rPr>
                <w:rFonts w:ascii="Calibri" w:hAnsi="Calibri" w:hint="eastAsia"/>
                <w:b/>
                <w:bCs/>
                <w:sz w:val="24"/>
                <w:szCs w:val="24"/>
              </w:rPr>
              <w:t>联系地址</w:t>
            </w:r>
          </w:p>
        </w:tc>
        <w:tc>
          <w:tcPr>
            <w:tcW w:w="2274" w:type="dxa"/>
            <w:vAlign w:val="center"/>
          </w:tcPr>
          <w:p w:rsidR="000B52E5" w:rsidRDefault="000B52E5">
            <w:pPr>
              <w:spacing w:line="276" w:lineRule="auto"/>
              <w:rPr>
                <w:rFonts w:ascii="Calibri" w:hAnsi="Calibri"/>
                <w:sz w:val="24"/>
                <w:szCs w:val="24"/>
              </w:rPr>
            </w:pPr>
          </w:p>
        </w:tc>
        <w:tc>
          <w:tcPr>
            <w:tcW w:w="2268" w:type="dxa"/>
            <w:vAlign w:val="center"/>
          </w:tcPr>
          <w:p w:rsidR="000B52E5" w:rsidRDefault="00FF4AC8">
            <w:pPr>
              <w:spacing w:line="276" w:lineRule="auto"/>
              <w:rPr>
                <w:rFonts w:ascii="Calibri" w:hAnsi="Calibri"/>
                <w:b/>
                <w:bCs/>
                <w:sz w:val="24"/>
                <w:szCs w:val="24"/>
              </w:rPr>
            </w:pPr>
            <w:r>
              <w:rPr>
                <w:rFonts w:ascii="Calibri" w:hAnsi="Calibri" w:hint="eastAsia"/>
                <w:b/>
                <w:bCs/>
                <w:sz w:val="24"/>
                <w:szCs w:val="24"/>
              </w:rPr>
              <w:t>联系电话</w:t>
            </w:r>
          </w:p>
        </w:tc>
        <w:tc>
          <w:tcPr>
            <w:tcW w:w="2835" w:type="dxa"/>
            <w:vAlign w:val="center"/>
          </w:tcPr>
          <w:p w:rsidR="000B52E5" w:rsidRDefault="000B52E5">
            <w:pPr>
              <w:spacing w:line="276" w:lineRule="auto"/>
              <w:rPr>
                <w:rFonts w:ascii="Calibri" w:hAnsi="Calibri"/>
                <w:sz w:val="24"/>
                <w:szCs w:val="24"/>
              </w:rPr>
            </w:pPr>
          </w:p>
        </w:tc>
      </w:tr>
      <w:tr w:rsidR="000B52E5">
        <w:trPr>
          <w:trHeight w:val="5795"/>
          <w:jc w:val="center"/>
        </w:trPr>
        <w:tc>
          <w:tcPr>
            <w:tcW w:w="2405" w:type="dxa"/>
            <w:vAlign w:val="center"/>
          </w:tcPr>
          <w:p w:rsidR="000B52E5" w:rsidRDefault="00FF4AC8">
            <w:pPr>
              <w:spacing w:line="276" w:lineRule="auto"/>
              <w:jc w:val="center"/>
              <w:rPr>
                <w:rFonts w:ascii="Calibri" w:hAnsi="Calibri"/>
                <w:b/>
                <w:bCs/>
                <w:sz w:val="24"/>
                <w:szCs w:val="24"/>
              </w:rPr>
            </w:pPr>
            <w:r>
              <w:rPr>
                <w:rFonts w:ascii="Calibri" w:hAnsi="Calibri" w:hint="eastAsia"/>
                <w:b/>
                <w:bCs/>
                <w:sz w:val="24"/>
                <w:szCs w:val="24"/>
              </w:rPr>
              <w:t>信用承诺</w:t>
            </w:r>
          </w:p>
        </w:tc>
        <w:tc>
          <w:tcPr>
            <w:tcW w:w="7377" w:type="dxa"/>
            <w:gridSpan w:val="3"/>
          </w:tcPr>
          <w:p w:rsidR="000B52E5" w:rsidRDefault="00FF4AC8">
            <w:pPr>
              <w:adjustRightInd w:val="0"/>
              <w:spacing w:line="276" w:lineRule="auto"/>
              <w:ind w:firstLineChars="200" w:firstLine="480"/>
              <w:rPr>
                <w:rFonts w:ascii="Calibri" w:hAnsi="Calibri"/>
                <w:sz w:val="24"/>
                <w:szCs w:val="24"/>
              </w:rPr>
            </w:pPr>
            <w:r>
              <w:rPr>
                <w:rFonts w:ascii="Calibri" w:hAnsi="Calibri" w:hint="eastAsia"/>
                <w:sz w:val="24"/>
                <w:szCs w:val="24"/>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Calibri" w:hAnsi="Calibri" w:hint="eastAsia"/>
                <w:sz w:val="24"/>
                <w:szCs w:val="24"/>
              </w:rPr>
              <w:t>假或其他违法违规行为，愿承担一切法律责任，接受各级政府采购监管部门和有权机关的审查和处罚。</w:t>
            </w:r>
          </w:p>
          <w:p w:rsidR="000B52E5" w:rsidRDefault="00FF4AC8">
            <w:pPr>
              <w:adjustRightInd w:val="0"/>
              <w:snapToGrid w:val="0"/>
              <w:spacing w:beforeLines="700" w:before="1680" w:line="276" w:lineRule="auto"/>
              <w:ind w:firstLineChars="200" w:firstLine="480"/>
              <w:jc w:val="center"/>
              <w:rPr>
                <w:rFonts w:ascii="Calibri" w:hAnsi="Calibri"/>
                <w:sz w:val="24"/>
                <w:szCs w:val="24"/>
              </w:rPr>
            </w:pPr>
            <w:r>
              <w:rPr>
                <w:rFonts w:ascii="Calibri" w:hAnsi="Calibri" w:hint="eastAsia"/>
                <w:sz w:val="24"/>
                <w:szCs w:val="24"/>
              </w:rPr>
              <w:t>供应商名称（盖章）：</w:t>
            </w:r>
          </w:p>
          <w:p w:rsidR="000B52E5" w:rsidRDefault="00FF4AC8">
            <w:pPr>
              <w:adjustRightInd w:val="0"/>
              <w:snapToGrid w:val="0"/>
              <w:spacing w:line="276" w:lineRule="auto"/>
              <w:ind w:firstLineChars="200" w:firstLine="480"/>
              <w:jc w:val="center"/>
              <w:rPr>
                <w:rFonts w:ascii="Calibri" w:hAnsi="Calibri"/>
                <w:sz w:val="24"/>
                <w:szCs w:val="24"/>
              </w:rPr>
            </w:pPr>
            <w:r>
              <w:rPr>
                <w:rFonts w:ascii="Calibri" w:hAnsi="Calibri" w:hint="eastAsia"/>
                <w:sz w:val="24"/>
                <w:szCs w:val="24"/>
              </w:rPr>
              <w:t>法定代表人（签字）：</w:t>
            </w:r>
          </w:p>
          <w:p w:rsidR="000B52E5" w:rsidRDefault="00FF4AC8">
            <w:pPr>
              <w:adjustRightInd w:val="0"/>
              <w:snapToGrid w:val="0"/>
              <w:spacing w:line="276" w:lineRule="auto"/>
              <w:ind w:firstLineChars="200" w:firstLine="480"/>
              <w:jc w:val="center"/>
              <w:rPr>
                <w:rFonts w:ascii="Calibri" w:hAnsi="Calibri"/>
                <w:sz w:val="24"/>
                <w:szCs w:val="24"/>
              </w:rPr>
            </w:pPr>
            <w:r>
              <w:rPr>
                <w:rFonts w:ascii="Calibri" w:hAnsi="Calibri" w:hint="eastAsia"/>
                <w:sz w:val="24"/>
                <w:szCs w:val="24"/>
              </w:rPr>
              <w:t xml:space="preserve"> </w:t>
            </w:r>
            <w:r>
              <w:rPr>
                <w:rFonts w:ascii="Calibri" w:hAnsi="Calibri"/>
                <w:sz w:val="24"/>
                <w:szCs w:val="24"/>
              </w:rPr>
              <w:t xml:space="preserve">   </w:t>
            </w:r>
            <w:r>
              <w:rPr>
                <w:rFonts w:ascii="Calibri" w:hAnsi="Calibri" w:hint="eastAsia"/>
                <w:sz w:val="24"/>
                <w:szCs w:val="24"/>
              </w:rPr>
              <w:t>年</w:t>
            </w:r>
            <w:r>
              <w:rPr>
                <w:rFonts w:ascii="Calibri" w:hAnsi="Calibri"/>
                <w:sz w:val="24"/>
                <w:szCs w:val="24"/>
              </w:rPr>
              <w:t xml:space="preserve">   </w:t>
            </w:r>
            <w:r>
              <w:rPr>
                <w:rFonts w:ascii="Calibri" w:hAnsi="Calibri" w:hint="eastAsia"/>
                <w:sz w:val="24"/>
                <w:szCs w:val="24"/>
              </w:rPr>
              <w:t>月</w:t>
            </w:r>
            <w:r>
              <w:rPr>
                <w:rFonts w:ascii="Calibri" w:hAnsi="Calibri" w:hint="eastAsia"/>
                <w:sz w:val="24"/>
                <w:szCs w:val="24"/>
              </w:rPr>
              <w:t xml:space="preserve"> </w:t>
            </w:r>
            <w:r>
              <w:rPr>
                <w:rFonts w:ascii="Calibri" w:hAnsi="Calibri"/>
                <w:sz w:val="24"/>
                <w:szCs w:val="24"/>
              </w:rPr>
              <w:t xml:space="preserve">  </w:t>
            </w:r>
            <w:r>
              <w:rPr>
                <w:rFonts w:ascii="Calibri" w:hAnsi="Calibri" w:hint="eastAsia"/>
                <w:sz w:val="24"/>
                <w:szCs w:val="24"/>
              </w:rPr>
              <w:t>日</w:t>
            </w:r>
          </w:p>
        </w:tc>
      </w:tr>
    </w:tbl>
    <w:p w:rsidR="000B52E5" w:rsidRDefault="000B52E5">
      <w:pPr>
        <w:pStyle w:val="a3"/>
        <w:spacing w:line="276" w:lineRule="auto"/>
        <w:rPr>
          <w:rFonts w:ascii="华文仿宋" w:eastAsia="华文仿宋" w:hAnsi="华文仿宋" w:cs="华文仿宋"/>
          <w:b/>
          <w:color w:val="000000" w:themeColor="text1"/>
          <w:sz w:val="18"/>
        </w:rPr>
      </w:pPr>
    </w:p>
    <w:p w:rsidR="000B52E5" w:rsidRDefault="000B52E5">
      <w:pPr>
        <w:pStyle w:val="a3"/>
        <w:spacing w:line="276" w:lineRule="auto"/>
        <w:rPr>
          <w:rFonts w:ascii="华文仿宋" w:eastAsia="华文仿宋" w:hAnsi="华文仿宋" w:cs="华文仿宋"/>
          <w:b/>
          <w:color w:val="000000" w:themeColor="text1"/>
          <w:sz w:val="18"/>
        </w:rPr>
      </w:pPr>
    </w:p>
    <w:p w:rsidR="000B52E5" w:rsidRDefault="00FF4AC8">
      <w:pPr>
        <w:pStyle w:val="ac"/>
        <w:spacing w:line="276" w:lineRule="auto"/>
        <w:rPr>
          <w:rFonts w:ascii="华文仿宋" w:eastAsia="华文仿宋" w:hAnsi="华文仿宋" w:cs="华文仿宋"/>
          <w:color w:val="000000" w:themeColor="text1"/>
          <w:sz w:val="24"/>
          <w:lang w:val="en-US"/>
        </w:rPr>
      </w:pPr>
      <w:r>
        <w:rPr>
          <w:rFonts w:ascii="仿宋" w:eastAsia="仿宋" w:hAnsi="仿宋" w:cs="仿宋" w:hint="eastAsia"/>
          <w:sz w:val="21"/>
        </w:rPr>
        <w:t>★</w:t>
      </w:r>
      <w:r>
        <w:rPr>
          <w:rFonts w:ascii="华文仿宋" w:eastAsia="华文仿宋" w:hAnsi="华文仿宋" w:cs="华文仿宋" w:hint="eastAsia"/>
          <w:color w:val="000000" w:themeColor="text1"/>
          <w:sz w:val="24"/>
          <w:lang w:val="en-US"/>
        </w:rPr>
        <w:t>信用承诺书说明：</w:t>
      </w:r>
    </w:p>
    <w:p w:rsidR="000B52E5" w:rsidRDefault="00FF4AC8">
      <w:pPr>
        <w:pStyle w:val="ac"/>
        <w:spacing w:line="276" w:lineRule="auto"/>
        <w:rPr>
          <w:rFonts w:ascii="华文仿宋" w:eastAsia="华文仿宋" w:hAnsi="华文仿宋" w:cs="华文仿宋"/>
          <w:color w:val="000000" w:themeColor="text1"/>
          <w:sz w:val="24"/>
          <w:lang w:val="en-US"/>
        </w:rPr>
      </w:pPr>
      <w:r>
        <w:rPr>
          <w:rFonts w:ascii="华文仿宋" w:eastAsia="华文仿宋" w:hAnsi="华文仿宋" w:cs="华文仿宋" w:hint="eastAsia"/>
          <w:color w:val="000000" w:themeColor="text1"/>
          <w:sz w:val="24"/>
          <w:lang w:val="en-US"/>
        </w:rPr>
        <w:t>1.</w:t>
      </w:r>
      <w:r>
        <w:rPr>
          <w:rFonts w:ascii="华文仿宋" w:eastAsia="华文仿宋" w:hAnsi="华文仿宋" w:cs="华文仿宋" w:hint="eastAsia"/>
          <w:color w:val="000000" w:themeColor="text1"/>
          <w:sz w:val="24"/>
          <w:lang w:val="en-US"/>
        </w:rPr>
        <w:t>本表时间必须在发布采购公告之日（含）至开标当天（含）内打印。</w:t>
      </w:r>
    </w:p>
    <w:p w:rsidR="000B52E5" w:rsidRDefault="00FF4AC8">
      <w:pPr>
        <w:pStyle w:val="ac"/>
        <w:spacing w:line="276" w:lineRule="auto"/>
        <w:rPr>
          <w:rFonts w:ascii="华文仿宋" w:eastAsia="华文仿宋" w:hAnsi="华文仿宋" w:cs="华文仿宋"/>
          <w:color w:val="000000" w:themeColor="text1"/>
          <w:sz w:val="24"/>
          <w:lang w:val="en-US"/>
        </w:rPr>
      </w:pPr>
      <w:r>
        <w:rPr>
          <w:rFonts w:ascii="华文仿宋" w:eastAsia="华文仿宋" w:hAnsi="华文仿宋" w:cs="华文仿宋" w:hint="eastAsia"/>
          <w:color w:val="000000" w:themeColor="text1"/>
          <w:sz w:val="24"/>
          <w:lang w:val="en-US"/>
        </w:rPr>
        <w:t>2.</w:t>
      </w:r>
      <w:r>
        <w:rPr>
          <w:rFonts w:ascii="华文仿宋" w:eastAsia="华文仿宋" w:hAnsi="华文仿宋" w:cs="华文仿宋" w:hint="eastAsia"/>
          <w:color w:val="000000" w:themeColor="text1"/>
          <w:sz w:val="24"/>
          <w:lang w:val="en-US"/>
        </w:rPr>
        <w:t>本表由法定代表人签字并盖单位公章后生效，“法定代表人（签字）”须为手写签字，印章视为无效。</w:t>
      </w:r>
    </w:p>
    <w:sectPr w:rsidR="000B52E5">
      <w:headerReference w:type="default" r:id="rId12"/>
      <w:footerReference w:type="default" r:id="rId13"/>
      <w:pgSz w:w="11910" w:h="16840"/>
      <w:pgMar w:top="1340" w:right="380" w:bottom="1380" w:left="560" w:header="878" w:footer="11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AC8" w:rsidRDefault="00FF4AC8">
      <w:r>
        <w:separator/>
      </w:r>
    </w:p>
  </w:endnote>
  <w:endnote w:type="continuationSeparator" w:id="0">
    <w:p w:rsidR="00FF4AC8" w:rsidRDefault="00FF4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48F93EF8-7597-47D2-AD12-7B8A94306119}"/>
  </w:font>
  <w:font w:name="Cambria">
    <w:panose1 w:val="02040503050406030204"/>
    <w:charset w:val="00"/>
    <w:family w:val="roman"/>
    <w:pitch w:val="variable"/>
    <w:sig w:usb0="E00006FF" w:usb1="420024FF" w:usb2="02000000" w:usb3="00000000" w:csb0="0000019F" w:csb1="00000000"/>
    <w:embedRegular r:id="rId2" w:fontKey="{F00D284D-96F9-495A-9140-3403A00E8799}"/>
    <w:embedBold r:id="rId3" w:fontKey="{2F4BF17E-713D-4648-A151-DCCD82E5E2BD}"/>
  </w:font>
  <w:font w:name="Courier New">
    <w:panose1 w:val="02070309020205020404"/>
    <w:charset w:val="00"/>
    <w:family w:val="modern"/>
    <w:pitch w:val="fixed"/>
    <w:sig w:usb0="E0002EFF" w:usb1="C0007843"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000247B" w:usb2="00000009" w:usb3="00000000" w:csb0="000001FF" w:csb1="00000000"/>
    <w:embedRegular r:id="rId4" w:fontKey="{D33EE5DA-8522-432E-861B-3D9E3F191A26}"/>
    <w:embedBold r:id="rId5" w:fontKey="{5480445D-EBEF-4E31-BC4D-A0296B3ADCEC}"/>
  </w:font>
  <w:font w:name="方正小标宋简体">
    <w:altName w:val="Malgun Gothic Semilight"/>
    <w:charset w:val="86"/>
    <w:family w:val="auto"/>
    <w:pitch w:val="default"/>
    <w:sig w:usb0="00000000" w:usb1="08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embedRegular r:id="rId6" w:subsetted="1" w:fontKey="{5B958CE1-D5DB-451A-AC3A-3787A66227E8}"/>
    <w:embedBold r:id="rId7" w:subsetted="1" w:fontKey="{7B900CAA-36E1-43E5-983B-355E4AA7E026}"/>
  </w:font>
  <w:font w:name="华文仿宋">
    <w:panose1 w:val="02010600040101010101"/>
    <w:charset w:val="86"/>
    <w:family w:val="auto"/>
    <w:pitch w:val="variable"/>
    <w:sig w:usb0="00000287" w:usb1="080F0000" w:usb2="00000010" w:usb3="00000000" w:csb0="0004009F" w:csb1="00000000"/>
    <w:embedRegular r:id="rId8" w:subsetted="1" w:fontKey="{5AE8100A-A7CE-409D-89D8-92BBCA93AAE5}"/>
    <w:embedItalic r:id="rId9" w:subsetted="1" w:fontKey="{B757A390-ED75-4A6E-9D1A-F689AE04FECB}"/>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E5" w:rsidRDefault="00FF4AC8">
    <w:pPr>
      <w:pStyle w:val="a3"/>
      <w:spacing w:line="14" w:lineRule="auto"/>
      <w:rPr>
        <w:sz w:val="20"/>
      </w:rPr>
    </w:pPr>
    <w:r>
      <w:rPr>
        <w:noProof/>
        <w:sz w:val="20"/>
        <w:lang w:val="en-US" w:bidi="ar-SA"/>
      </w:rPr>
      <mc:AlternateContent>
        <mc:Choice Requires="wps">
          <w:drawing>
            <wp:anchor distT="0" distB="0" distL="114300" distR="114300" simplePos="0" relativeHeight="251659264" behindDoc="0" locked="0" layoutInCell="1" allowOverlap="1" wp14:anchorId="5B0F96EE" wp14:editId="001E21B3">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2</w:t>
                          </w:r>
                          <w:r>
                            <w:rPr>
                              <w:rFonts w:hint="eastAsia"/>
                            </w:rPr>
                            <w:fldChar w:fldCharType="end"/>
                          </w:r>
                          <w:r>
                            <w:rPr>
                              <w:rFonts w:hint="eastAsia"/>
                            </w:rPr>
                            <w:t xml:space="preserve"> </w:t>
                          </w:r>
                          <w:r>
                            <w:rPr>
                              <w:rFonts w:hint="eastAsia"/>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B0F96EE" id="_x0000_t202" coordsize="21600,21600" o:spt="202" path="m,l,21600r21600,l21600,xe">
              <v:stroke joinstyle="miter"/>
              <v:path gradientshapeok="t" o:connecttype="rect"/>
            </v:shapetype>
            <v:shape id="文本框 10"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rJ2cNYgIAAAwFAAAOAAAAAAAAAAAAAAAAAC4CAABkcnMvZTJvRG9jLnht&#10;bFBLAQItABQABgAIAAAAIQBxqtG51wAAAAUBAAAPAAAAAAAAAAAAAAAAALwEAABkcnMvZG93bnJl&#10;di54bWxQSwUGAAAAAAQABADzAAAAwAUAAAAA&#10;" filled="f" stroked="f" strokeweight=".5pt">
              <v:textbox style="mso-fit-shape-to-text:t" inset="0,0,0,0">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2</w:t>
                    </w:r>
                    <w:r>
                      <w:rPr>
                        <w:rFonts w:hint="eastAsia"/>
                      </w:rPr>
                      <w:fldChar w:fldCharType="end"/>
                    </w:r>
                    <w:r>
                      <w:rPr>
                        <w:rFonts w:hint="eastAsia"/>
                      </w:rPr>
                      <w:t xml:space="preserve"> </w:t>
                    </w:r>
                    <w:r>
                      <w:rPr>
                        <w:rFonts w:hint="eastAsia"/>
                      </w:rPr>
                      <w:t>—</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E5" w:rsidRDefault="00FF4AC8">
    <w:pPr>
      <w:pStyle w:val="a3"/>
      <w:spacing w:line="14" w:lineRule="auto"/>
      <w:rPr>
        <w:sz w:val="20"/>
      </w:rPr>
    </w:pPr>
    <w:r>
      <w:rPr>
        <w:noProof/>
        <w:sz w:val="20"/>
        <w:lang w:val="en-US"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3</w:t>
                          </w:r>
                          <w:r>
                            <w:rPr>
                              <w:rFonts w:hint="eastAsia"/>
                            </w:rPr>
                            <w:fldChar w:fldCharType="end"/>
                          </w:r>
                          <w:r>
                            <w:rPr>
                              <w:rFonts w:hint="eastAsia"/>
                            </w:rPr>
                            <w:t xml:space="preserve"> </w:t>
                          </w:r>
                          <w:r>
                            <w:rPr>
                              <w:rFonts w:hint="eastAsia"/>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3</w:t>
                    </w:r>
                    <w:r>
                      <w:rPr>
                        <w:rFonts w:hint="eastAsia"/>
                      </w:rPr>
                      <w:fldChar w:fldCharType="end"/>
                    </w:r>
                    <w:r>
                      <w:rPr>
                        <w:rFonts w:hint="eastAsia"/>
                      </w:rPr>
                      <w:t xml:space="preserve"> </w:t>
                    </w:r>
                    <w:r>
                      <w:rPr>
                        <w:rFonts w:hint="eastAsia"/>
                      </w:rPr>
                      <w:t>—</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E5" w:rsidRDefault="00FF4AC8">
    <w:pPr>
      <w:pStyle w:val="a3"/>
      <w:spacing w:line="14" w:lineRule="auto"/>
      <w:rPr>
        <w:sz w:val="20"/>
      </w:rPr>
    </w:pPr>
    <w:r>
      <w:rPr>
        <w:noProof/>
        <w:sz w:val="20"/>
        <w:lang w:val="en-US"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34</w:t>
                          </w:r>
                          <w:r>
                            <w:rPr>
                              <w:rFonts w:hint="eastAsia"/>
                            </w:rPr>
                            <w:fldChar w:fldCharType="end"/>
                          </w:r>
                          <w:r>
                            <w:rPr>
                              <w:rFonts w:hint="eastAsia"/>
                            </w:rPr>
                            <w:t xml:space="preserve"> </w:t>
                          </w:r>
                          <w:r>
                            <w:rPr>
                              <w:rFonts w:hint="eastAsia"/>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6" o:spid="_x0000_s1028"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Si7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nfEmRMWPbr//u3+x8/7u68MdyCo83EO3LUHMvWvqQd4vI+4zHX3Otj8RUUMelC93dOr&#10;+sRkNppNZ7MJVBK68Qf+qwdzH2J6o8iyLNQ8oH+FVrG5iGmAjpAczdF5a0zpoXGsq/nRy1eTYrDX&#10;wLlxiJGLGJItUtoalT0Y915p1F9yzhdl8tSpCWwjMDNCSuVSKbd4AjqjNMI+xXCHz6aqTOVTjPcW&#10;JTK5tDe2raNQ6n2UdvN5TFkP+JGBoe5MQepXfWn8d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73Si7ZQIAABMFAAAOAAAAAAAAAAAAAAAAAC4CAABkcnMvZTJvRG9j&#10;LnhtbFBLAQItABQABgAIAAAAIQBxqtG51wAAAAUBAAAPAAAAAAAAAAAAAAAAAL8EAABkcnMvZG93&#10;bnJldi54bWxQSwUGAAAAAAQABADzAAAAwwUAAAAA&#10;" filled="f" stroked="f" strokeweight=".5pt">
              <v:textbox style="mso-fit-shape-to-text:t" inset="0,0,0,0">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34</w:t>
                    </w:r>
                    <w:r>
                      <w:rPr>
                        <w:rFonts w:hint="eastAsia"/>
                      </w:rPr>
                      <w:fldChar w:fldCharType="end"/>
                    </w:r>
                    <w:r>
                      <w:rPr>
                        <w:rFonts w:hint="eastAsia"/>
                      </w:rPr>
                      <w:t xml:space="preserve"> </w:t>
                    </w:r>
                    <w:r>
                      <w:rPr>
                        <w:rFonts w:hint="eastAsia"/>
                      </w:rPr>
                      <w:t>—</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E5" w:rsidRDefault="00FF4AC8">
    <w:pPr>
      <w:pStyle w:val="a3"/>
      <w:spacing w:line="14" w:lineRule="auto"/>
      <w:rPr>
        <w:sz w:val="20"/>
      </w:rPr>
    </w:pPr>
    <w:r>
      <w:rPr>
        <w:noProof/>
        <w:sz w:val="20"/>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35</w:t>
                          </w:r>
                          <w:r>
                            <w:rPr>
                              <w:rFonts w:hint="eastAsia"/>
                            </w:rPr>
                            <w:fldChar w:fldCharType="end"/>
                          </w:r>
                          <w:r>
                            <w:rPr>
                              <w:rFonts w:hint="eastAsia"/>
                            </w:rPr>
                            <w:t xml:space="preserve"> </w:t>
                          </w:r>
                          <w:r>
                            <w:rPr>
                              <w:rFonts w:hint="eastAsia"/>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29"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NK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rzpyw6NH992/3dz/vf3xluANBnY8z4K49kKl/TT3A433EZa6718HmLypi0IPqzY5e&#10;1Scms9H0YDqdQCWhG3/gv3ow9yGmN4osy0LNA/pXaBXri5gG6AjJ0Rydt8aUHhrHupofHb6cFIOd&#10;Bs6NQ4xcxJBskdLGqOzBuPdKo/6Sc74ok6dOTWBrgZkRUiqXSrnFE9AZpRH2KYZbfDZVZSqfYryz&#10;KJHJpZ2xbR2FUu+jtJvPY8p6wI8MDHVnClK/7EvjD8d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izhjSmYCAAATBQAADgAAAAAAAAAAAAAAAAAuAgAAZHJzL2Uyb0Rv&#10;Yy54bWxQSwECLQAUAAYACAAAACEAcarRudcAAAAFAQAADwAAAAAAAAAAAAAAAADABAAAZHJzL2Rv&#10;d25yZXYueG1sUEsFBgAAAAAEAAQA8wAAAMQFAAAAAA==&#10;" filled="f" stroked="f" strokeweight=".5pt">
              <v:textbox style="mso-fit-shape-to-text:t" inset="0,0,0,0">
                <w:txbxContent>
                  <w:p w:rsidR="000B52E5" w:rsidRDefault="00FF4AC8">
                    <w:pPr>
                      <w:pStyle w:val="a6"/>
                    </w:pPr>
                    <w:r>
                      <w:rPr>
                        <w:rFonts w:hint="eastAsia"/>
                      </w:rPr>
                      <w:t>—</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703B46">
                      <w:rPr>
                        <w:noProof/>
                      </w:rPr>
                      <w:t>35</w:t>
                    </w:r>
                    <w:r>
                      <w:rPr>
                        <w:rFonts w:hint="eastAsia"/>
                      </w:rPr>
                      <w:fldChar w:fldCharType="end"/>
                    </w:r>
                    <w:r>
                      <w:rPr>
                        <w:rFonts w:hint="eastAsia"/>
                      </w:rPr>
                      <w:t xml:space="preserve"> </w:t>
                    </w:r>
                    <w:r>
                      <w:rPr>
                        <w:rFonts w:hint="eastAsia"/>
                      </w:rPr>
                      <w:t>—</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AC8" w:rsidRDefault="00FF4AC8">
      <w:r>
        <w:separator/>
      </w:r>
    </w:p>
  </w:footnote>
  <w:footnote w:type="continuationSeparator" w:id="0">
    <w:p w:rsidR="00FF4AC8" w:rsidRDefault="00FF4A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E5" w:rsidRDefault="000B52E5">
    <w:pPr>
      <w:pStyle w:val="a3"/>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E5" w:rsidRDefault="000B52E5">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
      <w:numFmt w:val="chineseCountingThousand"/>
      <w:lvlText w:val="%1、"/>
      <w:lvlJc w:val="left"/>
      <w:pPr>
        <w:tabs>
          <w:tab w:val="left" w:pos="3551"/>
        </w:tabs>
        <w:ind w:left="3551" w:hanging="432"/>
      </w:pPr>
      <w:rPr>
        <w:sz w:val="44"/>
        <w:szCs w:val="44"/>
      </w:rPr>
    </w:lvl>
    <w:lvl w:ilvl="1">
      <w:start w:val="1"/>
      <w:numFmt w:val="decimal"/>
      <w:pStyle w:val="21"/>
      <w:lvlText w:val="%1.%2"/>
      <w:lvlJc w:val="left"/>
      <w:pPr>
        <w:tabs>
          <w:tab w:val="left" w:pos="576"/>
        </w:tabs>
        <w:ind w:left="576" w:hanging="576"/>
      </w:pPr>
      <w:rPr>
        <w:rFonts w:hint="eastAsia"/>
        <w:sz w:val="28"/>
        <w:szCs w:val="28"/>
      </w:rPr>
    </w:lvl>
    <w:lvl w:ilvl="2">
      <w:start w:val="1"/>
      <w:numFmt w:val="decimal"/>
      <w:lvlText w:val="%1.%2.%3 "/>
      <w:lvlJc w:val="left"/>
      <w:pPr>
        <w:tabs>
          <w:tab w:val="left" w:pos="720"/>
        </w:tabs>
        <w:ind w:left="720" w:hanging="720"/>
      </w:pPr>
      <w:rPr>
        <w:rFonts w:hint="eastAsia"/>
        <w:sz w:val="24"/>
        <w:szCs w:val="24"/>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908"/>
        </w:tabs>
        <w:ind w:left="19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embedTrueTypeFonts/>
  <w:bordersDoNotSurroundHeader/>
  <w:bordersDoNotSurroundFooter/>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I1ZmI3NWQ4MzhhMjk5NzE2YTU5ZjgwZWZjOTQ0ZTUifQ=="/>
    <w:docVar w:name="KGWebUrl" w:val="http://jszfcg.jscz.gov.cn/jszc/gateWay/joffice/office?access_token=de923d62-3f7a-4c95-8cab-79963c0a654a"/>
    <w:docVar w:name="KSO_WPS_MARK_KEY" w:val="3a3c3fe5-3065-458a-90b0-077145da7bbd"/>
  </w:docVars>
  <w:rsids>
    <w:rsidRoot w:val="00F438DC"/>
    <w:rsid w:val="000006D7"/>
    <w:rsid w:val="00010748"/>
    <w:rsid w:val="00016BA8"/>
    <w:rsid w:val="000174CA"/>
    <w:rsid w:val="000360F9"/>
    <w:rsid w:val="00044503"/>
    <w:rsid w:val="00055A23"/>
    <w:rsid w:val="00055D9F"/>
    <w:rsid w:val="00065BAB"/>
    <w:rsid w:val="000766E6"/>
    <w:rsid w:val="00076FDE"/>
    <w:rsid w:val="00093A2C"/>
    <w:rsid w:val="000A2776"/>
    <w:rsid w:val="000A4F60"/>
    <w:rsid w:val="000A72BC"/>
    <w:rsid w:val="000B1EB8"/>
    <w:rsid w:val="000B52E5"/>
    <w:rsid w:val="000B7818"/>
    <w:rsid w:val="000C3F36"/>
    <w:rsid w:val="000D28A3"/>
    <w:rsid w:val="000D675D"/>
    <w:rsid w:val="000E0816"/>
    <w:rsid w:val="000F047A"/>
    <w:rsid w:val="000F26F1"/>
    <w:rsid w:val="000F7C9D"/>
    <w:rsid w:val="00106842"/>
    <w:rsid w:val="001223BB"/>
    <w:rsid w:val="001275FB"/>
    <w:rsid w:val="00133248"/>
    <w:rsid w:val="001335FC"/>
    <w:rsid w:val="0013555E"/>
    <w:rsid w:val="00142067"/>
    <w:rsid w:val="001423FA"/>
    <w:rsid w:val="00143AD6"/>
    <w:rsid w:val="00146F43"/>
    <w:rsid w:val="0014752E"/>
    <w:rsid w:val="00163245"/>
    <w:rsid w:val="0016609B"/>
    <w:rsid w:val="001705AA"/>
    <w:rsid w:val="00170E98"/>
    <w:rsid w:val="00172797"/>
    <w:rsid w:val="001861B3"/>
    <w:rsid w:val="001911DC"/>
    <w:rsid w:val="001A3203"/>
    <w:rsid w:val="001A4DBA"/>
    <w:rsid w:val="001C40BE"/>
    <w:rsid w:val="001D0C9B"/>
    <w:rsid w:val="001D742E"/>
    <w:rsid w:val="001E73F4"/>
    <w:rsid w:val="001E7C59"/>
    <w:rsid w:val="00211CF3"/>
    <w:rsid w:val="0021780F"/>
    <w:rsid w:val="00221031"/>
    <w:rsid w:val="00225ECA"/>
    <w:rsid w:val="002278C5"/>
    <w:rsid w:val="00231A1F"/>
    <w:rsid w:val="00234D6E"/>
    <w:rsid w:val="00247EA1"/>
    <w:rsid w:val="00250D34"/>
    <w:rsid w:val="00253DD6"/>
    <w:rsid w:val="0027361E"/>
    <w:rsid w:val="00280505"/>
    <w:rsid w:val="002820AF"/>
    <w:rsid w:val="00284971"/>
    <w:rsid w:val="00284F9E"/>
    <w:rsid w:val="00292F43"/>
    <w:rsid w:val="002951F9"/>
    <w:rsid w:val="00296B94"/>
    <w:rsid w:val="002A3481"/>
    <w:rsid w:val="002A4C1C"/>
    <w:rsid w:val="002A7B7D"/>
    <w:rsid w:val="002B3855"/>
    <w:rsid w:val="002C05DD"/>
    <w:rsid w:val="002C19AF"/>
    <w:rsid w:val="002C407A"/>
    <w:rsid w:val="002C5956"/>
    <w:rsid w:val="002C60B4"/>
    <w:rsid w:val="002D2FBA"/>
    <w:rsid w:val="002D3D19"/>
    <w:rsid w:val="002D50A3"/>
    <w:rsid w:val="002E1B43"/>
    <w:rsid w:val="002E3E67"/>
    <w:rsid w:val="002F0D98"/>
    <w:rsid w:val="002F1776"/>
    <w:rsid w:val="00305EDA"/>
    <w:rsid w:val="003120EE"/>
    <w:rsid w:val="00312CED"/>
    <w:rsid w:val="00323D2F"/>
    <w:rsid w:val="003322DA"/>
    <w:rsid w:val="00332E0E"/>
    <w:rsid w:val="00337BE8"/>
    <w:rsid w:val="003458CF"/>
    <w:rsid w:val="00354C94"/>
    <w:rsid w:val="00360FAF"/>
    <w:rsid w:val="00362462"/>
    <w:rsid w:val="00372580"/>
    <w:rsid w:val="00385844"/>
    <w:rsid w:val="00391740"/>
    <w:rsid w:val="003A58BA"/>
    <w:rsid w:val="003B5BB1"/>
    <w:rsid w:val="003C045D"/>
    <w:rsid w:val="003C3F7A"/>
    <w:rsid w:val="003C5181"/>
    <w:rsid w:val="003D31C6"/>
    <w:rsid w:val="003D3F24"/>
    <w:rsid w:val="003D7D7F"/>
    <w:rsid w:val="0040307D"/>
    <w:rsid w:val="004166E2"/>
    <w:rsid w:val="00420826"/>
    <w:rsid w:val="00431023"/>
    <w:rsid w:val="00466765"/>
    <w:rsid w:val="00467C1D"/>
    <w:rsid w:val="00472761"/>
    <w:rsid w:val="00480339"/>
    <w:rsid w:val="004843EA"/>
    <w:rsid w:val="00484913"/>
    <w:rsid w:val="00484BF3"/>
    <w:rsid w:val="0049162F"/>
    <w:rsid w:val="00492B54"/>
    <w:rsid w:val="00494F69"/>
    <w:rsid w:val="004955A0"/>
    <w:rsid w:val="0049629D"/>
    <w:rsid w:val="00497E8D"/>
    <w:rsid w:val="004A2B63"/>
    <w:rsid w:val="004B74C5"/>
    <w:rsid w:val="004C34E7"/>
    <w:rsid w:val="004C651B"/>
    <w:rsid w:val="004D10ED"/>
    <w:rsid w:val="004D25A3"/>
    <w:rsid w:val="004E1F2A"/>
    <w:rsid w:val="004E5694"/>
    <w:rsid w:val="004E582C"/>
    <w:rsid w:val="004E7DA2"/>
    <w:rsid w:val="004F194C"/>
    <w:rsid w:val="005021A5"/>
    <w:rsid w:val="00503EB3"/>
    <w:rsid w:val="0052592B"/>
    <w:rsid w:val="00535F47"/>
    <w:rsid w:val="00537A95"/>
    <w:rsid w:val="00537B8D"/>
    <w:rsid w:val="00555531"/>
    <w:rsid w:val="00556A23"/>
    <w:rsid w:val="005574FC"/>
    <w:rsid w:val="0056021A"/>
    <w:rsid w:val="0057488F"/>
    <w:rsid w:val="005932A0"/>
    <w:rsid w:val="005A6DC1"/>
    <w:rsid w:val="005B7EAB"/>
    <w:rsid w:val="005B7F88"/>
    <w:rsid w:val="005C0B3A"/>
    <w:rsid w:val="005D1E1F"/>
    <w:rsid w:val="005D6F0D"/>
    <w:rsid w:val="005E1450"/>
    <w:rsid w:val="005E1BE3"/>
    <w:rsid w:val="005E3557"/>
    <w:rsid w:val="005F1EA4"/>
    <w:rsid w:val="005F5AFE"/>
    <w:rsid w:val="00604B3E"/>
    <w:rsid w:val="006106EA"/>
    <w:rsid w:val="0061295D"/>
    <w:rsid w:val="00612B61"/>
    <w:rsid w:val="00614D44"/>
    <w:rsid w:val="006159C6"/>
    <w:rsid w:val="00620B2B"/>
    <w:rsid w:val="00622D45"/>
    <w:rsid w:val="00625D97"/>
    <w:rsid w:val="006412D9"/>
    <w:rsid w:val="0064464B"/>
    <w:rsid w:val="00650B92"/>
    <w:rsid w:val="0065343F"/>
    <w:rsid w:val="00656DAE"/>
    <w:rsid w:val="00666C45"/>
    <w:rsid w:val="00667E38"/>
    <w:rsid w:val="00671D50"/>
    <w:rsid w:val="00677BEE"/>
    <w:rsid w:val="0068090B"/>
    <w:rsid w:val="00680B73"/>
    <w:rsid w:val="00682DCE"/>
    <w:rsid w:val="006853B5"/>
    <w:rsid w:val="006924D6"/>
    <w:rsid w:val="00692B6E"/>
    <w:rsid w:val="00692DD4"/>
    <w:rsid w:val="00694358"/>
    <w:rsid w:val="00696887"/>
    <w:rsid w:val="00697EFF"/>
    <w:rsid w:val="006A5366"/>
    <w:rsid w:val="006A5E1B"/>
    <w:rsid w:val="006C47E6"/>
    <w:rsid w:val="006D12BC"/>
    <w:rsid w:val="006F3CDB"/>
    <w:rsid w:val="006F6C44"/>
    <w:rsid w:val="00703B46"/>
    <w:rsid w:val="00707FF4"/>
    <w:rsid w:val="00712A04"/>
    <w:rsid w:val="0071317F"/>
    <w:rsid w:val="00716808"/>
    <w:rsid w:val="00716ACB"/>
    <w:rsid w:val="007335E3"/>
    <w:rsid w:val="00736A4E"/>
    <w:rsid w:val="00741B7F"/>
    <w:rsid w:val="007560E0"/>
    <w:rsid w:val="007619AF"/>
    <w:rsid w:val="007668AC"/>
    <w:rsid w:val="007668FE"/>
    <w:rsid w:val="00771773"/>
    <w:rsid w:val="007849EB"/>
    <w:rsid w:val="00785EEB"/>
    <w:rsid w:val="00796122"/>
    <w:rsid w:val="007A6A68"/>
    <w:rsid w:val="007B670C"/>
    <w:rsid w:val="007C2BC0"/>
    <w:rsid w:val="007C2D59"/>
    <w:rsid w:val="007C30EF"/>
    <w:rsid w:val="007C76E7"/>
    <w:rsid w:val="007D443B"/>
    <w:rsid w:val="007D5B54"/>
    <w:rsid w:val="007E2AC3"/>
    <w:rsid w:val="007F2F19"/>
    <w:rsid w:val="00800EA1"/>
    <w:rsid w:val="00805699"/>
    <w:rsid w:val="00806337"/>
    <w:rsid w:val="00806D96"/>
    <w:rsid w:val="00813DE6"/>
    <w:rsid w:val="008160D8"/>
    <w:rsid w:val="0082754E"/>
    <w:rsid w:val="00846023"/>
    <w:rsid w:val="00852F81"/>
    <w:rsid w:val="0085414D"/>
    <w:rsid w:val="0086244E"/>
    <w:rsid w:val="00881007"/>
    <w:rsid w:val="0088696A"/>
    <w:rsid w:val="008953C3"/>
    <w:rsid w:val="008B5DD0"/>
    <w:rsid w:val="008B68B7"/>
    <w:rsid w:val="008C4124"/>
    <w:rsid w:val="008C757A"/>
    <w:rsid w:val="008D63BC"/>
    <w:rsid w:val="008F3EFA"/>
    <w:rsid w:val="00901247"/>
    <w:rsid w:val="00920D8A"/>
    <w:rsid w:val="009225B1"/>
    <w:rsid w:val="009231E6"/>
    <w:rsid w:val="00933EEF"/>
    <w:rsid w:val="00955C3C"/>
    <w:rsid w:val="009615FB"/>
    <w:rsid w:val="00970F56"/>
    <w:rsid w:val="009776AB"/>
    <w:rsid w:val="00990FB6"/>
    <w:rsid w:val="00997AEA"/>
    <w:rsid w:val="009A49C2"/>
    <w:rsid w:val="009B5A6D"/>
    <w:rsid w:val="009B67DF"/>
    <w:rsid w:val="009B71D9"/>
    <w:rsid w:val="009C6903"/>
    <w:rsid w:val="009D6D8C"/>
    <w:rsid w:val="009F0931"/>
    <w:rsid w:val="00A04233"/>
    <w:rsid w:val="00A05121"/>
    <w:rsid w:val="00A12996"/>
    <w:rsid w:val="00A14722"/>
    <w:rsid w:val="00A157F5"/>
    <w:rsid w:val="00A257D4"/>
    <w:rsid w:val="00A31F9B"/>
    <w:rsid w:val="00A324F6"/>
    <w:rsid w:val="00A336BC"/>
    <w:rsid w:val="00A46652"/>
    <w:rsid w:val="00A50B10"/>
    <w:rsid w:val="00A533A6"/>
    <w:rsid w:val="00A6049B"/>
    <w:rsid w:val="00A60648"/>
    <w:rsid w:val="00A65139"/>
    <w:rsid w:val="00A71E91"/>
    <w:rsid w:val="00A809F8"/>
    <w:rsid w:val="00A9098B"/>
    <w:rsid w:val="00A911A1"/>
    <w:rsid w:val="00A91368"/>
    <w:rsid w:val="00A926E3"/>
    <w:rsid w:val="00A93605"/>
    <w:rsid w:val="00A936A3"/>
    <w:rsid w:val="00AA2474"/>
    <w:rsid w:val="00AA328A"/>
    <w:rsid w:val="00AA36D2"/>
    <w:rsid w:val="00AB35ED"/>
    <w:rsid w:val="00AB4B55"/>
    <w:rsid w:val="00AB5B68"/>
    <w:rsid w:val="00AC0BD8"/>
    <w:rsid w:val="00AC3EFD"/>
    <w:rsid w:val="00AC6652"/>
    <w:rsid w:val="00AC744E"/>
    <w:rsid w:val="00AD293F"/>
    <w:rsid w:val="00AD48AC"/>
    <w:rsid w:val="00AE2CD6"/>
    <w:rsid w:val="00AE510C"/>
    <w:rsid w:val="00AE5542"/>
    <w:rsid w:val="00AE6EBF"/>
    <w:rsid w:val="00B13263"/>
    <w:rsid w:val="00B14E92"/>
    <w:rsid w:val="00B22CC0"/>
    <w:rsid w:val="00B231B0"/>
    <w:rsid w:val="00B270D8"/>
    <w:rsid w:val="00B33E72"/>
    <w:rsid w:val="00B475FA"/>
    <w:rsid w:val="00B5296F"/>
    <w:rsid w:val="00B61C33"/>
    <w:rsid w:val="00B64817"/>
    <w:rsid w:val="00B65BE2"/>
    <w:rsid w:val="00B66FE9"/>
    <w:rsid w:val="00B702ED"/>
    <w:rsid w:val="00B72C89"/>
    <w:rsid w:val="00B863DD"/>
    <w:rsid w:val="00B9026A"/>
    <w:rsid w:val="00B9423D"/>
    <w:rsid w:val="00B95F01"/>
    <w:rsid w:val="00B97DCA"/>
    <w:rsid w:val="00BA3B99"/>
    <w:rsid w:val="00BB6622"/>
    <w:rsid w:val="00BC4EC9"/>
    <w:rsid w:val="00BC6457"/>
    <w:rsid w:val="00BE7889"/>
    <w:rsid w:val="00BF4A12"/>
    <w:rsid w:val="00C20B85"/>
    <w:rsid w:val="00C22F4C"/>
    <w:rsid w:val="00C26E4A"/>
    <w:rsid w:val="00C301B1"/>
    <w:rsid w:val="00C3292D"/>
    <w:rsid w:val="00C41926"/>
    <w:rsid w:val="00C570BC"/>
    <w:rsid w:val="00C60B8A"/>
    <w:rsid w:val="00C614A4"/>
    <w:rsid w:val="00C64EF5"/>
    <w:rsid w:val="00C65DD3"/>
    <w:rsid w:val="00C94A8B"/>
    <w:rsid w:val="00CA6B98"/>
    <w:rsid w:val="00CB554E"/>
    <w:rsid w:val="00CC3F70"/>
    <w:rsid w:val="00CC47F8"/>
    <w:rsid w:val="00CD6804"/>
    <w:rsid w:val="00CF30A5"/>
    <w:rsid w:val="00D01FF8"/>
    <w:rsid w:val="00D145B6"/>
    <w:rsid w:val="00D15D1F"/>
    <w:rsid w:val="00D2701A"/>
    <w:rsid w:val="00D3654A"/>
    <w:rsid w:val="00D57482"/>
    <w:rsid w:val="00D603C3"/>
    <w:rsid w:val="00D64386"/>
    <w:rsid w:val="00D66FF7"/>
    <w:rsid w:val="00D7135E"/>
    <w:rsid w:val="00D904C6"/>
    <w:rsid w:val="00D94D45"/>
    <w:rsid w:val="00D96871"/>
    <w:rsid w:val="00DB27D9"/>
    <w:rsid w:val="00DB74D2"/>
    <w:rsid w:val="00DC65CD"/>
    <w:rsid w:val="00DD121A"/>
    <w:rsid w:val="00DD1379"/>
    <w:rsid w:val="00DD35E2"/>
    <w:rsid w:val="00DD4D9A"/>
    <w:rsid w:val="00DD508A"/>
    <w:rsid w:val="00DD6B1B"/>
    <w:rsid w:val="00DF2B36"/>
    <w:rsid w:val="00DF3D1F"/>
    <w:rsid w:val="00DF4280"/>
    <w:rsid w:val="00DF620C"/>
    <w:rsid w:val="00DF6AC1"/>
    <w:rsid w:val="00E01746"/>
    <w:rsid w:val="00E033C2"/>
    <w:rsid w:val="00E047E7"/>
    <w:rsid w:val="00E120C3"/>
    <w:rsid w:val="00E2308B"/>
    <w:rsid w:val="00E24037"/>
    <w:rsid w:val="00E27F02"/>
    <w:rsid w:val="00E30AA3"/>
    <w:rsid w:val="00E33CD7"/>
    <w:rsid w:val="00E37693"/>
    <w:rsid w:val="00E37C46"/>
    <w:rsid w:val="00E6245C"/>
    <w:rsid w:val="00E7420B"/>
    <w:rsid w:val="00E75D7D"/>
    <w:rsid w:val="00E80D3F"/>
    <w:rsid w:val="00E8471D"/>
    <w:rsid w:val="00E8706A"/>
    <w:rsid w:val="00E87780"/>
    <w:rsid w:val="00E9132F"/>
    <w:rsid w:val="00E93148"/>
    <w:rsid w:val="00E947F2"/>
    <w:rsid w:val="00E9662B"/>
    <w:rsid w:val="00EB6F4F"/>
    <w:rsid w:val="00EC769B"/>
    <w:rsid w:val="00ED0469"/>
    <w:rsid w:val="00EE46DA"/>
    <w:rsid w:val="00EE5DCC"/>
    <w:rsid w:val="00F14A02"/>
    <w:rsid w:val="00F32E63"/>
    <w:rsid w:val="00F3343F"/>
    <w:rsid w:val="00F3512F"/>
    <w:rsid w:val="00F438DC"/>
    <w:rsid w:val="00F5498E"/>
    <w:rsid w:val="00F564AC"/>
    <w:rsid w:val="00F64C65"/>
    <w:rsid w:val="00F658E2"/>
    <w:rsid w:val="00F66F91"/>
    <w:rsid w:val="00F674B8"/>
    <w:rsid w:val="00F835A2"/>
    <w:rsid w:val="00F86687"/>
    <w:rsid w:val="00F8685E"/>
    <w:rsid w:val="00F9357F"/>
    <w:rsid w:val="00FA0341"/>
    <w:rsid w:val="00FA39D2"/>
    <w:rsid w:val="00FB0C17"/>
    <w:rsid w:val="00FD3355"/>
    <w:rsid w:val="00FD7B04"/>
    <w:rsid w:val="00FE02C3"/>
    <w:rsid w:val="00FE49CC"/>
    <w:rsid w:val="00FE6DA2"/>
    <w:rsid w:val="00FF4AC8"/>
    <w:rsid w:val="013B2B96"/>
    <w:rsid w:val="01C45492"/>
    <w:rsid w:val="01ED458D"/>
    <w:rsid w:val="01FE5971"/>
    <w:rsid w:val="021C29C7"/>
    <w:rsid w:val="022C1359"/>
    <w:rsid w:val="0305700E"/>
    <w:rsid w:val="030D1D6D"/>
    <w:rsid w:val="031B44B9"/>
    <w:rsid w:val="033C49A3"/>
    <w:rsid w:val="038D16A3"/>
    <w:rsid w:val="038D51FF"/>
    <w:rsid w:val="039147B9"/>
    <w:rsid w:val="03AF786B"/>
    <w:rsid w:val="03C53633"/>
    <w:rsid w:val="03DF1EFE"/>
    <w:rsid w:val="04043713"/>
    <w:rsid w:val="04293EB0"/>
    <w:rsid w:val="04702B56"/>
    <w:rsid w:val="051F632A"/>
    <w:rsid w:val="05524952"/>
    <w:rsid w:val="05663F59"/>
    <w:rsid w:val="05A27FB2"/>
    <w:rsid w:val="05AF3B52"/>
    <w:rsid w:val="05DD246D"/>
    <w:rsid w:val="05EE1D70"/>
    <w:rsid w:val="05FD666C"/>
    <w:rsid w:val="063A6F44"/>
    <w:rsid w:val="0653015F"/>
    <w:rsid w:val="06CE0D01"/>
    <w:rsid w:val="06D96EDB"/>
    <w:rsid w:val="06FE54F6"/>
    <w:rsid w:val="070E4C9A"/>
    <w:rsid w:val="0742791B"/>
    <w:rsid w:val="076042F7"/>
    <w:rsid w:val="077D3F31"/>
    <w:rsid w:val="07E85FE1"/>
    <w:rsid w:val="07EA2C20"/>
    <w:rsid w:val="084F5179"/>
    <w:rsid w:val="087B2E44"/>
    <w:rsid w:val="0898267C"/>
    <w:rsid w:val="08BE013C"/>
    <w:rsid w:val="09300B06"/>
    <w:rsid w:val="09422419"/>
    <w:rsid w:val="0955056D"/>
    <w:rsid w:val="095E5E38"/>
    <w:rsid w:val="09602E22"/>
    <w:rsid w:val="099B3EA0"/>
    <w:rsid w:val="09B554AF"/>
    <w:rsid w:val="09C7254B"/>
    <w:rsid w:val="09C966A1"/>
    <w:rsid w:val="09DC42DC"/>
    <w:rsid w:val="09E10052"/>
    <w:rsid w:val="09F064E7"/>
    <w:rsid w:val="0A83110A"/>
    <w:rsid w:val="0AE41BA8"/>
    <w:rsid w:val="0AE6279C"/>
    <w:rsid w:val="0B0B16BC"/>
    <w:rsid w:val="0B305850"/>
    <w:rsid w:val="0B5444D9"/>
    <w:rsid w:val="0B642E35"/>
    <w:rsid w:val="0B644A93"/>
    <w:rsid w:val="0B7751B4"/>
    <w:rsid w:val="0B86206A"/>
    <w:rsid w:val="0BB92EE4"/>
    <w:rsid w:val="0BBC0D77"/>
    <w:rsid w:val="0BE37AEB"/>
    <w:rsid w:val="0BFB281A"/>
    <w:rsid w:val="0C0F5E88"/>
    <w:rsid w:val="0C500ED7"/>
    <w:rsid w:val="0C923718"/>
    <w:rsid w:val="0C974D4F"/>
    <w:rsid w:val="0C9A741D"/>
    <w:rsid w:val="0D4B4161"/>
    <w:rsid w:val="0D6F5011"/>
    <w:rsid w:val="0DB00467"/>
    <w:rsid w:val="0DC87AFB"/>
    <w:rsid w:val="0E0C7F93"/>
    <w:rsid w:val="0E5A28DD"/>
    <w:rsid w:val="0EE04D7C"/>
    <w:rsid w:val="0F3218B2"/>
    <w:rsid w:val="0F554635"/>
    <w:rsid w:val="0F620051"/>
    <w:rsid w:val="0F703E25"/>
    <w:rsid w:val="0FCA4B0E"/>
    <w:rsid w:val="10873CF6"/>
    <w:rsid w:val="109127D2"/>
    <w:rsid w:val="111927C8"/>
    <w:rsid w:val="111967C2"/>
    <w:rsid w:val="11274EE5"/>
    <w:rsid w:val="114B426F"/>
    <w:rsid w:val="1177570A"/>
    <w:rsid w:val="11980F59"/>
    <w:rsid w:val="11A20DC9"/>
    <w:rsid w:val="11AA4CFA"/>
    <w:rsid w:val="11CE0435"/>
    <w:rsid w:val="11FD79F3"/>
    <w:rsid w:val="12241424"/>
    <w:rsid w:val="123D098C"/>
    <w:rsid w:val="12580A95"/>
    <w:rsid w:val="126A2663"/>
    <w:rsid w:val="126A32DB"/>
    <w:rsid w:val="129E11D6"/>
    <w:rsid w:val="12A97AF7"/>
    <w:rsid w:val="12C329EB"/>
    <w:rsid w:val="12C5296B"/>
    <w:rsid w:val="12D746E8"/>
    <w:rsid w:val="12F108FF"/>
    <w:rsid w:val="12FF7805"/>
    <w:rsid w:val="135D7F2F"/>
    <w:rsid w:val="13675A6C"/>
    <w:rsid w:val="137361BF"/>
    <w:rsid w:val="139B78F1"/>
    <w:rsid w:val="14157276"/>
    <w:rsid w:val="14344C48"/>
    <w:rsid w:val="1437543F"/>
    <w:rsid w:val="149B7673"/>
    <w:rsid w:val="14C97B56"/>
    <w:rsid w:val="14D92F95"/>
    <w:rsid w:val="14E1350B"/>
    <w:rsid w:val="14EA7D79"/>
    <w:rsid w:val="14EF7E3A"/>
    <w:rsid w:val="14F91DAD"/>
    <w:rsid w:val="150671C5"/>
    <w:rsid w:val="152E3299"/>
    <w:rsid w:val="156A01EB"/>
    <w:rsid w:val="15A5462A"/>
    <w:rsid w:val="15E05C37"/>
    <w:rsid w:val="162B4B2F"/>
    <w:rsid w:val="164637E0"/>
    <w:rsid w:val="165878EE"/>
    <w:rsid w:val="16894D2E"/>
    <w:rsid w:val="16917DF7"/>
    <w:rsid w:val="16976668"/>
    <w:rsid w:val="16E11692"/>
    <w:rsid w:val="1711641B"/>
    <w:rsid w:val="175B72AF"/>
    <w:rsid w:val="17D96556"/>
    <w:rsid w:val="17DA4A5F"/>
    <w:rsid w:val="17E546E5"/>
    <w:rsid w:val="17FD65D0"/>
    <w:rsid w:val="187F1162"/>
    <w:rsid w:val="18F20E01"/>
    <w:rsid w:val="198349AA"/>
    <w:rsid w:val="1A005D27"/>
    <w:rsid w:val="1A7B3BAB"/>
    <w:rsid w:val="1AA44FA5"/>
    <w:rsid w:val="1AF17E84"/>
    <w:rsid w:val="1B0F0EC3"/>
    <w:rsid w:val="1B5B1A9F"/>
    <w:rsid w:val="1B9019AB"/>
    <w:rsid w:val="1B904839"/>
    <w:rsid w:val="1BA3160C"/>
    <w:rsid w:val="1BBE4697"/>
    <w:rsid w:val="1BD40216"/>
    <w:rsid w:val="1BF97EFD"/>
    <w:rsid w:val="1C330F98"/>
    <w:rsid w:val="1C365FDC"/>
    <w:rsid w:val="1C676ADD"/>
    <w:rsid w:val="1C886560"/>
    <w:rsid w:val="1CF2284B"/>
    <w:rsid w:val="1CF738C0"/>
    <w:rsid w:val="1D264D8E"/>
    <w:rsid w:val="1D3E15EC"/>
    <w:rsid w:val="1D952E06"/>
    <w:rsid w:val="1DB05824"/>
    <w:rsid w:val="1E2E5EF6"/>
    <w:rsid w:val="1E5D02C5"/>
    <w:rsid w:val="1EE7180F"/>
    <w:rsid w:val="1EF36235"/>
    <w:rsid w:val="1F3C5FFF"/>
    <w:rsid w:val="1F4B4494"/>
    <w:rsid w:val="1F554436"/>
    <w:rsid w:val="1F683D02"/>
    <w:rsid w:val="1F6B68E4"/>
    <w:rsid w:val="1FE10954"/>
    <w:rsid w:val="201912DA"/>
    <w:rsid w:val="20472821"/>
    <w:rsid w:val="205D622D"/>
    <w:rsid w:val="205E3D53"/>
    <w:rsid w:val="20B20F2A"/>
    <w:rsid w:val="21751354"/>
    <w:rsid w:val="21867A05"/>
    <w:rsid w:val="219537A4"/>
    <w:rsid w:val="21A61FC4"/>
    <w:rsid w:val="21DB6835"/>
    <w:rsid w:val="22543660"/>
    <w:rsid w:val="22B950A1"/>
    <w:rsid w:val="23177F0A"/>
    <w:rsid w:val="23201794"/>
    <w:rsid w:val="23566F63"/>
    <w:rsid w:val="237D0ABE"/>
    <w:rsid w:val="23A17F1B"/>
    <w:rsid w:val="23BC14BC"/>
    <w:rsid w:val="23EF168A"/>
    <w:rsid w:val="2443613C"/>
    <w:rsid w:val="24643238"/>
    <w:rsid w:val="2465335D"/>
    <w:rsid w:val="2480073C"/>
    <w:rsid w:val="249652C5"/>
    <w:rsid w:val="24AE23A5"/>
    <w:rsid w:val="24BD373E"/>
    <w:rsid w:val="250443AC"/>
    <w:rsid w:val="2507093D"/>
    <w:rsid w:val="25143B12"/>
    <w:rsid w:val="25186BC6"/>
    <w:rsid w:val="253A1E60"/>
    <w:rsid w:val="25444121"/>
    <w:rsid w:val="254C2E10"/>
    <w:rsid w:val="25516353"/>
    <w:rsid w:val="256D2332"/>
    <w:rsid w:val="2587082F"/>
    <w:rsid w:val="25B508B9"/>
    <w:rsid w:val="25F05314"/>
    <w:rsid w:val="25F077C1"/>
    <w:rsid w:val="261D1FBA"/>
    <w:rsid w:val="26216F03"/>
    <w:rsid w:val="26347A30"/>
    <w:rsid w:val="26876E95"/>
    <w:rsid w:val="269C3827"/>
    <w:rsid w:val="26AA7235"/>
    <w:rsid w:val="26E256DE"/>
    <w:rsid w:val="26E74C32"/>
    <w:rsid w:val="26EB5AFD"/>
    <w:rsid w:val="26FE1C15"/>
    <w:rsid w:val="271D3DC8"/>
    <w:rsid w:val="27554102"/>
    <w:rsid w:val="27870033"/>
    <w:rsid w:val="278C564A"/>
    <w:rsid w:val="27B8672B"/>
    <w:rsid w:val="27EB05C2"/>
    <w:rsid w:val="27F84A8D"/>
    <w:rsid w:val="281178FD"/>
    <w:rsid w:val="282175FB"/>
    <w:rsid w:val="283727E1"/>
    <w:rsid w:val="285C326E"/>
    <w:rsid w:val="286B5C54"/>
    <w:rsid w:val="28846321"/>
    <w:rsid w:val="28B44E58"/>
    <w:rsid w:val="28D41056"/>
    <w:rsid w:val="28F33BD2"/>
    <w:rsid w:val="291F01F3"/>
    <w:rsid w:val="2977172B"/>
    <w:rsid w:val="29F714A0"/>
    <w:rsid w:val="29F92412"/>
    <w:rsid w:val="2A0227DD"/>
    <w:rsid w:val="2A3B7CEA"/>
    <w:rsid w:val="2A57354E"/>
    <w:rsid w:val="2A7A3E7F"/>
    <w:rsid w:val="2AA333D6"/>
    <w:rsid w:val="2ABC1DA2"/>
    <w:rsid w:val="2B07637B"/>
    <w:rsid w:val="2B395AE8"/>
    <w:rsid w:val="2C351579"/>
    <w:rsid w:val="2CD849B0"/>
    <w:rsid w:val="2D105BE6"/>
    <w:rsid w:val="2D4F514F"/>
    <w:rsid w:val="2E206AEC"/>
    <w:rsid w:val="2E64718B"/>
    <w:rsid w:val="2EBA3F53"/>
    <w:rsid w:val="2EF56CE0"/>
    <w:rsid w:val="2F4E4AA2"/>
    <w:rsid w:val="2F544C9F"/>
    <w:rsid w:val="2F93741A"/>
    <w:rsid w:val="2FBE036A"/>
    <w:rsid w:val="2FDB2BA1"/>
    <w:rsid w:val="2FFB511A"/>
    <w:rsid w:val="3001551F"/>
    <w:rsid w:val="301C6711"/>
    <w:rsid w:val="303B19BB"/>
    <w:rsid w:val="30B773CC"/>
    <w:rsid w:val="3103392C"/>
    <w:rsid w:val="31493BF2"/>
    <w:rsid w:val="316A07AA"/>
    <w:rsid w:val="31723B02"/>
    <w:rsid w:val="318555E4"/>
    <w:rsid w:val="3186306C"/>
    <w:rsid w:val="31A16195"/>
    <w:rsid w:val="31AA4BFA"/>
    <w:rsid w:val="31AC5C63"/>
    <w:rsid w:val="325F4087"/>
    <w:rsid w:val="326E6078"/>
    <w:rsid w:val="32821B23"/>
    <w:rsid w:val="32DF5298"/>
    <w:rsid w:val="3321758E"/>
    <w:rsid w:val="33370B5F"/>
    <w:rsid w:val="333B2067"/>
    <w:rsid w:val="33886230"/>
    <w:rsid w:val="33D068BE"/>
    <w:rsid w:val="33FD439A"/>
    <w:rsid w:val="34034EE6"/>
    <w:rsid w:val="340824FC"/>
    <w:rsid w:val="341B222F"/>
    <w:rsid w:val="348576A9"/>
    <w:rsid w:val="34913157"/>
    <w:rsid w:val="349D49F2"/>
    <w:rsid w:val="34FD7A6B"/>
    <w:rsid w:val="359202CF"/>
    <w:rsid w:val="35951B6D"/>
    <w:rsid w:val="35C075BF"/>
    <w:rsid w:val="361E6007"/>
    <w:rsid w:val="3623361D"/>
    <w:rsid w:val="3628478F"/>
    <w:rsid w:val="362870FA"/>
    <w:rsid w:val="366538A6"/>
    <w:rsid w:val="367C6565"/>
    <w:rsid w:val="36F34D9D"/>
    <w:rsid w:val="371511B8"/>
    <w:rsid w:val="374D42AF"/>
    <w:rsid w:val="37691503"/>
    <w:rsid w:val="378620B5"/>
    <w:rsid w:val="379C3687"/>
    <w:rsid w:val="37A71B96"/>
    <w:rsid w:val="37D12957"/>
    <w:rsid w:val="37DE5A4E"/>
    <w:rsid w:val="380509AA"/>
    <w:rsid w:val="381274A5"/>
    <w:rsid w:val="3814321D"/>
    <w:rsid w:val="381C20D2"/>
    <w:rsid w:val="384635F3"/>
    <w:rsid w:val="384A649C"/>
    <w:rsid w:val="385E21BC"/>
    <w:rsid w:val="386A108F"/>
    <w:rsid w:val="387737AC"/>
    <w:rsid w:val="38782C04"/>
    <w:rsid w:val="387B504A"/>
    <w:rsid w:val="38A50319"/>
    <w:rsid w:val="38A7743D"/>
    <w:rsid w:val="38AA5930"/>
    <w:rsid w:val="38D348D1"/>
    <w:rsid w:val="38DC04DB"/>
    <w:rsid w:val="38E2156D"/>
    <w:rsid w:val="38E5105E"/>
    <w:rsid w:val="38EF5DAD"/>
    <w:rsid w:val="3957671B"/>
    <w:rsid w:val="39BC591B"/>
    <w:rsid w:val="3A1F5EA9"/>
    <w:rsid w:val="3A6F0BDF"/>
    <w:rsid w:val="3A7206CF"/>
    <w:rsid w:val="3AF57C58"/>
    <w:rsid w:val="3B4B7121"/>
    <w:rsid w:val="3B561D9F"/>
    <w:rsid w:val="3B84690C"/>
    <w:rsid w:val="3B8B0AF6"/>
    <w:rsid w:val="3B93481F"/>
    <w:rsid w:val="3B9D7603"/>
    <w:rsid w:val="3C1F4887"/>
    <w:rsid w:val="3C201B02"/>
    <w:rsid w:val="3C5C248D"/>
    <w:rsid w:val="3C5F6A31"/>
    <w:rsid w:val="3CD236A7"/>
    <w:rsid w:val="3D2758F8"/>
    <w:rsid w:val="3D536B4A"/>
    <w:rsid w:val="3D55540A"/>
    <w:rsid w:val="3D6C13D5"/>
    <w:rsid w:val="3D980F96"/>
    <w:rsid w:val="3DA07301"/>
    <w:rsid w:val="3DB42DAD"/>
    <w:rsid w:val="3E0E68AD"/>
    <w:rsid w:val="3E1F46CA"/>
    <w:rsid w:val="3E561434"/>
    <w:rsid w:val="3E6447D3"/>
    <w:rsid w:val="3E810EE1"/>
    <w:rsid w:val="3EBE2135"/>
    <w:rsid w:val="3EC16DD1"/>
    <w:rsid w:val="3ED8393F"/>
    <w:rsid w:val="3F450160"/>
    <w:rsid w:val="3F4D5267"/>
    <w:rsid w:val="3F9200B9"/>
    <w:rsid w:val="3FE43E1D"/>
    <w:rsid w:val="3FEC66D1"/>
    <w:rsid w:val="400B51A6"/>
    <w:rsid w:val="4061546E"/>
    <w:rsid w:val="409C0254"/>
    <w:rsid w:val="40BF0BC5"/>
    <w:rsid w:val="40BF1A9A"/>
    <w:rsid w:val="40C94DC1"/>
    <w:rsid w:val="40D479EE"/>
    <w:rsid w:val="4146142B"/>
    <w:rsid w:val="4150447D"/>
    <w:rsid w:val="41635215"/>
    <w:rsid w:val="41AC581E"/>
    <w:rsid w:val="41B40F68"/>
    <w:rsid w:val="423A41C8"/>
    <w:rsid w:val="42665715"/>
    <w:rsid w:val="42F97BDF"/>
    <w:rsid w:val="43370C44"/>
    <w:rsid w:val="433A1E82"/>
    <w:rsid w:val="436B7F8D"/>
    <w:rsid w:val="437E1E93"/>
    <w:rsid w:val="438F40A0"/>
    <w:rsid w:val="43B35551"/>
    <w:rsid w:val="43C04259"/>
    <w:rsid w:val="43C27FD1"/>
    <w:rsid w:val="4407632C"/>
    <w:rsid w:val="4413082D"/>
    <w:rsid w:val="4439400C"/>
    <w:rsid w:val="44543077"/>
    <w:rsid w:val="445A3A94"/>
    <w:rsid w:val="446E7DEB"/>
    <w:rsid w:val="44DC7733"/>
    <w:rsid w:val="44E4041B"/>
    <w:rsid w:val="451F76A5"/>
    <w:rsid w:val="4541586E"/>
    <w:rsid w:val="456652D4"/>
    <w:rsid w:val="45AA6F6F"/>
    <w:rsid w:val="45E95270"/>
    <w:rsid w:val="45EE77A4"/>
    <w:rsid w:val="46053C70"/>
    <w:rsid w:val="463A3EB9"/>
    <w:rsid w:val="4651388E"/>
    <w:rsid w:val="466D0097"/>
    <w:rsid w:val="46BA6F22"/>
    <w:rsid w:val="478832E0"/>
    <w:rsid w:val="47A143A2"/>
    <w:rsid w:val="47F8624B"/>
    <w:rsid w:val="48233009"/>
    <w:rsid w:val="488B1DD6"/>
    <w:rsid w:val="488B6532"/>
    <w:rsid w:val="48A37F64"/>
    <w:rsid w:val="48AA2464"/>
    <w:rsid w:val="48CD4344"/>
    <w:rsid w:val="48E56510"/>
    <w:rsid w:val="49050A1B"/>
    <w:rsid w:val="490C4958"/>
    <w:rsid w:val="49C56A6D"/>
    <w:rsid w:val="4A2478F3"/>
    <w:rsid w:val="4A702C87"/>
    <w:rsid w:val="4A7B7A15"/>
    <w:rsid w:val="4A82303A"/>
    <w:rsid w:val="4A970455"/>
    <w:rsid w:val="4AA578C8"/>
    <w:rsid w:val="4AAD305D"/>
    <w:rsid w:val="4B3748C5"/>
    <w:rsid w:val="4B5E4FF7"/>
    <w:rsid w:val="4B971D44"/>
    <w:rsid w:val="4BA02254"/>
    <w:rsid w:val="4BCD4365"/>
    <w:rsid w:val="4BDB1D65"/>
    <w:rsid w:val="4C4F3F7C"/>
    <w:rsid w:val="4CA30BBC"/>
    <w:rsid w:val="4CAA019C"/>
    <w:rsid w:val="4CF052CF"/>
    <w:rsid w:val="4D471547"/>
    <w:rsid w:val="4D4952BF"/>
    <w:rsid w:val="4DA91FD9"/>
    <w:rsid w:val="4DCA696D"/>
    <w:rsid w:val="4DDE1EAC"/>
    <w:rsid w:val="4DE03F49"/>
    <w:rsid w:val="4E01203E"/>
    <w:rsid w:val="4E16502C"/>
    <w:rsid w:val="4E2306DA"/>
    <w:rsid w:val="4E6D3230"/>
    <w:rsid w:val="4E8477F5"/>
    <w:rsid w:val="4ECF6F0D"/>
    <w:rsid w:val="4EE23C1E"/>
    <w:rsid w:val="4F340F57"/>
    <w:rsid w:val="4F473A81"/>
    <w:rsid w:val="4F592A31"/>
    <w:rsid w:val="4F714716"/>
    <w:rsid w:val="50964A7B"/>
    <w:rsid w:val="50A36BBB"/>
    <w:rsid w:val="50C2704A"/>
    <w:rsid w:val="514C537E"/>
    <w:rsid w:val="51655185"/>
    <w:rsid w:val="51B33A0C"/>
    <w:rsid w:val="52102850"/>
    <w:rsid w:val="52236C8C"/>
    <w:rsid w:val="52817600"/>
    <w:rsid w:val="52A0249E"/>
    <w:rsid w:val="52C673B2"/>
    <w:rsid w:val="52E4174F"/>
    <w:rsid w:val="52E53CDC"/>
    <w:rsid w:val="53073C53"/>
    <w:rsid w:val="531B5950"/>
    <w:rsid w:val="535D3DF7"/>
    <w:rsid w:val="536125FC"/>
    <w:rsid w:val="53787A81"/>
    <w:rsid w:val="53B04032"/>
    <w:rsid w:val="53DD19D3"/>
    <w:rsid w:val="540D028D"/>
    <w:rsid w:val="54183C3E"/>
    <w:rsid w:val="54AD6A7C"/>
    <w:rsid w:val="54CD2C7A"/>
    <w:rsid w:val="54CE6FEE"/>
    <w:rsid w:val="553C7BCB"/>
    <w:rsid w:val="553E7FD0"/>
    <w:rsid w:val="55A90FF1"/>
    <w:rsid w:val="55AD03B6"/>
    <w:rsid w:val="55BD4D36"/>
    <w:rsid w:val="55FC63EC"/>
    <w:rsid w:val="560651E0"/>
    <w:rsid w:val="56147E28"/>
    <w:rsid w:val="561F7505"/>
    <w:rsid w:val="564B654C"/>
    <w:rsid w:val="566273F2"/>
    <w:rsid w:val="573E39BB"/>
    <w:rsid w:val="574B7E86"/>
    <w:rsid w:val="57770C7B"/>
    <w:rsid w:val="57B476CF"/>
    <w:rsid w:val="57D8796C"/>
    <w:rsid w:val="57EA769F"/>
    <w:rsid w:val="58075E05"/>
    <w:rsid w:val="58262DCD"/>
    <w:rsid w:val="5860579F"/>
    <w:rsid w:val="588C0756"/>
    <w:rsid w:val="589079BC"/>
    <w:rsid w:val="58CF39C9"/>
    <w:rsid w:val="590A1874"/>
    <w:rsid w:val="59914276"/>
    <w:rsid w:val="59AC5554"/>
    <w:rsid w:val="5A6661D0"/>
    <w:rsid w:val="5A722AEF"/>
    <w:rsid w:val="5AC62645"/>
    <w:rsid w:val="5ACB7C5C"/>
    <w:rsid w:val="5AD016BE"/>
    <w:rsid w:val="5B0B1E06"/>
    <w:rsid w:val="5B5437AD"/>
    <w:rsid w:val="5B6836FC"/>
    <w:rsid w:val="5BB26495"/>
    <w:rsid w:val="5BCC3C8B"/>
    <w:rsid w:val="5C0A47B4"/>
    <w:rsid w:val="5C1D7992"/>
    <w:rsid w:val="5C642116"/>
    <w:rsid w:val="5C9C18B0"/>
    <w:rsid w:val="5CCB5CF1"/>
    <w:rsid w:val="5D1A009C"/>
    <w:rsid w:val="5D3C274B"/>
    <w:rsid w:val="5D423AD9"/>
    <w:rsid w:val="5DD30179"/>
    <w:rsid w:val="5DF14EBD"/>
    <w:rsid w:val="5E1503D6"/>
    <w:rsid w:val="5E3F74E8"/>
    <w:rsid w:val="5E587A58"/>
    <w:rsid w:val="5E804305"/>
    <w:rsid w:val="5E8727F8"/>
    <w:rsid w:val="5ED23841"/>
    <w:rsid w:val="5EDB5F93"/>
    <w:rsid w:val="5F2931A3"/>
    <w:rsid w:val="5F313E05"/>
    <w:rsid w:val="5F537AEC"/>
    <w:rsid w:val="5F724B4A"/>
    <w:rsid w:val="5F8C53BF"/>
    <w:rsid w:val="5FAD16DE"/>
    <w:rsid w:val="5FBC4017"/>
    <w:rsid w:val="5FC86518"/>
    <w:rsid w:val="5FEF1CF6"/>
    <w:rsid w:val="603040BD"/>
    <w:rsid w:val="608B09D2"/>
    <w:rsid w:val="608D1C38"/>
    <w:rsid w:val="609C52DB"/>
    <w:rsid w:val="60E70C20"/>
    <w:rsid w:val="61011FD9"/>
    <w:rsid w:val="616A1D28"/>
    <w:rsid w:val="61703797"/>
    <w:rsid w:val="618D4335"/>
    <w:rsid w:val="619248A7"/>
    <w:rsid w:val="61AD733C"/>
    <w:rsid w:val="61D70C94"/>
    <w:rsid w:val="61F0772C"/>
    <w:rsid w:val="61F23D20"/>
    <w:rsid w:val="62715A81"/>
    <w:rsid w:val="627778A2"/>
    <w:rsid w:val="628F7019"/>
    <w:rsid w:val="62A763D4"/>
    <w:rsid w:val="62B54BD8"/>
    <w:rsid w:val="62BC7E32"/>
    <w:rsid w:val="62C16DEA"/>
    <w:rsid w:val="62E9458C"/>
    <w:rsid w:val="632F4AEB"/>
    <w:rsid w:val="63381C06"/>
    <w:rsid w:val="635C3B47"/>
    <w:rsid w:val="63951711"/>
    <w:rsid w:val="63AB4186"/>
    <w:rsid w:val="63BA6ABF"/>
    <w:rsid w:val="63E9030F"/>
    <w:rsid w:val="6406400A"/>
    <w:rsid w:val="64D71690"/>
    <w:rsid w:val="65BA2DA7"/>
    <w:rsid w:val="65E816C2"/>
    <w:rsid w:val="65FF07B9"/>
    <w:rsid w:val="66355663"/>
    <w:rsid w:val="663B46C9"/>
    <w:rsid w:val="671A4F61"/>
    <w:rsid w:val="67580AC9"/>
    <w:rsid w:val="67CA4DF7"/>
    <w:rsid w:val="67CD5013"/>
    <w:rsid w:val="67FD00C7"/>
    <w:rsid w:val="68115F9D"/>
    <w:rsid w:val="6832131A"/>
    <w:rsid w:val="683A073D"/>
    <w:rsid w:val="686C237F"/>
    <w:rsid w:val="68700178"/>
    <w:rsid w:val="68803354"/>
    <w:rsid w:val="68906E9A"/>
    <w:rsid w:val="68D3743D"/>
    <w:rsid w:val="69144EB0"/>
    <w:rsid w:val="691B3B5C"/>
    <w:rsid w:val="69392657"/>
    <w:rsid w:val="69434E61"/>
    <w:rsid w:val="694842F5"/>
    <w:rsid w:val="694A1784"/>
    <w:rsid w:val="695F613F"/>
    <w:rsid w:val="696142FC"/>
    <w:rsid w:val="697E2F2B"/>
    <w:rsid w:val="69EC374B"/>
    <w:rsid w:val="69F70D87"/>
    <w:rsid w:val="6AA84B94"/>
    <w:rsid w:val="6AB029CA"/>
    <w:rsid w:val="6B150E28"/>
    <w:rsid w:val="6B460314"/>
    <w:rsid w:val="6C0E1756"/>
    <w:rsid w:val="6D3A1CA2"/>
    <w:rsid w:val="6D4B2536"/>
    <w:rsid w:val="6D513FF0"/>
    <w:rsid w:val="6DB948C7"/>
    <w:rsid w:val="6DC02F24"/>
    <w:rsid w:val="6E146DCC"/>
    <w:rsid w:val="6E2D1719"/>
    <w:rsid w:val="6E531FEA"/>
    <w:rsid w:val="6E6E2980"/>
    <w:rsid w:val="6E7F06E9"/>
    <w:rsid w:val="6E8300C9"/>
    <w:rsid w:val="6E942723"/>
    <w:rsid w:val="6ECC76A7"/>
    <w:rsid w:val="6F210DAB"/>
    <w:rsid w:val="6F7E6BF3"/>
    <w:rsid w:val="6FAD1286"/>
    <w:rsid w:val="6FE50F85"/>
    <w:rsid w:val="70071A4D"/>
    <w:rsid w:val="70355B98"/>
    <w:rsid w:val="708244C1"/>
    <w:rsid w:val="709F1517"/>
    <w:rsid w:val="70EB0F16"/>
    <w:rsid w:val="70F60F5C"/>
    <w:rsid w:val="71097329"/>
    <w:rsid w:val="7139757C"/>
    <w:rsid w:val="71412853"/>
    <w:rsid w:val="714479C8"/>
    <w:rsid w:val="715307D7"/>
    <w:rsid w:val="71565AB6"/>
    <w:rsid w:val="71A71A2C"/>
    <w:rsid w:val="71D52B42"/>
    <w:rsid w:val="721B1960"/>
    <w:rsid w:val="72856D9A"/>
    <w:rsid w:val="72966949"/>
    <w:rsid w:val="72B1796F"/>
    <w:rsid w:val="72B46736"/>
    <w:rsid w:val="72D740DE"/>
    <w:rsid w:val="730B69EF"/>
    <w:rsid w:val="731358A4"/>
    <w:rsid w:val="73205539"/>
    <w:rsid w:val="736826AB"/>
    <w:rsid w:val="737D01A5"/>
    <w:rsid w:val="740A5409"/>
    <w:rsid w:val="7416389E"/>
    <w:rsid w:val="74371495"/>
    <w:rsid w:val="7439488A"/>
    <w:rsid w:val="743F507D"/>
    <w:rsid w:val="745368A0"/>
    <w:rsid w:val="746A5998"/>
    <w:rsid w:val="746F7452"/>
    <w:rsid w:val="74753096"/>
    <w:rsid w:val="749358D2"/>
    <w:rsid w:val="74BB61F3"/>
    <w:rsid w:val="74C06179"/>
    <w:rsid w:val="74CD787B"/>
    <w:rsid w:val="74F3598D"/>
    <w:rsid w:val="74F55BA9"/>
    <w:rsid w:val="753300A9"/>
    <w:rsid w:val="7557416E"/>
    <w:rsid w:val="75AD3D8E"/>
    <w:rsid w:val="75CB690A"/>
    <w:rsid w:val="75EB0D5A"/>
    <w:rsid w:val="7612404B"/>
    <w:rsid w:val="761E07C6"/>
    <w:rsid w:val="765E0FEC"/>
    <w:rsid w:val="76BE1FCB"/>
    <w:rsid w:val="77040325"/>
    <w:rsid w:val="77334767"/>
    <w:rsid w:val="774E334F"/>
    <w:rsid w:val="77B92018"/>
    <w:rsid w:val="77D221D2"/>
    <w:rsid w:val="78011004"/>
    <w:rsid w:val="780770F9"/>
    <w:rsid w:val="781C169F"/>
    <w:rsid w:val="781C68DB"/>
    <w:rsid w:val="78482494"/>
    <w:rsid w:val="78AB15B9"/>
    <w:rsid w:val="78AC657F"/>
    <w:rsid w:val="78AF7473"/>
    <w:rsid w:val="78E154B8"/>
    <w:rsid w:val="78F61296"/>
    <w:rsid w:val="79106CC7"/>
    <w:rsid w:val="792F0F5E"/>
    <w:rsid w:val="7931117A"/>
    <w:rsid w:val="79386064"/>
    <w:rsid w:val="796662BA"/>
    <w:rsid w:val="79D23612"/>
    <w:rsid w:val="7A0F14BB"/>
    <w:rsid w:val="7A326F58"/>
    <w:rsid w:val="7A5E4818"/>
    <w:rsid w:val="7A715CD2"/>
    <w:rsid w:val="7ABE79C2"/>
    <w:rsid w:val="7ADD72A3"/>
    <w:rsid w:val="7B047DB8"/>
    <w:rsid w:val="7B424F78"/>
    <w:rsid w:val="7BA80B50"/>
    <w:rsid w:val="7BAD0F8C"/>
    <w:rsid w:val="7BE215B8"/>
    <w:rsid w:val="7BF73BBE"/>
    <w:rsid w:val="7C22076D"/>
    <w:rsid w:val="7C635AEE"/>
    <w:rsid w:val="7CF245B2"/>
    <w:rsid w:val="7D4B5E96"/>
    <w:rsid w:val="7D6531A0"/>
    <w:rsid w:val="7DA468F9"/>
    <w:rsid w:val="7DAA14C0"/>
    <w:rsid w:val="7DC4436B"/>
    <w:rsid w:val="7DC446AD"/>
    <w:rsid w:val="7DE60785"/>
    <w:rsid w:val="7DEF0DFD"/>
    <w:rsid w:val="7DFF1847"/>
    <w:rsid w:val="7E10135E"/>
    <w:rsid w:val="7E29304A"/>
    <w:rsid w:val="7E370FE0"/>
    <w:rsid w:val="7E7A2C7B"/>
    <w:rsid w:val="7E955D07"/>
    <w:rsid w:val="7F4A6AAE"/>
    <w:rsid w:val="7FE5681A"/>
    <w:rsid w:val="7FF6731A"/>
    <w:rsid w:val="7FF76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616651-4470-4A28-BC29-29AA1428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ascii="宋体" w:hAnsi="宋体" w:cs="宋体"/>
      <w:sz w:val="22"/>
      <w:szCs w:val="22"/>
      <w:lang w:val="zh-CN" w:bidi="zh-CN"/>
    </w:rPr>
  </w:style>
  <w:style w:type="paragraph" w:styleId="1">
    <w:name w:val="heading 1"/>
    <w:basedOn w:val="a"/>
    <w:next w:val="a"/>
    <w:uiPriority w:val="1"/>
    <w:qFormat/>
    <w:pPr>
      <w:ind w:left="8"/>
      <w:jc w:val="center"/>
      <w:outlineLvl w:val="0"/>
    </w:pPr>
    <w:rPr>
      <w:rFonts w:ascii="黑体" w:eastAsia="黑体" w:hAnsi="黑体" w:cs="黑体"/>
      <w:sz w:val="30"/>
      <w:szCs w:val="30"/>
    </w:rPr>
  </w:style>
  <w:style w:type="paragraph" w:styleId="2">
    <w:name w:val="heading 2"/>
    <w:basedOn w:val="a"/>
    <w:next w:val="a"/>
    <w:uiPriority w:val="1"/>
    <w:qFormat/>
    <w:pPr>
      <w:ind w:left="323"/>
      <w:outlineLvl w:val="1"/>
    </w:pPr>
    <w:rPr>
      <w:b/>
      <w:bCs/>
      <w:sz w:val="21"/>
      <w:szCs w:val="21"/>
    </w:rPr>
  </w:style>
  <w:style w:type="paragraph" w:styleId="3">
    <w:name w:val="heading 3"/>
    <w:basedOn w:val="a"/>
    <w:next w:val="a"/>
    <w:unhideWhenUsed/>
    <w:qFormat/>
    <w:pPr>
      <w:keepNext/>
      <w:keepLines/>
      <w:spacing w:before="260" w:after="260" w:line="416" w:lineRule="auto"/>
      <w:outlineLvl w:val="2"/>
    </w:pPr>
    <w:rPr>
      <w:b/>
      <w:bCs/>
      <w:sz w:val="32"/>
      <w:szCs w:val="32"/>
    </w:rPr>
  </w:style>
  <w:style w:type="paragraph" w:styleId="4">
    <w:name w:val="heading 4"/>
    <w:basedOn w:val="a"/>
    <w:next w:val="a"/>
    <w:qFormat/>
    <w:pPr>
      <w:keepNext/>
      <w:keepLines/>
      <w:widowControl/>
      <w:spacing w:before="280" w:after="290" w:line="376" w:lineRule="auto"/>
      <w:outlineLvl w:val="3"/>
    </w:pPr>
    <w:rPr>
      <w:rFonts w:ascii="Cambria"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Pr>
      <w:sz w:val="21"/>
      <w:szCs w:val="21"/>
    </w:rPr>
  </w:style>
  <w:style w:type="paragraph" w:styleId="a5">
    <w:name w:val="Plain Text"/>
    <w:basedOn w:val="a"/>
    <w:qFormat/>
    <w:rPr>
      <w:rFonts w:hAnsi="Courier New" w:cs="楷体_GB2312"/>
      <w:szCs w:val="21"/>
    </w:rPr>
  </w:style>
  <w:style w:type="paragraph" w:styleId="a6">
    <w:name w:val="footer"/>
    <w:basedOn w:val="a"/>
    <w:qFormat/>
    <w:pPr>
      <w:tabs>
        <w:tab w:val="center" w:pos="4153"/>
        <w:tab w:val="right" w:pos="8306"/>
      </w:tabs>
      <w:snapToGrid w:val="0"/>
    </w:pPr>
    <w:rPr>
      <w:sz w:val="18"/>
    </w:rPr>
  </w:style>
  <w:style w:type="paragraph" w:styleId="a7">
    <w:name w:val="header"/>
    <w:basedOn w:val="a"/>
    <w:link w:val="a8"/>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1"/>
    <w:qFormat/>
    <w:pPr>
      <w:spacing w:before="43"/>
      <w:ind w:left="323"/>
    </w:pPr>
    <w:rPr>
      <w:rFonts w:ascii="黑体" w:eastAsia="黑体" w:hAnsi="黑体" w:cs="黑体"/>
      <w:sz w:val="21"/>
      <w:szCs w:val="21"/>
    </w:rPr>
  </w:style>
  <w:style w:type="paragraph" w:styleId="20">
    <w:name w:val="toc 2"/>
    <w:basedOn w:val="a"/>
    <w:next w:val="a"/>
    <w:uiPriority w:val="1"/>
    <w:qFormat/>
    <w:pPr>
      <w:spacing w:before="43"/>
      <w:ind w:left="743"/>
    </w:pPr>
    <w:rPr>
      <w:sz w:val="21"/>
      <w:szCs w:val="21"/>
    </w:rPr>
  </w:style>
  <w:style w:type="paragraph" w:styleId="a9">
    <w:name w:val="Normal (Web)"/>
    <w:basedOn w:val="a"/>
    <w:uiPriority w:val="99"/>
    <w:qFormat/>
    <w:pPr>
      <w:widowControl/>
      <w:spacing w:before="100" w:beforeAutospacing="1" w:after="100" w:afterAutospacing="1"/>
    </w:pPr>
    <w:rPr>
      <w:rFonts w:cs="Times New Roman"/>
      <w:sz w:val="24"/>
    </w:rPr>
  </w:style>
  <w:style w:type="table" w:styleId="aa">
    <w:name w:val="Table Grid"/>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uiPriority w:val="22"/>
    <w:qFormat/>
    <w:rPr>
      <w:b/>
      <w:bCs/>
    </w:rPr>
  </w:style>
  <w:style w:type="paragraph" w:customStyle="1" w:styleId="111">
    <w:name w:val="正文文本111"/>
    <w:basedOn w:val="a"/>
    <w:qFormat/>
    <w:pPr>
      <w:spacing w:after="120"/>
    </w:pPr>
  </w:style>
  <w:style w:type="paragraph" w:styleId="ac">
    <w:name w:val="List Paragraph"/>
    <w:basedOn w:val="a"/>
    <w:next w:val="a"/>
    <w:uiPriority w:val="1"/>
    <w:qFormat/>
    <w:pPr>
      <w:ind w:left="323" w:firstLine="420"/>
    </w:p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customStyle="1" w:styleId="TableParagraph">
    <w:name w:val="Table Paragraph"/>
    <w:basedOn w:val="a"/>
    <w:uiPriority w:val="1"/>
    <w:qFormat/>
  </w:style>
  <w:style w:type="paragraph" w:customStyle="1" w:styleId="TOC1">
    <w:name w:val="TOC 标题1"/>
    <w:basedOn w:val="1"/>
    <w:next w:val="a"/>
    <w:qFormat/>
    <w:pPr>
      <w:outlineLvl w:val="9"/>
    </w:pPr>
  </w:style>
  <w:style w:type="paragraph" w:customStyle="1" w:styleId="Bodytext1">
    <w:name w:val="Body text|1"/>
    <w:basedOn w:val="a"/>
    <w:qFormat/>
    <w:pPr>
      <w:spacing w:line="377" w:lineRule="auto"/>
      <w:ind w:firstLine="400"/>
    </w:pPr>
    <w:rPr>
      <w:lang w:val="zh-TW" w:eastAsia="zh-TW" w:bidi="zh-TW"/>
    </w:rPr>
  </w:style>
  <w:style w:type="paragraph" w:customStyle="1" w:styleId="p">
    <w:name w:val="p"/>
    <w:basedOn w:val="a"/>
    <w:qFormat/>
    <w:pPr>
      <w:widowControl/>
      <w:autoSpaceDE/>
      <w:autoSpaceDN/>
      <w:spacing w:before="100" w:beforeAutospacing="1" w:after="100" w:afterAutospacing="1"/>
    </w:pPr>
    <w:rPr>
      <w:sz w:val="24"/>
      <w:szCs w:val="24"/>
      <w:lang w:val="en-US" w:bidi="ar-SA"/>
    </w:rPr>
  </w:style>
  <w:style w:type="paragraph" w:customStyle="1" w:styleId="ad">
    <w:name w:val="首行缩进"/>
    <w:basedOn w:val="a"/>
    <w:uiPriority w:val="99"/>
    <w:qFormat/>
    <w:pPr>
      <w:ind w:firstLineChars="200" w:firstLine="480"/>
    </w:pPr>
    <w:rPr>
      <w:rFonts w:ascii="Calibri" w:hAnsi="Calibri" w:cs="Times New Roman"/>
      <w:szCs w:val="20"/>
    </w:rPr>
  </w:style>
  <w:style w:type="character" w:customStyle="1" w:styleId="a8">
    <w:name w:val="页眉 字符"/>
    <w:basedOn w:val="a0"/>
    <w:link w:val="a7"/>
    <w:qFormat/>
    <w:rPr>
      <w:rFonts w:ascii="宋体" w:eastAsia="宋体" w:hAnsi="宋体" w:cs="宋体"/>
      <w:sz w:val="18"/>
      <w:szCs w:val="18"/>
      <w:lang w:val="zh-CN" w:bidi="zh-CN"/>
    </w:rPr>
  </w:style>
  <w:style w:type="character" w:customStyle="1" w:styleId="custom-tag-placeholder-class">
    <w:name w:val="custom-tag-placeholder-class"/>
    <w:basedOn w:val="a0"/>
    <w:qFormat/>
  </w:style>
  <w:style w:type="paragraph" w:customStyle="1" w:styleId="11">
    <w:name w:val="列出段落11"/>
    <w:basedOn w:val="a"/>
    <w:qFormat/>
    <w:pPr>
      <w:ind w:firstLineChars="200" w:firstLine="420"/>
    </w:pPr>
    <w:rPr>
      <w:rFonts w:ascii="Calibri" w:hAnsi="Calibri"/>
    </w:rPr>
  </w:style>
  <w:style w:type="character" w:customStyle="1" w:styleId="a4">
    <w:name w:val="正文文本 字符"/>
    <w:basedOn w:val="a0"/>
    <w:link w:val="a3"/>
    <w:uiPriority w:val="1"/>
    <w:qFormat/>
    <w:rPr>
      <w:rFonts w:ascii="宋体" w:eastAsia="宋体" w:hAnsi="宋体" w:cs="宋体"/>
      <w:sz w:val="21"/>
      <w:szCs w:val="21"/>
      <w:lang w:val="zh-CN" w:bidi="zh-CN"/>
    </w:rPr>
  </w:style>
  <w:style w:type="table" w:customStyle="1" w:styleId="12">
    <w:name w:val="网格型1"/>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网格型3"/>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网格型4"/>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qFormat/>
    <w:pPr>
      <w:widowControl w:val="0"/>
      <w:jc w:val="both"/>
    </w:pPr>
    <w:rPr>
      <w:kern w:val="2"/>
      <w:sz w:val="21"/>
      <w:szCs w:val="22"/>
    </w:rPr>
  </w:style>
  <w:style w:type="character" w:customStyle="1" w:styleId="font41">
    <w:name w:val="font41"/>
    <w:basedOn w:val="a0"/>
    <w:qFormat/>
    <w:rPr>
      <w:rFonts w:ascii="宋体" w:eastAsia="宋体" w:hAnsi="宋体" w:cs="宋体" w:hint="eastAsia"/>
      <w:b/>
      <w:bCs/>
      <w:color w:val="000000"/>
      <w:sz w:val="21"/>
      <w:szCs w:val="21"/>
      <w:u w:val="none"/>
    </w:rPr>
  </w:style>
  <w:style w:type="character" w:customStyle="1" w:styleId="font21">
    <w:name w:val="font21"/>
    <w:basedOn w:val="a0"/>
    <w:qFormat/>
    <w:rPr>
      <w:rFonts w:ascii="宋体" w:eastAsia="宋体" w:hAnsi="宋体" w:cs="宋体" w:hint="eastAsia"/>
      <w:color w:val="000000"/>
      <w:sz w:val="21"/>
      <w:szCs w:val="21"/>
      <w:u w:val="none"/>
    </w:rPr>
  </w:style>
  <w:style w:type="character" w:customStyle="1" w:styleId="font31">
    <w:name w:val="font31"/>
    <w:basedOn w:val="a0"/>
    <w:qFormat/>
    <w:rPr>
      <w:rFonts w:ascii="方正小标宋简体" w:eastAsia="方正小标宋简体" w:hAnsi="方正小标宋简体" w:cs="方正小标宋简体"/>
      <w:color w:val="000000"/>
      <w:sz w:val="24"/>
      <w:szCs w:val="24"/>
      <w:u w:val="none"/>
    </w:rPr>
  </w:style>
  <w:style w:type="paragraph" w:customStyle="1" w:styleId="af">
    <w:name w:val="*正文"/>
    <w:basedOn w:val="a"/>
    <w:qFormat/>
    <w:pPr>
      <w:adjustRightInd w:val="0"/>
      <w:snapToGrid w:val="0"/>
    </w:pPr>
    <w:rPr>
      <w:sz w:val="24"/>
    </w:rPr>
  </w:style>
  <w:style w:type="paragraph" w:customStyle="1" w:styleId="21">
    <w:name w:val="标题 21"/>
    <w:basedOn w:val="a"/>
    <w:next w:val="a"/>
    <w:qFormat/>
    <w:pPr>
      <w:keepNext/>
      <w:keepLines/>
      <w:numPr>
        <w:ilvl w:val="1"/>
        <w:numId w:val="1"/>
      </w:numPr>
      <w:spacing w:before="260" w:after="260" w:line="416" w:lineRule="auto"/>
      <w:outlineLvl w:val="1"/>
    </w:pPr>
    <w:rPr>
      <w:b/>
      <w:bCs/>
      <w:sz w:val="32"/>
      <w:szCs w:val="32"/>
    </w:rPr>
  </w:style>
  <w:style w:type="paragraph" w:customStyle="1" w:styleId="110">
    <w:name w:val="正文文本11"/>
    <w:basedOn w:val="a"/>
    <w:next w:val="a"/>
    <w:qFormat/>
    <w:rPr>
      <w:rFonts w:ascii="楷体_GB2312" w:eastAsia="楷体_GB2312" w:hAnsi="Arial"/>
      <w:sz w:val="28"/>
      <w:szCs w:val="28"/>
    </w:rPr>
  </w:style>
  <w:style w:type="character" w:customStyle="1" w:styleId="font01">
    <w:name w:val="font01"/>
    <w:basedOn w:val="a0"/>
    <w:qFormat/>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35</Pages>
  <Words>3743</Words>
  <Characters>21339</Characters>
  <Application>Microsoft Office Word</Application>
  <DocSecurity>0</DocSecurity>
  <Lines>177</Lines>
  <Paragraphs>50</Paragraphs>
  <ScaleCrop>false</ScaleCrop>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南京南大尚诚软件科技有限公司</cp:lastModifiedBy>
  <cp:revision>16</cp:revision>
  <cp:lastPrinted>2026-08-13T08:04:00Z</cp:lastPrinted>
  <dcterms:created xsi:type="dcterms:W3CDTF">2024-11-19T08:51:00Z</dcterms:created>
  <dcterms:modified xsi:type="dcterms:W3CDTF">2026-09-17T07:08:00Z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2052-12.1.0.28505</vt:lpwstr>
  </property>
  <property fmtid="{D5CDD505-2E9C-101B-9397-08002B2CF9AE}" pid="6" name="ICV">
    <vt:lpwstr>FD3DD2B114B84C24A1E342931AA2751B_13</vt:lpwstr>
  </property>
  <property fmtid="{D5CDD505-2E9C-101B-9397-08002B2CF9AE}" pid="7" name="KSOTemplateDocerSaveRecord">
    <vt:lpwstr>eyJoZGlkIjoiMmM0MWVlMWRkZDU3ZDYyN2MzOTgwODcwOTk4OTlmYTEiLCJ1c2VySWQiOiI1Mzk0NTE0NzIifQ==</vt:lpwstr>
  </property>
</Properties>
</file>