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Cs/>
          <w:color w:val="auto"/>
          <w:spacing w:val="20"/>
          <w:sz w:val="72"/>
          <w:szCs w:val="72"/>
          <w:highlight w:val="none"/>
        </w:rPr>
      </w:pPr>
      <w:r>
        <w:rPr>
          <w:rFonts w:ascii="宋体" w:hAnsi="宋体" w:cs="宋体"/>
          <w:bCs/>
          <w:color w:val="auto"/>
          <w:spacing w:val="20"/>
          <w:sz w:val="72"/>
          <w:szCs w:val="72"/>
          <w:highlight w:val="none"/>
        </w:rPr>
      </w:r>
      <w:r/>
    </w:p>
    <w:p>
      <w:pPr>
        <w:jc w:val="center"/>
        <w:spacing w:line="360" w:lineRule="auto"/>
        <w:rPr>
          <w:rFonts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 xml:space="preserve">无 锡 市 政 府 采 购</w:t>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jc w:val="center"/>
        <w:spacing w:line="360" w:lineRule="auto"/>
        <w:rPr>
          <w:rFonts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w:t xml:space="preserve">公   开</w:t>
      </w:r>
      <w:r/>
    </w:p>
    <w:p>
      <w:pPr>
        <w:jc w:val="center"/>
        <w:spacing w:line="360" w:lineRule="auto"/>
        <w:rPr>
          <w:rFonts w:hint="eastAsia" w:ascii="宋体" w:hAnsi="宋体" w:cs="宋体"/>
          <w:bCs/>
          <w:color w:val="auto"/>
          <w:spacing w:val="20"/>
          <w:sz w:val="52"/>
          <w:szCs w:val="52"/>
          <w:highlight w:val="none"/>
        </w:rPr>
      </w:pPr>
      <w:r>
        <w:rPr>
          <w:rFonts w:ascii="宋体" w:hAnsi="宋体" w:cs="宋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4"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9.0pt,15.5pt" to="-8.9pt,15.5pt" filled="f" strokecolor="#000000" strokeweight="0.75pt">
                <v:stroke dashstyle="solid"/>
              </v:line>
            </w:pict>
          </mc:Fallback>
        </mc:AlternateContent>
      </w:r>
      <w:r>
        <w:rPr>
          <w:rFonts w:hint="eastAsia" w:ascii="宋体" w:hAnsi="宋体" w:cs="宋体"/>
          <w:bCs/>
          <w:color w:val="auto"/>
          <w:spacing w:val="20"/>
          <w:sz w:val="52"/>
          <w:szCs w:val="52"/>
          <w:highlight w:val="none"/>
        </w:rPr>
        <w:t xml:space="preserve">招  标  文  件</w:t>
      </w:r>
      <w:r/>
    </w:p>
    <w:p>
      <w:pPr>
        <w:jc w:val="center"/>
        <w:tabs>
          <w:tab w:val="left" w:pos="9921" w:leader="none"/>
        </w:tabs>
        <w:rPr>
          <w:rFonts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（全流程电子化）</w:t>
      </w:r>
      <w:r/>
    </w:p>
    <w:p>
      <w:pPr>
        <w:pStyle w:val="800"/>
      </w:pPr>
      <w:r/>
      <w:r/>
    </w:p>
    <w:p>
      <w:pPr>
        <w:jc w:val="left"/>
        <w:spacing w:line="360" w:lineRule="auto"/>
        <w:rPr>
          <w:rFonts w:ascii="宋体" w:hAnsi="宋体" w:cs="宋体"/>
          <w:bCs/>
          <w:color w:val="auto"/>
          <w:sz w:val="30"/>
          <w:highlight w:val="none"/>
        </w:rPr>
      </w:pPr>
      <w:r>
        <w:rPr>
          <w:rFonts w:ascii="宋体" w:hAnsi="宋体" w:cs="宋体"/>
          <w:bCs/>
          <w:color w:val="auto"/>
          <w:sz w:val="30"/>
          <w:highlight w:val="none"/>
        </w:rPr>
      </w:r>
      <w:r/>
    </w:p>
    <w:p>
      <w:pPr>
        <w:spacing w:line="360" w:lineRule="auto"/>
        <w:rPr>
          <w:rFonts w:ascii="宋体" w:hAnsi="宋体" w:cs="宋体"/>
          <w:bCs/>
          <w:color w:val="auto"/>
          <w:sz w:val="30"/>
          <w:szCs w:val="30"/>
          <w:highlight w:val="none"/>
        </w:rPr>
      </w:pPr>
      <w:r>
        <w:rPr>
          <w:rFonts w:ascii="宋体" w:hAnsi="宋体" w:cs="宋体"/>
          <w:bCs/>
          <w:color w:val="auto"/>
          <w:sz w:val="30"/>
          <w:szCs w:val="30"/>
          <w:highlight w:val="none"/>
        </w:rPr>
      </w:r>
      <w:r/>
    </w:p>
    <w:p>
      <w:pPr>
        <w:ind w:firstLine="9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政府采购编号：</w:t>
      </w:r>
      <w:r>
        <w:rPr>
          <w:rFonts w:hint="eastAsia" w:ascii="宋体" w:hAnsi="宋体" w:cs="宋体"/>
          <w:bCs/>
          <w:color w:val="auto"/>
          <w:sz w:val="30"/>
          <w:szCs w:val="30"/>
          <w:highlight w:val="none"/>
          <w:lang w:eastAsia="zh-CN"/>
        </w:rPr>
        <w:t xml:space="preserve">JSZC-320211-JHCG-G2026-0013</w:t>
      </w:r>
      <w:r/>
    </w:p>
    <w:p>
      <w:pPr>
        <w:ind w:left="2995" w:hanging="2100"/>
        <w:spacing w:line="360" w:lineRule="auto"/>
        <w:rPr>
          <w:rFonts w:ascii="宋体" w:hAnsi="宋体" w:cs="宋体"/>
          <w:b/>
          <w:color w:val="auto"/>
          <w:sz w:val="24"/>
          <w:highlight w:val="none"/>
          <w:u w:val="single"/>
        </w:rPr>
      </w:pPr>
      <w:r>
        <w:rPr>
          <w:rFonts w:hint="eastAsia" w:ascii="宋体" w:hAnsi="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滨湖区委党校安全保卫服务（二次）</w:t>
      </w:r>
      <w:r/>
    </w:p>
    <w:p>
      <w:pPr>
        <w:ind w:firstLine="9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中国共产党无锡市滨湖区委员会党校</w:t>
      </w:r>
      <w:r/>
    </w:p>
    <w:p>
      <w:pPr>
        <w:ind w:firstLine="900"/>
        <w:spacing w:line="360" w:lineRule="auto"/>
        <w:rPr>
          <w:rFonts w:hint="eastAsia" w:ascii="宋体" w:hAnsi="宋体" w:eastAsia="宋体" w:cs="宋体"/>
          <w:color w:val="auto"/>
          <w:highlight w:val="none"/>
          <w:lang w:eastAsia="zh-CN"/>
        </w:rPr>
      </w:pPr>
      <w:r>
        <w:rPr>
          <w:rFonts w:hint="eastAsia" w:ascii="宋体" w:hAnsi="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江苏钧华项目管理有限公司</w:t>
      </w:r>
      <w:r/>
    </w:p>
    <w:p>
      <w:pPr>
        <w:pStyle w:val="779"/>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779"/>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779"/>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Style w:val="804"/>
          <w:rFonts w:ascii="宋体" w:hAnsi="宋体" w:cs="宋体"/>
          <w:bCs/>
          <w:color w:val="auto"/>
          <w:sz w:val="48"/>
          <w:highlight w:val="none"/>
        </w:rPr>
      </w:pPr>
      <w:r>
        <w:rPr>
          <w:rFonts w:hint="eastAsia" w:ascii="宋体" w:hAnsi="宋体" w:cs="宋体"/>
          <w:bCs/>
          <w:color w:val="auto"/>
          <w:sz w:val="44"/>
          <w:szCs w:val="44"/>
          <w:highlight w:val="none"/>
        </w:rPr>
        <w:t xml:space="preserve">202</w:t>
      </w:r>
      <w:r>
        <w:rPr>
          <w:rFonts w:hint="eastAsia" w:ascii="宋体" w:hAnsi="宋体" w:cs="宋体"/>
          <w:bCs/>
          <w:color w:val="auto"/>
          <w:sz w:val="44"/>
          <w:szCs w:val="44"/>
          <w:highlight w:val="none"/>
          <w:lang w:val="en-US" w:eastAsia="zh-CN"/>
        </w:rPr>
        <w:t xml:space="preserve">6</w:t>
      </w:r>
      <w:r>
        <w:rPr>
          <w:rFonts w:hint="eastAsia" w:ascii="宋体" w:hAnsi="宋体" w:cs="宋体"/>
          <w:bCs/>
          <w:color w:val="auto"/>
          <w:sz w:val="44"/>
          <w:szCs w:val="44"/>
          <w:highlight w:val="none"/>
        </w:rPr>
        <w:t xml:space="preserve">年</w:t>
      </w:r>
      <w:r>
        <w:rPr>
          <w:rFonts w:hint="eastAsia" w:ascii="宋体" w:hAnsi="宋体" w:cs="宋体"/>
          <w:bCs/>
          <w:color w:val="auto"/>
          <w:sz w:val="44"/>
          <w:szCs w:val="44"/>
          <w:highlight w:val="none"/>
          <w:lang w:val="en-US" w:eastAsia="zh-CN"/>
        </w:rPr>
        <w:t xml:space="preserve">9</w:t>
      </w:r>
      <w:r>
        <w:rPr>
          <w:rFonts w:hint="eastAsia" w:ascii="宋体" w:hAnsi="宋体" w:cs="宋体"/>
          <w:bCs/>
          <w:color w:val="auto"/>
          <w:sz w:val="44"/>
          <w:szCs w:val="44"/>
          <w:highlight w:val="none"/>
        </w:rPr>
        <w:t xml:space="preserve">月</w:t>
      </w:r>
      <w:r/>
    </w:p>
    <w:p>
      <w:pPr>
        <w:jc w:val="center"/>
        <w:spacing w:line="360" w:lineRule="auto"/>
        <w:rPr>
          <w:rStyle w:val="804"/>
          <w:rFonts w:ascii="宋体" w:hAnsi="宋体" w:cs="宋体"/>
          <w:bCs/>
          <w:color w:val="auto"/>
          <w:sz w:val="48"/>
          <w:highlight w:val="none"/>
        </w:rPr>
      </w:pPr>
      <w:r>
        <w:rPr>
          <w:rStyle w:val="804"/>
          <w:rFonts w:hint="eastAsia" w:ascii="宋体" w:hAnsi="宋体" w:cs="宋体"/>
          <w:bCs/>
          <w:color w:val="auto"/>
          <w:sz w:val="48"/>
          <w:highlight w:val="none"/>
        </w:rPr>
        <w:br w:type="page" w:clear="all"/>
      </w:r>
      <w:r>
        <w:rPr>
          <w:rStyle w:val="804"/>
          <w:rFonts w:hint="eastAsia" w:ascii="宋体" w:hAnsi="宋体" w:cs="宋体"/>
          <w:bCs/>
          <w:color w:val="auto"/>
          <w:sz w:val="48"/>
          <w:highlight w:val="none"/>
        </w:rPr>
        <w:t xml:space="preserve">目   录</w:t>
      </w:r>
      <w:r/>
    </w:p>
    <w:p>
      <w:pPr>
        <w:jc w:val="center"/>
        <w:spacing w:line="360" w:lineRule="auto"/>
        <w:rPr>
          <w:rFonts w:ascii="宋体" w:hAnsi="宋体" w:cs="宋体"/>
          <w:bCs/>
          <w:color w:val="auto"/>
          <w:sz w:val="30"/>
          <w:highlight w:val="none"/>
        </w:rPr>
      </w:pPr>
      <w:r>
        <w:rPr>
          <w:rFonts w:ascii="宋体" w:hAnsi="宋体" w:cs="宋体"/>
          <w:bCs/>
          <w:color w:val="auto"/>
          <w:sz w:val="30"/>
          <w:highlight w:val="none"/>
        </w:rPr>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一、</w:t>
      </w:r>
      <w:r>
        <w:rPr>
          <w:rFonts w:hint="eastAsia" w:ascii="宋体" w:hAnsi="宋体" w:cs="宋体"/>
          <w:bCs/>
          <w:color w:val="auto"/>
          <w:sz w:val="30"/>
          <w:szCs w:val="30"/>
          <w:highlight w:val="none"/>
        </w:rPr>
        <w:t xml:space="preserve">投标</w:t>
      </w:r>
      <w:bookmarkStart w:id="0" w:name="_Hlt529243434"/>
      <w:r/>
      <w:bookmarkEnd w:id="0"/>
      <w:r>
        <w:rPr>
          <w:rFonts w:hint="eastAsia" w:ascii="宋体" w:hAnsi="宋体" w:cs="宋体"/>
          <w:bCs/>
          <w:color w:val="auto"/>
          <w:sz w:val="30"/>
          <w:szCs w:val="30"/>
          <w:highlight w:val="none"/>
        </w:rPr>
        <w:t xml:space="preserve">邀请函</w:t>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二、</w:t>
      </w:r>
      <w:r>
        <w:rPr>
          <w:rFonts w:hint="eastAsia" w:ascii="宋体" w:hAnsi="宋体" w:cs="宋体"/>
          <w:bCs/>
          <w:color w:val="auto"/>
          <w:sz w:val="30"/>
          <w:szCs w:val="30"/>
          <w:highlight w:val="none"/>
        </w:rPr>
        <w:t xml:space="preserve">投标供应商须知</w:t>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三、</w:t>
      </w:r>
      <w:r>
        <w:rPr>
          <w:rFonts w:hint="eastAsia" w:ascii="宋体" w:hAnsi="宋体" w:cs="宋体"/>
          <w:bCs/>
          <w:color w:val="auto"/>
          <w:sz w:val="30"/>
          <w:szCs w:val="30"/>
          <w:highlight w:val="none"/>
        </w:rPr>
        <w:t xml:space="preserve">项目需求和有关说明</w:t>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四、</w:t>
      </w:r>
      <w:r>
        <w:rPr>
          <w:rFonts w:hint="eastAsia" w:ascii="宋体" w:hAnsi="宋体" w:cs="宋体"/>
          <w:bCs/>
          <w:color w:val="auto"/>
          <w:sz w:val="30"/>
          <w:szCs w:val="30"/>
          <w:highlight w:val="none"/>
        </w:rPr>
        <w:t xml:space="preserve">合同书（格式文本）</w:t>
      </w:r>
      <w:r/>
    </w:p>
    <w:p>
      <w:pPr>
        <w:ind w:firstLine="630"/>
        <w:spacing w:line="720" w:lineRule="auto"/>
        <w:rPr>
          <w:rFonts w:ascii="宋体" w:hAnsi="宋体" w:cs="宋体"/>
          <w:bCs/>
          <w:color w:val="auto"/>
          <w:sz w:val="28"/>
          <w:szCs w:val="28"/>
          <w:highlight w:val="none"/>
        </w:rPr>
      </w:pPr>
      <w:r>
        <w:rPr>
          <w:rFonts w:hint="eastAsia" w:ascii="宋体" w:hAnsi="宋体" w:cs="宋体"/>
          <w:bCs/>
          <w:color w:val="auto"/>
          <w:sz w:val="30"/>
          <w:szCs w:val="30"/>
          <w:highlight w:val="none"/>
          <w:lang w:eastAsia="zh-CN"/>
        </w:rPr>
        <w:t xml:space="preserve">五、</w:t>
      </w:r>
      <w:r>
        <w:rPr>
          <w:rFonts w:hint="eastAsia" w:ascii="宋体" w:hAnsi="宋体" w:cs="宋体"/>
          <w:bCs/>
          <w:color w:val="auto"/>
          <w:sz w:val="30"/>
          <w:szCs w:val="30"/>
          <w:highlight w:val="none"/>
        </w:rPr>
        <w:t xml:space="preserve">附件（投标文件格式）</w:t>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lang w:eastAsia="zh-CN"/>
        </w:rPr>
        <w:t xml:space="preserve">一、</w:t>
      </w:r>
      <w:r>
        <w:rPr>
          <w:rFonts w:hint="eastAsia" w:ascii="宋体" w:hAnsi="宋体" w:cs="宋体"/>
          <w:b/>
          <w:bCs/>
          <w:color w:val="auto"/>
          <w:sz w:val="32"/>
          <w:szCs w:val="32"/>
          <w:highlight w:val="none"/>
        </w:rPr>
        <w:t xml:space="preserve">投标邀请函</w:t>
      </w:r>
      <w:r/>
    </w:p>
    <w:p>
      <w:pPr>
        <w:ind w:firstLine="720"/>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受</w:t>
      </w:r>
      <w:r>
        <w:rPr>
          <w:rFonts w:hint="eastAsia" w:ascii="宋体" w:hAnsi="宋体" w:cs="宋体"/>
          <w:bCs/>
          <w:color w:val="auto"/>
          <w:sz w:val="24"/>
          <w:highlight w:val="none"/>
          <w:lang w:eastAsia="zh-CN"/>
        </w:rPr>
        <w:t xml:space="preserve">中国共产党无锡市滨湖区委员会党校</w:t>
      </w:r>
      <w:r>
        <w:rPr>
          <w:rFonts w:hint="eastAsia" w:ascii="宋体" w:hAnsi="宋体" w:cs="宋体"/>
          <w:bCs/>
          <w:color w:val="auto"/>
          <w:sz w:val="24"/>
          <w:highlight w:val="none"/>
        </w:rPr>
        <w:t xml:space="preserve">的委托，</w:t>
      </w:r>
      <w:r>
        <w:rPr>
          <w:rFonts w:hint="eastAsia" w:ascii="宋体" w:hAnsi="宋体" w:cs="宋体"/>
          <w:bCs/>
          <w:color w:val="auto"/>
          <w:sz w:val="24"/>
          <w:highlight w:val="none"/>
          <w:lang w:eastAsia="zh-CN"/>
        </w:rPr>
        <w:t xml:space="preserve">就滨湖区委党校安全保卫服务（二次）</w:t>
      </w:r>
      <w:r>
        <w:rPr>
          <w:rFonts w:hint="eastAsia" w:ascii="宋体" w:hAnsi="宋体" w:cs="宋体"/>
          <w:bCs/>
          <w:color w:val="auto"/>
          <w:sz w:val="24"/>
          <w:highlight w:val="none"/>
        </w:rPr>
        <w:t xml:space="preserve">进行公开招标，欢迎你单位参加投标并提请注意下列附表中的相关事项：</w:t>
      </w:r>
      <w:r/>
    </w:p>
    <w:tbl>
      <w:tblPr>
        <w:tblStyle w:val="774"/>
        <w:tblW w:w="976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030"/>
      </w:tblGrid>
      <w:tr>
        <w:trPr>
          <w:trHeight w:val="70"/>
        </w:trPr>
        <w:tc>
          <w:tcPr>
            <w:tcW w:w="735" w:type="dxa"/>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9030" w:type="dxa"/>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内    容</w:t>
            </w:r>
            <w:r/>
          </w:p>
        </w:tc>
      </w:tr>
      <w:tr>
        <w:trPr>
          <w:trHeight w:val="489"/>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9030" w:type="dxa"/>
            <w:textDirection w:val="lrTb"/>
            <w:noWrap/>
          </w:tcPr>
          <w:p>
            <w:pPr>
              <w:ind w:left="1680" w:hanging="16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采购项目名称：</w:t>
            </w:r>
            <w:r>
              <w:rPr>
                <w:rFonts w:hint="eastAsia" w:ascii="宋体" w:hAnsi="宋体" w:cs="宋体"/>
                <w:bCs/>
                <w:color w:val="auto"/>
                <w:sz w:val="24"/>
                <w:highlight w:val="none"/>
                <w:lang w:eastAsia="zh-CN"/>
              </w:rPr>
              <w:t xml:space="preserve">滨湖区委党校安全保卫服务（二次）</w:t>
            </w:r>
            <w:r/>
          </w:p>
          <w:p>
            <w:pPr>
              <w:ind w:left="120" w:hanging="12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采购项目编号：</w:t>
            </w:r>
            <w:r>
              <w:rPr>
                <w:rFonts w:hint="eastAsia" w:ascii="宋体" w:hAnsi="宋体" w:cs="宋体"/>
                <w:bCs/>
                <w:color w:val="auto"/>
                <w:sz w:val="24"/>
                <w:highlight w:val="none"/>
                <w:lang w:eastAsia="zh-CN"/>
              </w:rPr>
              <w:t xml:space="preserve">JSZC-320211-JHCG-G2026-0013</w:t>
            </w:r>
            <w:r/>
          </w:p>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 购 人：</w:t>
            </w:r>
            <w:r>
              <w:rPr>
                <w:rFonts w:hint="eastAsia" w:ascii="宋体" w:hAnsi="宋体" w:cs="宋体"/>
                <w:bCs/>
                <w:color w:val="auto"/>
                <w:sz w:val="24"/>
                <w:highlight w:val="none"/>
                <w:lang w:eastAsia="zh-CN"/>
              </w:rPr>
              <w:t xml:space="preserve">中国共产党无锡市滨湖区委员会党校</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采购方式：公开招标</w:t>
            </w:r>
            <w:r/>
          </w:p>
        </w:tc>
      </w:tr>
      <w:tr>
        <w:trPr>
          <w:trHeight w:val="90"/>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tcW w:w="9030" w:type="dxa"/>
            <w:textDirection w:val="lrTb"/>
            <w:noWrap/>
          </w:tcPr>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采购代理机构：</w:t>
            </w:r>
            <w:r>
              <w:rPr>
                <w:rFonts w:hint="eastAsia" w:ascii="宋体" w:hAnsi="宋体" w:cs="宋体"/>
                <w:bCs/>
                <w:color w:val="auto"/>
                <w:sz w:val="24"/>
                <w:highlight w:val="none"/>
                <w:lang w:eastAsia="zh-CN"/>
              </w:rPr>
              <w:t xml:space="preserve">江苏钧华项目管理有限公司</w:t>
            </w:r>
            <w:r/>
          </w:p>
          <w:p>
            <w:pPr>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地        址：</w:t>
            </w:r>
            <w:r>
              <w:rPr>
                <w:rFonts w:hint="eastAsia" w:ascii="宋体" w:hAnsi="宋体"/>
                <w:bCs/>
                <w:color w:val="auto"/>
                <w:sz w:val="24"/>
                <w:highlight w:val="none"/>
                <w:lang w:eastAsia="zh-CN"/>
              </w:rPr>
              <w:t xml:space="preserve">无锡市梁溪区南湖大道503号无锡传感设备产业园1号楼210室</w:t>
            </w:r>
            <w:r>
              <w:rPr>
                <w:rFonts w:hint="eastAsia" w:ascii="宋体" w:hAnsi="宋体"/>
                <w:bCs/>
                <w:color w:val="auto"/>
                <w:sz w:val="24"/>
                <w:highlight w:val="none"/>
                <w:lang w:val="en-US" w:eastAsia="zh-CN"/>
              </w:rPr>
              <w:t xml:space="preserve"> </w:t>
            </w:r>
            <w:r/>
          </w:p>
        </w:tc>
      </w:tr>
      <w:tr>
        <w:trPr>
          <w:trHeight w:val="70"/>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tcW w:w="9030" w:type="dxa"/>
            <w:textDirection w:val="lrTb"/>
            <w:noWrap/>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采购项目概况、要求： </w:t>
            </w:r>
            <w:r/>
          </w:p>
          <w:p>
            <w:pPr>
              <w:numPr>
                <w:ilvl w:val="0"/>
                <w:numId w:val="4"/>
              </w:num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概况：负责中国共产党无锡市滨湖区委员会党校的安保工作。共配置10名保安人员，并按照中国共产党无锡市滨湖区委员会党校的管理模式对保安队员进行管理，依据双方确认的岗位职责要求，执行安全防范任务，承担相应的保安服务责任</w:t>
            </w:r>
            <w:r>
              <w:rPr>
                <w:rFonts w:hint="eastAsia" w:hAnsi="宋体" w:cs="宋体"/>
                <w:sz w:val="24"/>
                <w:highlight w:val="none"/>
              </w:rPr>
              <w:t xml:space="preserve">。</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（2）服务期：三年，采取“1+1+1”模式，合同一年一签，若上一年度服务未达到招标人要求，招标人有权拒签下一年度服务合同。</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（3）服务质量要求：满足采购文件及采购人需求。</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（4）本项目预算金额：</w:t>
            </w:r>
            <w:r>
              <w:rPr>
                <w:rFonts w:hint="eastAsia" w:ascii="宋体" w:hAnsi="宋体" w:cs="宋体"/>
                <w:b w:val="0"/>
                <w:bCs/>
                <w:color w:val="auto"/>
                <w:sz w:val="24"/>
                <w:szCs w:val="24"/>
                <w:highlight w:val="none"/>
                <w:lang w:val="en-US" w:eastAsia="zh-CN" w:bidi="ar-SA"/>
              </w:rPr>
              <w:t xml:space="preserve">1500000</w:t>
            </w:r>
            <w:r>
              <w:rPr>
                <w:rFonts w:hint="eastAsia" w:ascii="宋体" w:hAnsi="宋体" w:eastAsia="宋体" w:cs="宋体"/>
                <w:b w:val="0"/>
                <w:bCs/>
                <w:color w:val="auto"/>
                <w:sz w:val="24"/>
                <w:szCs w:val="24"/>
                <w:highlight w:val="none"/>
                <w:lang w:val="en-US" w:eastAsia="zh-CN" w:bidi="ar-SA"/>
              </w:rPr>
              <w:t xml:space="preserve">元。</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（5）本项目最高限价：</w:t>
            </w:r>
            <w:r>
              <w:rPr>
                <w:rFonts w:hint="eastAsia" w:ascii="宋体" w:hAnsi="宋体" w:cs="宋体"/>
                <w:b w:val="0"/>
                <w:bCs/>
                <w:color w:val="auto"/>
                <w:sz w:val="24"/>
                <w:szCs w:val="24"/>
                <w:highlight w:val="none"/>
                <w:lang w:val="en-US" w:eastAsia="zh-CN" w:bidi="ar-SA"/>
              </w:rPr>
              <w:t xml:space="preserve">1498356元，每年最高限价499452元</w:t>
            </w:r>
            <w:r>
              <w:rPr>
                <w:rFonts w:hint="eastAsia" w:ascii="宋体" w:hAnsi="宋体" w:eastAsia="宋体" w:cs="宋体"/>
                <w:b w:val="0"/>
                <w:bCs/>
                <w:color w:val="auto"/>
                <w:sz w:val="24"/>
                <w:szCs w:val="24"/>
                <w:highlight w:val="none"/>
                <w:lang w:val="en-US" w:eastAsia="zh-CN" w:bidi="ar-SA"/>
              </w:rPr>
              <w:t xml:space="preserve">。</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（6）本项目是否专门面向中小企业：是。</w:t>
            </w:r>
            <w:r/>
          </w:p>
          <w:p>
            <w:pPr>
              <w:spacing w:line="360" w:lineRule="auto"/>
              <w:rPr>
                <w:rFonts w:ascii="宋体" w:hAnsi="宋体" w:cs="宋体"/>
                <w:bCs/>
                <w:color w:val="auto"/>
                <w:sz w:val="24"/>
                <w:highlight w:val="none"/>
              </w:rPr>
            </w:pPr>
            <w:r>
              <w:rPr>
                <w:rFonts w:hint="eastAsia" w:ascii="宋体" w:hAnsi="宋体" w:eastAsia="宋体" w:cs="宋体"/>
                <w:b w:val="0"/>
                <w:bCs/>
                <w:color w:val="auto"/>
                <w:sz w:val="24"/>
                <w:szCs w:val="24"/>
                <w:highlight w:val="none"/>
                <w:lang w:val="en-US" w:eastAsia="zh-CN" w:bidi="ar-SA"/>
              </w:rPr>
              <w:t xml:space="preserve">（7）本项目标的所属行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w:t>
            </w:r>
            <w:r>
              <w:rPr>
                <w:rFonts w:hint="eastAsia" w:ascii="宋体" w:hAnsi="宋体" w:cs="宋体"/>
                <w:bCs/>
                <w:color w:val="auto"/>
                <w:sz w:val="24"/>
                <w:highlight w:val="none"/>
              </w:rPr>
              <w:t xml:space="preserve">0人以下或资产总额100万元以下的为微型企业。</w:t>
            </w:r>
            <w:r/>
          </w:p>
        </w:tc>
      </w:tr>
      <w:tr>
        <w:trPr>
          <w:trHeight w:val="416"/>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w:t>
            </w:r>
            <w:r/>
          </w:p>
        </w:tc>
        <w:tc>
          <w:tcPr>
            <w:tcW w:w="9030" w:type="dxa"/>
            <w:textDirection w:val="lrTb"/>
            <w:noWrap/>
          </w:tcPr>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投标供应商条件： </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1.满足《中华人民共和国政府采购法》第二十二条规定；</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2.落实政府采购政策需满足的资格要求：本项目专门面向中小微企业，资格证明文件中必须提交《中小企业声明函》或《监狱企业证明文件》或《残疾人福利性单位声明函》；</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3.未被“信用中国”网站（www.creditchina.gov.cn）、中国政府采购网</w:t>
            </w:r>
            <w:r>
              <w:rPr>
                <w:rFonts w:hint="eastAsia" w:ascii="宋体" w:hAnsi="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bidi="ar-SA"/>
              </w:rPr>
              <w:t xml:space="preserve">www.ccgp.gov.cn</w:t>
            </w:r>
            <w:r>
              <w:rPr>
                <w:rFonts w:hint="eastAsia" w:ascii="宋体" w:hAnsi="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bidi="ar-SA"/>
              </w:rPr>
              <w:t xml:space="preserve">列入失信被执行人、重大税收违法失信主体、政府采购严重违法失信行为记录名单；</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4.本项目的特定资格要求：</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（1）供应商应在中华人民共和国境内注册；</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（2）供应商须具有江苏省公安厅核发的《保安服务许可证》资格证书</w:t>
            </w:r>
            <w:r>
              <w:rPr>
                <w:rFonts w:hint="eastAsia" w:ascii="宋体" w:hAnsi="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bidi="ar-SA"/>
              </w:rPr>
              <w:t xml:space="preserve">外地企业须已在无锡市保安主管部门备案</w:t>
            </w:r>
            <w:r>
              <w:rPr>
                <w:rFonts w:hint="eastAsia" w:ascii="宋体" w:hAnsi="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bidi="ar-SA"/>
              </w:rPr>
              <w:t xml:space="preserve">；</w:t>
            </w:r>
            <w:r/>
          </w:p>
          <w:p>
            <w:pP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（3）被授权委托人为供应商在职职工；</w:t>
            </w:r>
            <w:r/>
          </w:p>
          <w:p>
            <w:pPr>
              <w:spacing w:line="360" w:lineRule="auto"/>
              <w:rPr>
                <w:rFonts w:hint="eastAsia"/>
                <w:color w:val="auto"/>
                <w:highlight w:val="none"/>
                <w:lang w:val="en-US" w:eastAsia="zh-CN"/>
              </w:rPr>
            </w:pPr>
            <w:r>
              <w:rPr>
                <w:rFonts w:hint="eastAsia" w:ascii="宋体" w:hAnsi="宋体" w:eastAsia="宋体" w:cs="宋体"/>
                <w:b w:val="0"/>
                <w:bCs/>
                <w:color w:val="auto"/>
                <w:sz w:val="24"/>
                <w:szCs w:val="24"/>
                <w:highlight w:val="none"/>
                <w:lang w:val="en-US" w:eastAsia="zh-CN" w:bidi="ar-SA"/>
              </w:rPr>
              <w:t xml:space="preserve">（4）本项目不接受联合投标。</w:t>
            </w:r>
            <w:r/>
          </w:p>
        </w:tc>
      </w:tr>
      <w:tr>
        <w:trPr>
          <w:trHeight w:val="70"/>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w:t>
            </w:r>
            <w:r/>
          </w:p>
        </w:tc>
        <w:tc>
          <w:tcPr>
            <w:tcW w:w="9030" w:type="dxa"/>
            <w:textDirection w:val="lrTb"/>
            <w:noWrap/>
          </w:tcPr>
          <w:p>
            <w:pP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lang w:val="en-US" w:eastAsia="zh-CN"/>
              </w:rPr>
              <w:t xml:space="preserve">采购</w:t>
            </w:r>
            <w:r>
              <w:rPr>
                <w:rFonts w:hint="eastAsia" w:ascii="宋体" w:hAnsi="宋体" w:eastAsia="宋体" w:cs="宋体"/>
                <w:b/>
                <w:bCs/>
                <w:color w:val="000000"/>
                <w:sz w:val="24"/>
                <w:highlight w:val="none"/>
              </w:rPr>
              <w:t xml:space="preserve">文件</w:t>
            </w:r>
            <w:r>
              <w:rPr>
                <w:rFonts w:hint="eastAsia" w:ascii="宋体" w:hAnsi="宋体" w:eastAsia="宋体" w:cs="宋体"/>
                <w:b/>
                <w:bCs/>
                <w:color w:val="000000"/>
                <w:sz w:val="24"/>
                <w:highlight w:val="none"/>
                <w:lang w:val="en-US" w:eastAsia="zh-CN"/>
              </w:rPr>
              <w:t xml:space="preserve">获取</w:t>
            </w:r>
            <w:r>
              <w:rPr>
                <w:rFonts w:hint="eastAsia" w:ascii="宋体" w:hAnsi="宋体" w:eastAsia="宋体" w:cs="宋体"/>
                <w:b/>
                <w:bCs/>
                <w:color w:val="000000"/>
                <w:sz w:val="24"/>
                <w:highlight w:val="none"/>
              </w:rPr>
              <w:t xml:space="preserve">时间</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自招标公告发布之日起五个工作日</w:t>
            </w:r>
            <w:r>
              <w:rPr>
                <w:rFonts w:hint="eastAsia" w:ascii="宋体" w:hAnsi="宋体" w:eastAsia="宋体" w:cs="宋体"/>
                <w:color w:val="000000"/>
                <w:sz w:val="24"/>
                <w:highlight w:val="none"/>
              </w:rPr>
              <w:t xml:space="preserve">，五个工作日后仍可下载招标文件，但不作为供应商权益受到损害的证明材料和依据</w:t>
            </w:r>
            <w:r>
              <w:rPr>
                <w:rFonts w:hint="eastAsia" w:ascii="宋体" w:hAnsi="宋体" w:eastAsia="宋体" w:cs="宋体"/>
                <w:color w:val="000000"/>
                <w:sz w:val="24"/>
                <w:highlight w:val="none"/>
                <w:lang w:eastAsia="zh-CN"/>
              </w:rPr>
              <w:t xml:space="preserve">。</w:t>
            </w:r>
            <w:r/>
          </w:p>
          <w:p>
            <w:pPr>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b/>
                <w:bCs/>
                <w:color w:val="000000"/>
                <w:sz w:val="24"/>
                <w:highlight w:val="none"/>
              </w:rPr>
              <w:t xml:space="preserve">招标文件获取地点</w:t>
            </w:r>
            <w:r>
              <w:rPr>
                <w:rFonts w:hint="eastAsia" w:ascii="宋体" w:hAnsi="宋体" w:cs="宋体"/>
                <w:b/>
                <w:bCs/>
                <w:color w:val="000000"/>
                <w:sz w:val="24"/>
                <w:highlight w:val="none"/>
                <w:lang w:eastAsia="zh-CN"/>
              </w:rPr>
              <w:t xml:space="preserve">：</w:t>
            </w:r>
            <w:r>
              <w:rPr>
                <w:rFonts w:hint="eastAsia" w:ascii="宋体" w:hAnsi="宋体" w:eastAsia="宋体" w:cs="宋体"/>
                <w:color w:val="000000"/>
                <w:sz w:val="24"/>
                <w:highlight w:val="none"/>
              </w:rPr>
              <w:t xml:space="preserve">供应商登录苏采云http://iszfcg.isczt.cn进行获取。</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zh-CN"/>
              </w:rPr>
              <w:t xml:space="preserve">售价</w:t>
            </w:r>
            <w:r>
              <w:rPr>
                <w:rFonts w:hint="eastAsia" w:ascii="宋体" w:hAnsi="宋体" w:eastAsia="宋体" w:cs="宋体"/>
                <w:color w:val="000000"/>
                <w:sz w:val="24"/>
                <w:highlight w:val="none"/>
                <w:lang w:val="zh-CN"/>
              </w:rPr>
              <w:t xml:space="preserve">：0元。</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采购</w:t>
            </w:r>
            <w:r>
              <w:rPr>
                <w:rFonts w:hint="eastAsia" w:ascii="宋体" w:hAnsi="宋体" w:eastAsia="宋体" w:cs="宋体"/>
                <w:b/>
                <w:bCs/>
                <w:color w:val="000000"/>
                <w:sz w:val="24"/>
                <w:highlight w:val="none"/>
              </w:rPr>
              <w:t xml:space="preserve">文件获取方式</w:t>
            </w:r>
            <w:r>
              <w:rPr>
                <w:rFonts w:hint="eastAsia" w:ascii="宋体" w:hAnsi="宋体" w:eastAsia="宋体" w:cs="宋体"/>
                <w:color w:val="000000"/>
                <w:sz w:val="24"/>
                <w:highlight w:val="none"/>
              </w:rPr>
              <w:t xml:space="preserve">：网上获取，供应商登录苏采云http://jszfcg.jsczt.cn</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从苏采云平台中免费下载文件（“项目参与”――“采购项目参与”找到本项目，点击“我要参与”――“参与投标”――“下载文件”），采购</w:t>
            </w:r>
            <w:r>
              <w:rPr>
                <w:rFonts w:hint="eastAsia" w:ascii="宋体" w:hAnsi="宋体" w:eastAsia="宋体" w:cs="宋体"/>
                <w:color w:val="000000"/>
                <w:sz w:val="24"/>
                <w:highlight w:val="none"/>
              </w:rPr>
              <w:t xml:space="preserve">文件后缀名为“.kedt”</w:t>
            </w:r>
            <w:r/>
          </w:p>
          <w:p>
            <w:pPr>
              <w:ind w:left="-59"/>
              <w:spacing w:line="360" w:lineRule="auto"/>
              <w:rPr>
                <w:rFonts w:hint="eastAsia" w:ascii="宋体" w:hAnsi="宋体" w:eastAsia="宋体" w:cs="宋体"/>
                <w:bCs/>
                <w:color w:val="auto"/>
                <w:sz w:val="24"/>
                <w:highlight w:val="none"/>
                <w:lang w:eastAsia="zh-CN"/>
              </w:rPr>
            </w:pPr>
            <w:r>
              <w:rPr>
                <w:rFonts w:hint="eastAsia" w:ascii="宋体" w:hAnsi="宋体" w:eastAsia="宋体" w:cs="宋体"/>
                <w:color w:val="000000"/>
                <w:sz w:val="24"/>
                <w:highlight w:val="none"/>
              </w:rPr>
              <w:t xml:space="preserve">供应商应承担其编制</w:t>
            </w:r>
            <w:r>
              <w:rPr>
                <w:rFonts w:hint="eastAsia" w:ascii="宋体" w:hAnsi="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文件以及递交</w:t>
            </w:r>
            <w:r>
              <w:rPr>
                <w:rFonts w:hint="eastAsia" w:ascii="宋体" w:hAnsi="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文件所涉及的一切费用。无论报价结果如何，采购人对上述费用不负任何责任</w:t>
            </w:r>
            <w:r>
              <w:rPr>
                <w:rFonts w:hint="eastAsia" w:ascii="宋体" w:hAnsi="宋体" w:cs="宋体"/>
                <w:color w:val="000000"/>
                <w:sz w:val="24"/>
                <w:highlight w:val="none"/>
                <w:lang w:eastAsia="zh-CN"/>
              </w:rPr>
              <w:t xml:space="preserve">。</w:t>
            </w:r>
            <w:r/>
          </w:p>
        </w:tc>
      </w:tr>
      <w:tr>
        <w:trPr>
          <w:trHeight w:val="70"/>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w:t>
            </w:r>
            <w:r/>
          </w:p>
        </w:tc>
        <w:tc>
          <w:tcPr>
            <w:tcW w:w="9030" w:type="dxa"/>
            <w:textDirection w:val="lrTb"/>
            <w:noWrap/>
          </w:tcPr>
          <w:p>
            <w:pPr>
              <w:spacing w:line="360" w:lineRule="auto"/>
              <w:widowControl/>
              <w:rPr>
                <w:rFonts w:hint="eastAsia" w:ascii="宋体" w:hAnsi="宋体" w:eastAsia="宋体" w:cs="宋体"/>
                <w:color w:val="auto"/>
                <w:sz w:val="24"/>
                <w:highlight w:val="none"/>
              </w:rPr>
            </w:pPr>
            <w:r>
              <w:rPr>
                <w:rFonts w:hint="eastAsia" w:ascii="宋体" w:hAnsi="宋体" w:eastAsia="宋体" w:cs="宋体"/>
                <w:sz w:val="24"/>
                <w:highlight w:val="none"/>
              </w:rPr>
              <w:t xml:space="preserve">提疑截止时间</w:t>
            </w: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时，以书面形式或者电子邮件形式发送给采购代理机构。</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答疑时间：20</w:t>
            </w:r>
            <w:r>
              <w:rPr>
                <w:rFonts w:hint="eastAsia" w:ascii="宋体" w:hAnsi="宋体" w:eastAsia="宋体" w:cs="宋体"/>
                <w:color w:val="auto"/>
                <w:sz w:val="24"/>
                <w:highlight w:val="none"/>
                <w:lang w:val="en-US"/>
              </w:rPr>
              <w:t xml:space="preserve">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rPr>
              <w:t xml:space="preserve">日17时前。</w:t>
            </w:r>
            <w:r/>
          </w:p>
          <w:p>
            <w:pPr>
              <w:spacing w:line="360" w:lineRule="auto"/>
              <w:rPr>
                <w:rFonts w:ascii="宋体" w:hAnsi="宋体" w:cs="宋体"/>
                <w:color w:val="auto"/>
                <w:sz w:val="24"/>
                <w:highlight w:val="none"/>
              </w:rPr>
            </w:pPr>
            <w:r>
              <w:rPr>
                <w:rFonts w:hint="eastAsia" w:ascii="宋体" w:hAnsi="宋体" w:eastAsia="宋体" w:cs="宋体"/>
                <w:sz w:val="24"/>
              </w:rPr>
              <w:t xml:space="preserve">现场踏勘：本次</w:t>
            </w:r>
            <w:r>
              <w:rPr>
                <w:rFonts w:hint="eastAsia" w:ascii="宋体" w:hAnsi="宋体" w:eastAsia="宋体" w:cs="宋体"/>
                <w:sz w:val="24"/>
                <w:lang w:val="en-US" w:eastAsia="zh-CN"/>
              </w:rPr>
              <w:t xml:space="preserve">采购</w:t>
            </w:r>
            <w:r>
              <w:rPr>
                <w:rFonts w:hint="eastAsia" w:ascii="宋体" w:hAnsi="宋体" w:eastAsia="宋体" w:cs="宋体"/>
                <w:sz w:val="24"/>
              </w:rPr>
              <w:t xml:space="preserve">不统一组织标前答疑会议，</w:t>
            </w: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自行踏勘现场。未踏勘现场或踏勘工作不详细的</w:t>
            </w:r>
            <w:r>
              <w:rPr>
                <w:rFonts w:hint="eastAsia" w:ascii="宋体" w:hAnsi="宋体" w:eastAsia="宋体" w:cs="宋体"/>
                <w:sz w:val="24"/>
                <w:lang w:val="en-US" w:eastAsia="zh-CN"/>
              </w:rPr>
              <w:t xml:space="preserve">投标人中标</w:t>
            </w:r>
            <w:r>
              <w:rPr>
                <w:rFonts w:hint="eastAsia" w:ascii="宋体" w:hAnsi="宋体" w:eastAsia="宋体" w:cs="宋体"/>
                <w:sz w:val="24"/>
              </w:rPr>
              <w:t xml:space="preserve">后，不得以不完全了解现场情况为理由而向采购人提出任何索赔或其他要求，对此采购人不承担任何责任并将不作任何答复。</w:t>
            </w:r>
            <w:r/>
          </w:p>
        </w:tc>
      </w:tr>
      <w:tr>
        <w:trPr>
          <w:trHeight w:val="458"/>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7</w:t>
            </w:r>
            <w:r/>
          </w:p>
        </w:tc>
        <w:tc>
          <w:tcPr>
            <w:tcW w:w="9030" w:type="dxa"/>
            <w:textDirection w:val="lrTb"/>
            <w:noWrap/>
          </w:tcPr>
          <w:p>
            <w:pPr>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本项目不收取投标保证金。</w:t>
            </w:r>
            <w:r/>
          </w:p>
        </w:tc>
      </w:tr>
      <w:tr>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8</w:t>
            </w:r>
            <w:r/>
          </w:p>
        </w:tc>
        <w:tc>
          <w:tcPr>
            <w:tcW w:w="9030" w:type="dxa"/>
            <w:textDirection w:val="lrTb"/>
            <w:noWrap/>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投标有效期：开标之日起90天。</w:t>
            </w:r>
            <w:r/>
          </w:p>
        </w:tc>
      </w:tr>
      <w:tr>
        <w:trPr>
          <w:trHeight w:val="492"/>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9</w:t>
            </w:r>
            <w:r/>
          </w:p>
        </w:tc>
        <w:tc>
          <w:tcPr>
            <w:tcW w:w="9030" w:type="dxa"/>
            <w:textDirection w:val="lrTb"/>
            <w:noWrap/>
          </w:tcPr>
          <w:p>
            <w:pPr>
              <w:jc w:val="left"/>
              <w:spacing w:line="360" w:lineRule="auto"/>
              <w:shd w:val="clear" w:color="auto" w:fill="ffffff"/>
              <w:widowControl/>
              <w:rPr>
                <w:rFonts w:hint="eastAsia" w:ascii="宋体" w:hAnsi="宋体" w:eastAsia="宋体" w:cs="宋体"/>
                <w:b w:val="0"/>
                <w:bCs w:val="0"/>
                <w:color w:val="000000"/>
                <w:sz w:val="24"/>
                <w:highlight w:val="none"/>
              </w:rPr>
              <w:outlineLvl w:val="1"/>
            </w:pPr>
            <w:r>
              <w:rPr>
                <w:rFonts w:hint="eastAsia" w:ascii="宋体" w:hAnsi="宋体" w:eastAsia="宋体" w:cs="宋体"/>
                <w:b w:val="0"/>
                <w:bCs w:val="0"/>
                <w:color w:val="000000"/>
                <w:sz w:val="24"/>
                <w:szCs w:val="24"/>
                <w:highlight w:val="none"/>
              </w:rPr>
              <w:t xml:space="preserve">网上投标及开标、定标时间、地点</w:t>
            </w:r>
            <w:r>
              <w:rPr>
                <w:rFonts w:hint="eastAsia" w:ascii="宋体" w:hAnsi="宋体" w:eastAsia="宋体" w:cs="宋体"/>
                <w:b w:val="0"/>
                <w:bCs w:val="0"/>
                <w:color w:val="000000"/>
                <w:sz w:val="24"/>
                <w:szCs w:val="24"/>
                <w:highlight w:val="none"/>
                <w:lang w:eastAsia="zh-CN"/>
              </w:rPr>
              <w:t xml:space="preserve">：</w:t>
            </w:r>
            <w:r/>
          </w:p>
          <w:p>
            <w:pPr>
              <w:spacing w:line="360" w:lineRule="auto"/>
              <w:widowControl/>
              <w:rPr>
                <w:rFonts w:hint="eastAsia" w:ascii="宋体" w:hAnsi="宋体" w:eastAsia="宋体" w:cs="宋体"/>
                <w:color w:val="auto"/>
                <w:sz w:val="24"/>
                <w:highlight w:val="none"/>
              </w:rPr>
            </w:pPr>
            <w:r>
              <w:rPr>
                <w:rFonts w:hint="eastAsia" w:ascii="宋体" w:hAnsi="宋体" w:cs="宋体"/>
                <w:color w:val="000000"/>
                <w:sz w:val="24"/>
                <w:szCs w:val="24"/>
                <w:highlight w:val="none"/>
              </w:rPr>
              <w:t xml:space="preserve">网上投标截止时间</w:t>
            </w:r>
            <w:r>
              <w:rPr>
                <w:rFonts w:hint="eastAsia" w:ascii="宋体" w:hAnsi="宋体" w:cs="宋体"/>
                <w:color w:val="auto"/>
                <w:sz w:val="24"/>
                <w:szCs w:val="24"/>
                <w:highlight w:val="none"/>
              </w:rPr>
              <w:t xml:space="preserve">：</w:t>
            </w: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13:30</w:t>
            </w:r>
            <w:r>
              <w:rPr>
                <w:rFonts w:hint="eastAsia" w:ascii="宋体" w:hAnsi="宋体" w:cs="宋体"/>
                <w:color w:val="auto"/>
                <w:sz w:val="24"/>
                <w:szCs w:val="24"/>
                <w:highlight w:val="none"/>
              </w:rPr>
              <w:t xml:space="preserve">（投标</w:t>
            </w:r>
            <w:r>
              <w:rPr>
                <w:rFonts w:hint="eastAsia" w:ascii="宋体" w:hAnsi="宋体"/>
                <w:color w:val="auto"/>
                <w:sz w:val="24"/>
                <w:szCs w:val="24"/>
                <w:highlight w:val="none"/>
              </w:rPr>
              <w:t xml:space="preserve">截止时间后的</w:t>
            </w:r>
            <w:r>
              <w:rPr>
                <w:rFonts w:hint="eastAsia" w:ascii="宋体" w:hAnsi="宋体"/>
                <w:color w:val="auto"/>
                <w:sz w:val="24"/>
                <w:szCs w:val="24"/>
                <w:highlight w:val="none"/>
                <w:lang w:val="en-US" w:eastAsia="zh-CN"/>
              </w:rPr>
              <w:t xml:space="preserve">投标文件</w:t>
            </w:r>
            <w:r>
              <w:rPr>
                <w:rFonts w:hint="eastAsia" w:ascii="宋体" w:hAnsi="宋体"/>
                <w:color w:val="auto"/>
                <w:sz w:val="24"/>
                <w:szCs w:val="24"/>
                <w:highlight w:val="none"/>
              </w:rPr>
              <w:t xml:space="preserve">恕不</w:t>
            </w:r>
            <w:r>
              <w:rPr>
                <w:rFonts w:hint="eastAsia" w:ascii="宋体" w:hAnsi="宋体" w:eastAsia="宋体" w:cs="宋体"/>
                <w:color w:val="auto"/>
                <w:sz w:val="24"/>
                <w:highlight w:val="none"/>
              </w:rPr>
              <w:t xml:space="preserve">接受</w:t>
            </w:r>
            <w:r>
              <w:rPr>
                <w:rFonts w:hint="eastAsia" w:ascii="宋体" w:hAnsi="宋体" w:cs="宋体"/>
                <w:color w:val="auto"/>
                <w:sz w:val="24"/>
                <w:szCs w:val="24"/>
                <w:highlight w:val="none"/>
              </w:rPr>
              <w:t xml:space="preserve">）</w:t>
            </w:r>
            <w:r/>
          </w:p>
          <w:p>
            <w:pPr>
              <w:spacing w:line="360" w:lineRule="auto"/>
              <w:widowControl/>
              <w:rPr>
                <w:rFonts w:ascii="宋体" w:hAnsi="宋体" w:cs="宋体"/>
                <w:bCs/>
                <w:color w:val="auto"/>
                <w:sz w:val="24"/>
                <w:highlight w:val="none"/>
              </w:rPr>
            </w:pPr>
            <w:r>
              <w:rPr>
                <w:rFonts w:hint="eastAsia" w:ascii="宋体" w:hAnsi="宋体" w:cs="宋体"/>
                <w:color w:val="auto"/>
                <w:sz w:val="24"/>
                <w:szCs w:val="24"/>
                <w:highlight w:val="none"/>
              </w:rPr>
              <w:t xml:space="preserve">网上投标解密时间：</w:t>
            </w: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日</w:t>
            </w:r>
            <w:r>
              <w:rPr>
                <w:rFonts w:hint="eastAsia" w:ascii="宋体" w:hAnsi="宋体" w:cs="宋体"/>
                <w:color w:val="auto"/>
                <w:sz w:val="24"/>
                <w:szCs w:val="24"/>
                <w:highlight w:val="none"/>
              </w:rPr>
              <w:t xml:space="preserve">开启解密后</w:t>
            </w:r>
            <w:r>
              <w:rPr>
                <w:rFonts w:hint="eastAsia" w:ascii="宋体" w:hAnsi="宋体" w:cs="宋体"/>
                <w:color w:val="auto"/>
                <w:sz w:val="24"/>
                <w:szCs w:val="24"/>
                <w:highlight w:val="none"/>
                <w:lang w:val="en-US" w:eastAsia="zh-CN"/>
              </w:rPr>
              <w:t xml:space="preserve">半</w:t>
            </w:r>
            <w:r>
              <w:rPr>
                <w:rFonts w:hint="eastAsia" w:ascii="宋体" w:hAnsi="宋体" w:cs="宋体"/>
                <w:color w:val="auto"/>
                <w:sz w:val="24"/>
                <w:szCs w:val="24"/>
                <w:highlight w:val="none"/>
              </w:rPr>
              <w:t xml:space="preserve">小时。</w:t>
            </w:r>
            <w:r/>
          </w:p>
        </w:tc>
      </w:tr>
      <w:tr>
        <w:trPr>
          <w:trHeight w:val="70"/>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10</w:t>
            </w:r>
            <w:r/>
          </w:p>
        </w:tc>
        <w:tc>
          <w:tcPr>
            <w:tcW w:w="9030" w:type="dxa"/>
            <w:textDirection w:val="lrTb"/>
            <w:noWrap/>
          </w:tcPr>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日</w:t>
            </w:r>
            <w:r>
              <w:rPr>
                <w:rFonts w:hint="eastAsia" w:ascii="宋体" w:hAnsi="宋体"/>
                <w:color w:val="000000"/>
                <w:sz w:val="24"/>
                <w:highlight w:val="none"/>
                <w:lang w:val="en-US" w:eastAsia="zh-CN"/>
              </w:rPr>
              <w:t xml:space="preserve">13</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30</w:t>
            </w:r>
            <w:r>
              <w:rPr>
                <w:rFonts w:hint="eastAsia" w:ascii="宋体" w:hAnsi="宋体" w:cs="宋体"/>
                <w:color w:val="000000"/>
                <w:sz w:val="24"/>
                <w:highlight w:val="none"/>
              </w:rPr>
              <w:t xml:space="preserve">  </w:t>
            </w:r>
            <w:r/>
          </w:p>
          <w:p>
            <w:pPr>
              <w:spacing w:line="360" w:lineRule="auto"/>
              <w:rPr>
                <w:rFonts w:ascii="宋体" w:hAnsi="宋体" w:cs="宋体"/>
                <w:bCs/>
                <w:color w:val="auto"/>
                <w:sz w:val="24"/>
                <w:highlight w:val="yellow"/>
              </w:rPr>
            </w:pPr>
            <w:r>
              <w:rPr>
                <w:rFonts w:hint="eastAsia" w:ascii="宋体" w:hAnsi="宋体" w:cs="宋体"/>
                <w:color w:val="000000"/>
                <w:sz w:val="24"/>
                <w:highlight w:val="none"/>
              </w:rPr>
              <w:t xml:space="preserve">评审地点：无锡市滨湖区公共资源交易中心三楼评标室（无锡市滨湖区隐秀路152号）</w:t>
            </w:r>
            <w:r/>
          </w:p>
        </w:tc>
      </w:tr>
      <w:tr>
        <w:trPr>
          <w:trHeight w:val="70"/>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11</w:t>
            </w:r>
            <w:r/>
          </w:p>
        </w:tc>
        <w:tc>
          <w:tcPr>
            <w:tcW w:w="9030" w:type="dxa"/>
            <w:textDirection w:val="lrTb"/>
            <w:noWrap/>
          </w:tcPr>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定标</w:t>
            </w:r>
            <w:r>
              <w:rPr>
                <w:rFonts w:hint="eastAsia" w:ascii="宋体" w:hAnsi="宋体" w:cs="宋体"/>
                <w:color w:val="000000"/>
                <w:sz w:val="24"/>
                <w:highlight w:val="none"/>
              </w:rPr>
              <w:t xml:space="preserve">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日</w:t>
            </w:r>
            <w:r>
              <w:rPr>
                <w:rFonts w:hint="eastAsia" w:ascii="宋体" w:hAnsi="宋体"/>
                <w:color w:val="000000"/>
                <w:sz w:val="24"/>
                <w:highlight w:val="none"/>
                <w:lang w:val="en-US" w:eastAsia="zh-CN"/>
              </w:rPr>
              <w:t xml:space="preserve">评标结束</w:t>
            </w:r>
            <w:r/>
          </w:p>
          <w:p>
            <w:pPr>
              <w:spacing w:line="360" w:lineRule="auto"/>
              <w:rPr>
                <w:rFonts w:ascii="宋体" w:hAnsi="宋体" w:cs="宋体"/>
                <w:bCs/>
                <w:color w:val="auto"/>
                <w:sz w:val="24"/>
                <w:highlight w:val="yellow"/>
              </w:rPr>
            </w:pPr>
            <w:r>
              <w:rPr>
                <w:rFonts w:hint="eastAsia" w:ascii="宋体" w:hAnsi="宋体" w:cs="宋体"/>
                <w:color w:val="000000"/>
                <w:sz w:val="24"/>
                <w:highlight w:val="none"/>
                <w:lang w:val="en-US" w:eastAsia="zh-CN"/>
              </w:rPr>
              <w:t xml:space="preserve">定标</w:t>
            </w:r>
            <w:r>
              <w:rPr>
                <w:rFonts w:hint="eastAsia" w:ascii="宋体" w:hAnsi="宋体" w:cs="宋体"/>
                <w:color w:val="000000"/>
                <w:sz w:val="24"/>
                <w:highlight w:val="none"/>
              </w:rPr>
              <w:t xml:space="preserve">地点：无锡市滨湖区公共资源交易中心三楼评标室（无锡市滨湖区隐秀路152号）</w:t>
            </w:r>
            <w:r/>
          </w:p>
        </w:tc>
      </w:tr>
      <w:tr>
        <w:trPr>
          <w:trHeight w:val="665"/>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12</w:t>
            </w:r>
            <w:r/>
          </w:p>
        </w:tc>
        <w:tc>
          <w:tcPr>
            <w:tcW w:w="9030" w:type="dxa"/>
            <w:vAlign w:val="center"/>
            <w:textDirection w:val="lrTb"/>
            <w:noWrap/>
          </w:tcPr>
          <w:p>
            <w:pPr>
              <w:spacing w:line="360" w:lineRule="auto"/>
              <w:rPr>
                <w:rFonts w:hint="default" w:ascii="宋体" w:hAnsi="宋体" w:eastAsia="宋体" w:cs="宋体"/>
                <w:bCs/>
                <w:color w:val="auto"/>
                <w:sz w:val="24"/>
                <w:highlight w:val="none"/>
                <w:lang w:val="en-US" w:eastAsia="zh-CN"/>
              </w:rPr>
            </w:pPr>
            <w:r>
              <w:rPr>
                <w:rFonts w:hint="eastAsia" w:ascii="宋体" w:hAnsi="宋体" w:cs="宋体"/>
                <w:color w:val="000000"/>
                <w:sz w:val="24"/>
              </w:rPr>
              <w:t xml:space="preserve">纸质投标文件：本项目采用线上不见面开标，</w:t>
            </w:r>
            <w:r>
              <w:rPr>
                <w:rFonts w:hint="eastAsia" w:ascii="宋体" w:hAnsi="宋体" w:cs="宋体"/>
                <w:color w:val="000000"/>
                <w:sz w:val="24"/>
                <w:lang w:val="en-US" w:eastAsia="zh-CN"/>
              </w:rPr>
              <w:t xml:space="preserve">投标时</w:t>
            </w:r>
            <w:r>
              <w:rPr>
                <w:rFonts w:hint="eastAsia" w:ascii="宋体" w:hAnsi="宋体" w:cs="宋体"/>
                <w:color w:val="000000"/>
                <w:sz w:val="24"/>
              </w:rPr>
              <w:t xml:space="preserve">无需递交纸质投标文件</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中标人中标后需提供2份纸质投标文件。</w:t>
            </w:r>
            <w:r/>
          </w:p>
        </w:tc>
      </w:tr>
      <w:tr>
        <w:trPr>
          <w:trHeight w:val="665"/>
        </w:trPr>
        <w:tc>
          <w:tcPr>
            <w:tcW w:w="735" w:type="dxa"/>
            <w:vAlign w:val="center"/>
            <w:textDirection w:val="lrTb"/>
            <w:noWrap/>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w:t>
            </w:r>
            <w:r/>
          </w:p>
        </w:tc>
        <w:tc>
          <w:tcPr>
            <w:tcW w:w="9030" w:type="dxa"/>
            <w:vAlign w:val="center"/>
            <w:textDirection w:val="lrTb"/>
            <w:noWrap/>
          </w:tcPr>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操作流程：</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潜在投标供应商访问江苏省政府采购（苏采云）平台的网络地址和方法：</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（1）访问“无锡政府采购网”点击“江苏省政府采购（苏采云）平台”——“用户注册”按钮进入注册界面进行账号注册并填写申请信息，也可以直接通过http://jszfcg.jscz.gov.cn/jszc/register进入注册界面。</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3）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二楼9号、10号窗口），办理手续及流程详见http://jsxcmm.com/help/gys.html，技术服务电话：0510-81827781（服务时间：工作日 9:00-11:30,13:00-17:00）</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（4）CA驱动下载：在“江苏省政府采购（苏采云）平台”账号登录页面，点击“驱动下载”链接中的“政务CA、方正签章控件驱动安装包及安装说明”可以直接下载驱动安装包，安装包中附有驱动安装手册。</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（5）采购文件（后缀名为“.kedt”）、“苏采云”系统供应商操作手册及政府采购客户端工具也可通过“苏采云”系统－－已参与项目－－报名详情页面内相应链接进行下载。</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（7）采购代理机构将数据电文形式的采购文件加载至“苏采云”系统，供潜在供应商下载或者查阅。</w:t>
            </w:r>
            <w:r/>
          </w:p>
          <w:p>
            <w:pPr>
              <w:spacing w:line="360" w:lineRule="auto"/>
              <w:rPr>
                <w:rFonts w:hint="eastAsia" w:ascii="宋体" w:hAnsi="宋体" w:eastAsia="宋体" w:cs="宋体"/>
                <w:bCs/>
                <w:color w:val="auto"/>
                <w:sz w:val="24"/>
                <w:highlight w:val="none"/>
                <w:lang w:eastAsia="zh-CN"/>
              </w:rPr>
            </w:pPr>
            <w:r>
              <w:rPr>
                <w:rFonts w:hint="eastAsia" w:ascii="宋体" w:hAnsi="宋体" w:cs="宋体"/>
                <w:sz w:val="24"/>
                <w:lang w:val="en-US" w:eastAsia="zh-CN"/>
              </w:rPr>
              <w:t xml:space="preserve">（8）苏采云系统应使用谷歌浏览器参与不见面开标。</w:t>
            </w:r>
            <w:r/>
          </w:p>
        </w:tc>
      </w:tr>
      <w:tr>
        <w:trPr>
          <w:cantSplit/>
          <w:trHeight w:val="4122"/>
        </w:trPr>
        <w:tc>
          <w:tcPr>
            <w:tcW w:w="735" w:type="dxa"/>
            <w:vAlign w:val="center"/>
            <w:textDirection w:val="lrTb"/>
            <w:noWrap/>
          </w:tcPr>
          <w:p>
            <w:pPr>
              <w:jc w:val="center"/>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14</w:t>
            </w:r>
            <w:r/>
          </w:p>
        </w:tc>
        <w:tc>
          <w:tcPr>
            <w:tcW w:w="9030" w:type="dxa"/>
            <w:textDirection w:val="lrTb"/>
            <w:noWrap/>
          </w:tcPr>
          <w:p>
            <w:pPr>
              <w:spacing w:line="360" w:lineRule="auto"/>
              <w:widowControl/>
              <w:rPr>
                <w:rFonts w:hint="eastAsia" w:ascii="宋体" w:hAnsi="宋体" w:cs="宋体"/>
                <w:color w:val="000000"/>
                <w:sz w:val="24"/>
              </w:rPr>
            </w:pPr>
            <w:r>
              <w:rPr>
                <w:rFonts w:hint="eastAsia" w:ascii="宋体" w:hAnsi="宋体" w:cs="宋体"/>
                <w:color w:val="000000"/>
                <w:sz w:val="24"/>
              </w:rPr>
              <w:t xml:space="preserve">有关本次采购活动程序方面的问题，可来人、来函（传真）或电话联系。</w:t>
            </w:r>
            <w:r/>
          </w:p>
          <w:p>
            <w:pPr>
              <w:spacing w:line="360" w:lineRule="auto"/>
              <w:widowControl/>
              <w:rPr>
                <w:rFonts w:hint="eastAsia" w:ascii="宋体" w:hAnsi="宋体" w:cs="宋体"/>
                <w:sz w:val="24"/>
              </w:rPr>
            </w:pPr>
            <w:r>
              <w:rPr>
                <w:rFonts w:hint="eastAsia" w:ascii="宋体" w:hAnsi="宋体" w:cs="宋体"/>
                <w:sz w:val="24"/>
              </w:rPr>
              <w:t xml:space="preserve">1）采购人：中国共产党无锡市滨湖区委员会党校</w:t>
            </w:r>
            <w:r/>
          </w:p>
          <w:p>
            <w:pPr>
              <w:spacing w:line="360" w:lineRule="auto"/>
              <w:widowControl/>
              <w:rPr>
                <w:rFonts w:hint="eastAsia" w:ascii="宋体" w:hAnsi="宋体" w:eastAsia="宋体" w:cs="宋体"/>
                <w:sz w:val="24"/>
              </w:rPr>
            </w:pPr>
            <w:r>
              <w:rPr>
                <w:rFonts w:hint="eastAsia" w:ascii="宋体" w:hAnsi="宋体" w:cs="宋体"/>
                <w:sz w:val="24"/>
              </w:rPr>
              <w:t xml:space="preserve">采购人统</w:t>
            </w:r>
            <w:r>
              <w:rPr>
                <w:rFonts w:hint="eastAsia" w:ascii="宋体" w:hAnsi="宋体" w:eastAsia="宋体" w:cs="宋体"/>
                <w:sz w:val="24"/>
              </w:rPr>
              <w:t xml:space="preserve">一社会信用代码：12320212466289862Q</w:t>
            </w:r>
            <w:r/>
          </w:p>
          <w:p>
            <w:pPr>
              <w:spacing w:line="360" w:lineRule="auto"/>
              <w:widowControl/>
              <w:rPr>
                <w:rFonts w:hint="eastAsia" w:ascii="宋体" w:hAnsi="宋体" w:eastAsia="宋体" w:cs="宋体"/>
                <w:sz w:val="24"/>
              </w:rPr>
            </w:pPr>
            <w:r>
              <w:rPr>
                <w:rFonts w:hint="eastAsia" w:ascii="宋体" w:hAnsi="宋体" w:eastAsia="宋体" w:cs="宋体"/>
                <w:sz w:val="24"/>
              </w:rPr>
              <w:t xml:space="preserve">联系地址：无锡市马山千波路508号 </w:t>
            </w:r>
            <w:r/>
          </w:p>
          <w:p>
            <w:pPr>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联系人：</w:t>
            </w:r>
            <w:r>
              <w:rPr>
                <w:rFonts w:hint="eastAsia" w:ascii="宋体" w:hAnsi="宋体" w:cs="宋体"/>
                <w:sz w:val="24"/>
                <w:lang w:val="en-US" w:eastAsia="zh-CN"/>
              </w:rPr>
              <w:t xml:space="preserve">韩</w:t>
            </w:r>
            <w:r>
              <w:rPr>
                <w:rFonts w:hint="eastAsia" w:ascii="宋体" w:hAnsi="宋体" w:eastAsia="宋体" w:cs="宋体"/>
                <w:sz w:val="24"/>
                <w:lang w:val="en-US" w:eastAsia="zh-CN"/>
              </w:rPr>
              <w:t xml:space="preserve">老师</w:t>
            </w:r>
            <w:r/>
          </w:p>
          <w:p>
            <w:pPr>
              <w:spacing w:line="360" w:lineRule="auto"/>
              <w:widowControl/>
              <w:rPr>
                <w:rFonts w:hint="eastAsia" w:ascii="宋体" w:hAnsi="宋体" w:eastAsia="宋体" w:cs="宋体"/>
                <w:sz w:val="24"/>
              </w:rPr>
            </w:pPr>
            <w:r>
              <w:rPr>
                <w:rFonts w:hint="eastAsia" w:ascii="宋体" w:hAnsi="宋体" w:eastAsia="宋体" w:cs="宋体"/>
                <w:sz w:val="24"/>
              </w:rPr>
              <w:t xml:space="preserve">联系电话：051085176389</w:t>
            </w:r>
            <w:r/>
          </w:p>
          <w:p>
            <w:pPr>
              <w:spacing w:line="360" w:lineRule="auto"/>
              <w:widowControl/>
              <w:rPr>
                <w:rFonts w:hint="default" w:ascii="宋体" w:hAnsi="宋体" w:eastAsia="宋体" w:cs="宋体"/>
                <w:sz w:val="24"/>
                <w:lang w:val="en-US" w:eastAsia="zh-CN"/>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采购代理：</w:t>
            </w:r>
            <w:r>
              <w:rPr>
                <w:rFonts w:hint="eastAsia" w:ascii="宋体" w:hAnsi="宋体" w:cs="宋体"/>
                <w:sz w:val="24"/>
                <w:lang w:eastAsia="zh-CN"/>
              </w:rPr>
              <w:t xml:space="preserve">江苏钧华项目管理有限公司</w:t>
            </w:r>
            <w:r/>
          </w:p>
          <w:p>
            <w:pPr>
              <w:spacing w:line="360" w:lineRule="auto"/>
              <w:widowControl/>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lang w:val="en-US" w:eastAsia="zh-CN"/>
              </w:rPr>
              <w:t xml:space="preserve">联系人：杨倩丽</w:t>
            </w:r>
            <w:r>
              <w:rPr>
                <w:rFonts w:hint="eastAsia" w:ascii="宋体" w:hAnsi="宋体" w:cs="宋体"/>
                <w:bCs/>
                <w:color w:val="auto"/>
                <w:sz w:val="24"/>
                <w:highlight w:val="none"/>
                <w:lang w:val="en-US" w:eastAsia="zh-CN"/>
              </w:rPr>
              <w:t xml:space="preserve">、刘艳阳</w:t>
            </w:r>
            <w:r/>
          </w:p>
          <w:p>
            <w:pPr>
              <w:spacing w:line="360" w:lineRule="auto"/>
              <w:widowControl/>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lang w:val="en-US" w:eastAsia="zh-CN"/>
              </w:rPr>
              <w:t xml:space="preserve">联系电话：0510-88331989</w:t>
            </w:r>
            <w:r/>
          </w:p>
          <w:p>
            <w:pPr>
              <w:spacing w:line="360" w:lineRule="auto"/>
              <w:widowControl/>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lang w:val="en-US" w:eastAsia="zh-CN"/>
              </w:rPr>
              <w:t xml:space="preserve">联系地址：无锡市梁溪区南湖大道503号无锡传感设备产业园1号楼210室</w:t>
            </w:r>
            <w:r/>
          </w:p>
          <w:p>
            <w:pPr>
              <w:spacing w:line="360" w:lineRule="auto"/>
              <w:widowControl/>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lang w:val="en-US" w:eastAsia="zh-CN"/>
              </w:rPr>
              <w:t xml:space="preserve">电子邮件地址：904282900@qq.com</w:t>
            </w:r>
            <w:r/>
          </w:p>
        </w:tc>
      </w:tr>
      <w:tr>
        <w:trPr>
          <w:cantSplit/>
          <w:trHeight w:val="294"/>
        </w:trPr>
        <w:tc>
          <w:tcPr>
            <w:tcW w:w="735" w:type="dxa"/>
            <w:vAlign w:val="center"/>
            <w:textDirection w:val="lrTb"/>
            <w:noWrap/>
          </w:tcPr>
          <w:p>
            <w:pPr>
              <w:jc w:val="center"/>
              <w:spacing w:line="360" w:lineRule="auto"/>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15</w:t>
            </w:r>
            <w:r/>
          </w:p>
        </w:tc>
        <w:tc>
          <w:tcPr>
            <w:tcW w:w="9030" w:type="dxa"/>
            <w:textDirection w:val="lrTb"/>
            <w:noWrap/>
          </w:tcPr>
          <w:p>
            <w:pPr>
              <w:spacing w:line="440" w:lineRule="exact"/>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1.本次采购采用“江苏省政府采购（苏采云）平台”，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p>
          <w:p>
            <w:pPr>
              <w:spacing w:line="440" w:lineRule="exact"/>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2.供应商如确定参加投标，可自行下载招标文件及有关资料，按照《“苏采云”系统供应商操作手册》进行注册，领取CA和办理电子签章，并按《“苏采云”系统供应商操作手册》要求制作、上传电子投标文件。</w:t>
            </w:r>
            <w:r/>
          </w:p>
          <w:p>
            <w:pPr>
              <w:spacing w:line="44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3.供应商应在开标前登录谷歌浏览器进入不见面大厅，并准备好耳麦和摄像设备。因</w:t>
            </w:r>
            <w:r>
              <w:rPr>
                <w:rFonts w:hint="eastAsia" w:ascii="宋体" w:hAnsi="宋体" w:eastAsia="宋体" w:cs="Times New Roman"/>
                <w:b/>
                <w:bCs/>
                <w:color w:val="000000"/>
                <w:sz w:val="24"/>
                <w:szCs w:val="24"/>
                <w:highlight w:val="none"/>
                <w:lang w:val="en-US" w:eastAsia="zh-CN"/>
              </w:rPr>
              <w:t xml:space="preserve">供应商网络与电源不稳定、未按要求配置上述设备、上述设备发生故障等自身原因，导致开标评标失败，供应商自行</w:t>
            </w:r>
            <w:r>
              <w:rPr>
                <w:rFonts w:hint="eastAsia" w:ascii="宋体" w:hAnsi="宋体" w:cs="Times New Roman"/>
                <w:b/>
                <w:bCs/>
                <w:color w:val="000000"/>
                <w:sz w:val="24"/>
                <w:szCs w:val="24"/>
                <w:highlight w:val="none"/>
                <w:lang w:val="en-US" w:eastAsia="zh-CN"/>
              </w:rPr>
              <w:t xml:space="preserve">承担</w:t>
            </w:r>
            <w:r>
              <w:rPr>
                <w:rFonts w:hint="eastAsia" w:ascii="宋体" w:hAnsi="宋体" w:eastAsia="宋体" w:cs="Times New Roman"/>
                <w:b/>
                <w:bCs/>
                <w:color w:val="000000"/>
                <w:sz w:val="24"/>
                <w:szCs w:val="24"/>
                <w:highlight w:val="none"/>
                <w:lang w:val="en-US" w:eastAsia="zh-CN"/>
              </w:rPr>
              <w:t xml:space="preserve">后果。</w:t>
            </w:r>
            <w:r/>
          </w:p>
          <w:p>
            <w:pPr>
              <w:spacing w:line="44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4.潜在投标供应商对招标文件项目需求部分的询问、质疑请向采购人提出，由采购人负责答复。</w:t>
            </w:r>
            <w:r/>
          </w:p>
          <w:p>
            <w:pPr>
              <w:spacing w:line="440" w:lineRule="exact"/>
              <w:rPr>
                <w:rFonts w:hint="eastAsia" w:ascii="宋体" w:hAnsi="宋体" w:eastAsia="宋体" w:cs="宋体"/>
                <w:sz w:val="24"/>
              </w:rPr>
            </w:pPr>
            <w:r>
              <w:rPr>
                <w:rFonts w:hint="eastAsia" w:ascii="宋体" w:hAnsi="宋体" w:eastAsia="宋体" w:cs="Times New Roman"/>
                <w:b/>
                <w:bCs/>
                <w:color w:val="000000"/>
                <w:sz w:val="24"/>
                <w:szCs w:val="24"/>
                <w:highlight w:val="none"/>
                <w:lang w:val="en-US" w:eastAsia="zh-CN"/>
              </w:rPr>
              <w:t xml:space="preserve">5.有关本次招标的事项若存在变动或修改，敬请及时关注</w:t>
            </w:r>
            <w:r>
              <w:rPr>
                <w:rFonts w:hint="eastAsia" w:ascii="宋体" w:hAnsi="宋体" w:cs="Times New Roman"/>
                <w:b/>
                <w:bCs/>
                <w:color w:val="000000"/>
                <w:sz w:val="24"/>
                <w:szCs w:val="24"/>
                <w:highlight w:val="none"/>
                <w:lang w:val="en-US" w:eastAsia="zh-CN"/>
              </w:rPr>
              <w:t xml:space="preserve">“</w:t>
            </w:r>
            <w:r>
              <w:rPr>
                <w:rFonts w:hint="eastAsia" w:ascii="宋体" w:hAnsi="宋体" w:eastAsia="宋体" w:cs="Times New Roman"/>
                <w:b/>
                <w:bCs/>
                <w:color w:val="000000"/>
                <w:sz w:val="24"/>
                <w:szCs w:val="24"/>
                <w:highlight w:val="none"/>
                <w:lang w:val="en-US" w:eastAsia="zh-CN"/>
              </w:rPr>
              <w:t xml:space="preserve">江苏政府采购网”发布的信息。</w:t>
            </w:r>
            <w:r/>
          </w:p>
        </w:tc>
      </w:tr>
    </w:tbl>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lang w:eastAsia="zh-CN"/>
        </w:rPr>
        <w:t xml:space="preserve">二、</w:t>
      </w:r>
      <w:r>
        <w:rPr>
          <w:rFonts w:hint="eastAsia" w:ascii="宋体" w:hAnsi="宋体" w:cs="宋体"/>
          <w:b/>
          <w:bCs/>
          <w:color w:val="auto"/>
          <w:sz w:val="32"/>
          <w:szCs w:val="32"/>
          <w:highlight w:val="none"/>
        </w:rPr>
        <w:t xml:space="preserve">投标供应商须知</w:t>
      </w:r>
      <w:r/>
    </w:p>
    <w:p>
      <w:pPr>
        <w:numPr>
          <w:ilvl w:val="0"/>
          <w:numId w:val="5"/>
        </w:numPr>
        <w:ind w:left="0" w:firstLine="420"/>
        <w:spacing w:line="360" w:lineRule="auto"/>
        <w:tabs>
          <w:tab w:val="left" w:pos="735" w:leader="none"/>
          <w:tab w:val="clear" w:pos="855" w:leader="none"/>
        </w:tabs>
        <w:rPr>
          <w:rFonts w:ascii="宋体" w:hAnsi="宋体" w:cs="宋体"/>
          <w:bCs/>
          <w:color w:val="auto"/>
          <w:sz w:val="24"/>
          <w:highlight w:val="none"/>
        </w:rPr>
      </w:pPr>
      <w:r>
        <w:rPr>
          <w:rFonts w:hint="eastAsia" w:ascii="宋体" w:hAnsi="宋体" w:cs="宋体"/>
          <w:bCs/>
          <w:color w:val="auto"/>
          <w:sz w:val="24"/>
          <w:highlight w:val="none"/>
        </w:rPr>
        <w:t xml:space="preserve">遵循原则：</w:t>
      </w:r>
      <w:r/>
    </w:p>
    <w:p>
      <w:pPr>
        <w:ind w:firstLine="523"/>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公开透明原则、公平竞争原则、公正原则和诚实信用原则。</w:t>
      </w:r>
      <w:r/>
    </w:p>
    <w:p>
      <w:pPr>
        <w:numPr>
          <w:ilvl w:val="0"/>
          <w:numId w:val="5"/>
        </w:numPr>
        <w:ind w:left="0" w:firstLine="420"/>
        <w:spacing w:line="360" w:lineRule="auto"/>
        <w:tabs>
          <w:tab w:val="left" w:pos="735" w:leader="none"/>
          <w:tab w:val="clear" w:pos="855" w:leader="none"/>
        </w:tabs>
        <w:rPr>
          <w:rFonts w:ascii="宋体" w:hAnsi="宋体" w:cs="宋体"/>
          <w:bCs/>
          <w:color w:val="auto"/>
          <w:sz w:val="24"/>
          <w:highlight w:val="none"/>
        </w:rPr>
      </w:pPr>
      <w:r>
        <w:rPr>
          <w:rFonts w:hint="eastAsia" w:ascii="宋体" w:hAnsi="宋体" w:cs="宋体"/>
          <w:bCs/>
          <w:color w:val="auto"/>
          <w:sz w:val="24"/>
          <w:highlight w:val="none"/>
        </w:rPr>
        <w:t xml:space="preserve">采购文件：</w:t>
      </w:r>
      <w:r/>
    </w:p>
    <w:p>
      <w:pPr>
        <w:numPr>
          <w:ilvl w:val="0"/>
          <w:numId w:val="6"/>
        </w:numPr>
        <w:ind w:left="0" w:firstLine="628"/>
        <w:spacing w:line="360" w:lineRule="auto"/>
        <w:tabs>
          <w:tab w:val="left" w:pos="-1260" w:leader="none"/>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采购文件包括本文件目录所列全部内容，投标供应商应仔细阅读，并在投标文件中充分响应采购文件的所有要求。</w:t>
      </w:r>
      <w:r/>
    </w:p>
    <w:p>
      <w:pPr>
        <w:numPr>
          <w:ilvl w:val="0"/>
          <w:numId w:val="6"/>
        </w:numPr>
        <w:ind w:left="0" w:firstLine="628"/>
        <w:spacing w:line="360" w:lineRule="auto"/>
        <w:tabs>
          <w:tab w:val="left" w:pos="0" w:leader="none"/>
          <w:tab w:val="left" w:pos="525" w:leader="none"/>
          <w:tab w:val="left" w:pos="1050" w:leader="none"/>
        </w:tabs>
        <w:rPr>
          <w:rFonts w:ascii="宋体" w:hAnsi="宋体" w:cs="宋体"/>
          <w:bCs/>
          <w:color w:val="auto"/>
          <w:sz w:val="24"/>
          <w:highlight w:val="none"/>
        </w:rPr>
      </w:pPr>
      <w:r>
        <w:rPr>
          <w:rFonts w:hint="eastAsia" w:ascii="宋体" w:hAnsi="宋体"/>
          <w:bCs/>
          <w:color w:val="000000"/>
          <w:sz w:val="24"/>
          <w:szCs w:val="24"/>
          <w:highlight w:val="none"/>
        </w:rPr>
        <w:t xml:space="preserve">投标</w:t>
      </w:r>
      <w:r>
        <w:rPr>
          <w:rFonts w:hint="eastAsia" w:ascii="宋体" w:hAnsi="宋体" w:cs="宋体"/>
          <w:bCs/>
          <w:color w:val="auto"/>
          <w:sz w:val="24"/>
          <w:highlight w:val="none"/>
        </w:rPr>
        <w:t xml:space="preserve">供应商</w:t>
      </w:r>
      <w:r>
        <w:rPr>
          <w:rFonts w:hint="eastAsia" w:ascii="宋体" w:hAnsi="宋体"/>
          <w:bCs/>
          <w:color w:val="000000"/>
          <w:sz w:val="24"/>
          <w:szCs w:val="24"/>
          <w:highlight w:val="none"/>
        </w:rPr>
        <w:t xml:space="preserve">应登录政府采购交易管理一体化系统下载招标文件及有关资料，</w:t>
      </w:r>
      <w:r>
        <w:rPr>
          <w:rFonts w:hint="eastAsia" w:ascii="宋体" w:hAnsi="宋体"/>
          <w:color w:val="000000"/>
          <w:sz w:val="24"/>
          <w:szCs w:val="24"/>
          <w:highlight w:val="none"/>
        </w:rPr>
        <w:t xml:space="preserve">按要求制作、上传投标文件，</w:t>
      </w:r>
      <w:r>
        <w:rPr>
          <w:rFonts w:hint="eastAsia" w:ascii="宋体" w:hAnsi="宋体"/>
          <w:bCs/>
          <w:color w:val="000000"/>
          <w:sz w:val="24"/>
          <w:szCs w:val="24"/>
          <w:highlight w:val="none"/>
        </w:rPr>
        <w:t xml:space="preserve">对招标文件各项内容做出实质性响应，否则投标无效</w:t>
      </w:r>
      <w:r>
        <w:rPr>
          <w:rFonts w:hint="eastAsia" w:ascii="宋体" w:hAnsi="宋体" w:cs="宋体"/>
          <w:bCs/>
          <w:color w:val="auto"/>
          <w:sz w:val="24"/>
          <w:highlight w:val="none"/>
        </w:rPr>
        <w:t xml:space="preserve">。</w:t>
      </w:r>
      <w:r/>
    </w:p>
    <w:p>
      <w:pPr>
        <w:numPr>
          <w:ilvl w:val="0"/>
          <w:numId w:val="6"/>
        </w:numPr>
        <w:ind w:left="0" w:firstLine="628"/>
        <w:spacing w:line="360" w:lineRule="auto"/>
        <w:tabs>
          <w:tab w:val="left" w:pos="0" w:leader="none"/>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投标供应商一旦参加本项目投标，即表明承诺接受了本采购文件中的所有条件和规定。</w:t>
      </w:r>
      <w:r/>
    </w:p>
    <w:p>
      <w:pPr>
        <w:numPr>
          <w:ilvl w:val="0"/>
          <w:numId w:val="6"/>
        </w:numPr>
        <w:ind w:left="0" w:firstLine="628"/>
        <w:spacing w:line="360" w:lineRule="auto"/>
        <w:tabs>
          <w:tab w:val="left" w:pos="0" w:leader="none"/>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采购文件仅作为本次招投标使用。</w:t>
      </w:r>
      <w:r/>
    </w:p>
    <w:p>
      <w:pPr>
        <w:ind w:left="-2" w:firstLine="420"/>
        <w:spacing w:line="360" w:lineRule="auto"/>
        <w:tabs>
          <w:tab w:val="left" w:pos="630" w:leader="none"/>
        </w:tabs>
        <w:rPr>
          <w:rFonts w:ascii="宋体" w:hAnsi="宋体" w:cs="宋体"/>
          <w:bCs/>
          <w:color w:val="auto"/>
          <w:sz w:val="24"/>
          <w:highlight w:val="none"/>
        </w:rPr>
      </w:pPr>
      <w:r>
        <w:rPr>
          <w:rFonts w:hint="eastAsia" w:ascii="宋体" w:hAnsi="宋体" w:cs="宋体"/>
          <w:bCs/>
          <w:color w:val="auto"/>
          <w:sz w:val="24"/>
          <w:highlight w:val="none"/>
        </w:rPr>
        <w:t xml:space="preserve">（三） 采购文件的解释：</w:t>
      </w:r>
      <w:r/>
    </w:p>
    <w:p>
      <w:pPr>
        <w:numPr>
          <w:ilvl w:val="2"/>
          <w:numId w:val="5"/>
        </w:numPr>
        <w:ind w:left="0" w:firstLine="628"/>
        <w:spacing w:line="360" w:lineRule="auto"/>
        <w:tabs>
          <w:tab w:val="left" w:pos="525" w:leader="none"/>
          <w:tab w:val="left" w:pos="1050" w:leader="none"/>
          <w:tab w:val="clear" w:pos="1740" w:leader="none"/>
        </w:tabs>
        <w:rPr>
          <w:rFonts w:ascii="宋体" w:hAnsi="宋体" w:cs="宋体"/>
          <w:bCs/>
          <w:color w:val="auto"/>
          <w:sz w:val="24"/>
          <w:highlight w:val="none"/>
        </w:rPr>
      </w:pPr>
      <w:r>
        <w:rPr>
          <w:rFonts w:hint="eastAsia" w:ascii="宋体" w:hAnsi="宋体"/>
          <w:color w:val="000000"/>
          <w:sz w:val="24"/>
        </w:rPr>
        <w:t xml:space="preserve">投标</w:t>
      </w:r>
      <w:r>
        <w:rPr>
          <w:rFonts w:hint="eastAsia" w:ascii="宋体" w:hAnsi="宋体"/>
          <w:color w:val="000000"/>
          <w:sz w:val="24"/>
          <w:lang w:val="en-US" w:eastAsia="zh-CN"/>
        </w:rPr>
        <w:t xml:space="preserve">供应商</w:t>
      </w:r>
      <w:r>
        <w:rPr>
          <w:rFonts w:hint="eastAsia" w:ascii="宋体" w:hAnsi="宋体"/>
          <w:color w:val="000000"/>
          <w:sz w:val="24"/>
        </w:rPr>
        <w:t xml:space="preserve">如有需要对招标文件要求澄清的问题，请以书面方式提出，并按“投标邀请”第6项规定的时间发送至指定地点，联系方式详见投标邀请第1</w:t>
      </w:r>
      <w:r>
        <w:rPr>
          <w:rFonts w:hint="eastAsia" w:ascii="宋体" w:hAnsi="宋体"/>
          <w:color w:val="000000"/>
          <w:sz w:val="24"/>
          <w:lang w:val="en-US" w:eastAsia="zh-CN"/>
        </w:rPr>
        <w:t xml:space="preserve">4</w:t>
      </w:r>
      <w:r>
        <w:rPr>
          <w:rFonts w:hint="eastAsia" w:ascii="宋体" w:hAnsi="宋体"/>
          <w:color w:val="000000"/>
          <w:sz w:val="24"/>
        </w:rPr>
        <w:t xml:space="preserve">项</w:t>
      </w:r>
      <w:r>
        <w:rPr>
          <w:rFonts w:hint="eastAsia" w:ascii="宋体" w:hAnsi="宋体" w:cs="宋体"/>
          <w:bCs/>
          <w:color w:val="auto"/>
          <w:sz w:val="24"/>
          <w:highlight w:val="none"/>
        </w:rPr>
        <w:t xml:space="preserve">。</w:t>
      </w:r>
      <w:r/>
    </w:p>
    <w:p>
      <w:pPr>
        <w:numPr>
          <w:ilvl w:val="2"/>
          <w:numId w:val="5"/>
        </w:numPr>
        <w:ind w:left="0" w:firstLine="628"/>
        <w:spacing w:line="360" w:lineRule="auto"/>
        <w:tabs>
          <w:tab w:val="left" w:pos="525" w:leader="none"/>
          <w:tab w:val="left" w:pos="1050" w:leader="none"/>
          <w:tab w:val="clear" w:pos="1740" w:leader="none"/>
        </w:tabs>
        <w:rPr>
          <w:rFonts w:ascii="宋体" w:hAnsi="宋体" w:cs="宋体"/>
          <w:bCs/>
          <w:color w:val="auto"/>
          <w:sz w:val="24"/>
          <w:highlight w:val="none"/>
        </w:rPr>
      </w:pP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将</w:t>
      </w:r>
      <w:r>
        <w:rPr>
          <w:rFonts w:hint="eastAsia" w:ascii="宋体" w:hAnsi="宋体" w:cs="宋体"/>
          <w:color w:val="auto"/>
          <w:sz w:val="24"/>
          <w:highlight w:val="none"/>
        </w:rPr>
        <w:t xml:space="preserve">按“投标邀请函”第6项规定的时间对投标供应商针对采购文件书面提出的要求澄清的问题进行书面答疑</w:t>
      </w:r>
      <w:r>
        <w:rPr>
          <w:rFonts w:hint="eastAsia" w:ascii="宋体" w:hAnsi="宋体" w:cs="宋体"/>
          <w:bCs/>
          <w:color w:val="auto"/>
          <w:sz w:val="24"/>
          <w:highlight w:val="none"/>
        </w:rPr>
        <w:t xml:space="preserve">。</w:t>
      </w:r>
      <w:r/>
    </w:p>
    <w:p>
      <w:pPr>
        <w:numPr>
          <w:ilvl w:val="2"/>
          <w:numId w:val="5"/>
        </w:numPr>
        <w:ind w:left="0" w:firstLine="628"/>
        <w:spacing w:line="360" w:lineRule="auto"/>
        <w:tabs>
          <w:tab w:val="left" w:pos="525" w:leader="none"/>
          <w:tab w:val="left" w:pos="1050" w:leader="none"/>
          <w:tab w:val="clear" w:pos="1740" w:leader="none"/>
        </w:tabs>
        <w:rPr>
          <w:rFonts w:ascii="宋体" w:hAnsi="宋体" w:cs="宋体"/>
          <w:bCs/>
          <w:color w:val="auto"/>
          <w:sz w:val="24"/>
          <w:highlight w:val="none"/>
        </w:rPr>
      </w:pPr>
      <w:r>
        <w:rPr>
          <w:rFonts w:hint="eastAsia" w:ascii="宋体" w:hAnsi="宋体" w:cs="宋体"/>
          <w:bCs/>
          <w:color w:val="auto"/>
          <w:sz w:val="24"/>
          <w:highlight w:val="none"/>
        </w:rPr>
        <w:t xml:space="preserve">本文件的最终解释权归采购人。</w:t>
      </w:r>
      <w:r/>
    </w:p>
    <w:p>
      <w:pPr>
        <w:numPr>
          <w:ilvl w:val="0"/>
          <w:numId w:val="7"/>
        </w:num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采购文件的补充或修正：</w:t>
      </w:r>
      <w:r/>
    </w:p>
    <w:p>
      <w:pPr>
        <w:ind w:firstLine="720"/>
        <w:spacing w:line="360" w:lineRule="auto"/>
        <w:tabs>
          <w:tab w:val="left" w:pos="525"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1.采购人或者采购代理机构可以对已发出的招标文件进行必要的澄清或者修改，澄清或者修改将在财政部门指定的政府采购信息发布媒体上发布更正公告，该澄清或者修改的内容为招标文件的组成部分。</w:t>
      </w:r>
      <w:r/>
    </w:p>
    <w:p>
      <w:pPr>
        <w:ind w:firstLine="720"/>
        <w:spacing w:line="360" w:lineRule="auto"/>
        <w:tabs>
          <w:tab w:val="left" w:pos="525"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2.澄清或者修改的内容如果影响投标文件编制的，采购代理机构将在投标截止时间至少15日前发布公告；不足15日的，采购代理机构将顺延提交投标文件的截止时间。</w:t>
      </w:r>
      <w:r/>
    </w:p>
    <w:p>
      <w:pPr>
        <w:ind w:firstLine="720"/>
        <w:spacing w:line="360" w:lineRule="auto"/>
        <w:tabs>
          <w:tab w:val="left" w:pos="525" w:leader="none"/>
          <w:tab w:val="left" w:pos="1050" w:leader="none"/>
        </w:tabs>
        <w:rPr>
          <w:rFonts w:hint="eastAsia" w:ascii="宋体" w:hAnsi="宋体" w:cs="宋体"/>
          <w:color w:val="auto"/>
          <w:sz w:val="24"/>
          <w:highlight w:val="none"/>
        </w:rPr>
      </w:pPr>
      <w:r>
        <w:rPr>
          <w:rFonts w:hint="eastAsia" w:ascii="宋体" w:hAnsi="宋体" w:cs="宋体"/>
          <w:color w:val="auto"/>
          <w:sz w:val="24"/>
          <w:highlight w:val="none"/>
        </w:rPr>
        <w:t xml:space="preserve">3.投标人应在投标截止时间前关注原采购公告媒体上发布的相关更正公告。因投标人未尽注意义务，未及时全面地关注澄清或修改内容导致其提交的投标材料不符合采购代理机构要求，而造成的损失及风险（包括但不限于未中标）由投标人自行承担。</w:t>
      </w:r>
      <w:r/>
    </w:p>
    <w:p>
      <w:pPr>
        <w:ind w:firstLine="720"/>
        <w:spacing w:line="360" w:lineRule="auto"/>
        <w:tabs>
          <w:tab w:val="left" w:pos="525" w:leader="none"/>
          <w:tab w:val="left" w:pos="1050" w:leader="none"/>
        </w:tabs>
        <w:rPr>
          <w:rFonts w:hint="eastAsia" w:ascii="宋体" w:hAnsi="宋体" w:cs="宋体"/>
          <w:color w:val="auto"/>
          <w:sz w:val="24"/>
          <w:highlight w:val="none"/>
        </w:rPr>
      </w:pPr>
      <w:r>
        <w:rPr>
          <w:rFonts w:hint="eastAsia" w:ascii="宋体" w:hAnsi="宋体"/>
          <w:color w:val="000000"/>
          <w:sz w:val="24"/>
        </w:rPr>
        <w:t xml:space="preserve">4．</w:t>
      </w:r>
      <w:r>
        <w:rPr>
          <w:rFonts w:hint="eastAsia" w:ascii="宋体" w:hAnsi="宋体"/>
          <w:sz w:val="24"/>
          <w:szCs w:val="20"/>
        </w:rPr>
        <w:t xml:space="preserve">投标人认为招标文件使自己的权益受到损害的，可以自获取招标文件之日或者招标公告期限届满之日（公告期限届满后获取招标文件的，以公告期限届满之日为准）起7个工作日内，以书面形式（</w:t>
      </w:r>
      <w:r>
        <w:rPr>
          <w:rFonts w:hint="eastAsia" w:ascii="宋体" w:hAnsi="宋体"/>
          <w:sz w:val="24"/>
        </w:rPr>
        <w:t xml:space="preserve">含电子邮件</w:t>
      </w:r>
      <w:r>
        <w:rPr>
          <w:rFonts w:hint="eastAsia" w:ascii="宋体" w:hAnsi="宋体"/>
          <w:sz w:val="24"/>
          <w:szCs w:val="20"/>
        </w:rPr>
        <w:t xml:space="preserve">）向采购人、采购代理机构提出质疑。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sz w:val="24"/>
          <w:szCs w:val="20"/>
          <w:lang w:eastAsia="zh-CN"/>
        </w:rPr>
        <w:t xml:space="preserve">江苏钧华项目管理有限公司</w:t>
      </w:r>
      <w:r>
        <w:rPr>
          <w:rFonts w:hint="eastAsia" w:ascii="宋体" w:hAnsi="宋体"/>
          <w:sz w:val="24"/>
          <w:szCs w:val="20"/>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sz w:val="24"/>
          <w:szCs w:val="20"/>
          <w:lang w:eastAsia="zh-CN"/>
        </w:rPr>
        <w:t xml:space="preserve">江苏钧华项目管理有限公司</w:t>
      </w:r>
      <w:r>
        <w:rPr>
          <w:rFonts w:hint="eastAsia" w:ascii="宋体" w:hAnsi="宋体"/>
          <w:sz w:val="24"/>
          <w:szCs w:val="20"/>
        </w:rPr>
        <w:t xml:space="preserve">对无效质疑不予受理。</w:t>
      </w:r>
      <w:r/>
    </w:p>
    <w:p>
      <w:pPr>
        <w:ind w:firstLine="482"/>
        <w:spacing w:line="360" w:lineRule="auto"/>
        <w:rPr>
          <w:rFonts w:ascii="宋体" w:hAnsi="宋体" w:cs="宋体"/>
          <w:b/>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lang w:eastAsia="zh-CN"/>
        </w:rPr>
        <w:t xml:space="preserve">）</w:t>
      </w:r>
      <w:r>
        <w:rPr>
          <w:rFonts w:hint="eastAsia" w:ascii="宋体" w:hAnsi="宋体"/>
          <w:color w:val="000000"/>
          <w:sz w:val="24"/>
        </w:rPr>
        <w:t xml:space="preserve">投标文件的组成</w:t>
      </w:r>
      <w:r>
        <w:rPr>
          <w:rFonts w:hint="eastAsia" w:ascii="宋体" w:hAnsi="宋体"/>
          <w:color w:val="000000"/>
          <w:sz w:val="24"/>
          <w:lang w:eastAsia="zh-CN"/>
        </w:rPr>
        <w:t xml:space="preserve">（</w:t>
      </w:r>
      <w:r>
        <w:rPr>
          <w:rFonts w:hint="eastAsia" w:ascii="宋体" w:hAnsi="宋体"/>
          <w:b/>
          <w:bCs/>
          <w:color w:val="000000"/>
          <w:sz w:val="24"/>
        </w:rPr>
        <w:t xml:space="preserve">相应内容上传至投标客户端</w:t>
      </w:r>
      <w:r>
        <w:rPr>
          <w:rFonts w:hint="eastAsia" w:ascii="宋体" w:hAnsi="宋体"/>
          <w:color w:val="000000"/>
          <w:sz w:val="24"/>
          <w:lang w:eastAsia="zh-CN"/>
        </w:rPr>
        <w:t xml:space="preserve">）</w:t>
      </w:r>
      <w:r>
        <w:rPr>
          <w:rFonts w:hint="eastAsia" w:ascii="宋体" w:hAnsi="宋体"/>
          <w:b/>
          <w:color w:val="auto"/>
          <w:sz w:val="24"/>
          <w:highlight w:val="none"/>
        </w:rPr>
        <w:t xml:space="preserve">。</w:t>
      </w:r>
      <w:r/>
    </w:p>
    <w:p>
      <w:pPr>
        <w:ind w:firstLine="480"/>
        <w:spacing w:line="360" w:lineRule="auto"/>
        <w:rPr>
          <w:rFonts w:hint="eastAsia" w:ascii="宋体" w:hAnsi="宋体"/>
          <w:sz w:val="24"/>
        </w:rPr>
        <w:outlineLvl w:val="0"/>
      </w:pPr>
      <w:r>
        <w:rPr>
          <w:rFonts w:hint="eastAsia" w:ascii="宋体" w:hAnsi="宋体"/>
          <w:sz w:val="24"/>
          <w:lang w:val="en-US" w:eastAsia="zh-CN"/>
        </w:rPr>
        <w:t xml:space="preserve">投标</w:t>
      </w:r>
      <w:r>
        <w:rPr>
          <w:rFonts w:hint="eastAsia" w:ascii="宋体" w:hAnsi="宋体"/>
          <w:sz w:val="24"/>
        </w:rPr>
        <w:t xml:space="preserve">文件分为商务</w:t>
      </w:r>
      <w:r>
        <w:rPr>
          <w:rFonts w:hint="eastAsia" w:ascii="宋体" w:hAnsi="宋体"/>
          <w:sz w:val="24"/>
          <w:lang w:val="en-US" w:eastAsia="zh-CN"/>
        </w:rPr>
        <w:t xml:space="preserve">文件</w:t>
      </w:r>
      <w:r>
        <w:rPr>
          <w:rFonts w:hint="eastAsia" w:ascii="宋体" w:hAnsi="宋体"/>
          <w:sz w:val="24"/>
        </w:rPr>
        <w:t xml:space="preserve">和技术</w:t>
      </w:r>
      <w:r>
        <w:rPr>
          <w:rFonts w:hint="eastAsia" w:ascii="宋体" w:hAnsi="宋体"/>
          <w:sz w:val="24"/>
          <w:lang w:val="en-US" w:eastAsia="zh-CN"/>
        </w:rPr>
        <w:t xml:space="preserve">文件</w:t>
      </w:r>
      <w:r>
        <w:rPr>
          <w:rFonts w:hint="eastAsia" w:ascii="宋体" w:hAnsi="宋体"/>
          <w:sz w:val="24"/>
        </w:rPr>
        <w:t xml:space="preserve">两部分。</w:t>
      </w:r>
      <w:r/>
    </w:p>
    <w:p>
      <w:pPr>
        <w:ind w:left="550"/>
        <w:spacing w:line="360" w:lineRule="auto"/>
        <w:tabs>
          <w:tab w:val="left" w:pos="525" w:leader="none"/>
          <w:tab w:val="left" w:pos="1050" w:leader="none"/>
        </w:tabs>
        <w:rPr>
          <w:rFonts w:hint="eastAsia" w:ascii="宋体" w:hAnsi="宋体" w:cs="宋体"/>
          <w:bCs/>
          <w:color w:val="auto"/>
          <w:sz w:val="24"/>
          <w:highlight w:val="none"/>
        </w:rPr>
      </w:pPr>
      <w:r>
        <w:rPr>
          <w:rFonts w:hint="eastAsia" w:ascii="宋体" w:hAnsi="宋体"/>
          <w:sz w:val="24"/>
        </w:rPr>
        <w:t xml:space="preserve">一、商务</w:t>
      </w:r>
      <w:r>
        <w:rPr>
          <w:rFonts w:hint="eastAsia" w:ascii="宋体" w:hAnsi="宋体"/>
          <w:sz w:val="24"/>
          <w:lang w:val="en-US" w:eastAsia="zh-CN"/>
        </w:rPr>
        <w:t xml:space="preserve">文件</w:t>
      </w:r>
      <w:r>
        <w:rPr>
          <w:rFonts w:hint="eastAsia" w:ascii="宋体" w:hAnsi="宋体"/>
          <w:sz w:val="24"/>
        </w:rPr>
        <w:t xml:space="preserve">部分</w:t>
      </w:r>
      <w:r/>
    </w:p>
    <w:p>
      <w:pPr>
        <w:ind w:left="55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1、投标函（格式见附件）；</w:t>
      </w:r>
      <w:r/>
    </w:p>
    <w:p>
      <w:pPr>
        <w:ind w:left="55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2、证明文件：</w:t>
      </w:r>
      <w:r/>
    </w:p>
    <w:p>
      <w:pPr>
        <w:ind w:firstLine="480"/>
        <w:spacing w:line="360" w:lineRule="auto"/>
        <w:tabs>
          <w:tab w:val="left" w:pos="420" w:leader="none"/>
          <w:tab w:val="left" w:pos="720"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（1）资格、资信证明文件</w:t>
      </w:r>
      <w:r/>
    </w:p>
    <w:p>
      <w:pPr>
        <w:numPr>
          <w:ilvl w:val="0"/>
          <w:numId w:val="8"/>
        </w:numPr>
        <w:ind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关于资格的声明函；</w:t>
      </w:r>
      <w:r>
        <w:rPr>
          <w:rFonts w:hint="eastAsia" w:ascii="宋体" w:hAnsi="宋体" w:cs="宋体"/>
          <w:b/>
          <w:bCs/>
          <w:color w:val="auto"/>
          <w:sz w:val="24"/>
          <w:highlight w:val="none"/>
        </w:rPr>
        <w:t xml:space="preserve">（格式见附件）</w:t>
      </w:r>
      <w:r/>
    </w:p>
    <w:p>
      <w:pPr>
        <w:numPr>
          <w:ilvl w:val="0"/>
          <w:numId w:val="8"/>
        </w:numPr>
        <w:ind w:firstLine="480"/>
        <w:spacing w:line="360" w:lineRule="auto"/>
        <w:tabs>
          <w:tab w:val="left" w:pos="1276" w:leader="none"/>
        </w:tabs>
        <w:rPr>
          <w:rFonts w:ascii="宋体" w:hAnsi="宋体" w:cs="宋体"/>
          <w:color w:val="auto"/>
          <w:sz w:val="24"/>
          <w:highlight w:val="none"/>
        </w:rPr>
      </w:pPr>
      <w:r>
        <w:rPr>
          <w:rFonts w:hint="eastAsia" w:ascii="宋体" w:hAnsi="宋体" w:cs="宋体"/>
          <w:bCs/>
          <w:color w:val="auto"/>
          <w:sz w:val="24"/>
          <w:highlight w:val="none"/>
        </w:rPr>
        <w:t xml:space="preserve">投标供应商具有独立承担民事责任能力的营业执照或相关部门的登记证明文件</w:t>
      </w:r>
      <w:r>
        <w:rPr>
          <w:rFonts w:hint="eastAsia" w:ascii="宋体" w:hAnsi="宋体" w:cs="宋体"/>
          <w:bCs/>
          <w:color w:val="000000"/>
          <w:sz w:val="24"/>
          <w:highlight w:val="none"/>
          <w:lang w:val="en-US" w:eastAsia="zh-CN"/>
        </w:rPr>
        <w:t xml:space="preserve">原件</w:t>
      </w:r>
      <w:r>
        <w:rPr>
          <w:rFonts w:hint="eastAsia" w:ascii="宋体" w:hAnsi="宋体" w:cs="宋体"/>
          <w:bCs/>
          <w:color w:val="auto"/>
          <w:sz w:val="24"/>
          <w:highlight w:val="none"/>
          <w:lang w:val="en-US" w:eastAsia="zh-CN"/>
        </w:rPr>
        <w:t xml:space="preserve">扫描件</w:t>
      </w:r>
      <w:r>
        <w:rPr>
          <w:rFonts w:hint="eastAsia" w:ascii="宋体" w:hAnsi="宋体"/>
          <w:bCs/>
          <w:color w:val="auto"/>
          <w:sz w:val="24"/>
          <w:highlight w:val="none"/>
          <w:lang w:eastAsia="zh-CN"/>
        </w:rPr>
        <w:t xml:space="preserve">；</w:t>
      </w:r>
      <w:r/>
    </w:p>
    <w:p>
      <w:pPr>
        <w:numPr>
          <w:ilvl w:val="0"/>
          <w:numId w:val="8"/>
        </w:numPr>
        <w:ind w:firstLine="480"/>
        <w:spacing w:line="360" w:lineRule="auto"/>
        <w:tabs>
          <w:tab w:val="left" w:pos="1276" w:leader="none"/>
        </w:tabs>
        <w:rPr>
          <w:rFonts w:ascii="宋体" w:hAnsi="宋体" w:cs="宋体"/>
          <w:color w:val="auto"/>
          <w:sz w:val="24"/>
          <w:highlight w:val="none"/>
        </w:rPr>
      </w:pPr>
      <w:r>
        <w:rPr>
          <w:rFonts w:hint="eastAsia" w:ascii="宋体" w:hAnsi="宋体" w:eastAsia="宋体" w:cs="宋体"/>
          <w:bCs/>
          <w:color w:val="000000"/>
          <w:sz w:val="24"/>
          <w:highlight w:val="none"/>
        </w:rPr>
        <w:t xml:space="preserve">投标供应商必须具备省公安厅核发的《保安服务许可证》资格证书</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外地企业须已在无锡市保安主管部门备案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原件</w:t>
      </w:r>
      <w:r>
        <w:rPr>
          <w:rFonts w:hint="eastAsia" w:ascii="宋体" w:hAnsi="宋体" w:cs="宋体"/>
          <w:bCs/>
          <w:color w:val="auto"/>
          <w:sz w:val="24"/>
          <w:highlight w:val="none"/>
          <w:lang w:val="en-US" w:eastAsia="zh-CN"/>
        </w:rPr>
        <w:t xml:space="preserve">扫描件</w:t>
      </w:r>
      <w:r>
        <w:rPr>
          <w:rFonts w:hint="eastAsia" w:ascii="宋体" w:hAnsi="宋体" w:cs="宋体"/>
          <w:bCs/>
          <w:color w:val="auto"/>
          <w:sz w:val="24"/>
          <w:highlight w:val="none"/>
          <w:lang w:eastAsia="zh-CN"/>
        </w:rPr>
        <w:t xml:space="preserve">；</w:t>
      </w:r>
      <w:r/>
    </w:p>
    <w:p>
      <w:pPr>
        <w:numPr>
          <w:ilvl w:val="0"/>
          <w:numId w:val="8"/>
        </w:numPr>
        <w:ind w:firstLine="480"/>
        <w:spacing w:line="360" w:lineRule="auto"/>
        <w:tabs>
          <w:tab w:val="left" w:pos="1276" w:leader="none"/>
        </w:tabs>
        <w:rPr>
          <w:rFonts w:ascii="宋体" w:hAnsi="宋体" w:cs="宋体"/>
          <w:color w:val="auto"/>
          <w:sz w:val="24"/>
          <w:highlight w:val="none"/>
        </w:rPr>
      </w:pPr>
      <w:r>
        <w:rPr>
          <w:rFonts w:hint="eastAsia" w:ascii="宋体" w:hAnsi="宋体" w:cs="宋体"/>
          <w:bCs/>
          <w:color w:val="auto"/>
          <w:sz w:val="24"/>
          <w:highlight w:val="none"/>
        </w:rPr>
        <w:t xml:space="preserve">投标供应商法定代表人授权委托书；</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法定代表人亲自参与投标的除外，格式见附件</w:t>
      </w:r>
      <w:r>
        <w:rPr>
          <w:rFonts w:hint="eastAsia" w:ascii="宋体" w:hAnsi="宋体" w:cs="宋体"/>
          <w:color w:val="auto"/>
          <w:sz w:val="24"/>
          <w:highlight w:val="none"/>
        </w:rPr>
        <w:t xml:space="preserve">）</w:t>
      </w:r>
      <w:r/>
    </w:p>
    <w:p>
      <w:pPr>
        <w:numPr>
          <w:ilvl w:val="0"/>
          <w:numId w:val="8"/>
        </w:numPr>
        <w:ind w:firstLine="480"/>
        <w:spacing w:line="360" w:lineRule="auto"/>
        <w:tabs>
          <w:tab w:val="left" w:pos="1276" w:leader="none"/>
        </w:tabs>
        <w:rPr>
          <w:rFonts w:ascii="宋体" w:hAnsi="宋体" w:cs="宋体"/>
          <w:color w:val="auto"/>
          <w:sz w:val="24"/>
          <w:highlight w:val="none"/>
        </w:rPr>
      </w:pPr>
      <w:r>
        <w:rPr>
          <w:rFonts w:hint="eastAsia" w:ascii="宋体" w:hAnsi="宋体" w:cs="宋体"/>
          <w:bCs/>
          <w:color w:val="auto"/>
          <w:sz w:val="24"/>
          <w:highlight w:val="none"/>
        </w:rPr>
        <w:t xml:space="preserve">投标供应商法定代表人身份证</w:t>
      </w:r>
      <w:r>
        <w:rPr>
          <w:rFonts w:hint="eastAsia" w:ascii="宋体" w:hAnsi="宋体"/>
          <w:color w:val="000000"/>
          <w:sz w:val="24"/>
        </w:rPr>
        <w:t xml:space="preserve">正反两面</w:t>
      </w:r>
      <w:r>
        <w:rPr>
          <w:rFonts w:hint="eastAsia" w:ascii="宋体" w:hAnsi="宋体" w:cs="宋体"/>
          <w:bCs/>
          <w:color w:val="auto"/>
          <w:sz w:val="24"/>
          <w:highlight w:val="none"/>
        </w:rPr>
        <w:t xml:space="preserve">及法定代表人授权代表身份证</w:t>
      </w:r>
      <w:r>
        <w:rPr>
          <w:rFonts w:hint="eastAsia" w:ascii="宋体" w:hAnsi="宋体"/>
          <w:color w:val="000000"/>
          <w:sz w:val="24"/>
        </w:rPr>
        <w:t xml:space="preserve">正反两面</w:t>
      </w:r>
      <w:r>
        <w:rPr>
          <w:rFonts w:hint="eastAsia" w:ascii="宋体" w:hAnsi="宋体" w:cs="宋体"/>
          <w:bCs/>
          <w:color w:val="000000"/>
          <w:sz w:val="24"/>
          <w:highlight w:val="none"/>
          <w:lang w:val="en-US" w:eastAsia="zh-CN"/>
        </w:rPr>
        <w:t xml:space="preserve">原件扫描件</w:t>
      </w:r>
      <w:r>
        <w:rPr>
          <w:rFonts w:hint="eastAsia" w:ascii="宋体" w:hAnsi="宋体" w:cs="宋体"/>
          <w:bCs/>
          <w:color w:val="auto"/>
          <w:sz w:val="24"/>
          <w:highlight w:val="none"/>
        </w:rPr>
        <w:t xml:space="preserve">；</w:t>
      </w:r>
      <w:r/>
    </w:p>
    <w:p>
      <w:pPr>
        <w:numPr>
          <w:ilvl w:val="0"/>
          <w:numId w:val="8"/>
        </w:numPr>
        <w:ind w:firstLine="480"/>
        <w:spacing w:line="360" w:lineRule="auto"/>
        <w:tabs>
          <w:tab w:val="left" w:pos="1050" w:leader="none"/>
          <w:tab w:val="left" w:pos="120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投标供应商近</w:t>
      </w:r>
      <w:r>
        <w:rPr>
          <w:rFonts w:hint="eastAsia" w:ascii="宋体" w:hAnsi="宋体" w:cs="宋体"/>
          <w:bCs/>
          <w:color w:val="auto"/>
          <w:sz w:val="24"/>
          <w:highlight w:val="none"/>
          <w:lang w:eastAsia="zh-CN"/>
        </w:rPr>
        <w:t xml:space="preserve">一年</w:t>
      </w:r>
      <w:r>
        <w:rPr>
          <w:rFonts w:hint="eastAsia" w:ascii="宋体" w:hAnsi="宋体" w:cs="宋体"/>
          <w:bCs/>
          <w:color w:val="auto"/>
          <w:sz w:val="24"/>
          <w:highlight w:val="none"/>
        </w:rPr>
        <w:t xml:space="preserve">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的财务状况报告（资产负债表和利润表）或由会计师事务所出具的近两年中任意一个年度的审计报告和所附已审财务报告</w:t>
      </w:r>
      <w:r>
        <w:rPr>
          <w:rFonts w:hint="eastAsia" w:ascii="宋体" w:hAnsi="宋体" w:eastAsia="宋体" w:cs="Times New Roman"/>
          <w:bCs/>
          <w:color w:val="000000"/>
          <w:sz w:val="24"/>
        </w:rPr>
        <w:t xml:space="preserve">原件扫描件</w:t>
      </w:r>
      <w:r>
        <w:rPr>
          <w:rFonts w:hint="eastAsia" w:ascii="宋体" w:hAnsi="宋体" w:cs="宋体"/>
          <w:color w:val="auto"/>
          <w:sz w:val="24"/>
          <w:highlight w:val="none"/>
        </w:rPr>
        <w:t xml:space="preserve">；</w:t>
      </w:r>
      <w:r/>
    </w:p>
    <w:p>
      <w:pPr>
        <w:numPr>
          <w:ilvl w:val="0"/>
          <w:numId w:val="8"/>
        </w:numPr>
        <w:ind w:firstLine="480"/>
        <w:spacing w:line="360" w:lineRule="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投标供应商近</w:t>
      </w:r>
      <w:r>
        <w:rPr>
          <w:rFonts w:hint="eastAsia" w:ascii="宋体" w:hAnsi="宋体" w:cs="宋体"/>
          <w:bCs/>
          <w:color w:val="auto"/>
          <w:sz w:val="24"/>
          <w:highlight w:val="none"/>
          <w:lang w:eastAsia="zh-CN"/>
        </w:rPr>
        <w:t xml:space="preserve">一年</w:t>
      </w:r>
      <w:r>
        <w:rPr>
          <w:rFonts w:hint="eastAsia" w:ascii="宋体" w:hAnsi="宋体" w:cs="宋体"/>
          <w:bCs/>
          <w:color w:val="auto"/>
          <w:sz w:val="24"/>
          <w:highlight w:val="none"/>
        </w:rPr>
        <w:t xml:space="preserve">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的依法缴纳税收的相关材料</w:t>
      </w:r>
      <w:r>
        <w:rPr>
          <w:rFonts w:hint="eastAsia" w:ascii="宋体" w:hAnsi="宋体" w:eastAsia="宋体" w:cs="Times New Roman"/>
          <w:bCs/>
          <w:color w:val="000000"/>
          <w:sz w:val="24"/>
        </w:rPr>
        <w:t xml:space="preserve">原件扫描件</w:t>
      </w:r>
      <w:r>
        <w:rPr>
          <w:rFonts w:hint="eastAsia" w:ascii="宋体" w:hAnsi="宋体" w:eastAsia="宋体" w:cs="Times New Roman"/>
          <w:bCs/>
          <w:color w:val="000000"/>
          <w:sz w:val="24"/>
          <w:lang w:eastAsia="zh-CN"/>
        </w:rPr>
        <w:t xml:space="preserve">；</w:t>
      </w:r>
      <w:r>
        <w:rPr>
          <w:rFonts w:hint="eastAsia" w:ascii="宋体" w:hAnsi="宋体" w:cs="宋体"/>
          <w:bCs/>
          <w:color w:val="auto"/>
          <w:sz w:val="24"/>
          <w:highlight w:val="none"/>
        </w:rPr>
        <w:t xml:space="preserve">（提供有相关主管部门盖章的证明或银行代扣证明）</w:t>
      </w:r>
      <w:r/>
    </w:p>
    <w:p>
      <w:pPr>
        <w:numPr>
          <w:ilvl w:val="0"/>
          <w:numId w:val="8"/>
        </w:numPr>
        <w:ind w:firstLine="480"/>
        <w:spacing w:line="360" w:lineRule="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投标人提供近</w:t>
      </w:r>
      <w:r>
        <w:rPr>
          <w:rFonts w:hint="eastAsia" w:ascii="宋体" w:hAnsi="宋体" w:cs="宋体"/>
          <w:bCs/>
          <w:color w:val="auto"/>
          <w:sz w:val="24"/>
          <w:highlight w:val="none"/>
          <w:lang w:eastAsia="zh-CN"/>
        </w:rPr>
        <w:t xml:space="preserve">一年</w:t>
      </w:r>
      <w:r>
        <w:rPr>
          <w:rFonts w:hint="eastAsia" w:ascii="宋体" w:hAnsi="宋体" w:cs="宋体"/>
          <w:bCs/>
          <w:color w:val="auto"/>
          <w:sz w:val="24"/>
          <w:highlight w:val="none"/>
        </w:rPr>
        <w:t xml:space="preserve">中任一个月（不含投标当月）的社会保险缴纳证明</w:t>
      </w:r>
      <w:r>
        <w:rPr>
          <w:rFonts w:hint="eastAsia" w:ascii="宋体" w:hAnsi="宋体" w:eastAsia="宋体" w:cs="Times New Roman"/>
          <w:bCs/>
          <w:color w:val="000000"/>
          <w:sz w:val="24"/>
        </w:rPr>
        <w:t xml:space="preserve">原件扫描件</w:t>
      </w:r>
      <w:r>
        <w:rPr>
          <w:rFonts w:hint="eastAsia" w:ascii="宋体" w:hAnsi="宋体" w:cs="宋体"/>
          <w:bCs/>
          <w:color w:val="auto"/>
          <w:sz w:val="24"/>
          <w:highlight w:val="none"/>
        </w:rPr>
        <w:t xml:space="preserve">；（提供相关主管部门</w:t>
      </w:r>
      <w:r>
        <w:rPr>
          <w:rFonts w:hint="eastAsia" w:ascii="宋体" w:hAnsi="宋体" w:cs="宋体"/>
          <w:bCs/>
          <w:color w:val="auto"/>
          <w:sz w:val="24"/>
          <w:highlight w:val="none"/>
          <w:lang w:val="en-US" w:eastAsia="zh-CN"/>
        </w:rPr>
        <w:t xml:space="preserve">社保</w:t>
      </w:r>
      <w:r>
        <w:rPr>
          <w:rFonts w:hint="eastAsia" w:ascii="宋体" w:hAnsi="宋体" w:cs="宋体"/>
          <w:bCs/>
          <w:color w:val="auto"/>
          <w:sz w:val="24"/>
          <w:highlight w:val="none"/>
        </w:rPr>
        <w:t xml:space="preserve">证明或银行代扣证明）</w:t>
      </w:r>
      <w:r/>
    </w:p>
    <w:p>
      <w:pPr>
        <w:numPr>
          <w:ilvl w:val="0"/>
          <w:numId w:val="8"/>
        </w:numPr>
        <w:ind w:firstLine="480"/>
        <w:spacing w:line="360" w:lineRule="auto"/>
        <w:tabs>
          <w:tab w:val="left" w:pos="360" w:leader="none"/>
          <w:tab w:val="left" w:pos="600" w:leader="none"/>
        </w:tabs>
        <w:rPr>
          <w:rFonts w:ascii="宋体" w:hAnsi="宋体" w:cs="宋体"/>
          <w:bCs/>
          <w:color w:val="auto"/>
          <w:sz w:val="24"/>
          <w:highlight w:val="none"/>
        </w:rPr>
      </w:pPr>
      <w:r>
        <w:rPr>
          <w:rFonts w:hint="eastAsia" w:ascii="宋体" w:hAnsi="宋体" w:cs="宋体"/>
          <w:color w:val="auto"/>
          <w:sz w:val="24"/>
          <w:highlight w:val="none"/>
        </w:rPr>
        <w:t xml:space="preserve">法定代表人授权代表具有与本企业签订的劳动合同</w:t>
      </w:r>
      <w:r>
        <w:rPr>
          <w:rFonts w:hint="eastAsia" w:ascii="宋体" w:hAnsi="宋体" w:eastAsia="宋体" w:cs="Times New Roman"/>
          <w:bCs/>
          <w:color w:val="000000"/>
          <w:sz w:val="24"/>
        </w:rPr>
        <w:t xml:space="preserve">原件扫描件</w:t>
      </w:r>
      <w:r>
        <w:rPr>
          <w:rFonts w:hint="eastAsia" w:ascii="宋体" w:hAnsi="宋体" w:cs="宋体"/>
          <w:color w:val="auto"/>
          <w:sz w:val="24"/>
          <w:highlight w:val="none"/>
        </w:rPr>
        <w:t xml:space="preserve">及</w:t>
      </w:r>
      <w:r>
        <w:rPr>
          <w:rFonts w:hint="eastAsia" w:ascii="宋体" w:hAnsi="宋体" w:cs="宋体"/>
          <w:color w:val="auto"/>
          <w:sz w:val="24"/>
          <w:highlight w:val="none"/>
          <w:lang w:val="en-US" w:eastAsia="zh-CN"/>
        </w:rPr>
        <w:t xml:space="preserve">投标人为其缴纳</w:t>
      </w:r>
      <w:r>
        <w:rPr>
          <w:rFonts w:hint="eastAsia" w:ascii="宋体" w:hAnsi="宋体" w:cs="宋体"/>
          <w:color w:val="auto"/>
          <w:sz w:val="24"/>
          <w:highlight w:val="none"/>
        </w:rPr>
        <w:t xml:space="preserve">的近</w:t>
      </w:r>
      <w:r>
        <w:rPr>
          <w:rFonts w:hint="eastAsia" w:ascii="宋体" w:hAnsi="宋体" w:cs="宋体"/>
          <w:color w:val="auto"/>
          <w:sz w:val="24"/>
          <w:highlight w:val="none"/>
          <w:lang w:eastAsia="zh-CN"/>
        </w:rPr>
        <w:t xml:space="preserve">一年</w:t>
      </w:r>
      <w:r>
        <w:rPr>
          <w:rFonts w:hint="eastAsia" w:ascii="宋体" w:hAnsi="宋体" w:cs="宋体"/>
          <w:color w:val="auto"/>
          <w:sz w:val="24"/>
          <w:highlight w:val="none"/>
        </w:rPr>
        <w:t xml:space="preserve">中任意一个月份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不含投标当月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的社保缴费证明</w:t>
      </w:r>
      <w:r>
        <w:rPr>
          <w:rFonts w:hint="eastAsia" w:ascii="宋体" w:hAnsi="宋体" w:eastAsia="宋体" w:cs="Times New Roman"/>
          <w:bCs/>
          <w:color w:val="000000"/>
          <w:sz w:val="24"/>
        </w:rPr>
        <w:t xml:space="preserve">扫描件</w:t>
      </w:r>
      <w:r>
        <w:rPr>
          <w:rFonts w:hint="eastAsia" w:ascii="宋体" w:hAnsi="宋体" w:cs="Times New Roman"/>
          <w:bCs/>
          <w:color w:val="000000"/>
          <w:sz w:val="24"/>
          <w:lang w:eastAsia="zh-CN"/>
        </w:rPr>
        <w:t xml:space="preserve">（</w:t>
      </w:r>
      <w:r>
        <w:rPr>
          <w:rFonts w:hint="eastAsia" w:ascii="宋体" w:hAnsi="宋体" w:cs="宋体"/>
          <w:bCs/>
          <w:color w:val="auto"/>
          <w:sz w:val="24"/>
          <w:highlight w:val="none"/>
        </w:rPr>
        <w:t xml:space="preserve">提供</w:t>
      </w:r>
      <w:r>
        <w:rPr>
          <w:rFonts w:hint="eastAsia" w:ascii="宋体" w:hAnsi="宋体" w:cs="宋体"/>
          <w:bCs/>
          <w:color w:val="auto"/>
          <w:sz w:val="24"/>
          <w:highlight w:val="none"/>
          <w:lang w:val="en-US" w:eastAsia="zh-CN"/>
        </w:rPr>
        <w:t xml:space="preserve">劳动合同、</w:t>
      </w:r>
      <w:r>
        <w:rPr>
          <w:rFonts w:hint="eastAsia" w:ascii="宋体" w:hAnsi="宋体" w:cs="宋体"/>
          <w:bCs/>
          <w:color w:val="auto"/>
          <w:sz w:val="24"/>
          <w:highlight w:val="none"/>
        </w:rPr>
        <w:t xml:space="preserve">相关主管部门</w:t>
      </w:r>
      <w:r>
        <w:rPr>
          <w:rFonts w:hint="eastAsia" w:ascii="宋体" w:hAnsi="宋体" w:cs="宋体"/>
          <w:bCs/>
          <w:color w:val="auto"/>
          <w:sz w:val="24"/>
          <w:highlight w:val="none"/>
          <w:lang w:val="en-US" w:eastAsia="zh-CN"/>
        </w:rPr>
        <w:t xml:space="preserve">社保</w:t>
      </w:r>
      <w:r>
        <w:rPr>
          <w:rFonts w:hint="eastAsia" w:ascii="宋体" w:hAnsi="宋体" w:cs="宋体"/>
          <w:bCs/>
          <w:color w:val="auto"/>
          <w:sz w:val="24"/>
          <w:highlight w:val="none"/>
        </w:rPr>
        <w:t xml:space="preserve">证明或银行代扣证明</w:t>
      </w:r>
      <w:r>
        <w:rPr>
          <w:rFonts w:hint="eastAsia" w:ascii="宋体" w:hAnsi="宋体" w:cs="Times New Roman"/>
          <w:bCs/>
          <w:color w:val="000000"/>
          <w:sz w:val="24"/>
          <w:lang w:eastAsia="zh-CN"/>
        </w:rPr>
        <w:t xml:space="preserve">）</w:t>
      </w:r>
      <w:r>
        <w:rPr>
          <w:rFonts w:hint="eastAsia" w:ascii="宋体" w:hAnsi="宋体" w:cs="宋体"/>
          <w:bCs/>
          <w:color w:val="auto"/>
          <w:sz w:val="24"/>
          <w:highlight w:val="none"/>
        </w:rPr>
        <w:t xml:space="preserve">；</w:t>
      </w:r>
      <w:r/>
    </w:p>
    <w:p>
      <w:pPr>
        <w:numPr>
          <w:ilvl w:val="0"/>
          <w:numId w:val="8"/>
        </w:numPr>
        <w:ind w:firstLine="480"/>
        <w:spacing w:line="360" w:lineRule="auto"/>
        <w:tabs>
          <w:tab w:val="left" w:pos="1050" w:leader="none"/>
          <w:tab w:val="left" w:pos="1200" w:leader="none"/>
          <w:tab w:val="left" w:pos="1365" w:leader="none"/>
        </w:tabs>
        <w:rPr>
          <w:rFonts w:hint="eastAsia" w:ascii="宋体" w:hAnsi="宋体"/>
          <w:color w:val="000000"/>
          <w:sz w:val="24"/>
        </w:rPr>
      </w:pPr>
      <w:r>
        <w:rPr>
          <w:rFonts w:hint="eastAsia" w:ascii="宋体" w:hAnsi="宋体" w:cs="宋体"/>
          <w:bCs/>
          <w:color w:val="auto"/>
          <w:sz w:val="24"/>
          <w:highlight w:val="none"/>
        </w:rPr>
        <w:t xml:space="preserve">承诺书</w:t>
      </w:r>
      <w:r>
        <w:rPr>
          <w:rFonts w:hint="eastAsia" w:ascii="宋体" w:hAnsi="宋体" w:cs="宋体"/>
          <w:b/>
          <w:color w:val="auto"/>
          <w:sz w:val="24"/>
          <w:highlight w:val="none"/>
        </w:rPr>
        <w:t xml:space="preserve">（格式见附件）</w:t>
      </w:r>
      <w:r>
        <w:rPr>
          <w:rFonts w:hint="eastAsia" w:ascii="宋体" w:hAnsi="宋体" w:cs="宋体"/>
          <w:b/>
          <w:color w:val="auto"/>
          <w:sz w:val="24"/>
          <w:highlight w:val="none"/>
          <w:lang w:eastAsia="zh-CN"/>
        </w:rPr>
        <w:t xml:space="preserve">。</w:t>
      </w:r>
      <w:r/>
    </w:p>
    <w:p>
      <w:pPr>
        <w:numPr>
          <w:ilvl w:val="0"/>
          <w:numId w:val="8"/>
        </w:numPr>
        <w:ind w:firstLine="480"/>
        <w:spacing w:line="360" w:lineRule="auto"/>
        <w:tabs>
          <w:tab w:val="left" w:pos="1050" w:leader="none"/>
          <w:tab w:val="left" w:pos="1200" w:leader="none"/>
          <w:tab w:val="left" w:pos="1365" w:leader="none"/>
        </w:tabs>
        <w:rPr>
          <w:rFonts w:hint="eastAsia" w:ascii="宋体" w:hAnsi="宋体"/>
          <w:color w:val="000000"/>
          <w:sz w:val="24"/>
        </w:rPr>
      </w:pPr>
      <w:r>
        <w:rPr>
          <w:rFonts w:hint="eastAsia" w:ascii="宋体" w:hAnsi="宋体" w:cs="宋体"/>
          <w:sz w:val="24"/>
          <w:highlight w:val="none"/>
          <w:lang w:val="en-US" w:eastAsia="zh-CN"/>
        </w:rPr>
        <w:t xml:space="preserve">投标供应商如为中小微企业的须</w:t>
      </w:r>
      <w:r>
        <w:rPr>
          <w:rFonts w:hint="eastAsia" w:ascii="宋体" w:hAnsi="宋体" w:cs="宋体"/>
          <w:sz w:val="24"/>
          <w:highlight w:val="none"/>
        </w:rPr>
        <w:t xml:space="preserve">提供《中小企业声明函》</w:t>
      </w:r>
      <w:r>
        <w:rPr>
          <w:rFonts w:hint="eastAsia" w:ascii="宋体" w:hAnsi="宋体" w:eastAsia="宋体" w:cs="Times New Roman"/>
          <w:bCs/>
          <w:color w:val="000000"/>
          <w:sz w:val="24"/>
        </w:rPr>
        <w:t xml:space="preserve">原件扫描件</w:t>
      </w:r>
      <w:r>
        <w:rPr>
          <w:rFonts w:hint="eastAsia" w:ascii="宋体" w:hAnsi="宋体" w:cs="宋体"/>
          <w:sz w:val="24"/>
          <w:highlight w:val="none"/>
        </w:rPr>
        <w:t xml:space="preserve">；如为监狱和戒毒企业的，按照财政部《司法部关于政府采购支持监狱企业发展有关问题》（财库〔2014〕68号）的规定提供由省级以上监狱管理局、戒毒管理局（含新疆生产建设兵团）出具的属于监狱企业的证明文件</w:t>
      </w:r>
      <w:r>
        <w:rPr>
          <w:rFonts w:hint="eastAsia" w:ascii="宋体" w:hAnsi="宋体" w:eastAsia="宋体" w:cs="Times New Roman"/>
          <w:bCs/>
          <w:color w:val="000000"/>
          <w:sz w:val="24"/>
        </w:rPr>
        <w:t xml:space="preserve">原件扫描件</w:t>
      </w:r>
      <w:r>
        <w:rPr>
          <w:rFonts w:hint="eastAsia" w:ascii="宋体" w:hAnsi="宋体" w:cs="宋体"/>
          <w:sz w:val="24"/>
          <w:highlight w:val="none"/>
        </w:rPr>
        <w:t xml:space="preserve">；如为残疾人福利性单位的提供《残疾人福利性单位声明函》</w:t>
      </w:r>
      <w:r>
        <w:rPr>
          <w:rFonts w:hint="eastAsia" w:ascii="宋体" w:hAnsi="宋体" w:eastAsia="宋体" w:cs="Times New Roman"/>
          <w:bCs/>
          <w:color w:val="000000"/>
          <w:sz w:val="24"/>
        </w:rPr>
        <w:t xml:space="preserve">原件扫描件</w:t>
      </w:r>
      <w:r>
        <w:rPr>
          <w:rFonts w:hint="eastAsia" w:ascii="宋体" w:hAnsi="宋体" w:cs="宋体"/>
          <w:sz w:val="24"/>
          <w:highlight w:val="none"/>
        </w:rPr>
        <w:t xml:space="preserve">；（格式见附件）</w:t>
      </w:r>
      <w:r/>
    </w:p>
    <w:p>
      <w:pPr>
        <w:ind w:left="0" w:firstLine="482"/>
        <w:keepLines w:val="0"/>
        <w:keepNext w:val="0"/>
        <w:pageBreakBefore w:val="0"/>
        <w:spacing w:line="360" w:lineRule="auto"/>
        <w:widowControl w:val="off"/>
        <w:rPr>
          <w:rFonts w:hint="eastAsia" w:ascii="宋体" w:cs="宋体"/>
          <w:b/>
          <w:bCs/>
          <w:sz w:val="24"/>
          <w:lang w:val="zh-CN"/>
        </w:rPr>
      </w:pPr>
      <w:r>
        <w:rPr>
          <w:rFonts w:hint="eastAsia" w:ascii="宋体" w:cs="宋体"/>
          <w:b/>
          <w:bCs/>
          <w:sz w:val="24"/>
          <w:lang w:val="zh-CN"/>
        </w:rPr>
        <w:t xml:space="preserve">注：</w:t>
      </w:r>
      <w:r>
        <w:rPr>
          <w:rFonts w:hint="eastAsia" w:ascii="宋体" w:cs="宋体"/>
          <w:b/>
          <w:bCs/>
          <w:sz w:val="24"/>
          <w:lang w:val="en-US" w:eastAsia="zh-CN"/>
        </w:rPr>
        <w:t xml:space="preserve">（1）</w:t>
      </w:r>
      <w:r>
        <w:rPr>
          <w:rFonts w:hint="eastAsia" w:ascii="宋体" w:cs="宋体"/>
          <w:b/>
          <w:bCs/>
          <w:sz w:val="24"/>
          <w:lang w:val="zh-CN"/>
        </w:rPr>
        <w:t xml:space="preserve">若法定代表人亲自参加</w:t>
      </w:r>
      <w:r>
        <w:rPr>
          <w:rFonts w:hint="eastAsia" w:ascii="宋体" w:cs="宋体"/>
          <w:b/>
          <w:bCs/>
          <w:sz w:val="24"/>
          <w:lang w:val="en-US" w:eastAsia="zh-CN"/>
        </w:rPr>
        <w:t xml:space="preserve">投标</w:t>
      </w:r>
      <w:r>
        <w:rPr>
          <w:rFonts w:hint="eastAsia" w:ascii="宋体" w:cs="宋体"/>
          <w:b/>
          <w:bCs/>
          <w:sz w:val="24"/>
          <w:lang w:val="zh-CN"/>
        </w:rPr>
        <w:t xml:space="preserve">不需提供法定代表人授权委托书及有关授权委托人的社保证明，只需提供身份证明与营业执照即可；</w:t>
      </w:r>
      <w:r/>
    </w:p>
    <w:p>
      <w:pPr>
        <w:ind w:firstLine="482"/>
        <w:spacing w:line="360" w:lineRule="auto"/>
        <w:rPr>
          <w:rFonts w:ascii="宋体" w:hAnsi="宋体" w:cs="宋体"/>
          <w:bCs/>
          <w:color w:val="auto"/>
          <w:sz w:val="24"/>
          <w:highlight w:val="none"/>
        </w:rPr>
      </w:pPr>
      <w:r>
        <w:rPr>
          <w:rFonts w:hint="eastAsia" w:ascii="宋体" w:cs="宋体"/>
          <w:b/>
          <w:bCs/>
          <w:sz w:val="24"/>
          <w:lang w:val="en-US" w:eastAsia="zh-CN"/>
        </w:rPr>
        <w:t xml:space="preserve">（2）</w:t>
      </w:r>
      <w:r>
        <w:rPr>
          <w:rFonts w:hint="eastAsia" w:ascii="宋体" w:cs="宋体"/>
          <w:b/>
          <w:bCs/>
          <w:sz w:val="24"/>
          <w:lang w:val="zh-CN"/>
        </w:rPr>
        <w:t xml:space="preserve">提供的资料涉及时间的，如投标人成立时间迟于要求开始的时间，则时间要求为投标人成立时间至截止时间。</w:t>
      </w:r>
      <w:r/>
    </w:p>
    <w:p>
      <w:pPr>
        <w:ind w:firstLine="480"/>
        <w:spacing w:line="360" w:lineRule="auto"/>
        <w:tabs>
          <w:tab w:val="left" w:pos="210" w:leader="none"/>
          <w:tab w:val="left" w:pos="525" w:leader="none"/>
          <w:tab w:val="left" w:pos="1050"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2、补充性文件</w:t>
      </w:r>
      <w:r/>
    </w:p>
    <w:p>
      <w:pPr>
        <w:ind w:left="420"/>
        <w:spacing w:line="360" w:lineRule="auto"/>
        <w:tabs>
          <w:tab w:val="left" w:pos="1050" w:leader="none"/>
          <w:tab w:val="left" w:pos="1200" w:leader="none"/>
          <w:tab w:val="left" w:pos="1365" w:leader="none"/>
        </w:tabs>
        <w:rPr>
          <w:rFonts w:ascii="宋体" w:hAnsi="宋体" w:cs="宋体"/>
          <w:color w:val="auto"/>
          <w:sz w:val="24"/>
          <w:highlight w:val="none"/>
        </w:rPr>
      </w:pPr>
      <w:r>
        <w:rPr>
          <w:rFonts w:hint="eastAsia" w:ascii="宋体" w:hAnsi="宋体" w:cs="宋体"/>
          <w:color w:val="auto"/>
          <w:sz w:val="24"/>
          <w:highlight w:val="none"/>
        </w:rPr>
        <w:t xml:space="preserve">（1）投标供应商简介和经营情况说明；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3、开标一览表；（格式见附件）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4、明细报价表；（格式见附件）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5、人员配置情况；</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人员配置表及拟派项目负责人简历表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（格式见附件）</w:t>
      </w:r>
      <w:r/>
    </w:p>
    <w:p>
      <w:pPr>
        <w:ind w:firstLine="480"/>
        <w:spacing w:line="360" w:lineRule="auto"/>
        <w:rPr>
          <w:rFonts w:hint="eastAsia" w:ascii="宋体" w:hAnsi="宋体" w:eastAsia="宋体" w:cs="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rPr>
        <w:t xml:space="preserve">、投标偏离表；</w:t>
      </w:r>
      <w:r>
        <w:rPr>
          <w:rFonts w:hint="eastAsia" w:ascii="宋体" w:hAnsi="宋体" w:eastAsia="宋体" w:cs="宋体"/>
          <w:color w:val="auto"/>
          <w:sz w:val="24"/>
          <w:highlight w:val="none"/>
        </w:rPr>
        <w:t xml:space="preserve">（格式见附件）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要求需方提供的配合</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如有自拟并自行添加至投标</w:t>
      </w:r>
      <w:r>
        <w:rPr>
          <w:rFonts w:hint="eastAsia" w:ascii="宋体" w:hAnsi="宋体" w:cs="宋体"/>
          <w:color w:val="auto"/>
          <w:sz w:val="24"/>
          <w:highlight w:val="none"/>
          <w:lang w:val="en-US" w:eastAsia="zh-CN"/>
        </w:rPr>
        <w:t xml:space="preserve">文件</w:t>
      </w:r>
      <w:r>
        <w:rPr>
          <w:rFonts w:hint="eastAsia" w:ascii="宋体" w:hAnsi="宋体" w:eastAsia="宋体" w:cs="宋体"/>
          <w:color w:val="auto"/>
          <w:sz w:val="24"/>
          <w:highlight w:val="none"/>
        </w:rPr>
        <w:t xml:space="preserve">中</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其他</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投标人认为有必要提供的</w:t>
      </w:r>
      <w:r>
        <w:rPr>
          <w:rFonts w:hint="eastAsia" w:ascii="宋体" w:hAnsi="宋体" w:cs="宋体"/>
          <w:color w:val="auto"/>
          <w:sz w:val="24"/>
          <w:highlight w:val="none"/>
          <w:lang w:eastAsia="zh-CN"/>
        </w:rPr>
        <w:t xml:space="preserve">声明</w:t>
      </w:r>
      <w:r>
        <w:rPr>
          <w:rFonts w:hint="eastAsia" w:ascii="宋体" w:hAnsi="宋体" w:eastAsia="宋体" w:cs="宋体"/>
          <w:color w:val="auto"/>
          <w:sz w:val="24"/>
          <w:highlight w:val="none"/>
        </w:rPr>
        <w:t xml:space="preserve">文件及评分标准中对应的所需证明材料，如有自拟并自行添加至投标</w:t>
      </w:r>
      <w:r>
        <w:rPr>
          <w:rFonts w:hint="eastAsia" w:ascii="宋体" w:hAnsi="宋体" w:cs="宋体"/>
          <w:color w:val="auto"/>
          <w:sz w:val="24"/>
          <w:highlight w:val="none"/>
          <w:lang w:val="en-US" w:eastAsia="zh-CN"/>
        </w:rPr>
        <w:t xml:space="preserve">文件</w:t>
      </w:r>
      <w:r>
        <w:rPr>
          <w:rFonts w:hint="eastAsia" w:ascii="宋体" w:hAnsi="宋体" w:eastAsia="宋体" w:cs="宋体"/>
          <w:color w:val="auto"/>
          <w:sz w:val="24"/>
          <w:highlight w:val="none"/>
        </w:rPr>
        <w:t xml:space="preserve">中</w:t>
      </w:r>
      <w:r>
        <w:rPr>
          <w:rFonts w:hint="eastAsia" w:ascii="宋体" w:hAnsi="宋体" w:cs="宋体"/>
          <w:color w:val="auto"/>
          <w:sz w:val="24"/>
          <w:highlight w:val="none"/>
          <w:lang w:eastAsia="zh-CN"/>
        </w:rPr>
        <w:t xml:space="preserve">）</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二、技术</w:t>
      </w:r>
      <w:r>
        <w:rPr>
          <w:rFonts w:hint="eastAsia" w:ascii="宋体" w:hAnsi="宋体"/>
          <w:b/>
          <w:color w:val="auto"/>
          <w:sz w:val="24"/>
          <w:highlight w:val="none"/>
          <w:lang w:val="en-US" w:eastAsia="zh-CN"/>
        </w:rPr>
        <w:t xml:space="preserve">文件部分：</w:t>
      </w:r>
      <w:r>
        <w:rPr>
          <w:rFonts w:hint="eastAsia" w:ascii="宋体" w:hAnsi="宋体"/>
          <w:bCs/>
          <w:color w:val="auto"/>
          <w:sz w:val="24"/>
          <w:highlight w:val="none"/>
        </w:rPr>
        <w:t xml:space="preserve">详见评分标准中对应评分项。</w:t>
      </w:r>
      <w:r/>
    </w:p>
    <w:p>
      <w:pPr>
        <w:spacing w:line="360" w:lineRule="auto"/>
        <w:rPr>
          <w:rFonts w:ascii="宋体" w:hAnsi="宋体" w:cs="宋体"/>
          <w:color w:val="auto"/>
          <w:sz w:val="24"/>
          <w:szCs w:val="28"/>
          <w:highlight w:val="none"/>
        </w:rPr>
      </w:pPr>
      <w:r>
        <w:rPr>
          <w:rFonts w:hint="eastAsia" w:ascii="宋体" w:hAnsi="宋体" w:cs="宋体"/>
          <w:bCs/>
          <w:color w:val="auto"/>
          <w:sz w:val="24"/>
          <w:highlight w:val="none"/>
        </w:rPr>
        <w:t xml:space="preserve">   （六）投标报价说明： </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w:t>
      </w:r>
      <w:r>
        <w:rPr>
          <w:rFonts w:hint="eastAsia" w:ascii="宋体" w:hAnsi="宋体" w:cs="宋体"/>
          <w:color w:val="auto"/>
          <w:sz w:val="24"/>
          <w:highlight w:val="none"/>
        </w:rPr>
        <w:t xml:space="preserve">投标供应商的投标报价将作为与中标人签订合同的依据。投标报价涵盖所有费用。包括</w:t>
      </w:r>
      <w:bookmarkStart w:id="1" w:name="_Hlk496085485"/>
      <w:r>
        <w:rPr>
          <w:rFonts w:hint="eastAsia" w:ascii="宋体" w:hAnsi="宋体" w:cs="宋体"/>
          <w:color w:val="auto"/>
          <w:sz w:val="24"/>
          <w:highlight w:val="none"/>
        </w:rPr>
        <w:t xml:space="preserve">人员工资、服装费、意外保险费、管理费、应得利润、税金、保安设备等一切费用（服务期内涉及政策性调整的最低工资等因素已包含在内）。</w:t>
      </w:r>
      <w:bookmarkEnd w:id="1"/>
      <w:r/>
      <w:r/>
    </w:p>
    <w:p>
      <w:pPr>
        <w:ind w:firstLine="480"/>
        <w:jc w:val="left"/>
        <w:spacing w:line="360" w:lineRule="auto"/>
        <w:rPr>
          <w:rFonts w:ascii="宋体" w:hAnsi="宋体" w:cs="宋体"/>
          <w:bCs/>
          <w:color w:val="auto"/>
          <w:sz w:val="24"/>
          <w:highlight w:val="none"/>
        </w:rPr>
      </w:pPr>
      <w:r>
        <w:rPr>
          <w:rFonts w:hint="eastAsia" w:ascii="宋体" w:hAnsi="宋体" w:cs="宋体"/>
          <w:color w:val="auto"/>
          <w:sz w:val="24"/>
          <w:szCs w:val="28"/>
          <w:highlight w:val="none"/>
        </w:rPr>
        <w:t xml:space="preserve">2.投标报价按采购文件要求的内容和范围报价。</w:t>
      </w:r>
      <w:r/>
    </w:p>
    <w:p>
      <w:pPr>
        <w:ind w:firstLine="480"/>
        <w:jc w:val="left"/>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szCs w:val="28"/>
          <w:highlight w:val="none"/>
        </w:rPr>
        <w:t xml:space="preserve">投标文件中的报价为一次性报价，在项目实施中如有疏漏，后果由中标供应商负责，采购人在项目实施上，不再支付任何费用</w:t>
      </w:r>
      <w:r>
        <w:rPr>
          <w:rFonts w:hint="eastAsia" w:ascii="宋体" w:hAnsi="宋体" w:cs="宋体"/>
          <w:color w:val="auto"/>
          <w:sz w:val="24"/>
          <w:highlight w:val="none"/>
        </w:rPr>
        <w:t xml:space="preserve">。投标供应商可先</w:t>
      </w:r>
      <w:r>
        <w:rPr>
          <w:rFonts w:hint="eastAsia" w:ascii="宋体" w:hAnsi="宋体" w:cs="宋体"/>
          <w:bCs/>
          <w:color w:val="auto"/>
          <w:sz w:val="24"/>
          <w:highlight w:val="none"/>
        </w:rPr>
        <w:t xml:space="preserve">到现场踏勘以充分了解项目情况及任何其他足以影响报价的情况。</w:t>
      </w:r>
      <w:r/>
    </w:p>
    <w:p>
      <w:pPr>
        <w:numPr>
          <w:ilvl w:val="0"/>
          <w:numId w:val="9"/>
        </w:num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投标文件的要求：</w:t>
      </w:r>
      <w:r/>
    </w:p>
    <w:p>
      <w:pPr>
        <w:numPr>
          <w:ilvl w:val="0"/>
          <w:numId w:val="10"/>
        </w:numPr>
        <w:ind w:left="-60" w:firstLine="480"/>
        <w:spacing w:line="440" w:lineRule="exact"/>
        <w:tabs>
          <w:tab w:val="left" w:pos="0" w:leader="none"/>
        </w:tabs>
        <w:rPr>
          <w:rFonts w:hint="eastAsia" w:ascii="宋体" w:hAnsi="宋体"/>
          <w:sz w:val="24"/>
        </w:rPr>
      </w:pPr>
      <w:r>
        <w:rPr>
          <w:rFonts w:hint="eastAsia" w:ascii="宋体" w:hAnsi="宋体"/>
          <w:sz w:val="24"/>
        </w:rPr>
        <w:t xml:space="preserve">所有文件、往来函件均应使用简体中文（规格、型号辅助符号除外）。</w:t>
      </w:r>
      <w:r/>
    </w:p>
    <w:p>
      <w:pPr>
        <w:numPr>
          <w:ilvl w:val="0"/>
          <w:numId w:val="10"/>
        </w:numPr>
        <w:ind w:left="-60" w:firstLine="480"/>
        <w:spacing w:line="440" w:lineRule="exact"/>
        <w:tabs>
          <w:tab w:val="left" w:pos="0" w:leader="none"/>
        </w:tabs>
        <w:rPr>
          <w:rFonts w:ascii="宋体" w:hAnsi="宋体"/>
          <w:sz w:val="24"/>
        </w:rPr>
      </w:pPr>
      <w:r>
        <w:rPr>
          <w:rFonts w:hint="eastAsia" w:ascii="宋体" w:hAnsi="宋体"/>
          <w:sz w:val="24"/>
        </w:rPr>
        <w:t xml:space="preserve">投标文件由投标人按给定格式如实填写（编写），须有法人（盖章）、法定代表人或被授权委托人签字或盖章，方为有效，未尽事宜可自行补充。</w:t>
      </w:r>
      <w:r/>
    </w:p>
    <w:p>
      <w:pPr>
        <w:numPr>
          <w:ilvl w:val="0"/>
          <w:numId w:val="10"/>
        </w:numPr>
        <w:ind w:left="-60" w:firstLine="480"/>
        <w:spacing w:line="440" w:lineRule="exact"/>
        <w:tabs>
          <w:tab w:val="left" w:pos="0" w:leader="none"/>
        </w:tabs>
        <w:rPr>
          <w:rFonts w:ascii="宋体" w:hAnsi="宋体"/>
          <w:sz w:val="24"/>
        </w:rPr>
      </w:pPr>
      <w:r>
        <w:rPr>
          <w:rFonts w:hint="eastAsia" w:ascii="宋体" w:hAnsi="宋体"/>
          <w:sz w:val="24"/>
        </w:rPr>
        <w:t xml:space="preserve">投标人报价一律以人民币为报价结算货币，结算单位为“元”。</w:t>
      </w:r>
      <w:r/>
    </w:p>
    <w:p>
      <w:pPr>
        <w:numPr>
          <w:ilvl w:val="0"/>
          <w:numId w:val="10"/>
        </w:numPr>
        <w:ind w:left="-60" w:firstLine="480"/>
        <w:spacing w:line="440" w:lineRule="exact"/>
        <w:tabs>
          <w:tab w:val="left" w:pos="0" w:leader="none"/>
        </w:tabs>
      </w:pPr>
      <w:r>
        <w:rPr>
          <w:rFonts w:hint="eastAsia" w:ascii="宋体" w:hAnsi="宋体"/>
          <w:bCs/>
          <w:color w:val="000000"/>
          <w:sz w:val="24"/>
          <w:szCs w:val="24"/>
        </w:rPr>
        <w:t xml:space="preserve">投标费用自理。</w:t>
      </w:r>
      <w:r/>
    </w:p>
    <w:p>
      <w:pPr>
        <w:numPr>
          <w:ilvl w:val="0"/>
          <w:numId w:val="10"/>
        </w:numPr>
        <w:ind w:left="-60" w:firstLine="480"/>
        <w:spacing w:line="440" w:lineRule="exact"/>
        <w:tabs>
          <w:tab w:val="left" w:pos="0" w:leader="none"/>
        </w:tabs>
        <w:rPr>
          <w:rFonts w:hint="eastAsia" w:ascii="宋体" w:hAnsi="宋体"/>
          <w:bCs/>
          <w:sz w:val="24"/>
        </w:rPr>
      </w:pPr>
      <w:r>
        <w:rPr>
          <w:rFonts w:hint="eastAsia" w:ascii="宋体" w:hAnsi="宋体"/>
          <w:bCs/>
          <w:sz w:val="24"/>
        </w:rPr>
        <w:t xml:space="preserve">投标人应由其法定代表人或法定代表人授权代表在规定的网上投标时间内，凭CA数字证书</w:t>
      </w:r>
      <w:r>
        <w:rPr>
          <w:rFonts w:hint="eastAsia" w:ascii="宋体" w:hAnsi="宋体"/>
          <w:bCs/>
          <w:sz w:val="24"/>
          <w:lang w:eastAsia="zh-CN"/>
        </w:rPr>
        <w:t xml:space="preserve">登录</w:t>
      </w:r>
      <w:r>
        <w:rPr>
          <w:rFonts w:hint="eastAsia" w:ascii="宋体" w:hAnsi="宋体"/>
          <w:bCs/>
          <w:sz w:val="24"/>
        </w:rPr>
        <w:t xml:space="preserve">系统获取招标文件，</w:t>
      </w:r>
      <w:r>
        <w:rPr>
          <w:rFonts w:hint="eastAsia" w:ascii="宋体" w:hAnsi="宋体"/>
          <w:bCs/>
          <w:sz w:val="24"/>
          <w:lang w:val="en-US" w:eastAsia="zh-CN"/>
        </w:rPr>
        <w:t xml:space="preserve">按要求</w:t>
      </w:r>
      <w:r>
        <w:rPr>
          <w:rFonts w:hint="eastAsia" w:ascii="宋体" w:hAnsi="宋体"/>
          <w:bCs/>
          <w:sz w:val="24"/>
        </w:rPr>
        <w:t xml:space="preserve">制作投标文件（电子数据），并在投标截止时间之前上传投标文件。</w:t>
      </w:r>
      <w:r/>
    </w:p>
    <w:p>
      <w:pPr>
        <w:numPr>
          <w:ilvl w:val="0"/>
          <w:numId w:val="10"/>
        </w:numPr>
        <w:ind w:left="-60" w:firstLine="480"/>
        <w:spacing w:line="440" w:lineRule="exact"/>
        <w:tabs>
          <w:tab w:val="left" w:pos="0" w:leader="none"/>
        </w:tabs>
        <w:rPr>
          <w:rFonts w:hint="eastAsia" w:ascii="宋体" w:hAnsi="宋体"/>
          <w:bCs/>
          <w:sz w:val="24"/>
        </w:rPr>
      </w:pPr>
      <w:r>
        <w:rPr>
          <w:rFonts w:hint="eastAsia" w:ascii="宋体" w:hAnsi="宋体"/>
          <w:bCs/>
          <w:sz w:val="24"/>
        </w:rPr>
        <w:t xml:space="preserve">投标人应对CA数字证书妥善保管，如被他人盗用投标，后果自负。</w:t>
      </w:r>
      <w:r/>
    </w:p>
    <w:p>
      <w:pPr>
        <w:numPr>
          <w:ilvl w:val="0"/>
          <w:numId w:val="10"/>
        </w:numPr>
        <w:ind w:left="-60" w:firstLine="480"/>
        <w:spacing w:line="440" w:lineRule="exact"/>
        <w:tabs>
          <w:tab w:val="left" w:pos="0" w:leader="none"/>
        </w:tabs>
        <w:rPr>
          <w:rFonts w:hint="eastAsia" w:ascii="宋体" w:hAnsi="宋体"/>
          <w:bCs/>
          <w:sz w:val="24"/>
        </w:rPr>
      </w:pPr>
      <w:r>
        <w:rPr>
          <w:rFonts w:hint="eastAsia" w:ascii="宋体" w:hAnsi="宋体"/>
          <w:bCs/>
          <w:sz w:val="24"/>
        </w:rPr>
        <w:t xml:space="preserve">投标人按招标文件规定的网上解密时间进行解密，如未按时解密后果自负。</w:t>
      </w:r>
      <w:r/>
    </w:p>
    <w:p>
      <w:pPr>
        <w:numPr>
          <w:ilvl w:val="0"/>
          <w:numId w:val="10"/>
        </w:numPr>
        <w:ind w:left="-60" w:firstLine="480"/>
        <w:spacing w:line="440" w:lineRule="exact"/>
        <w:tabs>
          <w:tab w:val="left" w:pos="0" w:leader="none"/>
        </w:tabs>
        <w:rPr>
          <w:rFonts w:hint="eastAsia" w:ascii="宋体" w:hAnsi="宋体"/>
          <w:bCs/>
          <w:sz w:val="24"/>
        </w:rPr>
      </w:pPr>
      <w:r>
        <w:rPr>
          <w:rFonts w:hint="eastAsia" w:ascii="宋体" w:hAnsi="宋体"/>
          <w:bCs/>
          <w:sz w:val="24"/>
        </w:rPr>
        <w:t xml:space="preserve">投标人应当对招标文件提出的要求和条件作出实质性响应，并在电子投标系统逐条应答。</w:t>
      </w:r>
      <w:r/>
    </w:p>
    <w:p>
      <w:pPr>
        <w:ind w:left="-2" w:firstLine="420"/>
        <w:spacing w:line="360" w:lineRule="auto"/>
        <w:rPr>
          <w:rFonts w:ascii="宋体" w:hAnsi="宋体" w:cs="宋体"/>
          <w:bCs/>
          <w:color w:val="auto"/>
          <w:sz w:val="24"/>
          <w:highlight w:val="none"/>
        </w:rPr>
        <w:outlineLvl w:val="1"/>
      </w:pPr>
      <w:r>
        <w:rPr>
          <w:rFonts w:hint="eastAsia" w:ascii="宋体" w:hAnsi="宋体"/>
          <w:bCs/>
          <w:sz w:val="24"/>
        </w:rPr>
        <w:t xml:space="preserve">投标人应对要求提供的资格证明文件（如资质证书、资格证书）、技术资料（如白皮书、彩页、手册、业绩、报告等）扫描上传至投标系统</w:t>
      </w:r>
      <w:r>
        <w:rPr>
          <w:rFonts w:hint="eastAsia" w:ascii="宋体" w:hAnsi="宋体" w:cs="宋体"/>
          <w:bCs/>
          <w:color w:val="auto"/>
          <w:sz w:val="24"/>
          <w:highlight w:val="none"/>
        </w:rPr>
        <w:t xml:space="preserve">。</w:t>
      </w:r>
      <w:r/>
    </w:p>
    <w:p>
      <w:pPr>
        <w:ind w:left="-2" w:firstLine="420"/>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（八）无效投标文件的确认：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供应商有下列情况之一者，其投标文件无效：</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rPr>
        <w:t xml:space="preserve">未按规定在无锡市政府采购供应商信息库注册的</w:t>
      </w:r>
      <w:r>
        <w:rPr>
          <w:rFonts w:hint="eastAsia" w:ascii="宋体" w:hAnsi="宋体"/>
          <w:sz w:val="24"/>
          <w:lang w:eastAsia="zh-CN"/>
        </w:rPr>
        <w:t xml:space="preserve">；</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电子投标文件未按规定时间上传的，纸质投标文件（如有）未按规定的期限、地点送达的；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电子投标文件未按招标文件要求签章的；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投标人未按招标文件要求解密的；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不具备招标文件中规定的资格要求的；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报价超过招标文件中规定的预算金额或最高限价的；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投标文件含有采购人不能接受的附加条件的；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投标文件未按采购文件规定的格式、内容和要求填写、制作的；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投标文件书写潦草、字迹模糊不清、无法辨认的；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投标文件中有采购文件未允许提供的选择性内容的；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恶意串通其他投标供应商，故意哄抬价格或压价的；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提供虚假材料的（包括工商营业执照、财务报表、资格证明文件等）；</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不具备采购文件中规定的资格要求或未按采购文件规定的要求提供资格、资信证明文件的；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不同投标供应商投标文件中的项目相关人员出现同一人的；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不同投标供应商聘请同一人为其投标提供技术或经济咨询服务的；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不同投标供应商的单位负责人为同一人或者存在直接控股、管理关系的；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不同投标供应商的投标文件异常一致或者投标报价呈规律性差异；</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投标文件商务标中同一方案有选择性报价且未声明以哪一个为准的；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投标文件报价出现前后不一致，投标供应商拒不确认修正后的报价的；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未通过初步资格性审查、投标文件资格性检查、 投标文件符合性检查的；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列入失信被执行人、重大税收违法案件当事人名单、政府采购严重违法失信行为记录名单及其他不符合《中华人民共和国政府采购法》第二十二条规定条件的；</w:t>
      </w:r>
      <w:r/>
    </w:p>
    <w:p>
      <w:pPr>
        <w:numPr>
          <w:ilvl w:val="0"/>
          <w:numId w:val="11"/>
        </w:numPr>
        <w:ind w:left="0" w:firstLine="425"/>
        <w:spacing w:line="360" w:lineRule="auto"/>
        <w:tabs>
          <w:tab w:val="left" w:pos="900" w:leader="none"/>
        </w:tabs>
        <w:rPr>
          <w:rFonts w:hint="eastAsia" w:ascii="宋体" w:hAnsi="宋体"/>
          <w:sz w:val="24"/>
          <w:highlight w:val="none"/>
          <w:lang w:eastAsia="zh-CN"/>
        </w:rPr>
      </w:pPr>
      <w:r>
        <w:rPr>
          <w:rFonts w:hint="eastAsia" w:ascii="宋体" w:hAnsi="宋体"/>
          <w:sz w:val="24"/>
          <w:lang w:eastAsia="zh-CN"/>
        </w:rPr>
        <w:t xml:space="preserve">未按要求提供技术文件，技术文件编制粗糙、条理不清</w:t>
      </w:r>
      <w:r>
        <w:rPr>
          <w:rFonts w:hint="eastAsia" w:ascii="宋体" w:hAnsi="宋体"/>
          <w:sz w:val="24"/>
          <w:highlight w:val="none"/>
          <w:lang w:eastAsia="zh-CN"/>
        </w:rPr>
        <w:t xml:space="preserve">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投标供应商的投标报价畸高或畸低，但投标总报价与各分项报价不能相互对应，在询标时没有合理的解释或者不能提供计算依据和报价依据的；</w:t>
      </w:r>
      <w:r/>
    </w:p>
    <w:p>
      <w:pPr>
        <w:numPr>
          <w:ilvl w:val="0"/>
          <w:numId w:val="11"/>
        </w:numPr>
        <w:ind w:left="0" w:firstLine="425"/>
        <w:spacing w:line="360" w:lineRule="auto"/>
        <w:tabs>
          <w:tab w:val="left" w:pos="900" w:leader="none"/>
        </w:tabs>
        <w:rPr>
          <w:rFonts w:hint="eastAsia" w:ascii="宋体" w:hAnsi="宋体"/>
          <w:sz w:val="24"/>
          <w:highlight w:val="none"/>
          <w:lang w:eastAsia="zh-CN"/>
        </w:rPr>
      </w:pPr>
      <w:r>
        <w:rPr>
          <w:rFonts w:hint="eastAsia" w:ascii="宋体" w:hAnsi="宋体"/>
          <w:sz w:val="24"/>
          <w:highlight w:val="none"/>
          <w:lang w:eastAsia="zh-CN"/>
        </w:rPr>
        <w:t xml:space="preserve">不同投标供应商的投标文件的纸张情况、目录序号、排版格式、文字风格等存在明显的相似性或一致性，特征显示由同一单位或者同一个人编制的；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不同投标供应商投标文件内容存在非正常一致、项目组成员或者联系人员出现同一人、投标文件中错误（或异常）一致或雷同、电子文档信息一致或雷同的；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不同投标供应商的委托代理人、项目负责人以及其他相关人员有在同一个单位缴纳社会保险的；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同一投标文件中单位名称落款与公章不是同一单位的；</w:t>
      </w:r>
      <w:r/>
    </w:p>
    <w:p>
      <w:pPr>
        <w:numPr>
          <w:ilvl w:val="0"/>
          <w:numId w:val="11"/>
        </w:numPr>
        <w:ind w:left="0" w:firstLine="425"/>
        <w:spacing w:line="360" w:lineRule="auto"/>
        <w:tabs>
          <w:tab w:val="left" w:pos="900" w:leader="none"/>
        </w:tabs>
        <w:rPr>
          <w:rFonts w:hint="eastAsia" w:ascii="宋体" w:hAnsi="宋体"/>
          <w:sz w:val="24"/>
          <w:lang w:eastAsia="zh-CN"/>
        </w:rPr>
      </w:pPr>
      <w:r>
        <w:rPr>
          <w:rFonts w:hint="eastAsia" w:ascii="宋体" w:hAnsi="宋体"/>
          <w:sz w:val="24"/>
          <w:lang w:eastAsia="zh-CN"/>
        </w:rPr>
        <w:t xml:space="preserve">不同投标供应商委托同一单位或者个人办理投标事宜的；</w:t>
      </w:r>
      <w:r/>
    </w:p>
    <w:p>
      <w:pPr>
        <w:numPr>
          <w:ilvl w:val="0"/>
          <w:numId w:val="11"/>
        </w:numPr>
        <w:ind w:left="0" w:firstLine="425"/>
        <w:spacing w:line="360" w:lineRule="auto"/>
        <w:tabs>
          <w:tab w:val="left" w:pos="900" w:leader="none"/>
        </w:tabs>
        <w:rPr>
          <w:rFonts w:ascii="宋体" w:hAnsi="宋体" w:cs="宋体"/>
          <w:bCs/>
          <w:color w:val="auto"/>
          <w:sz w:val="24"/>
          <w:highlight w:val="none"/>
        </w:rPr>
      </w:pPr>
      <w:r>
        <w:rPr>
          <w:rFonts w:hint="eastAsia" w:ascii="宋体" w:hAnsi="宋体"/>
          <w:sz w:val="24"/>
          <w:lang w:eastAsia="zh-CN"/>
        </w:rPr>
        <w:t xml:space="preserve">投标文件内容不全或不符合法律法规和采购文件中规定的其他实质性要求的；</w:t>
      </w:r>
      <w:r/>
    </w:p>
    <w:p>
      <w:pPr>
        <w:ind w:firstLine="36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（九） 开标、评标：</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投标人无需到达开标现场，所有投标单位登录“政府采购交易管理一体化系统”，在招标文件规定的时间内解密各自投标文件。</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rPr>
        <w:t xml:space="preserve">2．投标截止时间后参加投标的供应商或解密投标文件的供应商不</w:t>
      </w:r>
      <w:r>
        <w:rPr>
          <w:rFonts w:hint="eastAsia" w:ascii="宋体" w:hAnsi="宋体"/>
          <w:sz w:val="24"/>
        </w:rPr>
        <w:t xml:space="preserve">足三家的，不开标；开标</w:t>
      </w:r>
      <w:r>
        <w:rPr>
          <w:rFonts w:hint="eastAsia" w:ascii="宋体" w:hAnsi="宋体"/>
          <w:sz w:val="24"/>
          <w:highlight w:val="none"/>
        </w:rPr>
        <w:t xml:space="preserve">后，所有投标供应商可在线上开标大厅中看到所有投标人的投标报价。</w:t>
      </w:r>
      <w:r/>
    </w:p>
    <w:p>
      <w:pPr>
        <w:ind w:firstLine="600"/>
        <w:spacing w:line="360" w:lineRule="auto"/>
        <w:tabs>
          <w:tab w:val="left" w:pos="840" w:leader="none"/>
          <w:tab w:val="left" w:pos="1050" w:leader="none"/>
        </w:tabs>
        <w:rPr>
          <w:rFonts w:hint="eastAsia" w:ascii="宋体" w:hAnsi="宋体" w:eastAsia="宋体"/>
          <w:sz w:val="24"/>
          <w:highlight w:val="none"/>
          <w:lang w:eastAsia="zh-CN"/>
        </w:rPr>
      </w:pPr>
      <w:r>
        <w:rPr>
          <w:rFonts w:hint="eastAsia" w:ascii="宋体" w:hAnsi="宋体"/>
          <w:sz w:val="24"/>
          <w:highlight w:val="none"/>
        </w:rPr>
        <w:t xml:space="preserve">3.开标时，投标文件报价出现前后不一致的，按照下列规定修正</w:t>
      </w:r>
      <w:r>
        <w:rPr>
          <w:rFonts w:hint="eastAsia" w:ascii="宋体" w:hAnsi="宋体"/>
          <w:sz w:val="24"/>
          <w:highlight w:val="none"/>
          <w:lang w:eastAsia="zh-CN"/>
        </w:rPr>
        <w:t xml:space="preserve">：</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投标文件中开标一览表（报价表）内容与投标文件中相应内容不一致的，以开标一览表（报价表）为准。</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大写金额和小写金额不一致的，以大写金额为准。</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单价金额小数点或者百分比有明显错位的，以开标一览表的总价为准，并修改单价。</w:t>
      </w:r>
      <w:r/>
    </w:p>
    <w:p>
      <w:pPr>
        <w:ind w:firstLine="600"/>
        <w:spacing w:line="360" w:lineRule="auto"/>
        <w:tabs>
          <w:tab w:val="left" w:pos="840" w:leader="none"/>
          <w:tab w:val="left" w:pos="1050" w:leader="none"/>
        </w:tabs>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总价金额与按单价汇总金额不一致的，以单价金额计算结果为准。</w:t>
      </w:r>
      <w:r/>
    </w:p>
    <w:p>
      <w:pPr>
        <w:ind w:firstLine="600"/>
        <w:spacing w:line="360" w:lineRule="auto"/>
        <w:tabs>
          <w:tab w:val="left" w:pos="840" w:leader="none"/>
          <w:tab w:val="left" w:pos="1050" w:leader="none"/>
        </w:tabs>
        <w:rPr>
          <w:rFonts w:hint="eastAsia" w:ascii="宋体" w:hAnsi="宋体" w:eastAsia="宋体"/>
          <w:sz w:val="24"/>
          <w:highlight w:val="none"/>
          <w:lang w:eastAsia="zh-CN"/>
        </w:rPr>
      </w:pPr>
      <w:r>
        <w:rPr>
          <w:rFonts w:hint="eastAsia" w:ascii="宋体" w:hAnsi="宋体"/>
          <w:sz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sz w:val="24"/>
          <w:highlight w:val="none"/>
          <w:lang w:eastAsia="zh-CN"/>
        </w:rPr>
        <w:t xml:space="preserve">。</w:t>
      </w:r>
      <w:r/>
    </w:p>
    <w:p>
      <w:pPr>
        <w:ind w:firstLine="600"/>
        <w:spacing w:line="360" w:lineRule="auto"/>
        <w:tabs>
          <w:tab w:val="left" w:pos="840" w:leader="none"/>
          <w:tab w:val="left" w:pos="1050" w:leader="none"/>
        </w:tabs>
        <w:rPr>
          <w:rFonts w:hint="eastAsia" w:ascii="宋体" w:hAnsi="宋体"/>
          <w:sz w:val="24"/>
        </w:rPr>
      </w:pPr>
      <w:r>
        <w:rPr>
          <w:rFonts w:hint="eastAsia" w:ascii="宋体" w:hAnsi="宋体"/>
          <w:sz w:val="24"/>
          <w:highlight w:val="none"/>
          <w:lang w:val="en-US" w:eastAsia="zh-CN"/>
        </w:rPr>
        <w:t xml:space="preserve">4.</w:t>
      </w:r>
      <w:r>
        <w:rPr>
          <w:rFonts w:hint="eastAsia" w:ascii="宋体" w:hAnsi="宋体"/>
          <w:sz w:val="24"/>
          <w:highlight w:val="none"/>
        </w:rPr>
        <w:t xml:space="preserve">电子投标文件与纸质投标文件（如有）不符的，以</w:t>
      </w:r>
      <w:r>
        <w:rPr>
          <w:rFonts w:hint="eastAsia" w:ascii="宋体" w:hAnsi="宋体"/>
          <w:sz w:val="24"/>
        </w:rPr>
        <w:t xml:space="preserve">电子投标文件为准。</w:t>
      </w:r>
      <w:r/>
    </w:p>
    <w:p>
      <w:pPr>
        <w:ind w:firstLine="600"/>
        <w:spacing w:line="360" w:lineRule="auto"/>
        <w:tabs>
          <w:tab w:val="left" w:pos="840" w:leader="none"/>
          <w:tab w:val="left" w:pos="1050" w:leader="none"/>
        </w:tabs>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投标人未参加开标的，视同认可开标结果。</w:t>
      </w:r>
      <w:r/>
    </w:p>
    <w:p>
      <w:pPr>
        <w:ind w:firstLine="600"/>
        <w:spacing w:line="360" w:lineRule="auto"/>
        <w:tabs>
          <w:tab w:val="left" w:pos="840" w:leader="none"/>
          <w:tab w:val="left" w:pos="1050" w:leader="none"/>
        </w:tabs>
        <w:rPr>
          <w:rFonts w:hint="default" w:ascii="宋体" w:hAnsi="宋体" w:eastAsia="宋体"/>
          <w:sz w:val="24"/>
          <w:lang w:val="en-US" w:eastAsia="zh-CN"/>
        </w:rPr>
      </w:pP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val="en-US" w:eastAsia="zh-CN"/>
        </w:rPr>
        <w:t xml:space="preserve">评标程序</w:t>
      </w:r>
      <w:r/>
    </w:p>
    <w:p>
      <w:pPr>
        <w:ind w:firstLine="600"/>
        <w:spacing w:line="360" w:lineRule="auto"/>
        <w:tabs>
          <w:tab w:val="left" w:pos="840" w:leader="none"/>
          <w:tab w:val="left" w:pos="1050" w:leader="none"/>
        </w:tabs>
        <w:rPr>
          <w:rFonts w:hint="eastAsia" w:ascii="宋体" w:hAnsi="宋体"/>
          <w:sz w:val="24"/>
        </w:rPr>
      </w:pPr>
      <w:r>
        <w:rPr>
          <w:rFonts w:hint="eastAsia" w:ascii="宋体" w:hAnsi="宋体"/>
          <w:sz w:val="24"/>
        </w:rPr>
        <w:t xml:space="preserve">评标工作由</w:t>
      </w:r>
      <w:r>
        <w:rPr>
          <w:rFonts w:hint="eastAsia" w:ascii="宋体" w:hAnsi="宋体"/>
          <w:sz w:val="24"/>
          <w:lang w:val="en-US" w:eastAsia="zh-CN"/>
        </w:rPr>
        <w:t xml:space="preserve">江苏钧华项目管理有限公司</w:t>
      </w:r>
      <w:r>
        <w:rPr>
          <w:rFonts w:hint="eastAsia" w:ascii="宋体" w:hAnsi="宋体"/>
          <w:sz w:val="24"/>
        </w:rPr>
        <w:t xml:space="preserve">负责组织，具体评标事务由依法组建的评标委员会负责。</w:t>
      </w:r>
      <w:r/>
    </w:p>
    <w:p>
      <w:pPr>
        <w:ind w:firstLine="600"/>
        <w:spacing w:line="360" w:lineRule="auto"/>
        <w:tabs>
          <w:tab w:val="left" w:pos="840" w:leader="none"/>
          <w:tab w:val="left" w:pos="1050" w:leader="none"/>
        </w:tabs>
        <w:rPr>
          <w:rFonts w:hint="eastAsia" w:ascii="宋体" w:hAnsi="宋体"/>
          <w:sz w:val="24"/>
        </w:rPr>
      </w:pPr>
      <w:r>
        <w:rPr>
          <w:rFonts w:hint="eastAsia" w:ascii="宋体" w:hAnsi="宋体"/>
          <w:sz w:val="24"/>
          <w:lang w:eastAsia="zh-CN"/>
        </w:rPr>
        <w:t xml:space="preserve">（</w:t>
      </w: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投标文件初审。初审分为资格性检查和符合性检查。</w:t>
      </w:r>
      <w:r/>
    </w:p>
    <w:p>
      <w:pPr>
        <w:ind w:firstLine="600"/>
        <w:spacing w:line="360" w:lineRule="auto"/>
        <w:tabs>
          <w:tab w:val="left" w:pos="840" w:leader="none"/>
          <w:tab w:val="left" w:pos="1050" w:leader="none"/>
        </w:tabs>
        <w:rPr>
          <w:rFonts w:hint="eastAsia" w:ascii="宋体" w:hAnsi="宋体"/>
          <w:sz w:val="24"/>
        </w:rPr>
      </w:pPr>
      <w:r>
        <w:rPr>
          <w:rFonts w:hint="eastAsia" w:ascii="宋体" w:hAnsi="宋体"/>
          <w:sz w:val="24"/>
        </w:rPr>
        <w:t xml:space="preserve">A．资格性检查。采购人依据法律法规和招标文件的规定，对投标文件中的资格证明</w:t>
      </w:r>
      <w:r>
        <w:rPr>
          <w:rFonts w:hint="eastAsia" w:ascii="宋体" w:hAnsi="宋体"/>
          <w:sz w:val="24"/>
          <w:lang w:val="en-US" w:eastAsia="zh-CN"/>
        </w:rPr>
        <w:t xml:space="preserve">文件</w:t>
      </w:r>
      <w:r>
        <w:rPr>
          <w:rFonts w:hint="eastAsia" w:ascii="宋体" w:hAnsi="宋体"/>
          <w:sz w:val="24"/>
        </w:rPr>
        <w:t xml:space="preserve">进行审查；通过“信用中国”网站</w:t>
      </w:r>
      <w:r>
        <w:rPr>
          <w:rFonts w:hint="eastAsia" w:ascii="宋体" w:hAnsi="宋体"/>
          <w:sz w:val="24"/>
          <w:lang w:eastAsia="zh-CN"/>
        </w:rPr>
        <w:t xml:space="preserve">（</w:t>
      </w:r>
      <w:r>
        <w:rPr>
          <w:rFonts w:hint="eastAsia" w:ascii="宋体" w:hAnsi="宋体"/>
          <w:sz w:val="24"/>
        </w:rPr>
        <w:t xml:space="preserve">www.creditchina.gov.cn</w:t>
      </w:r>
      <w:r>
        <w:rPr>
          <w:rFonts w:hint="eastAsia" w:ascii="宋体" w:hAnsi="宋体"/>
          <w:sz w:val="24"/>
          <w:lang w:eastAsia="zh-CN"/>
        </w:rPr>
        <w:t xml:space="preserve">）</w:t>
      </w:r>
      <w:r>
        <w:rPr>
          <w:rFonts w:hint="eastAsia" w:ascii="宋体" w:hAnsi="宋体"/>
          <w:sz w:val="24"/>
        </w:rPr>
        <w:t xml:space="preserve">、中国政府采购网</w:t>
      </w:r>
      <w:r>
        <w:rPr>
          <w:rFonts w:hint="eastAsia" w:ascii="宋体" w:hAnsi="宋体"/>
          <w:sz w:val="24"/>
          <w:lang w:eastAsia="zh-CN"/>
        </w:rPr>
        <w:t xml:space="preserve">（</w:t>
      </w:r>
      <w:r>
        <w:rPr>
          <w:rFonts w:hint="eastAsia" w:ascii="宋体" w:hAnsi="宋体"/>
          <w:sz w:val="24"/>
        </w:rPr>
        <w:t xml:space="preserve">www.ccgp.gov.cn</w:t>
      </w:r>
      <w:r>
        <w:rPr>
          <w:rFonts w:hint="eastAsia" w:ascii="宋体" w:hAnsi="宋体"/>
          <w:sz w:val="24"/>
          <w:lang w:eastAsia="zh-CN"/>
        </w:rPr>
        <w:t xml:space="preserve">）</w:t>
      </w:r>
      <w:r>
        <w:rPr>
          <w:rFonts w:hint="eastAsia" w:ascii="宋体" w:hAnsi="宋体"/>
          <w:sz w:val="24"/>
        </w:rPr>
        <w:t xml:space="preserve">、“信用中国（江苏）”网站（www.jscredit.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600"/>
        <w:spacing w:line="360" w:lineRule="auto"/>
        <w:tabs>
          <w:tab w:val="left" w:pos="840" w:leader="none"/>
          <w:tab w:val="left" w:pos="1050" w:leader="none"/>
        </w:tabs>
        <w:rPr>
          <w:rFonts w:hint="eastAsia" w:ascii="宋体" w:hAnsi="宋体"/>
          <w:sz w:val="24"/>
        </w:rPr>
      </w:pPr>
      <w:r>
        <w:rPr>
          <w:rFonts w:hint="eastAsia" w:ascii="宋体" w:hAnsi="宋体"/>
          <w:sz w:val="24"/>
        </w:rPr>
        <w:t xml:space="preserve">B．符合性检查。评标委员会依据招标文件的规定，从投标文件的有效性、完整性和对招标文件的响应程度进行审查，以确定是否对招标文件的实质性要求作出响应。</w:t>
      </w:r>
      <w:r/>
    </w:p>
    <w:p>
      <w:pPr>
        <w:ind w:firstLine="600"/>
        <w:keepLines w:val="0"/>
        <w:keepNext w:val="0"/>
        <w:pageBreakBefore w:val="0"/>
        <w:spacing w:line="360" w:lineRule="auto"/>
        <w:widowControl w:val="off"/>
        <w:tabs>
          <w:tab w:val="left" w:pos="840" w:leader="none"/>
          <w:tab w:val="left" w:pos="1050" w:leader="none"/>
        </w:tabs>
        <w:rPr>
          <w:rFonts w:hint="eastAsia" w:ascii="宋体" w:hAnsi="宋体" w:eastAsia="宋体"/>
          <w:sz w:val="24"/>
          <w:highlight w:val="none"/>
          <w:lang w:eastAsia="zh-CN"/>
        </w:rPr>
      </w:pPr>
      <w:r>
        <w:rPr>
          <w:rFonts w:hint="eastAsia" w:ascii="宋体" w:hAnsi="宋体"/>
          <w:sz w:val="24"/>
          <w:lang w:eastAsia="zh-CN"/>
        </w:rPr>
        <w:t xml:space="preserve">（</w:t>
      </w: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w:t>
      </w:r>
      <w:r>
        <w:rPr>
          <w:rFonts w:hint="eastAsia" w:ascii="宋体" w:hAnsi="宋体"/>
          <w:sz w:val="24"/>
          <w:highlight w:val="none"/>
        </w:rPr>
        <w:t xml:space="preserve">其授权的代表应答并加盖电子公章，且不得超出投标文件的范围或者改变投标文件的实质性内容。投标人须在评审过程中等待评标委员会的询标。如未按要求应答，由此所产生的损失及风险由报价人自行承担</w:t>
      </w:r>
      <w:r>
        <w:rPr>
          <w:rFonts w:hint="eastAsia" w:ascii="宋体" w:hAnsi="宋体"/>
          <w:sz w:val="24"/>
          <w:highlight w:val="none"/>
          <w:lang w:eastAsia="zh-CN"/>
        </w:rPr>
        <w:t xml:space="preserve">。</w:t>
      </w:r>
      <w:r/>
    </w:p>
    <w:p>
      <w:pPr>
        <w:ind w:firstLine="600"/>
        <w:keepLines w:val="0"/>
        <w:keepNext w:val="0"/>
        <w:pageBreakBefore w:val="0"/>
        <w:spacing w:line="360" w:lineRule="auto"/>
        <w:widowControl w:val="off"/>
        <w:tabs>
          <w:tab w:val="left" w:pos="525" w:leader="none"/>
          <w:tab w:val="left" w:pos="1050" w:leader="none"/>
        </w:tabs>
        <w:rPr>
          <w:rFonts w:ascii="宋体" w:hAnsi="宋体" w:cs="宋体"/>
          <w:color w:val="auto"/>
          <w:sz w:val="24"/>
          <w:highlight w:val="none"/>
        </w:rPr>
      </w:pPr>
      <w:r>
        <w:rPr>
          <w:rFonts w:hint="eastAsia" w:ascii="宋体" w:hAnsi="宋体"/>
          <w:sz w:val="24"/>
          <w:lang w:eastAsia="zh-CN"/>
        </w:rPr>
        <w:t xml:space="preserve">（</w:t>
      </w:r>
      <w:r>
        <w:rPr>
          <w:rFonts w:hint="eastAsia" w:ascii="宋体" w:hAnsi="宋体"/>
          <w:sz w:val="24"/>
        </w:rPr>
        <w:t xml:space="preserve">3</w:t>
      </w:r>
      <w:r>
        <w:rPr>
          <w:rFonts w:hint="eastAsia" w:ascii="宋体" w:hAnsi="宋体"/>
          <w:sz w:val="24"/>
          <w:lang w:eastAsia="zh-CN"/>
        </w:rPr>
        <w:t xml:space="preserve">）</w:t>
      </w:r>
      <w:r>
        <w:rPr>
          <w:rFonts w:hint="eastAsia" w:ascii="宋体" w:hAnsi="宋体"/>
          <w:sz w:val="24"/>
        </w:rPr>
        <w:t xml:space="preserve">比较与评价。评标委员会按招标文件中规定的评标方法和标准，对资格性检查和符合性检查合格的投标文件进行商务和技术评估，综合比较与评价</w:t>
      </w:r>
      <w:r>
        <w:rPr>
          <w:rFonts w:hint="eastAsia" w:ascii="宋体" w:hAnsi="宋体" w:cs="宋体"/>
          <w:color w:val="auto"/>
          <w:sz w:val="24"/>
          <w:highlight w:val="none"/>
        </w:rPr>
        <w:t xml:space="preserve">。</w:t>
      </w:r>
      <w:r/>
    </w:p>
    <w:p>
      <w:pPr>
        <w:ind w:firstLine="600"/>
        <w:keepLines w:val="0"/>
        <w:keepNext w:val="0"/>
        <w:pageBreakBefore w:val="0"/>
        <w:spacing w:line="360" w:lineRule="auto"/>
        <w:widowControl w:val="off"/>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5. 评标方法</w:t>
      </w:r>
      <w:r/>
    </w:p>
    <w:p>
      <w:pPr>
        <w:ind w:firstLine="523"/>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投标人通过初审的，方可进入比较与评价程序。</w:t>
      </w:r>
      <w:r/>
    </w:p>
    <w:p>
      <w:pPr>
        <w:ind w:firstLine="523"/>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比较与评价采用综合评分法（计分均保留2位小数）。</w:t>
      </w:r>
      <w:r/>
    </w:p>
    <w:p>
      <w:pPr>
        <w:ind w:firstLine="523"/>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审委员会遵循公平、公正、择优原则，独立按照评分标准分别评定投标供应商的分值；评标结果按评审后得分由高到低顺序排列。得分相同的，按投标报价由低到高顺序排列。得分且投标报价相同的并列。投标文件满足采购文件全部实质性要求，且按照评审因素的量化指标评审得分最高的投标供应商为排名第一的中标候选人。未列入本评分标准的其他条件不作为评分内容。</w:t>
      </w:r>
      <w:r/>
    </w:p>
    <w:p>
      <w:pPr>
        <w:ind w:firstLine="482"/>
        <w:spacing w:line="360" w:lineRule="auto"/>
        <w:rPr>
          <w:rFonts w:hint="eastAsia" w:ascii="宋体" w:hAnsi="宋体" w:eastAsia="宋体"/>
          <w:b/>
          <w:color w:val="auto"/>
          <w:sz w:val="24"/>
          <w:highlight w:val="none"/>
          <w:lang w:val="en-US" w:eastAsia="zh-CN"/>
        </w:rPr>
      </w:pPr>
      <w:r>
        <w:rPr>
          <w:rFonts w:hint="eastAsia" w:ascii="宋体" w:hAnsi="宋体" w:cs="宋体"/>
          <w:b/>
          <w:bCs/>
          <w:color w:val="auto"/>
          <w:sz w:val="24"/>
          <w:highlight w:val="none"/>
        </w:rPr>
        <w:t xml:space="preserve">6. 评分标准（总分</w:t>
      </w:r>
      <w:r>
        <w:rPr>
          <w:rFonts w:hint="eastAsia" w:ascii="宋体" w:hAnsi="宋体" w:cs="宋体"/>
          <w:b/>
          <w:bCs/>
          <w:color w:val="auto"/>
          <w:sz w:val="24"/>
          <w:highlight w:val="none"/>
          <w:lang w:val="en-US" w:eastAsia="zh-CN"/>
        </w:rPr>
        <w:t xml:space="preserve">为</w:t>
      </w:r>
      <w:r>
        <w:rPr>
          <w:rFonts w:hint="eastAsia" w:ascii="宋体" w:hAnsi="宋体" w:cs="宋体"/>
          <w:b/>
          <w:bCs/>
          <w:color w:val="auto"/>
          <w:sz w:val="24"/>
          <w:highlight w:val="none"/>
        </w:rPr>
        <w:t xml:space="preserve">100分）</w:t>
      </w:r>
      <w:r/>
    </w:p>
    <w:p>
      <w:pPr>
        <w:ind w:firstLine="482"/>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（一）评分项目及分值（总分100分）</w:t>
      </w:r>
      <w:r/>
    </w:p>
    <w:p>
      <w:pPr>
        <w:ind w:firstLine="482"/>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（1）投标报价                                 </w:t>
      </w:r>
      <w:r>
        <w:rPr>
          <w:rFonts w:hint="eastAsia" w:ascii="宋体" w:hAnsi="宋体" w:cs="宋体"/>
          <w:b/>
          <w:bCs/>
          <w:sz w:val="24"/>
          <w:highlight w:val="none"/>
          <w:lang w:val="en-US" w:eastAsia="zh-CN"/>
        </w:rPr>
        <w:t xml:space="preserve">23</w:t>
      </w:r>
      <w:r>
        <w:rPr>
          <w:rFonts w:hint="eastAsia" w:ascii="宋体" w:hAnsi="宋体" w:cs="宋体"/>
          <w:b/>
          <w:bCs/>
          <w:sz w:val="24"/>
          <w:highlight w:val="none"/>
        </w:rPr>
        <w:t xml:space="preserve">分</w:t>
      </w:r>
      <w:r/>
    </w:p>
    <w:p>
      <w:pPr>
        <w:ind w:firstLine="482"/>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（2）</w:t>
      </w:r>
      <w:r>
        <w:rPr>
          <w:rFonts w:hint="eastAsia" w:ascii="宋体" w:hAnsi="宋体" w:cs="宋体"/>
          <w:b/>
          <w:bCs/>
          <w:sz w:val="24"/>
          <w:highlight w:val="none"/>
          <w:lang w:val="en-US" w:eastAsia="zh-CN"/>
        </w:rPr>
        <w:t xml:space="preserve">人员配置情况</w:t>
      </w:r>
      <w:r>
        <w:rPr>
          <w:rFonts w:hint="eastAsia" w:ascii="宋体" w:hAnsi="宋体" w:cs="宋体"/>
          <w:b/>
          <w:bCs/>
          <w:sz w:val="24"/>
          <w:highlight w:val="none"/>
        </w:rPr>
        <w:t xml:space="preserve">                           </w:t>
      </w:r>
      <w:r>
        <w:rPr>
          <w:rFonts w:hint="eastAsia" w:ascii="宋体" w:hAnsi="宋体" w:cs="宋体"/>
          <w:b/>
          <w:bCs/>
          <w:sz w:val="24"/>
          <w:highlight w:val="none"/>
          <w:lang w:val="en-US" w:eastAsia="zh-CN"/>
        </w:rPr>
        <w:t xml:space="preserve"> </w:t>
      </w:r>
      <w:r>
        <w:rPr>
          <w:rFonts w:hint="eastAsia" w:ascii="宋体" w:hAnsi="宋体" w:cs="宋体"/>
          <w:b/>
          <w:bCs/>
          <w:sz w:val="24"/>
          <w:highlight w:val="none"/>
        </w:rPr>
        <w:t xml:space="preserve"> </w:t>
      </w:r>
      <w:r>
        <w:rPr>
          <w:rFonts w:hint="eastAsia" w:ascii="宋体" w:hAnsi="宋体" w:cs="宋体"/>
          <w:b/>
          <w:bCs/>
          <w:sz w:val="24"/>
          <w:highlight w:val="none"/>
          <w:lang w:val="en-US" w:eastAsia="zh-CN"/>
        </w:rPr>
        <w:t xml:space="preserve">15</w:t>
      </w:r>
      <w:r>
        <w:rPr>
          <w:rFonts w:hint="eastAsia" w:ascii="宋体" w:hAnsi="宋体" w:cs="宋体"/>
          <w:b/>
          <w:bCs/>
          <w:sz w:val="24"/>
          <w:highlight w:val="none"/>
        </w:rPr>
        <w:t xml:space="preserve">分</w:t>
      </w:r>
      <w:r/>
    </w:p>
    <w:p>
      <w:pPr>
        <w:ind w:firstLine="482"/>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w:t>
      </w:r>
      <w:r>
        <w:rPr>
          <w:rFonts w:hint="eastAsia" w:hAnsi="宋体" w:cs="宋体"/>
          <w:b/>
          <w:bCs/>
          <w:sz w:val="24"/>
          <w:highlight w:val="none"/>
        </w:rPr>
        <w:t xml:space="preserve">供应商评价</w:t>
      </w:r>
      <w:r>
        <w:rPr>
          <w:rFonts w:hint="eastAsia" w:ascii="宋体" w:hAnsi="宋体" w:cs="宋体"/>
          <w:b/>
          <w:bCs/>
          <w:sz w:val="24"/>
          <w:highlight w:val="none"/>
          <w:lang w:val="en-US" w:eastAsia="zh-CN"/>
        </w:rPr>
        <w:t xml:space="preserve">  </w:t>
      </w:r>
      <w:r>
        <w:rPr>
          <w:rFonts w:hint="eastAsia" w:ascii="宋体" w:hAnsi="宋体" w:cs="宋体"/>
          <w:b/>
          <w:bCs/>
          <w:sz w:val="24"/>
          <w:highlight w:val="none"/>
        </w:rPr>
        <w:t xml:space="preserve">                        </w:t>
      </w:r>
      <w:r>
        <w:rPr>
          <w:rFonts w:hint="eastAsia" w:ascii="宋体" w:hAnsi="宋体" w:cs="宋体"/>
          <w:b/>
          <w:bCs/>
          <w:sz w:val="24"/>
          <w:highlight w:val="none"/>
          <w:lang w:val="en-US" w:eastAsia="zh-CN"/>
        </w:rPr>
        <w:t xml:space="preserve">  </w:t>
      </w:r>
      <w:r>
        <w:rPr>
          <w:rFonts w:hint="eastAsia" w:ascii="宋体" w:hAnsi="宋体" w:cs="宋体"/>
          <w:b/>
          <w:bCs/>
          <w:sz w:val="24"/>
          <w:highlight w:val="none"/>
        </w:rPr>
        <w:t xml:space="preserve">  </w:t>
      </w:r>
      <w:r>
        <w:rPr>
          <w:rFonts w:hint="eastAsia" w:ascii="宋体" w:hAnsi="宋体" w:cs="宋体"/>
          <w:b/>
          <w:bCs/>
          <w:sz w:val="24"/>
          <w:highlight w:val="none"/>
          <w:lang w:val="en-US" w:eastAsia="zh-CN"/>
        </w:rPr>
        <w:t xml:space="preserve">  7</w:t>
      </w:r>
      <w:r>
        <w:rPr>
          <w:rFonts w:hint="eastAsia" w:ascii="宋体" w:hAnsi="宋体" w:cs="宋体"/>
          <w:b/>
          <w:bCs/>
          <w:sz w:val="24"/>
          <w:highlight w:val="none"/>
        </w:rPr>
        <w:t xml:space="preserve">分</w:t>
      </w:r>
      <w:r/>
    </w:p>
    <w:p>
      <w:pPr>
        <w:ind w:firstLine="482"/>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4</w:t>
      </w:r>
      <w:r>
        <w:rPr>
          <w:rFonts w:hint="eastAsia" w:ascii="宋体" w:hAnsi="宋体" w:cs="宋体"/>
          <w:b/>
          <w:bCs/>
          <w:sz w:val="24"/>
          <w:highlight w:val="none"/>
        </w:rPr>
        <w:t xml:space="preserve">）技术文件                                 </w:t>
      </w:r>
      <w:r>
        <w:rPr>
          <w:rFonts w:hint="eastAsia" w:ascii="宋体" w:hAnsi="宋体" w:cs="宋体"/>
          <w:b/>
          <w:bCs/>
          <w:sz w:val="24"/>
          <w:highlight w:val="none"/>
          <w:lang w:val="en-US" w:eastAsia="zh-CN"/>
        </w:rPr>
        <w:t xml:space="preserve">55</w:t>
      </w:r>
      <w:r>
        <w:rPr>
          <w:rFonts w:hint="eastAsia" w:ascii="宋体" w:hAnsi="宋体" w:cs="宋体"/>
          <w:b/>
          <w:bCs/>
          <w:sz w:val="24"/>
          <w:highlight w:val="none"/>
        </w:rPr>
        <w:t xml:space="preserve">分</w:t>
      </w:r>
      <w:r/>
    </w:p>
    <w:p>
      <w:pPr>
        <w:ind w:firstLine="482"/>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（二</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各项目评分标准</w:t>
      </w:r>
      <w:r/>
    </w:p>
    <w:p>
      <w:pPr>
        <w:ind w:firstLine="482"/>
        <w:keepLines w:val="0"/>
        <w:keepNext w:val="0"/>
        <w:pageBreakBefore w:val="0"/>
        <w:spacing w:line="360" w:lineRule="auto"/>
        <w:rPr>
          <w:rFonts w:ascii="宋体" w:hAnsi="宋体" w:cs="宋体"/>
          <w:b/>
          <w:bCs/>
          <w:sz w:val="24"/>
          <w:highlight w:val="none"/>
        </w:rPr>
      </w:pPr>
      <w:r>
        <w:rPr>
          <w:rFonts w:hint="eastAsia" w:ascii="宋体" w:hAnsi="宋体" w:cs="宋体"/>
          <w:b/>
          <w:bCs/>
          <w:sz w:val="24"/>
          <w:highlight w:val="none"/>
        </w:rPr>
        <w:t xml:space="preserve">（1）报价（</w:t>
      </w:r>
      <w:r>
        <w:rPr>
          <w:rFonts w:hint="eastAsia" w:ascii="宋体" w:hAnsi="宋体" w:cs="宋体"/>
          <w:b/>
          <w:bCs/>
          <w:sz w:val="24"/>
          <w:highlight w:val="none"/>
          <w:lang w:val="en-US" w:eastAsia="zh-CN"/>
        </w:rPr>
        <w:t xml:space="preserve">23</w:t>
      </w:r>
      <w:r>
        <w:rPr>
          <w:rFonts w:hint="eastAsia" w:ascii="宋体" w:hAnsi="宋体" w:cs="宋体"/>
          <w:b/>
          <w:bCs/>
          <w:sz w:val="24"/>
          <w:highlight w:val="none"/>
        </w:rPr>
        <w:t xml:space="preserve">分）</w:t>
      </w:r>
      <w:r/>
    </w:p>
    <w:p>
      <w:pPr>
        <w:ind w:firstLine="566"/>
        <w:keepLines w:val="0"/>
        <w:keepNext w:val="0"/>
        <w:pageBreakBefore w:val="0"/>
        <w:spacing w:line="360" w:lineRule="auto"/>
        <w:tabs>
          <w:tab w:val="left" w:pos="945" w:leader="none"/>
          <w:tab w:val="left" w:pos="1155" w:leader="none"/>
        </w:tabs>
        <w:rPr>
          <w:rFonts w:ascii="宋体" w:hAnsi="宋体"/>
          <w:bCs/>
          <w:sz w:val="24"/>
          <w:highlight w:val="none"/>
        </w:rPr>
      </w:pPr>
      <w:r>
        <w:rPr>
          <w:rFonts w:hint="eastAsia" w:ascii="宋体" w:hAnsi="宋体"/>
          <w:bCs/>
          <w:sz w:val="24"/>
          <w:highlight w:val="none"/>
        </w:rPr>
        <w:t xml:space="preserve">采用低价优先法计算，即满足</w:t>
      </w:r>
      <w:r>
        <w:rPr>
          <w:rFonts w:hint="eastAsia" w:ascii="宋体" w:hAnsi="宋体"/>
          <w:bCs/>
          <w:sz w:val="24"/>
          <w:highlight w:val="none"/>
          <w:lang w:val="en-US" w:eastAsia="zh-CN"/>
        </w:rPr>
        <w:t xml:space="preserve">采购</w:t>
      </w:r>
      <w:r>
        <w:rPr>
          <w:rFonts w:hint="eastAsia" w:ascii="宋体" w:hAnsi="宋体"/>
          <w:bCs/>
          <w:sz w:val="24"/>
          <w:highlight w:val="none"/>
        </w:rPr>
        <w:t xml:space="preserve">文件要求且</w:t>
      </w:r>
      <w:r>
        <w:rPr>
          <w:rFonts w:hint="eastAsia" w:ascii="宋体" w:hAnsi="宋体"/>
          <w:bCs/>
          <w:sz w:val="24"/>
          <w:highlight w:val="none"/>
          <w:lang w:val="en-US" w:eastAsia="zh-CN"/>
        </w:rPr>
        <w:t xml:space="preserve">投标</w:t>
      </w:r>
      <w:r>
        <w:rPr>
          <w:rFonts w:hint="eastAsia" w:ascii="宋体" w:hAnsi="宋体"/>
          <w:bCs/>
          <w:sz w:val="24"/>
          <w:highlight w:val="none"/>
        </w:rPr>
        <w:t xml:space="preserve">报价最低的供应商报价为基准价，其价格分为满分。其他供应商的价格分统一按照下列公式计算：</w:t>
      </w:r>
      <w:r/>
    </w:p>
    <w:p>
      <w:pPr>
        <w:ind w:firstLine="566"/>
        <w:keepLines w:val="0"/>
        <w:keepNext w:val="0"/>
        <w:pageBreakBefore w:val="0"/>
        <w:spacing w:line="360" w:lineRule="auto"/>
        <w:tabs>
          <w:tab w:val="left" w:pos="945" w:leader="none"/>
          <w:tab w:val="left" w:pos="1155" w:leader="none"/>
        </w:tabs>
        <w:rPr>
          <w:rFonts w:hint="eastAsia" w:ascii="宋体" w:hAnsi="宋体"/>
          <w:bCs/>
          <w:sz w:val="24"/>
          <w:highlight w:val="none"/>
        </w:rPr>
      </w:pPr>
      <w:r>
        <w:rPr>
          <w:rFonts w:hint="eastAsia" w:ascii="宋体" w:hAnsi="宋体"/>
          <w:bCs/>
          <w:sz w:val="24"/>
          <w:highlight w:val="none"/>
        </w:rPr>
        <w:t xml:space="preserve">报价得分=</w:t>
      </w:r>
      <w:r>
        <w:rPr>
          <w:rFonts w:hint="eastAsia" w:ascii="宋体" w:hAnsi="宋体"/>
          <w:bCs/>
          <w:sz w:val="24"/>
          <w:highlight w:val="none"/>
          <w:lang w:eastAsia="zh-CN"/>
        </w:rPr>
        <w:t xml:space="preserve">（</w:t>
      </w:r>
      <w:r>
        <w:rPr>
          <w:rFonts w:hint="eastAsia" w:ascii="宋体" w:hAnsi="宋体"/>
          <w:bCs/>
          <w:sz w:val="24"/>
          <w:highlight w:val="none"/>
        </w:rPr>
        <w:t xml:space="preserve">基准价／</w:t>
      </w:r>
      <w:r>
        <w:rPr>
          <w:rFonts w:hint="eastAsia" w:ascii="宋体" w:hAnsi="宋体"/>
          <w:bCs/>
          <w:sz w:val="24"/>
          <w:highlight w:val="none"/>
          <w:lang w:val="en-US" w:eastAsia="zh-CN"/>
        </w:rPr>
        <w:t xml:space="preserve">投标</w:t>
      </w:r>
      <w:r>
        <w:rPr>
          <w:rFonts w:hint="eastAsia" w:ascii="宋体" w:hAnsi="宋体"/>
          <w:bCs/>
          <w:sz w:val="24"/>
          <w:highlight w:val="none"/>
        </w:rPr>
        <w:t xml:space="preserve">报价</w:t>
      </w:r>
      <w:r>
        <w:rPr>
          <w:rFonts w:hint="eastAsia" w:ascii="宋体" w:hAnsi="宋体"/>
          <w:bCs/>
          <w:sz w:val="24"/>
          <w:highlight w:val="none"/>
          <w:lang w:eastAsia="zh-CN"/>
        </w:rPr>
        <w:t xml:space="preserve">）</w:t>
      </w:r>
      <w:r>
        <w:rPr>
          <w:rFonts w:hint="eastAsia" w:ascii="宋体" w:hAnsi="宋体"/>
          <w:bCs/>
          <w:sz w:val="24"/>
          <w:highlight w:val="none"/>
        </w:rPr>
        <w:t xml:space="preserve">×价格权值×100。</w:t>
      </w:r>
      <w:r/>
    </w:p>
    <w:p>
      <w:pPr>
        <w:ind w:firstLine="482"/>
        <w:spacing w:line="360" w:lineRule="auto"/>
        <w:tabs>
          <w:tab w:val="left" w:pos="1365" w:leader="none"/>
        </w:tabs>
        <w:rPr>
          <w:rFonts w:ascii="宋体" w:hAnsi="宋体" w:eastAsia="宋体" w:cs="Times New Roman"/>
          <w:b/>
          <w:sz w:val="24"/>
          <w:szCs w:val="20"/>
        </w:rPr>
      </w:pPr>
      <w:r>
        <w:rPr>
          <w:rFonts w:hint="eastAsia" w:ascii="宋体" w:hAnsi="宋体" w:eastAsia="宋体" w:cs="Times New Roman"/>
          <w:b/>
          <w:sz w:val="24"/>
          <w:szCs w:val="20"/>
          <w:lang w:val="en-US" w:eastAsia="zh-CN"/>
        </w:rPr>
        <w:t xml:space="preserve">备注：</w:t>
      </w:r>
      <w:r>
        <w:rPr>
          <w:rFonts w:hint="eastAsia" w:ascii="宋体" w:hAnsi="宋体" w:eastAsia="宋体" w:cs="Times New Roman"/>
          <w:b/>
          <w:sz w:val="24"/>
          <w:szCs w:val="20"/>
        </w:rPr>
        <w:t xml:space="preserve">启动</w:t>
      </w:r>
      <w:r>
        <w:rPr>
          <w:rFonts w:ascii="宋体" w:hAnsi="宋体" w:eastAsia="宋体" w:cs="Times New Roman"/>
          <w:b/>
          <w:sz w:val="24"/>
          <w:szCs w:val="20"/>
        </w:rPr>
        <w:t xml:space="preserve">异常低价投标（响应）审查的情形和具体要求：</w:t>
      </w:r>
      <w:r/>
    </w:p>
    <w:p>
      <w:pPr>
        <w:ind w:firstLine="569"/>
        <w:keepLines w:val="0"/>
        <w:keepNext w:val="0"/>
        <w:pageBreakBefore w:val="0"/>
        <w:spacing w:line="360" w:lineRule="auto"/>
        <w:tabs>
          <w:tab w:val="left" w:pos="945" w:leader="none"/>
          <w:tab w:val="left" w:pos="1155" w:leader="none"/>
        </w:tabs>
        <w:rPr>
          <w:rFonts w:hint="eastAsia" w:ascii="宋体" w:hAnsi="宋体" w:eastAsia="宋体" w:cs="Times New Roman"/>
          <w:b/>
          <w:sz w:val="24"/>
          <w:szCs w:val="20"/>
        </w:rPr>
      </w:pPr>
      <w:r>
        <w:rPr>
          <w:rFonts w:hint="eastAsia" w:ascii="宋体" w:hAnsi="宋体" w:eastAsia="宋体" w:cs="Times New Roman"/>
          <w:b/>
          <w:sz w:val="24"/>
          <w:szCs w:val="20"/>
        </w:rPr>
        <w:t xml:space="preserve">（1）评审过程中出现下列情形之一的，评标委员会应当启动异常低价投标（响应）审查程序：</w:t>
      </w:r>
      <w:r/>
    </w:p>
    <w:p>
      <w:pPr>
        <w:ind w:firstLine="566"/>
        <w:keepLines w:val="0"/>
        <w:keepNext w:val="0"/>
        <w:pageBreakBefore w:val="0"/>
        <w:spacing w:line="360" w:lineRule="auto"/>
        <w:tabs>
          <w:tab w:val="left" w:pos="945" w:leader="none"/>
          <w:tab w:val="left" w:pos="1155" w:leader="none"/>
        </w:tabs>
        <w:rPr>
          <w:rFonts w:hint="eastAsia" w:ascii="宋体" w:hAnsi="宋体" w:eastAsia="宋体" w:cs="Times New Roman"/>
          <w:b w:val="0"/>
          <w:bCs/>
          <w:sz w:val="24"/>
          <w:szCs w:val="20"/>
        </w:rPr>
      </w:pPr>
      <w:r>
        <w:rPr>
          <w:rFonts w:hint="eastAsia" w:ascii="宋体" w:hAnsi="宋体" w:eastAsia="宋体" w:cs="Times New Roman"/>
          <w:b w:val="0"/>
          <w:bCs/>
          <w:sz w:val="24"/>
          <w:szCs w:val="20"/>
        </w:rPr>
        <w:t xml:space="preserve">①投标（响应）报价低于全部通过符合性审查供应商投标（响应）报价平均值50%的，即投标（响应）报价＜全部通过符合性审查供应商投标（响应）报价平均值×50%； </w:t>
      </w:r>
      <w:r/>
    </w:p>
    <w:p>
      <w:pPr>
        <w:ind w:firstLine="566"/>
        <w:keepLines w:val="0"/>
        <w:keepNext w:val="0"/>
        <w:pageBreakBefore w:val="0"/>
        <w:spacing w:line="360" w:lineRule="auto"/>
        <w:tabs>
          <w:tab w:val="left" w:pos="945" w:leader="none"/>
          <w:tab w:val="left" w:pos="1155" w:leader="none"/>
        </w:tabs>
        <w:rPr>
          <w:rFonts w:hint="eastAsia" w:ascii="宋体" w:hAnsi="宋体" w:eastAsia="宋体" w:cs="Times New Roman"/>
          <w:b w:val="0"/>
          <w:bCs/>
          <w:sz w:val="24"/>
          <w:szCs w:val="20"/>
        </w:rPr>
      </w:pPr>
      <w:r>
        <w:rPr>
          <w:rFonts w:hint="eastAsia" w:ascii="宋体" w:hAnsi="宋体" w:eastAsia="宋体" w:cs="Times New Roman"/>
          <w:b w:val="0"/>
          <w:bCs/>
          <w:sz w:val="24"/>
          <w:szCs w:val="20"/>
        </w:rPr>
        <w:t xml:space="preserve">②投标（响应）报价低于通过符合性审查的次低报价供应商投标（响应）报价50%的，即投标（响应）报价＜通过符合性审查的次低报价供应商投标（响应）报价×50%； </w:t>
      </w:r>
      <w:r/>
    </w:p>
    <w:p>
      <w:pPr>
        <w:ind w:firstLine="566"/>
        <w:keepLines w:val="0"/>
        <w:keepNext w:val="0"/>
        <w:pageBreakBefore w:val="0"/>
        <w:spacing w:line="360" w:lineRule="auto"/>
        <w:tabs>
          <w:tab w:val="left" w:pos="945" w:leader="none"/>
          <w:tab w:val="left" w:pos="1155" w:leader="none"/>
        </w:tabs>
        <w:rPr>
          <w:rFonts w:hint="eastAsia" w:ascii="宋体" w:hAnsi="宋体" w:eastAsia="宋体" w:cs="Times New Roman"/>
          <w:b w:val="0"/>
          <w:bCs/>
          <w:sz w:val="24"/>
          <w:szCs w:val="20"/>
        </w:rPr>
      </w:pPr>
      <w:r>
        <w:rPr>
          <w:rFonts w:hint="eastAsia" w:ascii="宋体" w:hAnsi="宋体" w:eastAsia="宋体" w:cs="Times New Roman"/>
          <w:b w:val="0"/>
          <w:bCs/>
          <w:sz w:val="24"/>
          <w:szCs w:val="20"/>
        </w:rPr>
        <w:t xml:space="preserve">③投标（响应）报价低于采购项目最高限价45%的，即投标（响应）报价＜采购项目最高限价×45%； </w:t>
      </w:r>
      <w:r/>
    </w:p>
    <w:p>
      <w:pPr>
        <w:ind w:firstLine="566"/>
        <w:keepLines w:val="0"/>
        <w:keepNext w:val="0"/>
        <w:pageBreakBefore w:val="0"/>
        <w:spacing w:line="360" w:lineRule="auto"/>
        <w:tabs>
          <w:tab w:val="left" w:pos="945" w:leader="none"/>
          <w:tab w:val="left" w:pos="1155" w:leader="none"/>
        </w:tabs>
        <w:rPr>
          <w:rFonts w:hint="eastAsia" w:ascii="宋体" w:hAnsi="宋体" w:eastAsia="宋体" w:cs="Times New Roman"/>
          <w:b w:val="0"/>
          <w:bCs/>
          <w:sz w:val="24"/>
          <w:szCs w:val="20"/>
        </w:rPr>
      </w:pPr>
      <w:r>
        <w:rPr>
          <w:rFonts w:hint="eastAsia" w:ascii="宋体" w:hAnsi="宋体" w:eastAsia="宋体" w:cs="Times New Roman"/>
          <w:b w:val="0"/>
          <w:bCs/>
          <w:sz w:val="24"/>
          <w:szCs w:val="20"/>
        </w:rPr>
        <w:t xml:space="preserve">④评审委员会基于专业判断，认为供应商报价过低，有可能影响产品质量或者不能诚信履约的其他情形。</w:t>
      </w:r>
      <w:r/>
    </w:p>
    <w:p>
      <w:pPr>
        <w:ind w:firstLine="569"/>
        <w:keepLines w:val="0"/>
        <w:keepNext w:val="0"/>
        <w:pageBreakBefore w:val="0"/>
        <w:spacing w:line="360" w:lineRule="auto"/>
        <w:tabs>
          <w:tab w:val="left" w:pos="945" w:leader="none"/>
          <w:tab w:val="left" w:pos="1155" w:leader="none"/>
        </w:tabs>
        <w:rPr>
          <w:rFonts w:hint="eastAsia" w:ascii="宋体" w:hAnsi="宋体" w:eastAsia="宋体" w:cs="Times New Roman"/>
          <w:b/>
          <w:sz w:val="24"/>
          <w:szCs w:val="20"/>
          <w:lang w:val="en-US" w:eastAsia="zh-CN"/>
        </w:rPr>
      </w:pPr>
      <w:r>
        <w:rPr>
          <w:rFonts w:hint="eastAsia" w:ascii="宋体" w:hAnsi="宋体" w:cs="Times New Roman"/>
          <w:b/>
          <w:sz w:val="24"/>
          <w:szCs w:val="20"/>
          <w:lang w:eastAsia="zh-CN"/>
        </w:rPr>
        <w:t xml:space="preserve">（</w:t>
      </w:r>
      <w:r>
        <w:rPr>
          <w:rFonts w:hint="eastAsia" w:ascii="宋体" w:hAnsi="宋体" w:cs="Times New Roman"/>
          <w:b/>
          <w:sz w:val="24"/>
          <w:szCs w:val="20"/>
          <w:lang w:val="en-US" w:eastAsia="zh-CN"/>
        </w:rPr>
        <w:t xml:space="preserve">2</w:t>
      </w:r>
      <w:r>
        <w:rPr>
          <w:rFonts w:hint="eastAsia" w:ascii="宋体" w:hAnsi="宋体" w:cs="Times New Roman"/>
          <w:b/>
          <w:sz w:val="24"/>
          <w:szCs w:val="20"/>
          <w:lang w:eastAsia="zh-CN"/>
        </w:rPr>
        <w:t xml:space="preserve">）</w:t>
      </w:r>
      <w:r>
        <w:rPr>
          <w:rFonts w:hint="eastAsia" w:ascii="宋体" w:hAnsi="宋体" w:eastAsia="宋体" w:cs="Times New Roman"/>
          <w:b/>
          <w:sz w:val="24"/>
          <w:szCs w:val="20"/>
        </w:rPr>
        <w:t xml:space="preserve">评审委员会启动异常低价投标（响应）审查后，属于前述第1项至第4项情形的，应当要求相关供应商在评审现场合理的时间内对投标（响应）价格作出解释</w:t>
      </w:r>
      <w:r>
        <w:rPr>
          <w:rFonts w:hint="eastAsia" w:ascii="宋体" w:hAnsi="宋体" w:eastAsia="宋体" w:cs="Times New Roman"/>
          <w:b/>
          <w:sz w:val="24"/>
          <w:szCs w:val="20"/>
          <w:lang w:eastAsia="zh-CN"/>
        </w:rPr>
        <w:t xml:space="preserve">，并</w:t>
      </w:r>
      <w:r>
        <w:rPr>
          <w:rFonts w:hint="eastAsia" w:ascii="宋体" w:hAnsi="宋体" w:eastAsia="宋体" w:cs="Times New Roman"/>
          <w:b/>
          <w:sz w:val="24"/>
          <w:szCs w:val="20"/>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6"/>
        <w:keepLines w:val="0"/>
        <w:keepNext w:val="0"/>
        <w:pageBreakBefore w:val="0"/>
        <w:spacing w:line="360" w:lineRule="auto"/>
        <w:tabs>
          <w:tab w:val="left" w:pos="945" w:leader="none"/>
          <w:tab w:val="left" w:pos="1155" w:leader="none"/>
        </w:tabs>
        <w:rPr>
          <w:rFonts w:hint="eastAsia" w:ascii="宋体" w:hAnsi="宋体" w:eastAsia="宋体" w:cs="Times New Roman"/>
          <w:b w:val="0"/>
          <w:bCs/>
          <w:sz w:val="24"/>
          <w:szCs w:val="20"/>
          <w:lang w:val="en-US" w:eastAsia="zh-CN"/>
        </w:rPr>
      </w:pPr>
      <w:r>
        <w:rPr>
          <w:rFonts w:hint="eastAsia" w:ascii="宋体" w:hAnsi="宋体" w:eastAsia="宋体" w:cs="Times New Roman"/>
          <w:b w:val="0"/>
          <w:bCs/>
          <w:sz w:val="24"/>
          <w:szCs w:val="20"/>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566"/>
        <w:keepLines w:val="0"/>
        <w:keepNext w:val="0"/>
        <w:pageBreakBefore w:val="0"/>
        <w:spacing w:line="360" w:lineRule="auto"/>
        <w:tabs>
          <w:tab w:val="left" w:pos="945" w:leader="none"/>
          <w:tab w:val="left" w:pos="1155" w:leader="none"/>
        </w:tabs>
        <w:rPr>
          <w:rFonts w:hint="eastAsia" w:ascii="宋体" w:hAnsi="宋体" w:eastAsia="宋体" w:cs="Times New Roman"/>
          <w:b w:val="0"/>
          <w:bCs/>
          <w:sz w:val="24"/>
          <w:szCs w:val="20"/>
          <w:lang w:val="en-US" w:eastAsia="zh-CN"/>
        </w:rPr>
      </w:pPr>
      <w:r>
        <w:rPr>
          <w:rFonts w:hint="eastAsia" w:ascii="宋体" w:hAnsi="宋体" w:eastAsia="宋体" w:cs="Times New Roman"/>
          <w:b w:val="0"/>
          <w:bCs/>
          <w:sz w:val="24"/>
          <w:szCs w:val="20"/>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566"/>
        <w:keepLines w:val="0"/>
        <w:keepNext w:val="0"/>
        <w:pageBreakBefore w:val="0"/>
        <w:spacing w:line="360" w:lineRule="auto"/>
        <w:tabs>
          <w:tab w:val="left" w:pos="945" w:leader="none"/>
          <w:tab w:val="left" w:pos="1155" w:leader="none"/>
        </w:tabs>
        <w:rPr>
          <w:rFonts w:hint="eastAsia" w:ascii="宋体" w:hAnsi="宋体"/>
          <w:b w:val="0"/>
          <w:bCs/>
          <w:sz w:val="24"/>
          <w:highlight w:val="none"/>
        </w:rPr>
      </w:pPr>
      <w:r>
        <w:rPr>
          <w:rFonts w:hint="eastAsia" w:ascii="宋体" w:hAnsi="宋体" w:eastAsia="宋体" w:cs="Times New Roman"/>
          <w:b w:val="0"/>
          <w:bCs/>
          <w:sz w:val="24"/>
          <w:szCs w:val="20"/>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b w:val="0"/>
          <w:bCs/>
          <w:sz w:val="24"/>
          <w:szCs w:val="20"/>
        </w:rPr>
        <w:t xml:space="preserve">。</w:t>
      </w:r>
      <w:r/>
    </w:p>
    <w:p>
      <w:pPr>
        <w:ind w:firstLine="482"/>
        <w:keepLines w:val="0"/>
        <w:keepNext w:val="0"/>
        <w:pageBreakBefore w:val="0"/>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rPr>
        <w:t xml:space="preserve">（2）人员配置情况（</w:t>
      </w:r>
      <w:r>
        <w:rPr>
          <w:rFonts w:hint="eastAsia" w:ascii="宋体" w:hAnsi="宋体" w:eastAsia="宋体" w:cs="宋体"/>
          <w:b/>
          <w:bCs/>
          <w:sz w:val="24"/>
          <w:highlight w:val="none"/>
          <w:lang w:val="en-US" w:eastAsia="zh-CN"/>
        </w:rPr>
        <w:t xml:space="preserve">1</w:t>
      </w:r>
      <w:r>
        <w:rPr>
          <w:rFonts w:hint="eastAsia" w:ascii="宋体" w:hAnsi="宋体" w:cs="宋体"/>
          <w:b/>
          <w:bCs/>
          <w:sz w:val="24"/>
          <w:highlight w:val="none"/>
          <w:lang w:val="en-US" w:eastAsia="zh-CN"/>
        </w:rPr>
        <w:t xml:space="preserve">5</w:t>
      </w:r>
      <w:r>
        <w:rPr>
          <w:rFonts w:hint="eastAsia" w:ascii="宋体" w:hAnsi="宋体" w:eastAsia="宋体" w:cs="宋体"/>
          <w:b/>
          <w:bCs/>
          <w:sz w:val="24"/>
          <w:highlight w:val="none"/>
        </w:rPr>
        <w:t xml:space="preserve">分）</w:t>
      </w:r>
      <w:r/>
    </w:p>
    <w:p>
      <w:pPr>
        <w:ind w:firstLine="480"/>
        <w:jc w:val="left"/>
        <w:keepLines w:val="0"/>
        <w:keepNext w:val="0"/>
        <w:pageBreakBefore w:val="0"/>
        <w:spacing w:line="360" w:lineRule="auto"/>
        <w:widowControl/>
        <w:tabs>
          <w:tab w:val="left" w:pos="630" w:leader="none"/>
        </w:tabs>
        <w:rPr>
          <w:rFonts w:hint="eastAsia" w:ascii="Times New Roman" w:hAnsi="宋体" w:eastAsia="宋体" w:cs="宋体"/>
          <w:sz w:val="24"/>
          <w:highlight w:val="none"/>
          <w:lang w:val="en-US" w:eastAsia="zh-CN"/>
        </w:rPr>
      </w:pPr>
      <w:r>
        <w:rPr>
          <w:rFonts w:hint="eastAsia" w:ascii="Times New Roman" w:hAnsi="宋体" w:eastAsia="宋体" w:cs="宋体"/>
          <w:sz w:val="24"/>
          <w:highlight w:val="none"/>
          <w:lang w:val="en-US" w:eastAsia="zh-CN"/>
        </w:rPr>
        <w:t xml:space="preserve">a.拟派任本项目的项目负责人（</w:t>
      </w:r>
      <w:r>
        <w:rPr>
          <w:rFonts w:hint="eastAsia" w:hAnsi="宋体" w:cs="宋体"/>
          <w:sz w:val="24"/>
          <w:highlight w:val="none"/>
          <w:lang w:val="en-US" w:eastAsia="zh-CN"/>
        </w:rPr>
        <w:t xml:space="preserve">5</w:t>
      </w:r>
      <w:r>
        <w:rPr>
          <w:rFonts w:hint="eastAsia" w:ascii="Times New Roman" w:hAnsi="宋体" w:eastAsia="宋体" w:cs="宋体"/>
          <w:sz w:val="24"/>
          <w:highlight w:val="none"/>
          <w:lang w:val="en-US" w:eastAsia="zh-CN"/>
        </w:rPr>
        <w:t xml:space="preserve">分）：具有中级（或四级）保安证的得1分，具有高级（或三级）及以上保安证的，得2分，最高得2分；具有中级及以上消防设施操作员或建（构）筑物消防员证书的得</w:t>
      </w:r>
      <w:r>
        <w:rPr>
          <w:rFonts w:hint="eastAsia" w:hAnsi="宋体" w:cs="宋体"/>
          <w:sz w:val="24"/>
          <w:highlight w:val="none"/>
          <w:lang w:val="en-US" w:eastAsia="zh-CN"/>
        </w:rPr>
        <w:t xml:space="preserve">1</w:t>
      </w:r>
      <w:r>
        <w:rPr>
          <w:rFonts w:hint="eastAsia" w:ascii="Times New Roman" w:hAnsi="宋体" w:eastAsia="宋体" w:cs="宋体"/>
          <w:sz w:val="24"/>
          <w:highlight w:val="none"/>
          <w:lang w:val="en-US" w:eastAsia="zh-CN"/>
        </w:rPr>
        <w:t xml:space="preserve">分,具有退伍证得1分，具有初级及以上应急救援证的得1分。本项目最高得</w:t>
      </w:r>
      <w:r>
        <w:rPr>
          <w:rFonts w:hint="eastAsia" w:hAnsi="宋体" w:cs="宋体"/>
          <w:sz w:val="24"/>
          <w:highlight w:val="none"/>
          <w:lang w:val="en-US" w:eastAsia="zh-CN"/>
        </w:rPr>
        <w:t xml:space="preserve">5</w:t>
      </w:r>
      <w:r>
        <w:rPr>
          <w:rFonts w:hint="eastAsia" w:ascii="Times New Roman" w:hAnsi="宋体" w:eastAsia="宋体" w:cs="宋体"/>
          <w:sz w:val="24"/>
          <w:highlight w:val="none"/>
          <w:lang w:val="en-US" w:eastAsia="zh-CN"/>
        </w:rPr>
        <w:t xml:space="preserve">分。</w:t>
      </w:r>
      <w:r/>
    </w:p>
    <w:p>
      <w:pPr>
        <w:ind w:firstLine="480"/>
        <w:jc w:val="left"/>
        <w:keepLines w:val="0"/>
        <w:keepNext w:val="0"/>
        <w:pageBreakBefore w:val="0"/>
        <w:spacing w:line="360" w:lineRule="auto"/>
        <w:widowControl/>
        <w:tabs>
          <w:tab w:val="left" w:pos="630" w:leader="none"/>
        </w:tabs>
        <w:rPr>
          <w:rFonts w:hint="eastAsia" w:ascii="Times New Roman" w:hAnsi="宋体" w:eastAsia="宋体" w:cs="宋体"/>
          <w:sz w:val="24"/>
          <w:highlight w:val="none"/>
          <w:lang w:val="en-US" w:eastAsia="zh-CN"/>
        </w:rPr>
      </w:pPr>
      <w:r>
        <w:rPr>
          <w:rFonts w:hint="eastAsia" w:ascii="Times New Roman" w:hAnsi="宋体" w:eastAsia="宋体" w:cs="宋体"/>
          <w:sz w:val="24"/>
          <w:highlight w:val="none"/>
          <w:lang w:val="en-US" w:eastAsia="zh-CN"/>
        </w:rPr>
        <w:t xml:space="preserve">b.除项目负责人外，拟投入本项目的服务人员中，具有高级（或三级）及以上保安员证书的，有1个得1分，本项目最高得3分。</w:t>
      </w:r>
      <w:r/>
    </w:p>
    <w:p>
      <w:pPr>
        <w:ind w:firstLine="480"/>
        <w:jc w:val="left"/>
        <w:keepLines w:val="0"/>
        <w:keepNext w:val="0"/>
        <w:pageBreakBefore w:val="0"/>
        <w:spacing w:line="360" w:lineRule="auto"/>
        <w:widowControl/>
        <w:tabs>
          <w:tab w:val="left" w:pos="630" w:leader="none"/>
        </w:tabs>
        <w:rPr>
          <w:rFonts w:hint="eastAsia" w:ascii="Times New Roman" w:hAnsi="宋体" w:eastAsia="宋体" w:cs="宋体"/>
          <w:sz w:val="24"/>
          <w:highlight w:val="none"/>
          <w:lang w:val="en-US" w:eastAsia="zh-CN"/>
        </w:rPr>
      </w:pPr>
      <w:r>
        <w:rPr>
          <w:rFonts w:hint="eastAsia" w:ascii="Times New Roman" w:hAnsi="宋体" w:eastAsia="宋体" w:cs="宋体"/>
          <w:sz w:val="24"/>
          <w:highlight w:val="none"/>
          <w:lang w:val="en-US" w:eastAsia="zh-CN"/>
        </w:rPr>
        <w:t xml:space="preserve">c.除项目负责人外，拟投入本项目的服务人员中，具有初级及以上应急救援证的得1分，本项目最高得3分。</w:t>
      </w:r>
      <w:r/>
    </w:p>
    <w:p>
      <w:pPr>
        <w:ind w:firstLine="480"/>
        <w:jc w:val="left"/>
        <w:keepLines w:val="0"/>
        <w:keepNext w:val="0"/>
        <w:pageBreakBefore w:val="0"/>
        <w:spacing w:line="360" w:lineRule="auto"/>
        <w:widowControl/>
        <w:tabs>
          <w:tab w:val="left" w:pos="630" w:leader="none"/>
        </w:tabs>
        <w:rPr>
          <w:rFonts w:hint="eastAsia" w:ascii="Times New Roman" w:hAnsi="宋体" w:eastAsia="宋体" w:cs="宋体"/>
          <w:sz w:val="24"/>
          <w:highlight w:val="none"/>
          <w:lang w:val="en-US" w:eastAsia="zh-CN"/>
        </w:rPr>
      </w:pPr>
      <w:r>
        <w:rPr>
          <w:rFonts w:hint="eastAsia" w:ascii="Times New Roman" w:hAnsi="宋体" w:eastAsia="宋体" w:cs="宋体"/>
          <w:sz w:val="24"/>
          <w:highlight w:val="none"/>
          <w:lang w:val="en-US" w:eastAsia="zh-CN"/>
        </w:rPr>
        <w:t xml:space="preserve">d.除项目负责人外，拟投入本项目的服务人员中，具有中级及以上消防设施操作员或建（构）筑物消防员证书的有一个得1分，最高得4分。</w:t>
      </w:r>
      <w:r/>
    </w:p>
    <w:p>
      <w:pPr>
        <w:ind w:firstLine="480"/>
        <w:jc w:val="left"/>
        <w:keepLines w:val="0"/>
        <w:keepNext w:val="0"/>
        <w:pageBreakBefore w:val="0"/>
        <w:spacing w:line="360" w:lineRule="auto"/>
        <w:widowControl/>
        <w:tabs>
          <w:tab w:val="left" w:pos="630" w:leader="none"/>
        </w:tabs>
        <w:rPr>
          <w:rFonts w:hint="eastAsia" w:ascii="Times New Roman" w:hAnsi="宋体" w:eastAsia="宋体" w:cs="宋体"/>
          <w:sz w:val="24"/>
          <w:highlight w:val="none"/>
          <w:lang w:eastAsia="zh-CN"/>
        </w:rPr>
      </w:pPr>
      <w:r>
        <w:rPr>
          <w:rFonts w:hint="eastAsia" w:ascii="Times New Roman" w:hAnsi="宋体" w:eastAsia="宋体" w:cs="宋体"/>
          <w:sz w:val="24"/>
          <w:highlight w:val="none"/>
        </w:rPr>
        <w:t xml:space="preserve">投标时须提供上述人员证书及投标人为其</w:t>
      </w:r>
      <w:r>
        <w:rPr>
          <w:rFonts w:hint="eastAsia" w:ascii="Times New Roman" w:hAnsi="宋体" w:eastAsia="宋体" w:cs="宋体"/>
          <w:sz w:val="24"/>
          <w:highlight w:val="none"/>
          <w:lang w:val="en-US" w:eastAsia="zh-CN"/>
        </w:rPr>
        <w:t xml:space="preserve">缴纳的近</w:t>
      </w:r>
      <w:r>
        <w:rPr>
          <w:rFonts w:hint="eastAsia" w:ascii="Times New Roman" w:hAnsi="宋体" w:eastAsia="宋体" w:cs="宋体"/>
          <w:sz w:val="24"/>
          <w:highlight w:val="none"/>
          <w:lang w:eastAsia="zh-CN"/>
        </w:rPr>
        <w:t xml:space="preserve">一年</w:t>
      </w:r>
      <w:r>
        <w:rPr>
          <w:rFonts w:hint="eastAsia" w:ascii="Times New Roman" w:hAnsi="宋体" w:eastAsia="宋体" w:cs="宋体"/>
          <w:sz w:val="24"/>
          <w:highlight w:val="none"/>
          <w:lang w:val="en-US" w:eastAsia="zh-CN"/>
        </w:rPr>
        <w:t xml:space="preserve">内任意一个月</w:t>
      </w:r>
      <w:r>
        <w:rPr>
          <w:rFonts w:hint="eastAsia" w:ascii="Times New Roman" w:hAnsi="宋体" w:eastAsia="宋体" w:cs="宋体"/>
          <w:sz w:val="24"/>
          <w:highlight w:val="none"/>
        </w:rPr>
        <w:t xml:space="preserve">（不含投标当月）社保的</w:t>
      </w:r>
      <w:r>
        <w:rPr>
          <w:rFonts w:hint="eastAsia" w:ascii="Times New Roman" w:hAnsi="宋体" w:eastAsia="宋体" w:cs="宋体"/>
          <w:sz w:val="24"/>
          <w:highlight w:val="none"/>
          <w:lang w:val="en-US" w:eastAsia="zh-CN"/>
        </w:rPr>
        <w:t xml:space="preserve">原件扫描件</w:t>
      </w:r>
      <w:r>
        <w:rPr>
          <w:rFonts w:hint="eastAsia" w:ascii="Times New Roman" w:hAnsi="宋体" w:eastAsia="宋体" w:cs="宋体"/>
          <w:sz w:val="24"/>
          <w:highlight w:val="none"/>
        </w:rPr>
        <w:t xml:space="preserve">（含有县(区)级及以上社保部门电子签章或带二维码验证），</w:t>
      </w:r>
      <w:r>
        <w:rPr>
          <w:rFonts w:hint="eastAsia" w:ascii="Times New Roman" w:hAnsi="宋体" w:eastAsia="宋体" w:cs="宋体"/>
          <w:sz w:val="24"/>
          <w:highlight w:val="none"/>
          <w:lang w:val="en-US" w:eastAsia="zh-CN"/>
        </w:rPr>
        <w:t xml:space="preserve">扫描件</w:t>
      </w:r>
      <w:r>
        <w:rPr>
          <w:rFonts w:hint="eastAsia" w:ascii="Times New Roman" w:hAnsi="宋体" w:eastAsia="宋体" w:cs="宋体"/>
          <w:sz w:val="24"/>
          <w:highlight w:val="none"/>
        </w:rPr>
        <w:t xml:space="preserve">放入投标文件中</w:t>
      </w:r>
      <w:r>
        <w:rPr>
          <w:rFonts w:hint="eastAsia" w:ascii="Times New Roman" w:hAnsi="宋体" w:eastAsia="宋体" w:cs="宋体"/>
          <w:sz w:val="24"/>
          <w:highlight w:val="none"/>
          <w:lang w:eastAsia="zh-CN"/>
        </w:rPr>
        <w:t xml:space="preserve">，</w:t>
      </w:r>
      <w:r>
        <w:rPr>
          <w:rFonts w:hint="eastAsia" w:ascii="Times New Roman" w:hAnsi="宋体" w:eastAsia="宋体" w:cs="宋体"/>
          <w:sz w:val="24"/>
          <w:highlight w:val="none"/>
        </w:rPr>
        <w:t xml:space="preserve">不提供或提供不全不得分</w:t>
      </w:r>
      <w:r>
        <w:rPr>
          <w:rFonts w:hint="eastAsia" w:ascii="Times New Roman" w:hAnsi="宋体" w:eastAsia="宋体" w:cs="宋体"/>
          <w:sz w:val="24"/>
          <w:highlight w:val="none"/>
          <w:lang w:eastAsia="zh-CN"/>
        </w:rPr>
        <w:t xml:space="preserve">。</w:t>
      </w:r>
      <w:r/>
    </w:p>
    <w:p>
      <w:pPr>
        <w:ind w:firstLine="482"/>
        <w:jc w:val="left"/>
        <w:keepLines w:val="0"/>
        <w:keepNext w:val="0"/>
        <w:pageBreakBefore w:val="0"/>
        <w:spacing w:line="360" w:lineRule="auto"/>
        <w:widowControl/>
        <w:tabs>
          <w:tab w:val="left" w:pos="630" w:leader="none"/>
        </w:tabs>
        <w:rPr>
          <w:rFonts w:hint="default" w:hAnsi="宋体" w:eastAsia="宋体" w:cs="宋体"/>
          <w:b/>
          <w:bCs/>
          <w:sz w:val="24"/>
          <w:highlight w:val="none"/>
          <w:lang w:val="en-US" w:eastAsia="zh-CN"/>
        </w:rPr>
      </w:pPr>
      <w:r>
        <w:rPr>
          <w:rFonts w:hint="eastAsia" w:hAnsi="宋体" w:cs="宋体"/>
          <w:b/>
          <w:bCs/>
          <w:sz w:val="24"/>
          <w:highlight w:val="none"/>
        </w:rPr>
        <w:t xml:space="preserve">（3）供应商评价（</w:t>
      </w:r>
      <w:r>
        <w:rPr>
          <w:rFonts w:hint="eastAsia" w:hAnsi="宋体" w:cs="宋体"/>
          <w:b/>
          <w:bCs/>
          <w:sz w:val="24"/>
          <w:highlight w:val="none"/>
          <w:lang w:val="en-US" w:eastAsia="zh-CN"/>
        </w:rPr>
        <w:t xml:space="preserve">7</w:t>
      </w:r>
      <w:r>
        <w:rPr>
          <w:rFonts w:hint="eastAsia" w:hAnsi="宋体" w:cs="宋体"/>
          <w:b/>
          <w:bCs/>
          <w:sz w:val="24"/>
          <w:highlight w:val="none"/>
        </w:rPr>
        <w:t xml:space="preserve">分）</w:t>
      </w:r>
      <w:r/>
    </w:p>
    <w:p>
      <w:pPr>
        <w:ind w:firstLine="480"/>
        <w:jc w:val="left"/>
        <w:keepLines w:val="0"/>
        <w:keepNext w:val="0"/>
        <w:pageBreakBefore w:val="0"/>
        <w:spacing w:line="360" w:lineRule="auto"/>
        <w:widowControl/>
        <w:tabs>
          <w:tab w:val="left" w:pos="630" w:leader="none"/>
        </w:tabs>
        <w:rPr>
          <w:rFonts w:hint="eastAsia" w:hAnsi="宋体" w:eastAsia="宋体" w:cs="宋体"/>
          <w:sz w:val="24"/>
          <w:highlight w:val="none"/>
          <w:lang w:eastAsia="zh-CN"/>
        </w:rPr>
      </w:pPr>
      <w:r>
        <w:rPr>
          <w:rFonts w:hint="eastAsia" w:hAnsi="宋体" w:cs="宋体"/>
          <w:sz w:val="24"/>
          <w:highlight w:val="none"/>
        </w:rPr>
        <w:t xml:space="preserve">a. 业绩（</w:t>
      </w:r>
      <w:r>
        <w:rPr>
          <w:rFonts w:hint="eastAsia" w:hAnsi="宋体" w:cs="宋体"/>
          <w:sz w:val="24"/>
          <w:highlight w:val="none"/>
          <w:lang w:val="en-US" w:eastAsia="zh-CN"/>
        </w:rPr>
        <w:t xml:space="preserve">2</w:t>
      </w:r>
      <w:r>
        <w:rPr>
          <w:rFonts w:hint="eastAsia" w:hAnsi="宋体" w:cs="宋体"/>
          <w:sz w:val="24"/>
          <w:highlight w:val="none"/>
        </w:rPr>
        <w:t xml:space="preserve">分）：投标人自20</w:t>
      </w:r>
      <w:r>
        <w:rPr>
          <w:rFonts w:hAnsi="宋体" w:cs="宋体"/>
          <w:sz w:val="24"/>
          <w:highlight w:val="none"/>
        </w:rPr>
        <w:t xml:space="preserve">2</w:t>
      </w:r>
      <w:r>
        <w:rPr>
          <w:rFonts w:hint="eastAsia" w:hAnsi="宋体" w:cs="宋体"/>
          <w:sz w:val="24"/>
          <w:highlight w:val="none"/>
          <w:lang w:val="en-US" w:eastAsia="zh-CN"/>
        </w:rPr>
        <w:t xml:space="preserve">3</w:t>
      </w:r>
      <w:r>
        <w:rPr>
          <w:rFonts w:hint="eastAsia" w:hAnsi="宋体" w:cs="宋体"/>
          <w:sz w:val="24"/>
          <w:highlight w:val="none"/>
        </w:rPr>
        <w:t xml:space="preserve">年</w:t>
      </w:r>
      <w:r>
        <w:rPr>
          <w:rFonts w:hint="eastAsia" w:hAnsi="宋体" w:cs="宋体"/>
          <w:sz w:val="24"/>
          <w:highlight w:val="none"/>
          <w:lang w:val="en-US" w:eastAsia="zh-CN"/>
        </w:rPr>
        <w:t xml:space="preserve">8</w:t>
      </w:r>
      <w:r>
        <w:rPr>
          <w:rFonts w:hint="eastAsia" w:hAnsi="宋体" w:cs="宋体"/>
          <w:sz w:val="24"/>
          <w:highlight w:val="none"/>
        </w:rPr>
        <w:t xml:space="preserve">月1日</w:t>
      </w:r>
      <w:r>
        <w:rPr>
          <w:rFonts w:hint="eastAsia" w:hAnsi="宋体" w:cs="宋体"/>
          <w:sz w:val="24"/>
          <w:highlight w:val="none"/>
          <w:lang w:val="en-US" w:eastAsia="zh-CN"/>
        </w:rPr>
        <w:t xml:space="preserve">以来承担过同类</w:t>
      </w:r>
      <w:r>
        <w:rPr>
          <w:rFonts w:hint="eastAsia" w:hAnsi="宋体" w:cs="宋体"/>
          <w:sz w:val="24"/>
          <w:highlight w:val="none"/>
        </w:rPr>
        <w:t xml:space="preserve">项目</w:t>
      </w:r>
      <w:r>
        <w:rPr>
          <w:rFonts w:hint="eastAsia" w:hAnsi="宋体" w:cs="宋体"/>
          <w:sz w:val="24"/>
          <w:highlight w:val="none"/>
          <w:lang w:eastAsia="zh-CN"/>
        </w:rPr>
        <w:t xml:space="preserve">的</w:t>
      </w:r>
      <w:r>
        <w:rPr>
          <w:rFonts w:hint="eastAsia" w:hAnsi="宋体" w:cs="宋体"/>
          <w:sz w:val="24"/>
          <w:highlight w:val="none"/>
        </w:rPr>
        <w:t xml:space="preserve">，有1个得</w:t>
      </w:r>
      <w:r>
        <w:rPr>
          <w:rFonts w:hint="eastAsia" w:hAnsi="宋体" w:cs="宋体"/>
          <w:sz w:val="24"/>
          <w:highlight w:val="none"/>
          <w:lang w:val="en-US" w:eastAsia="zh-CN"/>
        </w:rPr>
        <w:t xml:space="preserve">1</w:t>
      </w:r>
      <w:r>
        <w:rPr>
          <w:rFonts w:hint="eastAsia" w:hAnsi="宋体" w:cs="宋体"/>
          <w:sz w:val="24"/>
          <w:highlight w:val="none"/>
        </w:rPr>
        <w:t xml:space="preserve">分，最高得</w:t>
      </w:r>
      <w:r>
        <w:rPr>
          <w:rFonts w:hint="eastAsia" w:hAnsi="宋体" w:cs="宋体"/>
          <w:sz w:val="24"/>
          <w:highlight w:val="none"/>
          <w:lang w:val="en-US" w:eastAsia="zh-CN"/>
        </w:rPr>
        <w:t xml:space="preserve">2</w:t>
      </w:r>
      <w:r>
        <w:rPr>
          <w:rFonts w:hint="eastAsia" w:hAnsi="宋体" w:cs="宋体"/>
          <w:sz w:val="24"/>
          <w:highlight w:val="none"/>
        </w:rPr>
        <w:t xml:space="preserve">分；提供类似保安服务项目合同（时间以合同签订日期为准），以上证明材料</w:t>
      </w:r>
      <w:r>
        <w:rPr>
          <w:rFonts w:hint="eastAsia" w:hAnsi="宋体" w:cs="宋体"/>
          <w:sz w:val="24"/>
          <w:highlight w:val="none"/>
          <w:lang w:val="en-US" w:eastAsia="zh-CN"/>
        </w:rPr>
        <w:t xml:space="preserve">原件扫描件</w:t>
      </w:r>
      <w:r>
        <w:rPr>
          <w:rFonts w:hint="eastAsia" w:hAnsi="宋体" w:cs="宋体"/>
          <w:sz w:val="24"/>
          <w:highlight w:val="none"/>
        </w:rPr>
        <w:t xml:space="preserve">放入投标文件</w:t>
      </w:r>
      <w:r>
        <w:rPr>
          <w:rFonts w:hint="eastAsia" w:hAnsi="宋体" w:cs="宋体"/>
          <w:sz w:val="24"/>
          <w:highlight w:val="none"/>
          <w:lang w:eastAsia="zh-CN"/>
        </w:rPr>
        <w:t xml:space="preserve">，</w:t>
      </w:r>
      <w:r>
        <w:rPr>
          <w:rFonts w:hint="eastAsia" w:hAnsi="宋体" w:cs="宋体"/>
          <w:sz w:val="24"/>
          <w:highlight w:val="none"/>
        </w:rPr>
        <w:t xml:space="preserve">不提供不得分</w:t>
      </w:r>
      <w:r>
        <w:rPr>
          <w:rFonts w:hint="eastAsia" w:hAnsi="宋体" w:cs="宋体"/>
          <w:sz w:val="24"/>
          <w:highlight w:val="none"/>
          <w:lang w:eastAsia="zh-CN"/>
        </w:rPr>
        <w:t xml:space="preserve">。</w:t>
      </w:r>
      <w:r/>
    </w:p>
    <w:p>
      <w:pPr>
        <w:ind w:firstLine="480"/>
        <w:jc w:val="left"/>
        <w:keepLines w:val="0"/>
        <w:keepNext w:val="0"/>
        <w:pageBreakBefore w:val="0"/>
        <w:spacing w:line="360" w:lineRule="auto"/>
        <w:widowControl/>
        <w:tabs>
          <w:tab w:val="left" w:pos="630" w:leader="none"/>
        </w:tabs>
        <w:rPr>
          <w:rFonts w:hAnsi="宋体" w:cs="宋体"/>
          <w:sz w:val="24"/>
          <w:highlight w:val="none"/>
        </w:rPr>
      </w:pPr>
      <w:r>
        <w:rPr>
          <w:rFonts w:hint="eastAsia" w:hAnsi="宋体" w:cs="宋体"/>
          <w:sz w:val="24"/>
          <w:highlight w:val="none"/>
        </w:rPr>
        <w:t xml:space="preserve">b.体系认证（</w:t>
      </w:r>
      <w:r>
        <w:rPr>
          <w:rFonts w:hint="eastAsia" w:hAnsi="宋体" w:cs="宋体"/>
          <w:sz w:val="24"/>
          <w:highlight w:val="none"/>
          <w:lang w:val="en-US" w:eastAsia="zh-CN"/>
        </w:rPr>
        <w:t xml:space="preserve">3</w:t>
      </w:r>
      <w:r>
        <w:rPr>
          <w:rFonts w:hint="eastAsia" w:hAnsi="宋体" w:cs="宋体"/>
          <w:sz w:val="24"/>
          <w:highlight w:val="none"/>
        </w:rPr>
        <w:t xml:space="preserve">分）：投标人通过质量管理体系认证、通过职业健康安全管理体系认证、通过环境管理体系认证的，且在有效期内，有1个得</w:t>
      </w:r>
      <w:r>
        <w:rPr>
          <w:rFonts w:hint="eastAsia" w:hAnsi="宋体" w:cs="宋体"/>
          <w:sz w:val="24"/>
          <w:highlight w:val="none"/>
          <w:lang w:val="en-US" w:eastAsia="zh-CN"/>
        </w:rPr>
        <w:t xml:space="preserve">1</w:t>
      </w:r>
      <w:r>
        <w:rPr>
          <w:rFonts w:hint="eastAsia" w:hAnsi="宋体" w:cs="宋体"/>
          <w:sz w:val="24"/>
          <w:highlight w:val="none"/>
        </w:rPr>
        <w:t xml:space="preserve">分，最高得</w:t>
      </w:r>
      <w:r>
        <w:rPr>
          <w:rFonts w:hint="eastAsia" w:hAnsi="宋体" w:cs="宋体"/>
          <w:sz w:val="24"/>
          <w:highlight w:val="none"/>
          <w:lang w:val="en-US" w:eastAsia="zh-CN"/>
        </w:rPr>
        <w:t xml:space="preserve">3</w:t>
      </w:r>
      <w:r>
        <w:rPr>
          <w:rFonts w:hint="eastAsia" w:hAnsi="宋体" w:cs="宋体"/>
          <w:sz w:val="24"/>
          <w:highlight w:val="none"/>
        </w:rPr>
        <w:t xml:space="preserve">分。以上证明材料</w:t>
      </w:r>
      <w:r>
        <w:rPr>
          <w:rFonts w:hint="eastAsia" w:hAnsi="宋体" w:cs="宋体"/>
          <w:sz w:val="24"/>
          <w:highlight w:val="none"/>
          <w:lang w:val="en-US" w:eastAsia="zh-CN"/>
        </w:rPr>
        <w:t xml:space="preserve">原件扫描件</w:t>
      </w:r>
      <w:r>
        <w:rPr>
          <w:rFonts w:hint="eastAsia" w:hAnsi="宋体" w:cs="宋体"/>
          <w:sz w:val="24"/>
          <w:highlight w:val="none"/>
        </w:rPr>
        <w:t xml:space="preserve">放入投标文件</w:t>
      </w:r>
      <w:r>
        <w:rPr>
          <w:rFonts w:hint="eastAsia" w:hAnsi="宋体" w:cs="宋体"/>
          <w:sz w:val="24"/>
          <w:highlight w:val="none"/>
          <w:lang w:eastAsia="zh-CN"/>
        </w:rPr>
        <w:t xml:space="preserve">，</w:t>
      </w:r>
      <w:r>
        <w:rPr>
          <w:rFonts w:hint="eastAsia" w:hAnsi="宋体" w:cs="宋体"/>
          <w:sz w:val="24"/>
          <w:highlight w:val="none"/>
        </w:rPr>
        <w:t xml:space="preserve">不提供不得分</w:t>
      </w:r>
      <w:r>
        <w:rPr>
          <w:rFonts w:hint="eastAsia" w:hAnsi="宋体" w:cs="宋体"/>
          <w:sz w:val="24"/>
          <w:highlight w:val="none"/>
          <w:lang w:eastAsia="zh-CN"/>
        </w:rPr>
        <w:t xml:space="preserve">。</w:t>
      </w:r>
      <w:r/>
    </w:p>
    <w:p>
      <w:pPr>
        <w:ind w:firstLine="482"/>
        <w:spacing w:line="360" w:lineRule="auto"/>
        <w:rPr>
          <w:rFonts w:hint="eastAsia" w:hAnsi="宋体" w:cs="宋体"/>
          <w:sz w:val="24"/>
          <w:highlight w:val="none"/>
          <w:lang w:eastAsia="zh-CN"/>
        </w:rPr>
      </w:pPr>
      <w:r>
        <w:rPr>
          <w:rFonts w:hint="eastAsia" w:hAnsi="宋体" w:cs="宋体"/>
          <w:sz w:val="24"/>
          <w:highlight w:val="none"/>
        </w:rPr>
        <w:t xml:space="preserve">c</w:t>
      </w:r>
      <w:r>
        <w:rPr>
          <w:rFonts w:hAnsi="宋体" w:cs="宋体"/>
          <w:sz w:val="24"/>
          <w:highlight w:val="none"/>
        </w:rPr>
        <w:t xml:space="preserve">.</w:t>
      </w:r>
      <w:r>
        <w:rPr>
          <w:rFonts w:hint="eastAsia" w:hAnsi="宋体" w:cs="宋体"/>
          <w:sz w:val="24"/>
          <w:highlight w:val="none"/>
        </w:rPr>
        <w:t xml:space="preserve">投标人自202</w:t>
      </w:r>
      <w:r>
        <w:rPr>
          <w:rFonts w:hint="eastAsia" w:hAnsi="宋体" w:cs="宋体"/>
          <w:sz w:val="24"/>
          <w:highlight w:val="none"/>
          <w:lang w:val="en-US" w:eastAsia="zh-CN"/>
        </w:rPr>
        <w:t xml:space="preserve">3</w:t>
      </w:r>
      <w:r>
        <w:rPr>
          <w:rFonts w:hint="eastAsia" w:hAnsi="宋体" w:cs="宋体"/>
          <w:sz w:val="24"/>
          <w:highlight w:val="none"/>
        </w:rPr>
        <w:t xml:space="preserve">年以来获得行政主管部门表彰得</w:t>
      </w:r>
      <w:r>
        <w:rPr>
          <w:rFonts w:hint="eastAsia" w:hAnsi="宋体" w:cs="宋体"/>
          <w:sz w:val="24"/>
          <w:highlight w:val="none"/>
          <w:lang w:val="en-US" w:eastAsia="zh-CN"/>
        </w:rPr>
        <w:t xml:space="preserve">1分</w:t>
      </w:r>
      <w:r>
        <w:rPr>
          <w:rFonts w:hint="eastAsia" w:hAnsi="宋体" w:cs="宋体"/>
          <w:sz w:val="24"/>
          <w:highlight w:val="none"/>
          <w:lang w:eastAsia="zh-CN"/>
        </w:rPr>
        <w:t xml:space="preserve">，</w:t>
      </w:r>
      <w:r>
        <w:rPr>
          <w:rFonts w:hint="eastAsia" w:hAnsi="宋体" w:cs="宋体"/>
          <w:sz w:val="24"/>
          <w:highlight w:val="none"/>
          <w:lang w:val="en-US" w:eastAsia="zh-CN"/>
        </w:rPr>
        <w:t xml:space="preserve">最高2分，</w:t>
      </w:r>
      <w:r>
        <w:rPr>
          <w:rFonts w:hint="eastAsia" w:hAnsi="宋体" w:cs="宋体"/>
          <w:sz w:val="24"/>
          <w:highlight w:val="none"/>
        </w:rPr>
        <w:t xml:space="preserve">以上证明材料</w:t>
      </w:r>
      <w:r>
        <w:rPr>
          <w:rFonts w:hint="eastAsia" w:hAnsi="宋体" w:cs="宋体"/>
          <w:sz w:val="24"/>
          <w:highlight w:val="none"/>
          <w:lang w:val="en-US" w:eastAsia="zh-CN"/>
        </w:rPr>
        <w:t xml:space="preserve">原件扫描件</w:t>
      </w:r>
      <w:r>
        <w:rPr>
          <w:rFonts w:hint="eastAsia" w:hAnsi="宋体" w:cs="宋体"/>
          <w:sz w:val="24"/>
          <w:highlight w:val="none"/>
        </w:rPr>
        <w:t xml:space="preserve">放入投标文件</w:t>
      </w:r>
      <w:r>
        <w:rPr>
          <w:rFonts w:hint="eastAsia" w:hAnsi="宋体" w:cs="宋体"/>
          <w:sz w:val="24"/>
          <w:highlight w:val="none"/>
          <w:lang w:eastAsia="zh-CN"/>
        </w:rPr>
        <w:t xml:space="preserve">，</w:t>
      </w:r>
      <w:r>
        <w:rPr>
          <w:rFonts w:hint="eastAsia" w:hAnsi="宋体" w:cs="宋体"/>
          <w:sz w:val="24"/>
          <w:highlight w:val="none"/>
        </w:rPr>
        <w:t xml:space="preserve">不提供不得分</w:t>
      </w:r>
      <w:r>
        <w:rPr>
          <w:rFonts w:hint="eastAsia" w:hAnsi="宋体" w:cs="宋体"/>
          <w:sz w:val="24"/>
          <w:highlight w:val="none"/>
          <w:lang w:eastAsia="zh-CN"/>
        </w:rPr>
        <w:t xml:space="preserve">。</w:t>
      </w:r>
      <w:r/>
    </w:p>
    <w:p>
      <w:pPr>
        <w:ind w:firstLine="482"/>
        <w:spacing w:line="360" w:lineRule="auto"/>
        <w:rPr>
          <w:rFonts w:hint="eastAsia" w:ascii="宋体" w:hAnsi="宋体" w:eastAsia="宋体" w:cs="Times New Roman"/>
          <w:b/>
          <w:bCs w:val="0"/>
          <w:color w:val="auto"/>
          <w:sz w:val="24"/>
          <w:highlight w:val="none"/>
        </w:rPr>
      </w:pPr>
      <w:r>
        <w:rPr>
          <w:rFonts w:hint="eastAsia" w:ascii="宋体" w:hAnsi="宋体" w:cs="Times New Roman"/>
          <w:b/>
          <w:bCs w:val="0"/>
          <w:color w:val="auto"/>
          <w:sz w:val="24"/>
          <w:highlight w:val="none"/>
          <w:lang w:val="en-US" w:eastAsia="zh-CN"/>
        </w:rPr>
        <w:t xml:space="preserve">（4）</w:t>
      </w:r>
      <w:r>
        <w:rPr>
          <w:rFonts w:hint="eastAsia" w:ascii="宋体" w:hAnsi="宋体" w:eastAsia="宋体" w:cs="Times New Roman"/>
          <w:b/>
          <w:bCs w:val="0"/>
          <w:color w:val="auto"/>
          <w:sz w:val="24"/>
          <w:highlight w:val="none"/>
        </w:rPr>
        <w:t xml:space="preserve">技术</w:t>
      </w:r>
      <w:r>
        <w:rPr>
          <w:rFonts w:hint="eastAsia" w:ascii="宋体" w:hAnsi="宋体" w:cs="Times New Roman"/>
          <w:b/>
          <w:bCs w:val="0"/>
          <w:color w:val="auto"/>
          <w:sz w:val="24"/>
          <w:highlight w:val="none"/>
          <w:lang w:val="en-US" w:eastAsia="zh-CN"/>
        </w:rPr>
        <w:t xml:space="preserve">文件</w:t>
      </w:r>
      <w:r>
        <w:rPr>
          <w:rFonts w:hint="eastAsia" w:ascii="宋体" w:hAnsi="宋体" w:eastAsia="宋体" w:cs="Times New Roman"/>
          <w:b/>
          <w:bCs w:val="0"/>
          <w:color w:val="auto"/>
          <w:sz w:val="24"/>
          <w:highlight w:val="none"/>
        </w:rPr>
        <w:t xml:space="preserve">（5</w:t>
      </w:r>
      <w:r>
        <w:rPr>
          <w:rFonts w:hint="eastAsia" w:ascii="宋体" w:hAnsi="宋体" w:cs="Times New Roman"/>
          <w:b/>
          <w:bCs w:val="0"/>
          <w:color w:val="auto"/>
          <w:sz w:val="24"/>
          <w:highlight w:val="none"/>
          <w:lang w:val="en-US" w:eastAsia="zh-CN"/>
        </w:rPr>
        <w:t xml:space="preserve">5</w:t>
      </w:r>
      <w:r>
        <w:rPr>
          <w:rFonts w:hint="eastAsia" w:ascii="宋体" w:hAnsi="宋体" w:eastAsia="宋体" w:cs="Times New Roman"/>
          <w:b/>
          <w:bCs w:val="0"/>
          <w:color w:val="auto"/>
          <w:sz w:val="24"/>
          <w:highlight w:val="none"/>
        </w:rPr>
        <w:t xml:space="preserve">分）</w:t>
      </w:r>
      <w:r/>
    </w:p>
    <w:p>
      <w:pPr>
        <w:ind w:firstLine="482"/>
        <w:spacing w:line="360" w:lineRule="auto"/>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rPr>
        <w:t xml:space="preserve">在响应招标文件需求的基础上针对下列各部分进行评价，要求体现针对性、可行性、科学合理性、条理性、完善性，以下各部分如未见阐述则不得分：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1）目标及整体设想（3分）：供应商须针对本项目进行分析，设定安全（保安）服务理念及目标，制定整体设想等内容。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内容表述清晰、理解准确、贴合采购需求的得3分；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内容表述较为清晰、理解较为准确、较贴合采购需求的得2分；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内容表述一般、理解一般，基本满足采购需求的得1分；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2）管理服务体系（5分）：供应商须针对公司组织机构、运作流程、保安服务管理流程等进行阐述。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内容完整详实且符合实际的得5分；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内容基本全面完整的得3分；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内容有所欠缺的得1分；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3）岗前培训及阶段性培训管理（5分）：供应商须针对培训目标、员工培训方案、员工培训管理制度等进行阐述。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内容详细清晰，全面性、科学性、针对性强的得5分；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内容较详细清晰，全面性、科学性、针对性较强的得3分；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内容一般的得1分；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4）日常管理标准及措施（5分）：供应商须针对日常管理标准、各岗位保安服务标准及相应措施等进行阐述。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内容表述清晰、方案机制健全、可行性强的得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内容表述较为清晰、方案机制较为健全、可行的得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内容表述一般、安排基本合理的得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5）管理规章制度（5分）：供应商须针对安全检查制度、规章制度及岗位职责等进行阐述。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内容完整详实且符合实际的得5分；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内容基本全面完整的得3分；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内容有所欠缺的得1分；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6）物资装备的配备及维保使用方案（5分）：供应商须针对装备配备项目与标准、装备配置原则、装备的发放、维护及管理等进行阐述。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内容详实、需求贴合度高且条理清晰的该条得5分；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内容较为简单、可行、细节有待完善的该得3分；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内容粗糙、无针对性、基本满足采购需求的该条得1分；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7）管理重点难点和措施（5分）：供应商须针对管理重点、难点进行分析，以及对应的措施方案等进行阐述。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内容表述清晰、方案机制健全、可行性强的得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内容表述较为清晰、方案机制较为健全、可行的得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内容表述一般、安排基本合理的得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8）与采购人及其他单位、部门的综合协调方案（3分）：供应商须针对前期准备阶段与采购人的协调、与采购人的其他单位和部门间的沟通协调等进行阐述。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方案详细清晰，全面性、科学性、针对性强的得3分；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方案较详细清晰，全面性、科学性、针对性较强的得2分；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方案一般的得1分；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未提供方案或方案不合理无法满足采购需求的，则本项不得分。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9）正式接管前具体措施（3分）：供应商须针对正式接管前主要工作思路及正式接管前工作计划等进行阐述。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内容详实、需求贴合度高且条理清晰的该条得3分；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内容较为简单、可行、细节有待完善的该得2分；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内容粗糙、无针对性、基本满足采购需求的该条得1分；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10）特殊情况应急预案和过失及意外保障措施（5分）：供应商须针对特殊情况应急预案的策划与编制及特殊情况应急预案及措施等进行阐述。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措施科学合理、灵活机动，应急反应处置能力强的，得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措施较科学合理、灵活机动的，应急反应处置能力较强的，得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措施基本科学合理、灵活机动的，应急反应处置能力一般的，得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11）档案资料管理（3分）：供应商须针对档案资料管理工作流程、档案资料的整理与分类及档案资料日常安全管理等进行阐述。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内容表述清晰、方案机制健全、可行性强的得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内容表述较为清晰、方案机制较为健全、可行的得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内容表述一般、安排基本合理的得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12）服务响应时间（5分）：供应商须针对保安服务响应时间及保安服务处理时间等进行阐述。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内容表述清晰、方案机制健全、可行性强的得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内容表述较为清晰、方案机制较为健全、可行的得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内容表述一般、安排基本合理的得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内容如有缺失或不合理无法满足采购需求的，则本项不得分。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13）特色与创新（3分）：供应商须针对保安管理服务特色及服务创新等进行阐述。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方案详细清晰，全面性、科学性、针对性强的得3分；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方案较详细清晰，全面性、科学性、针对性较强的得2分；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方案一般的得1分；</w:t>
      </w:r>
      <w:r/>
    </w:p>
    <w:p>
      <w:pPr>
        <w:ind w:firstLine="480"/>
        <w:spacing w:line="360" w:lineRule="auto"/>
        <w:rPr>
          <w:rFonts w:hint="eastAsia" w:ascii="宋体" w:hAnsi="宋体" w:cs="宋体"/>
          <w:color w:val="auto"/>
          <w:sz w:val="24"/>
          <w:highlight w:val="none"/>
          <w:lang w:val="en-US"/>
        </w:rPr>
      </w:pPr>
      <w:r>
        <w:rPr>
          <w:rFonts w:hint="eastAsia" w:ascii="宋体" w:hAnsi="宋体" w:cs="宋体"/>
          <w:color w:val="auto"/>
          <w:sz w:val="24"/>
          <w:highlight w:val="none"/>
          <w:lang w:val="en-US" w:eastAsia="zh-CN"/>
        </w:rPr>
        <w:t xml:space="preserve">未提供方案或方案不合理无法满足采购需求的，则本项不得分。</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评委在5人及5人以上的，取所有成员的平均值。投标文件无相应评分内容时，该项目为零分。</w:t>
      </w:r>
      <w:r>
        <w:rPr>
          <w:rFonts w:hint="eastAsia" w:ascii="宋体" w:hAnsi="宋体" w:cs="宋体"/>
          <w:bCs/>
          <w:color w:val="auto"/>
          <w:sz w:val="24"/>
          <w:highlight w:val="none"/>
        </w:rPr>
        <w:t xml:space="preserve">评分办法及评分细则的解释权属采购人。未列入本评分细则的其他条件不作为评分内容。</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 定标：</w:t>
      </w:r>
      <w:r/>
    </w:p>
    <w:p>
      <w:pPr>
        <w:ind w:firstLine="480"/>
        <w:spacing w:line="360" w:lineRule="auto"/>
        <w:tabs>
          <w:tab w:val="left" w:pos="525" w:leader="none"/>
          <w:tab w:val="left" w:pos="105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评标委员会根据招标文件规定的评标方法和评标标准进行评审，按本次招标的定标规则确定中标候选人，自评审结束之日起2个工作日内将评审报告送交采购人。采购人自收到评审报告之日起5个工作日内按招标文件的要求，在评审报告推荐的中标候选单位中，依法确定中标投标人。</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自中标投标人确定之日起2个工作日内，在财政部门指定的政府采购信息发布媒体上发布中标结果公告。</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和评标委员会对未</w:t>
      </w:r>
      <w:r>
        <w:rPr>
          <w:rFonts w:hint="eastAsia" w:ascii="宋体" w:hAnsi="宋体" w:cs="宋体"/>
          <w:bCs/>
          <w:color w:val="auto"/>
          <w:sz w:val="24"/>
          <w:highlight w:val="none"/>
          <w:lang w:eastAsia="zh-CN"/>
        </w:rPr>
        <w:t xml:space="preserve">中标</w:t>
      </w:r>
      <w:r>
        <w:rPr>
          <w:rFonts w:hint="eastAsia" w:ascii="宋体" w:hAnsi="宋体" w:cs="宋体"/>
          <w:bCs/>
          <w:color w:val="auto"/>
          <w:sz w:val="24"/>
          <w:highlight w:val="none"/>
        </w:rPr>
        <w:t xml:space="preserve">原因不做解释。如有质疑，应在法定质疑期限内，即</w:t>
      </w:r>
      <w:r>
        <w:rPr>
          <w:rFonts w:hint="eastAsia" w:ascii="宋体" w:hAnsi="宋体" w:cs="宋体"/>
          <w:bCs/>
          <w:color w:val="auto"/>
          <w:sz w:val="24"/>
          <w:highlight w:val="none"/>
          <w:lang w:val="en-US" w:eastAsia="zh-CN"/>
        </w:rPr>
        <w:t xml:space="preserve">中标</w:t>
      </w:r>
      <w:r>
        <w:rPr>
          <w:rFonts w:hint="eastAsia" w:ascii="宋体" w:hAnsi="宋体" w:cs="宋体"/>
          <w:bCs/>
          <w:color w:val="auto"/>
          <w:sz w:val="24"/>
          <w:highlight w:val="none"/>
        </w:rPr>
        <w:t xml:space="preserve">结果公告期限届满之日起7个工作日内，以书面形式（原件）送达</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将在收到符合上述要求的书面质疑后七个工作日内，对质疑内容做出答复。</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供应商在法定质疑期限外送达的质疑函或法定质疑期限内送达的质疑函不符合上述要求的均为无效质疑，</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对无效质疑不予受理。如质疑查无实据或</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供应商捏造事实，提供虚假材料进行恶意举报，不配合或采用不正当手段干扰政府采购质疑的，将记入供应商在江苏省和无锡市的政府采购“供应商诚信记录”，并按相关规定处理。</w:t>
      </w:r>
      <w:r/>
    </w:p>
    <w:p>
      <w:pPr>
        <w:ind w:firstLine="480"/>
        <w:spacing w:line="360" w:lineRule="auto"/>
        <w:tabs>
          <w:tab w:val="left" w:pos="525" w:leader="none"/>
          <w:tab w:val="left" w:pos="105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在发布中标公告的同时，</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将向中标人发出中标通知书。</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（十一） 废标的确认：</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1.符合专业条件的投标供应商或者对采购文件作出实质性响应的投标供应商不足三家；</w:t>
      </w:r>
      <w:r/>
    </w:p>
    <w:p>
      <w:pPr>
        <w:ind w:firstLine="48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4.因重大变故，招标任务取消。</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（十二）投标保证金：本项目不收取投标保证金。</w:t>
      </w:r>
      <w:r/>
    </w:p>
    <w:p>
      <w:pPr>
        <w:ind w:left="-2" w:firstLine="422"/>
        <w:spacing w:line="360" w:lineRule="auto"/>
        <w:rPr>
          <w:rFonts w:ascii="宋体" w:hAnsi="宋体" w:cs="宋体"/>
          <w:bCs/>
          <w:color w:val="auto"/>
          <w:sz w:val="24"/>
          <w:highlight w:val="none"/>
        </w:rPr>
        <w:outlineLvl w:val="0"/>
      </w:pPr>
      <w:r>
        <w:rPr>
          <w:rFonts w:hint="eastAsia" w:ascii="宋体" w:hAnsi="宋体" w:cs="宋体"/>
          <w:b w:val="0"/>
          <w:bCs/>
          <w:color w:val="auto"/>
          <w:sz w:val="24"/>
          <w:highlight w:val="none"/>
        </w:rPr>
        <w:t xml:space="preserve">（十三）中标</w:t>
      </w:r>
      <w:r>
        <w:rPr>
          <w:rFonts w:hint="eastAsia" w:ascii="宋体" w:hAnsi="宋体" w:cs="宋体"/>
          <w:bCs/>
          <w:color w:val="auto"/>
          <w:sz w:val="24"/>
          <w:highlight w:val="none"/>
        </w:rPr>
        <w:t xml:space="preserve">无效的确认：</w:t>
      </w:r>
      <w:r/>
    </w:p>
    <w:p>
      <w:pPr>
        <w:ind w:firstLine="720"/>
        <w:spacing w:line="360" w:lineRule="auto"/>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1.提供虚假材料谋取中标的；</w:t>
      </w:r>
      <w:r/>
    </w:p>
    <w:p>
      <w:pPr>
        <w:ind w:firstLine="720"/>
        <w:spacing w:line="360" w:lineRule="auto"/>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2.采取不正当手段诋毁、排挤其他投标供应商的；</w:t>
      </w:r>
      <w:r/>
    </w:p>
    <w:p>
      <w:pPr>
        <w:ind w:firstLine="720"/>
        <w:spacing w:line="360" w:lineRule="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3.与招标采购单位、其他投标供应商恶意串通的；</w:t>
      </w:r>
      <w:r/>
    </w:p>
    <w:p>
      <w:pPr>
        <w:ind w:firstLine="720"/>
        <w:spacing w:line="360" w:lineRule="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4.向招标采购单位行贿或者提供其他不正当利益的；</w:t>
      </w:r>
      <w:r/>
    </w:p>
    <w:p>
      <w:pPr>
        <w:ind w:firstLine="720"/>
        <w:spacing w:line="360" w:lineRule="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5.在招标过程中与招标采购单位进行协商谈判、不按照采购文件和中标供应商的投标文件订立合同，或者与采购人另行订立背离合同实质性内容的协议的；</w:t>
      </w:r>
      <w:r/>
    </w:p>
    <w:p>
      <w:pPr>
        <w:ind w:firstLine="720"/>
        <w:spacing w:line="360" w:lineRule="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6.拒绝有关部门监督检查或者提供虚假情况的。</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（十四）签订</w:t>
      </w:r>
      <w:r>
        <w:rPr>
          <w:rFonts w:hint="eastAsia" w:ascii="宋体" w:hAnsi="宋体" w:cs="宋体"/>
          <w:color w:val="auto"/>
          <w:sz w:val="24"/>
          <w:highlight w:val="none"/>
        </w:rPr>
        <w:t xml:space="preserve">、履行</w:t>
      </w:r>
      <w:r>
        <w:rPr>
          <w:rFonts w:hint="eastAsia" w:ascii="宋体" w:hAnsi="宋体" w:cs="宋体"/>
          <w:bCs/>
          <w:color w:val="auto"/>
          <w:sz w:val="24"/>
          <w:highlight w:val="none"/>
        </w:rPr>
        <w:t xml:space="preserve">合同：</w:t>
      </w:r>
      <w:r/>
    </w:p>
    <w:p>
      <w:pPr>
        <w:ind w:left="132" w:firstLine="48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1．采购人应当自中标通知书发出之日起</w:t>
      </w:r>
      <w:r>
        <w:rPr>
          <w:rFonts w:hint="eastAsia" w:ascii="宋体" w:hAnsi="宋体" w:cs="宋体"/>
          <w:bCs/>
          <w:color w:val="auto"/>
          <w:sz w:val="24"/>
          <w:highlight w:val="none"/>
          <w:lang w:val="en-US" w:eastAsia="zh-CN"/>
        </w:rPr>
        <w:t xml:space="preserve">三十</w:t>
      </w:r>
      <w:r>
        <w:rPr>
          <w:rFonts w:hint="eastAsia" w:ascii="宋体" w:hAnsi="宋体" w:cs="宋体"/>
          <w:bCs/>
          <w:color w:val="auto"/>
          <w:sz w:val="24"/>
          <w:highlight w:val="none"/>
        </w:rPr>
        <w:t xml:space="preserve">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见证后生效。</w:t>
      </w:r>
      <w:r/>
    </w:p>
    <w:p>
      <w:pPr>
        <w:ind w:left="132" w:firstLine="48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监督合同的履行。中标供应商非因不可抗力未履行招、投标文件和合同规定的义务，一经查实，</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将根据具体情况提请政府采购监督管理部门作出相应处理。</w:t>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十五</w:t>
      </w:r>
      <w:r>
        <w:rPr>
          <w:rFonts w:hint="eastAsia" w:ascii="宋体" w:hAnsi="宋体" w:cs="宋体"/>
          <w:bCs/>
          <w:color w:val="auto"/>
          <w:sz w:val="24"/>
          <w:highlight w:val="none"/>
          <w:lang w:eastAsia="zh-CN"/>
        </w:rPr>
        <w:t xml:space="preserve">）</w:t>
      </w:r>
      <w:r>
        <w:rPr>
          <w:rFonts w:hint="eastAsia" w:ascii="宋体" w:hAnsi="宋体" w:cs="宋体"/>
          <w:color w:val="auto"/>
          <w:sz w:val="24"/>
          <w:highlight w:val="none"/>
        </w:rPr>
        <w:t xml:space="preserve"> 政府采购信用担保</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履约担保</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2.融资担保。</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合同融资，是指参与政府采购的供应商，凭借中</w:t>
      </w:r>
      <w:r>
        <w:rPr>
          <w:rFonts w:hint="eastAsia" w:ascii="宋体" w:hAnsi="宋体" w:cs="宋体"/>
          <w:bCs/>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846"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  中标、成交供应商可根据自身情况，自行决定是否选择采用合同融资形式，在无锡政府采购网——政采贷专栏提供的银行名录内自主选择合作银行。</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3.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（十六）采购代理服务费：</w:t>
      </w:r>
      <w:bookmarkStart w:id="2" w:name="三．项目技术配置和有关说明"/>
      <w:r/>
      <w:bookmarkEnd w:id="2"/>
      <w:r/>
      <w:bookmarkStart w:id="3" w:name="四．合同书"/>
      <w:r/>
      <w:bookmarkEnd w:id="3"/>
      <w:r/>
      <w:r/>
    </w:p>
    <w:p>
      <w:pPr>
        <w:ind w:firstLine="480"/>
        <w:spacing w:line="360" w:lineRule="auto"/>
        <w:tabs>
          <w:tab w:val="left" w:pos="1050" w:leader="none"/>
        </w:tabs>
        <w:rPr>
          <w:rFonts w:ascii="宋体" w:hAnsi="宋体"/>
          <w:b w:val="0"/>
          <w:bCs/>
          <w:color w:val="auto"/>
          <w:sz w:val="24"/>
          <w:highlight w:val="none"/>
        </w:rPr>
      </w:pPr>
      <w:r>
        <w:rPr>
          <w:rFonts w:hint="eastAsia" w:ascii="宋体" w:hAnsi="宋体"/>
          <w:b w:val="0"/>
          <w:bCs/>
          <w:color w:val="auto"/>
          <w:sz w:val="24"/>
          <w:highlight w:val="none"/>
        </w:rPr>
        <w:t xml:space="preserve">本项目招标代理费由</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支付，招标代理服务费以中标价为基数，采用差额定率累进计费方式，按下列费率的</w:t>
      </w:r>
      <w:r>
        <w:rPr>
          <w:rFonts w:hint="eastAsia" w:ascii="宋体" w:hAnsi="宋体"/>
          <w:b w:val="0"/>
          <w:bCs/>
          <w:color w:val="auto"/>
          <w:sz w:val="24"/>
          <w:highlight w:val="none"/>
          <w:lang w:val="en-US" w:eastAsia="zh-CN"/>
        </w:rPr>
        <w:t xml:space="preserve">八</w:t>
      </w:r>
      <w:r>
        <w:rPr>
          <w:rFonts w:hint="eastAsia" w:ascii="宋体" w:hAnsi="宋体"/>
          <w:b w:val="0"/>
          <w:bCs/>
          <w:color w:val="auto"/>
          <w:sz w:val="24"/>
          <w:highlight w:val="none"/>
        </w:rPr>
        <w:t xml:space="preserve">折计取：100万元以下费率为1.5%</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lang w:val="en-US" w:eastAsia="zh-CN"/>
        </w:rPr>
        <w:t xml:space="preserve">100万元-500万元部分费率为0.8%</w:t>
      </w:r>
      <w:r>
        <w:rPr>
          <w:rFonts w:hint="eastAsia" w:ascii="宋体" w:hAnsi="宋体"/>
          <w:b w:val="0"/>
          <w:bCs/>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（十七）其他：</w:t>
      </w:r>
      <w:r/>
    </w:p>
    <w:p>
      <w:pPr>
        <w:ind w:firstLine="480"/>
        <w:spacing w:line="360" w:lineRule="auto"/>
        <w:tabs>
          <w:tab w:val="left" w:pos="1050" w:leader="none"/>
        </w:tabs>
        <w:rPr>
          <w:rFonts w:ascii="宋体" w:hAnsi="宋体"/>
          <w:bCs/>
          <w:color w:val="auto"/>
          <w:sz w:val="24"/>
          <w:highlight w:val="none"/>
        </w:rPr>
      </w:pPr>
      <w:r>
        <w:rPr>
          <w:rFonts w:hint="eastAsia" w:ascii="宋体" w:hAnsi="宋体"/>
          <w:bCs/>
          <w:color w:val="auto"/>
          <w:sz w:val="24"/>
          <w:highlight w:val="none"/>
        </w:rPr>
        <w:t xml:space="preserve">采购文件的条款必须认真审阅，投标供应商应自行检查采购文件页数是否齐全。若有遗漏、重复或不清楚，需立刻通知采购人予以更正；凡属对条款的误解所造成的投标价格失误，由投标供应商负责。</w:t>
      </w:r>
      <w:r/>
    </w:p>
    <w:p>
      <w:pPr>
        <w:ind w:firstLine="480"/>
        <w:spacing w:line="360" w:lineRule="auto"/>
        <w:tabs>
          <w:tab w:val="left" w:pos="1050" w:leader="none"/>
        </w:tabs>
        <w:rPr>
          <w:rFonts w:ascii="宋体" w:hAnsi="宋体"/>
          <w:bCs/>
          <w:color w:val="auto"/>
          <w:sz w:val="24"/>
          <w:highlight w:val="none"/>
        </w:rPr>
      </w:pPr>
      <w:r>
        <w:rPr>
          <w:rFonts w:ascii="宋体" w:hAnsi="宋体"/>
          <w:bCs/>
          <w:color w:val="auto"/>
          <w:sz w:val="24"/>
          <w:highlight w:val="none"/>
        </w:rPr>
      </w:r>
      <w:r/>
    </w:p>
    <w:p>
      <w:pPr>
        <w:rPr>
          <w:rFonts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p>
    <w:p>
      <w:pPr>
        <w:jc w:val="center"/>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三、</w:t>
      </w:r>
      <w:bookmarkStart w:id="4" w:name="_Toc231463948"/>
      <w:r>
        <w:rPr>
          <w:rFonts w:hint="eastAsia" w:ascii="宋体" w:hAnsi="宋体" w:cs="宋体"/>
          <w:b/>
          <w:bCs/>
          <w:color w:val="auto"/>
          <w:sz w:val="32"/>
          <w:szCs w:val="32"/>
          <w:highlight w:val="none"/>
          <w:lang w:eastAsia="zh-CN"/>
        </w:rPr>
        <w:t xml:space="preserve">项目需求和有关说明</w:t>
      </w:r>
      <w:bookmarkEnd w:id="4"/>
      <w:r/>
      <w:r/>
    </w:p>
    <w:p>
      <w:pPr>
        <w:ind w:firstLine="482"/>
        <w:spacing w:line="360" w:lineRule="auto"/>
        <w:rPr>
          <w:rFonts w:hint="eastAsia" w:hAnsi="宋体" w:cs="宋体"/>
          <w:b/>
          <w:color w:val="000000"/>
          <w:sz w:val="24"/>
        </w:rPr>
      </w:pPr>
      <w:r>
        <w:rPr>
          <w:rFonts w:hint="eastAsia" w:hAnsi="宋体" w:cs="宋体"/>
          <w:b/>
          <w:color w:val="000000"/>
          <w:sz w:val="24"/>
        </w:rPr>
      </w:r>
      <w:r/>
    </w:p>
    <w:p>
      <w:pPr>
        <w:ind w:firstLine="482"/>
        <w:spacing w:line="360" w:lineRule="auto"/>
        <w:rPr>
          <w:rFonts w:hAnsi="宋体" w:cs="宋体"/>
          <w:b/>
          <w:color w:val="000000"/>
        </w:rPr>
      </w:pPr>
      <w:r>
        <w:rPr>
          <w:rFonts w:hint="eastAsia" w:hAnsi="宋体" w:cs="宋体"/>
          <w:b/>
          <w:color w:val="000000"/>
          <w:sz w:val="24"/>
        </w:rPr>
        <w:t xml:space="preserve">一、保安人员服务内容：</w:t>
      </w:r>
      <w:r/>
    </w:p>
    <w:p>
      <w:pPr>
        <w:ind w:firstLine="480"/>
        <w:spacing w:line="360" w:lineRule="auto"/>
        <w:rPr>
          <w:rFonts w:hAnsi="宋体" w:cs="宋体"/>
          <w:color w:val="000000"/>
        </w:rPr>
      </w:pPr>
      <w:r>
        <w:rPr>
          <w:rFonts w:hint="eastAsia" w:hAnsi="宋体" w:cs="宋体"/>
          <w:sz w:val="24"/>
        </w:rPr>
        <w:t xml:space="preserve">1、做好防火、防盗等工作，确保学校全面安全。门卫室和</w:t>
      </w:r>
      <w:r>
        <w:rPr>
          <w:rFonts w:hint="eastAsia" w:hAnsi="宋体" w:cs="宋体"/>
          <w:color w:val="000000"/>
          <w:sz w:val="24"/>
        </w:rPr>
        <w:t xml:space="preserve">消控室分别</w:t>
      </w:r>
      <w:r>
        <w:rPr>
          <w:rFonts w:hint="eastAsia" w:hAnsi="宋体" w:cs="宋体"/>
          <w:sz w:val="24"/>
        </w:rPr>
        <w:t xml:space="preserve">保证24小时有人值守，</w:t>
      </w:r>
      <w:r>
        <w:rPr>
          <w:rFonts w:hint="eastAsia" w:hAnsi="宋体" w:cs="宋体"/>
          <w:color w:val="000000"/>
          <w:sz w:val="24"/>
        </w:rPr>
        <w:t xml:space="preserve">且消控室在岗人员不得少于2人，消控室在岗人员必须有中级消控证。</w:t>
      </w:r>
      <w:r>
        <w:rPr>
          <w:rFonts w:hint="eastAsia" w:hAnsi="宋体" w:cs="宋体"/>
          <w:sz w:val="24"/>
        </w:rPr>
        <w:t xml:space="preserve">做到出入有登记，来访有电话，随行物品有核查，杜绝无关人员、车辆及违禁物品、危险品进出。</w:t>
      </w:r>
      <w:r>
        <w:rPr>
          <w:rFonts w:hint="eastAsia" w:hAnsi="宋体" w:cs="宋体"/>
          <w:color w:val="000000"/>
          <w:sz w:val="24"/>
        </w:rPr>
        <w:t xml:space="preserve">教职工上下班时间、重大活动时间或者党校规定的其他时间，安保人员必须在门口站岗。</w:t>
      </w:r>
      <w:r/>
    </w:p>
    <w:p>
      <w:pPr>
        <w:ind w:firstLine="480"/>
        <w:spacing w:line="360" w:lineRule="auto"/>
        <w:rPr>
          <w:rFonts w:hAnsi="宋体" w:cs="宋体"/>
          <w:sz w:val="24"/>
        </w:rPr>
      </w:pPr>
      <w:r>
        <w:rPr>
          <w:rFonts w:hint="eastAsia" w:hAnsi="宋体" w:cs="宋体"/>
          <w:sz w:val="24"/>
        </w:rPr>
        <w:t xml:space="preserve">2、保证人员、车辆进出能及时指挥、协调，做到路面、停车场无堵塞、车辆停放有序。</w:t>
      </w:r>
      <w:r/>
    </w:p>
    <w:p>
      <w:pPr>
        <w:ind w:firstLine="480"/>
        <w:spacing w:line="360" w:lineRule="auto"/>
        <w:rPr>
          <w:rFonts w:hAnsi="宋体" w:cs="宋体"/>
          <w:sz w:val="24"/>
        </w:rPr>
      </w:pPr>
      <w:r>
        <w:rPr>
          <w:rFonts w:hint="eastAsia" w:hAnsi="宋体" w:cs="宋体"/>
          <w:sz w:val="24"/>
        </w:rPr>
        <w:t xml:space="preserve">3、巡逻和监控人员做到巡防到位、监控有力，</w:t>
      </w:r>
      <w:r>
        <w:rPr>
          <w:rFonts w:hint="eastAsia" w:hAnsi="宋体" w:cs="宋体"/>
          <w:color w:val="000000"/>
          <w:sz w:val="24"/>
        </w:rPr>
        <w:t xml:space="preserve">工作时间以及非工作时间均要对校园内各个区域以及楼栋各层进行巡查，要</w:t>
      </w:r>
      <w:r>
        <w:rPr>
          <w:rFonts w:hint="eastAsia" w:hAnsi="宋体" w:cs="宋体"/>
          <w:sz w:val="24"/>
        </w:rPr>
        <w:t xml:space="preserve">能及时发现可疑情况，预防各类事故、案件的发生。</w:t>
      </w:r>
      <w:r/>
    </w:p>
    <w:p>
      <w:pPr>
        <w:ind w:firstLine="480"/>
        <w:spacing w:line="360" w:lineRule="auto"/>
        <w:rPr>
          <w:rFonts w:hAnsi="宋体" w:cs="宋体"/>
          <w:sz w:val="24"/>
        </w:rPr>
      </w:pPr>
      <w:r>
        <w:rPr>
          <w:rFonts w:hint="eastAsia" w:hAnsi="宋体" w:cs="宋体"/>
          <w:sz w:val="24"/>
        </w:rPr>
        <w:t xml:space="preserve">4、报刊、包裹收发及时，保管得当，无遗失、遗漏等情况发生（接收包裹时应查验包装是否完好，有无破损，并及时与相关部门或人员联系，受到委托后方可接收包裹）。</w:t>
      </w:r>
      <w:r/>
    </w:p>
    <w:p>
      <w:pPr>
        <w:ind w:firstLine="480"/>
        <w:spacing w:line="360" w:lineRule="auto"/>
        <w:rPr>
          <w:rFonts w:hAnsi="宋体" w:cs="宋体"/>
          <w:sz w:val="24"/>
        </w:rPr>
      </w:pPr>
      <w:r>
        <w:rPr>
          <w:rFonts w:hint="eastAsia" w:hAnsi="宋体" w:cs="宋体"/>
          <w:sz w:val="24"/>
        </w:rPr>
        <w:t xml:space="preserve">5、做好消防安全检查，发现问题及时联系学校相关科室整改，消除安全隐患，每半年组织一次消防演习，并整理相关台账资料报相关科室备案。</w:t>
      </w:r>
      <w:r/>
    </w:p>
    <w:p>
      <w:pPr>
        <w:ind w:firstLine="480"/>
        <w:spacing w:line="360" w:lineRule="auto"/>
        <w:rPr>
          <w:rFonts w:hAnsi="宋体" w:cs="宋体"/>
          <w:sz w:val="24"/>
        </w:rPr>
      </w:pPr>
      <w:r>
        <w:rPr>
          <w:rFonts w:hint="eastAsia" w:hAnsi="宋体" w:cs="宋体"/>
          <w:sz w:val="24"/>
        </w:rPr>
        <w:t xml:space="preserve">6、各类应急预案详略得当、准备充分，并定期开展应急演练，如有突发事件（包括健康类突发事件、治安类突发事件等）发生，根据预案及时处置，迅速报告。</w:t>
      </w:r>
      <w:r/>
    </w:p>
    <w:p>
      <w:pPr>
        <w:ind w:firstLine="480"/>
        <w:jc w:val="left"/>
        <w:spacing w:line="360" w:lineRule="auto"/>
        <w:rPr>
          <w:rFonts w:hAnsi="宋体" w:cs="宋体"/>
          <w:color w:val="000000"/>
          <w:sz w:val="24"/>
        </w:rPr>
      </w:pPr>
      <w:r>
        <w:rPr>
          <w:rFonts w:hint="eastAsia" w:hAnsi="宋体" w:cs="宋体"/>
          <w:sz w:val="24"/>
        </w:rPr>
        <w:t xml:space="preserve">7、熟悉校园功能结构，了解当天会务情况，做好参会人员咨询答复工作。</w:t>
      </w:r>
      <w:r/>
    </w:p>
    <w:p>
      <w:pPr>
        <w:ind w:firstLine="480"/>
        <w:jc w:val="left"/>
        <w:spacing w:line="360" w:lineRule="auto"/>
        <w:rPr>
          <w:rFonts w:hint="eastAsia" w:hAnsi="宋体" w:cs="宋体"/>
          <w:color w:val="000000"/>
          <w:sz w:val="24"/>
        </w:rPr>
      </w:pPr>
      <w:r>
        <w:rPr>
          <w:rFonts w:hint="eastAsia" w:hAnsi="宋体" w:cs="宋体"/>
          <w:color w:val="000000"/>
          <w:sz w:val="24"/>
        </w:rPr>
        <w:t xml:space="preserve">8、其他临时性任务。</w:t>
      </w:r>
      <w:r/>
    </w:p>
    <w:p>
      <w:pPr>
        <w:ind w:firstLine="482"/>
        <w:spacing w:line="360" w:lineRule="auto"/>
        <w:rPr>
          <w:rFonts w:hAnsi="宋体" w:cs="宋体"/>
          <w:b/>
          <w:color w:val="000000"/>
          <w:sz w:val="24"/>
        </w:rPr>
      </w:pPr>
      <w:r>
        <w:rPr>
          <w:rFonts w:hint="eastAsia" w:hAnsi="宋体" w:cs="宋体"/>
          <w:b/>
          <w:color w:val="000000"/>
          <w:sz w:val="24"/>
        </w:rPr>
        <w:t xml:space="preserve">二、保安服务公司义务</w:t>
      </w:r>
      <w:r/>
    </w:p>
    <w:p>
      <w:pPr>
        <w:ind w:firstLine="480"/>
        <w:jc w:val="left"/>
        <w:spacing w:line="360" w:lineRule="auto"/>
        <w:tabs>
          <w:tab w:val="left" w:pos="0" w:leader="none"/>
        </w:tabs>
        <w:rPr>
          <w:rFonts w:hAnsi="宋体" w:cs="宋体"/>
          <w:color w:val="000000"/>
        </w:rPr>
      </w:pPr>
      <w:r>
        <w:rPr>
          <w:rFonts w:hint="eastAsia" w:hAnsi="宋体" w:cs="宋体"/>
          <w:color w:val="000000"/>
          <w:sz w:val="24"/>
        </w:rPr>
        <w:t xml:space="preserve">1、根据有关法律法规及学校的实际情况，制定安全（保安）服务管理制度及管理方案、年度管理计划、资金使用计划及决算报告等工作目标；</w:t>
      </w:r>
      <w:r/>
    </w:p>
    <w:p>
      <w:pPr>
        <w:ind w:firstLine="480"/>
        <w:jc w:val="left"/>
        <w:spacing w:line="360" w:lineRule="auto"/>
        <w:rPr>
          <w:rFonts w:hAnsi="宋体" w:cs="宋体"/>
          <w:color w:val="000000"/>
        </w:rPr>
      </w:pPr>
      <w:r>
        <w:rPr>
          <w:rFonts w:hint="eastAsia" w:hAnsi="宋体" w:cs="宋体"/>
          <w:color w:val="000000"/>
          <w:sz w:val="24"/>
        </w:rPr>
        <w:t xml:space="preserve">2、每月向甲方公布安全（保安）服务管理费用收支账目；</w:t>
      </w:r>
      <w:r/>
    </w:p>
    <w:p>
      <w:pPr>
        <w:ind w:firstLine="480"/>
        <w:jc w:val="left"/>
        <w:spacing w:line="360" w:lineRule="auto"/>
        <w:rPr>
          <w:rFonts w:hAnsi="宋体" w:cs="宋体"/>
          <w:color w:val="000000"/>
          <w:sz w:val="24"/>
        </w:rPr>
      </w:pPr>
      <w:r>
        <w:rPr>
          <w:rFonts w:hint="eastAsia" w:hAnsi="宋体" w:cs="宋体"/>
          <w:color w:val="000000"/>
          <w:sz w:val="24"/>
        </w:rPr>
        <w:t xml:space="preserve">3、在本管理区域内设立专门机构负责甲方的日常安全（保安）服务工作，并委派有岗位资质的人员履行本合同；</w:t>
      </w:r>
      <w:r/>
    </w:p>
    <w:p>
      <w:pPr>
        <w:ind w:firstLine="480"/>
        <w:jc w:val="left"/>
        <w:spacing w:line="360" w:lineRule="auto"/>
        <w:rPr>
          <w:rFonts w:hAnsi="宋体" w:cs="宋体"/>
          <w:color w:val="000000"/>
          <w:sz w:val="24"/>
        </w:rPr>
      </w:pPr>
      <w:r>
        <w:rPr>
          <w:rFonts w:hint="eastAsia" w:hAnsi="宋体" w:cs="宋体"/>
          <w:color w:val="000000"/>
          <w:sz w:val="24"/>
        </w:rPr>
        <w:t xml:space="preserve">4、负责支付保安工作人员工资，并为乙方工作人员依规办理社会保险；                                                      </w:t>
      </w:r>
      <w:r>
        <w:rPr>
          <w:rFonts w:hint="eastAsia" w:hAnsi="宋体" w:cs="宋体"/>
          <w:color w:val="000000"/>
          <w:sz w:val="24"/>
        </w:rPr>
        <w:t xml:space="preserve">                                                                                                                                                                                                                                                                </w:t>
      </w:r>
      <w:r>
        <w:rPr>
          <w:rFonts w:hint="eastAsia" w:hAnsi="宋体" w:cs="宋体"/>
          <w:color w:val="000000"/>
          <w:sz w:val="24"/>
        </w:rPr>
        <w:t xml:space="preserve">                                                                                                                                                                                                                                                                </w:t>
      </w:r>
      <w:r>
        <w:rPr>
          <w:rFonts w:hint="eastAsia" w:hAnsi="宋体" w:cs="宋体"/>
          <w:color w:val="000000"/>
          <w:sz w:val="24"/>
        </w:rPr>
        <w:t xml:space="preserve">                                                                                                                                                                                                                                                                </w:t>
      </w:r>
      <w:r>
        <w:rPr>
          <w:rFonts w:hint="eastAsia" w:hAnsi="宋体" w:cs="宋体"/>
          <w:color w:val="000000"/>
          <w:sz w:val="24"/>
        </w:rPr>
        <w:t xml:space="preserve">                                                                                                                                                                                                                                                                </w:t>
      </w:r>
      <w:r/>
    </w:p>
    <w:p>
      <w:pPr>
        <w:ind w:firstLine="480"/>
        <w:jc w:val="left"/>
        <w:spacing w:line="360" w:lineRule="auto"/>
        <w:rPr>
          <w:rFonts w:hAnsi="宋体" w:cs="宋体"/>
          <w:color w:val="000000"/>
        </w:rPr>
      </w:pPr>
      <w:r>
        <w:rPr>
          <w:rFonts w:hint="eastAsia" w:hAnsi="宋体" w:cs="宋体"/>
          <w:color w:val="000000"/>
          <w:sz w:val="24"/>
        </w:rPr>
        <w:t xml:space="preserve">5、负责所有日常材料、用品的更新；</w:t>
      </w:r>
      <w:r/>
    </w:p>
    <w:p>
      <w:pPr>
        <w:ind w:firstLine="480"/>
        <w:jc w:val="left"/>
        <w:spacing w:line="360" w:lineRule="auto"/>
        <w:rPr>
          <w:rFonts w:hAnsi="宋体" w:cs="宋体"/>
          <w:color w:val="000000"/>
        </w:rPr>
      </w:pPr>
      <w:r>
        <w:rPr>
          <w:rFonts w:hint="eastAsia" w:hAnsi="宋体" w:cs="宋体"/>
          <w:color w:val="000000"/>
          <w:sz w:val="24"/>
        </w:rPr>
        <w:t xml:space="preserve">6、自主开展安全（保安）服务活动，但不得侵害甲方及他人的合法权益，不得利用提供安全（保安）服务的便利获取不当利益；</w:t>
      </w:r>
      <w:r/>
    </w:p>
    <w:p>
      <w:pPr>
        <w:ind w:firstLine="480"/>
        <w:jc w:val="left"/>
        <w:spacing w:line="360" w:lineRule="auto"/>
        <w:rPr>
          <w:rFonts w:hAnsi="宋体" w:cs="宋体"/>
          <w:color w:val="000000"/>
        </w:rPr>
      </w:pPr>
      <w:r>
        <w:rPr>
          <w:rFonts w:hint="eastAsia" w:hAnsi="宋体" w:cs="宋体"/>
          <w:color w:val="000000"/>
          <w:sz w:val="24"/>
        </w:rPr>
        <w:t xml:space="preserve">7、根据有关法律法规的规定和本合同的规定，向甲方收取安全（保安）服务费用，通过合法有效方式解决拖欠安全（保安）服务费的问题；</w:t>
      </w:r>
      <w:r/>
    </w:p>
    <w:p>
      <w:pPr>
        <w:ind w:firstLine="480"/>
        <w:jc w:val="left"/>
        <w:spacing w:line="360" w:lineRule="auto"/>
        <w:rPr>
          <w:rFonts w:hAnsi="宋体" w:cs="宋体"/>
          <w:color w:val="000000"/>
        </w:rPr>
      </w:pPr>
      <w:r>
        <w:rPr>
          <w:rFonts w:hint="eastAsia" w:hAnsi="宋体" w:cs="宋体"/>
          <w:color w:val="000000"/>
          <w:sz w:val="24"/>
        </w:rPr>
        <w:t xml:space="preserve">8、建立、保存安全（保安）服务账目，及时向甲方公告本管理区域内的重大安全（保安）服务事项；</w:t>
      </w:r>
      <w:r/>
    </w:p>
    <w:p>
      <w:pPr>
        <w:ind w:firstLine="480"/>
        <w:jc w:val="left"/>
        <w:spacing w:line="360" w:lineRule="auto"/>
        <w:rPr>
          <w:rFonts w:hAnsi="宋体" w:cs="宋体"/>
          <w:color w:val="000000"/>
        </w:rPr>
      </w:pPr>
      <w:r>
        <w:rPr>
          <w:rFonts w:hint="eastAsia" w:hAnsi="宋体" w:cs="宋体"/>
          <w:color w:val="000000"/>
          <w:sz w:val="24"/>
        </w:rPr>
        <w:t xml:space="preserve">9、合同终止时，向甲方移交全部安全（保安）服务用房、档案资料和注明应属甲方所有的其他资产和物资，并办理交接手续；</w:t>
      </w:r>
      <w:r/>
    </w:p>
    <w:p>
      <w:pPr>
        <w:ind w:firstLine="480"/>
        <w:jc w:val="left"/>
        <w:spacing w:line="360" w:lineRule="auto"/>
        <w:rPr>
          <w:rFonts w:hAnsi="宋体" w:cs="宋体"/>
          <w:color w:val="000000"/>
        </w:rPr>
      </w:pPr>
      <w:r>
        <w:rPr>
          <w:rFonts w:hint="eastAsia" w:hAnsi="宋体" w:cs="宋体"/>
          <w:color w:val="000000"/>
          <w:sz w:val="24"/>
        </w:rPr>
        <w:t xml:space="preserve">10、法规、政策规定由乙方承担的其他责任。</w:t>
      </w:r>
      <w:r/>
    </w:p>
    <w:p>
      <w:pPr>
        <w:ind w:firstLine="482"/>
        <w:spacing w:line="360" w:lineRule="auto"/>
        <w:rPr>
          <w:rFonts w:hint="eastAsia" w:hAnsi="宋体" w:cs="宋体"/>
          <w:b/>
          <w:color w:val="000000"/>
          <w:sz w:val="24"/>
        </w:rPr>
      </w:pPr>
      <w:r>
        <w:rPr>
          <w:rFonts w:hint="eastAsia" w:hAnsi="宋体" w:cs="宋体"/>
          <w:b/>
          <w:color w:val="000000"/>
          <w:sz w:val="24"/>
        </w:rPr>
        <w:t xml:space="preserve">三、人员要求：</w:t>
      </w:r>
      <w:r/>
    </w:p>
    <w:p>
      <w:pPr>
        <w:ind w:firstLine="480"/>
        <w:spacing w:line="360" w:lineRule="auto"/>
        <w:rPr>
          <w:rFonts w:hAnsi="宋体" w:cs="宋体"/>
          <w:color w:val="000000"/>
          <w:sz w:val="24"/>
        </w:rPr>
      </w:pPr>
      <w:r>
        <w:rPr>
          <w:rFonts w:hint="eastAsia" w:hAnsi="宋体" w:cs="宋体"/>
          <w:color w:val="000000"/>
          <w:sz w:val="24"/>
        </w:rPr>
        <w:t xml:space="preserve">1、保安人员数量：10人</w:t>
      </w:r>
      <w:r/>
    </w:p>
    <w:p>
      <w:pPr>
        <w:ind w:firstLine="480"/>
        <w:spacing w:line="360" w:lineRule="auto"/>
        <w:rPr>
          <w:rFonts w:hAnsi="宋体" w:cs="宋体"/>
          <w:sz w:val="24"/>
        </w:rPr>
      </w:pPr>
      <w:r>
        <w:rPr>
          <w:rFonts w:hint="eastAsia" w:hAnsi="宋体" w:cs="宋体"/>
          <w:color w:val="000000"/>
          <w:sz w:val="24"/>
        </w:rPr>
        <w:t xml:space="preserve">2、所有相关人员的配备须获得相关主管部门认证的，须配证并持证上岗，且根据不同岗位统一着装。</w:t>
      </w:r>
      <w:r/>
    </w:p>
    <w:p>
      <w:pPr>
        <w:ind w:firstLine="480"/>
        <w:spacing w:line="360" w:lineRule="auto"/>
        <w:rPr>
          <w:rFonts w:hAnsi="宋体" w:cs="宋体"/>
          <w:sz w:val="24"/>
        </w:rPr>
      </w:pPr>
      <w:r>
        <w:rPr>
          <w:rFonts w:hint="eastAsia" w:hAnsi="宋体" w:cs="宋体"/>
          <w:color w:val="000000"/>
          <w:sz w:val="24"/>
        </w:rPr>
        <w:t xml:space="preserve">3、所有相关人员要求政治上可靠，身体素质好，无不良行为记录。</w:t>
      </w:r>
      <w:r/>
    </w:p>
    <w:p>
      <w:pPr>
        <w:ind w:firstLine="480"/>
        <w:spacing w:line="360" w:lineRule="auto"/>
        <w:rPr>
          <w:rFonts w:hAnsi="宋体" w:cs="宋体"/>
          <w:color w:val="000000"/>
        </w:rPr>
      </w:pPr>
      <w:r>
        <w:rPr>
          <w:rFonts w:hint="eastAsia" w:hAnsi="宋体" w:cs="宋体"/>
          <w:color w:val="000000"/>
          <w:sz w:val="24"/>
        </w:rPr>
        <w:t xml:space="preserve">4、重要岗位人员必须由甲方人事部门考核、政治审查通过方可录用。</w:t>
      </w:r>
      <w:r/>
    </w:p>
    <w:p>
      <w:pPr>
        <w:ind w:firstLine="480"/>
        <w:jc w:val="left"/>
        <w:spacing w:line="360" w:lineRule="auto"/>
        <w:rPr>
          <w:rFonts w:hAnsi="宋体" w:cs="宋体"/>
          <w:color w:val="000000"/>
          <w:sz w:val="24"/>
        </w:rPr>
      </w:pPr>
      <w:r>
        <w:rPr>
          <w:rFonts w:hint="eastAsia" w:hAnsi="宋体" w:cs="宋体"/>
          <w:color w:val="000000"/>
          <w:sz w:val="24"/>
        </w:rPr>
        <w:t xml:space="preserve">5、为提高安全（保安）服务管理水平，所有人员还需进行相关的培训。除乙方对服务人员的培训外，需接受甲方对服务人员的集中进行培训，培训费用由乙方承担。</w:t>
      </w:r>
      <w:r/>
    </w:p>
    <w:p>
      <w:pPr>
        <w:ind w:firstLine="482"/>
        <w:spacing w:line="360" w:lineRule="auto"/>
        <w:rPr>
          <w:rFonts w:hint="eastAsia" w:hAnsi="宋体" w:cs="宋体"/>
          <w:b/>
          <w:color w:val="000000"/>
          <w:sz w:val="24"/>
        </w:rPr>
      </w:pPr>
      <w:r>
        <w:rPr>
          <w:rFonts w:hint="eastAsia" w:hAnsi="宋体" w:cs="宋体"/>
          <w:b/>
          <w:color w:val="000000"/>
          <w:sz w:val="24"/>
        </w:rPr>
        <w:t xml:space="preserve">四、其他要求:</w:t>
      </w:r>
      <w:r/>
    </w:p>
    <w:p>
      <w:pPr>
        <w:ind w:firstLine="480"/>
        <w:jc w:val="left"/>
        <w:spacing w:line="360" w:lineRule="auto"/>
        <w:rPr>
          <w:rFonts w:hAnsi="宋体" w:cs="宋体"/>
          <w:sz w:val="24"/>
        </w:rPr>
      </w:pPr>
      <w:r>
        <w:rPr>
          <w:rFonts w:hint="eastAsia" w:hAnsi="宋体" w:cs="宋体"/>
          <w:sz w:val="24"/>
        </w:rPr>
        <w:t xml:space="preserve">1、乙方必须按招标文件要求为甲方配备</w:t>
      </w:r>
      <w:r>
        <w:rPr>
          <w:rFonts w:hint="eastAsia" w:hAnsi="宋体" w:cs="宋体"/>
          <w:sz w:val="24"/>
          <w:lang w:val="en-US" w:eastAsia="zh-CN"/>
        </w:rPr>
        <w:t xml:space="preserve">保安</w:t>
      </w:r>
      <w:r>
        <w:rPr>
          <w:rFonts w:hint="eastAsia" w:hAnsi="宋体" w:cs="宋体"/>
          <w:sz w:val="24"/>
        </w:rPr>
        <w:t xml:space="preserve">人员，并且保证</w:t>
      </w:r>
      <w:r>
        <w:rPr>
          <w:rFonts w:hint="eastAsia" w:hAnsi="宋体" w:cs="宋体"/>
          <w:sz w:val="24"/>
          <w:lang w:val="en-US" w:eastAsia="zh-CN"/>
        </w:rPr>
        <w:t xml:space="preserve">消控室</w:t>
      </w:r>
      <w:r>
        <w:rPr>
          <w:rFonts w:hint="eastAsia" w:hAnsi="宋体" w:cs="宋体"/>
          <w:sz w:val="24"/>
        </w:rPr>
        <w:t xml:space="preserve">工作人员年龄不超过50岁。</w:t>
      </w:r>
      <w:r/>
    </w:p>
    <w:p>
      <w:pPr>
        <w:ind w:firstLine="480"/>
        <w:jc w:val="left"/>
        <w:spacing w:line="360" w:lineRule="auto"/>
        <w:rPr>
          <w:rFonts w:hAnsi="宋体" w:cs="宋体"/>
          <w:sz w:val="24"/>
        </w:rPr>
      </w:pPr>
      <w:r>
        <w:rPr>
          <w:rFonts w:hint="eastAsia" w:hAnsi="宋体" w:cs="宋体"/>
          <w:sz w:val="24"/>
        </w:rPr>
        <w:t xml:space="preserve">2、中标单位应该为工作人员配发工服和工号牌，仪容仪表要符合规定标准，讲究礼仪、仪表，态度热情，服务到位，发型要统一。</w:t>
      </w:r>
      <w:r/>
    </w:p>
    <w:p>
      <w:pPr>
        <w:ind w:firstLine="480"/>
        <w:jc w:val="left"/>
        <w:spacing w:line="360" w:lineRule="auto"/>
        <w:rPr>
          <w:rFonts w:hAnsi="宋体" w:cs="宋体"/>
          <w:sz w:val="24"/>
        </w:rPr>
      </w:pPr>
      <w:r>
        <w:rPr>
          <w:rFonts w:hint="eastAsia" w:hAnsi="宋体" w:cs="宋体"/>
          <w:sz w:val="24"/>
        </w:rPr>
        <w:t xml:space="preserve">3、中标单位在进驻前应向学校提供所有工作人员的个人身份证供查验，并将复印件备案，所有工作人员须具备与用工方案一致的社保证明。</w:t>
      </w:r>
      <w:r/>
    </w:p>
    <w:p>
      <w:pPr>
        <w:ind w:firstLine="480"/>
        <w:spacing w:line="360" w:lineRule="auto"/>
        <w:rPr>
          <w:rFonts w:hAnsi="宋体" w:cs="宋体"/>
          <w:sz w:val="24"/>
        </w:rPr>
      </w:pPr>
      <w:r>
        <w:rPr>
          <w:rFonts w:hint="eastAsia" w:hAnsi="宋体" w:cs="宋体"/>
          <w:sz w:val="24"/>
        </w:rPr>
        <w:t xml:space="preserve">4、男员工不准留胡须、蓄长发；白天工作时间不能着大衣和背心或敞胸、露怀工作； </w:t>
      </w:r>
      <w:r/>
    </w:p>
    <w:p>
      <w:pPr>
        <w:ind w:firstLine="480"/>
        <w:spacing w:line="360" w:lineRule="auto"/>
        <w:rPr>
          <w:rFonts w:hAnsi="宋体" w:cs="宋体"/>
          <w:sz w:val="24"/>
        </w:rPr>
      </w:pPr>
      <w:r>
        <w:rPr>
          <w:rFonts w:hint="eastAsia" w:hAnsi="宋体" w:cs="宋体"/>
          <w:sz w:val="24"/>
        </w:rPr>
        <w:t xml:space="preserve">5、不准带朋友或亲戚进入工作场所，不准在学校办公区域内抽烟、吃零食、闲谈和干私活等，工作中使用语言要文明，举止要大方；</w:t>
      </w:r>
      <w:r/>
    </w:p>
    <w:p>
      <w:pPr>
        <w:ind w:firstLine="480"/>
        <w:spacing w:line="360" w:lineRule="auto"/>
        <w:rPr>
          <w:rFonts w:hAnsi="宋体" w:cs="宋体"/>
          <w:sz w:val="24"/>
        </w:rPr>
      </w:pPr>
      <w:r>
        <w:rPr>
          <w:rFonts w:hint="eastAsia" w:hAnsi="宋体" w:cs="宋体"/>
          <w:sz w:val="24"/>
        </w:rPr>
        <w:t xml:space="preserve">6、在学校临时开展的大型会议、接待等公务活动时，如上述岗位原配置的人数不能满足需要，保安公司应随时补充具备相应服务能力和素质的人员加强力量，以保证正常业务的开展；</w:t>
      </w:r>
      <w:r/>
    </w:p>
    <w:p>
      <w:pPr>
        <w:ind w:firstLine="480"/>
        <w:spacing w:line="360" w:lineRule="auto"/>
        <w:rPr>
          <w:rFonts w:hAnsi="宋体" w:cs="宋体"/>
          <w:sz w:val="24"/>
        </w:rPr>
      </w:pPr>
      <w:r>
        <w:rPr>
          <w:rFonts w:hint="eastAsia" w:hAnsi="宋体" w:cs="宋体"/>
          <w:sz w:val="24"/>
        </w:rPr>
        <w:t xml:space="preserve">7、必须按照国家及无锡市的有关规定给上述人员支付工资和缴纳正常的社会保险等；</w:t>
      </w:r>
      <w:r/>
    </w:p>
    <w:p>
      <w:pPr>
        <w:ind w:firstLine="480"/>
        <w:spacing w:line="360" w:lineRule="auto"/>
        <w:rPr>
          <w:rFonts w:hAnsi="宋体" w:cs="宋体"/>
          <w:sz w:val="24"/>
        </w:rPr>
      </w:pPr>
      <w:r>
        <w:rPr>
          <w:rFonts w:hint="eastAsia" w:hAnsi="宋体" w:cs="宋体"/>
          <w:sz w:val="24"/>
        </w:rPr>
        <w:t xml:space="preserve">8、要求保安具有丰富的办公楼宇及具有酒店客房服务管理经验，以及会务接待能力。  </w:t>
      </w:r>
      <w:r/>
    </w:p>
    <w:p>
      <w:pPr>
        <w:ind w:firstLine="480"/>
        <w:spacing w:line="360" w:lineRule="auto"/>
        <w:rPr>
          <w:rFonts w:hAnsi="宋体" w:cs="宋体"/>
          <w:sz w:val="24"/>
        </w:rPr>
      </w:pPr>
      <w:r>
        <w:rPr>
          <w:rFonts w:hint="eastAsia" w:hAnsi="宋体" w:cs="宋体"/>
          <w:sz w:val="24"/>
        </w:rPr>
        <w:t xml:space="preserve">9、采购人不提供开办费、前期费用，中标单位承担办公费、服装费、工具用品等费用。</w:t>
      </w:r>
      <w:r/>
    </w:p>
    <w:p>
      <w:pPr>
        <w:ind w:firstLine="240"/>
        <w:spacing w:line="360" w:lineRule="auto"/>
        <w:rPr>
          <w:rFonts w:hAnsi="宋体" w:cs="宋体"/>
          <w:sz w:val="24"/>
        </w:rPr>
      </w:pPr>
      <w:r>
        <w:rPr>
          <w:rFonts w:hint="eastAsia" w:hAnsi="宋体" w:cs="宋体"/>
          <w:sz w:val="24"/>
        </w:rPr>
        <w:t xml:space="preserve">  10、采购单位提供的物品，中标单位要单独建立账册，专物专用，如保安单位发生变动，要列入移交。</w:t>
      </w:r>
      <w:r/>
    </w:p>
    <w:p>
      <w:pPr>
        <w:ind w:firstLine="480"/>
        <w:spacing w:line="360" w:lineRule="auto"/>
        <w:rPr>
          <w:rFonts w:hAnsi="宋体" w:cs="宋体"/>
          <w:b/>
          <w:sz w:val="24"/>
        </w:rPr>
      </w:pPr>
      <w:r>
        <w:rPr>
          <w:rFonts w:hint="eastAsia" w:hAnsi="宋体" w:cs="宋体"/>
          <w:sz w:val="24"/>
        </w:rPr>
        <w:t xml:space="preserve">11、根据甲方工作需要和实际下达计划，应针对党校培训任务特点，安排好节假日、淡旺季安保人员，确保甲方工作正常运行，由此产生的费用由中标单位承担，投标人自行考虑在报价中。</w:t>
      </w:r>
      <w:r/>
    </w:p>
    <w:p>
      <w:pPr>
        <w:pStyle w:val="775"/>
        <w:ind w:firstLine="24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12、中标单位必须在定标后7天内与采购人签订保安委托合同，委托期限为1年，试用期3个月，试用期间由采购方组织测评（测评时间不定、次数不限），满意率均达85%以上合同继续履行，若满意率有一次低于85%，采购人将终止合同。</w:t>
      </w:r>
      <w:r/>
    </w:p>
    <w:p>
      <w:pPr>
        <w:pStyle w:val="960"/>
        <w:ind w:left="0" w:firstLine="482"/>
        <w:spacing w:line="360" w:lineRule="auto"/>
        <w:rPr>
          <w:rFonts w:ascii="宋体" w:hAnsi="宋体" w:cs="宋体"/>
          <w:b/>
          <w:sz w:val="24"/>
        </w:rPr>
      </w:pPr>
      <w:r>
        <w:rPr>
          <w:rFonts w:hint="eastAsia" w:ascii="宋体" w:hAnsi="宋体" w:cs="宋体"/>
          <w:b/>
          <w:sz w:val="24"/>
        </w:rPr>
        <w:t xml:space="preserve">五、服务期限及费用支付</w:t>
      </w:r>
      <w:r/>
    </w:p>
    <w:p>
      <w:pPr>
        <w:pStyle w:val="775"/>
        <w:ind w:firstLine="480"/>
        <w:spacing w:line="360" w:lineRule="auto"/>
        <w:rPr>
          <w:rFonts w:ascii="宋体" w:hAnsi="宋体" w:eastAsia="宋体" w:cs="宋体"/>
          <w:color w:val="000000"/>
          <w:sz w:val="24"/>
          <w:u w:val="none"/>
        </w:rPr>
        <w:outlineLvl w:val="3"/>
      </w:pPr>
      <w:r>
        <w:rPr>
          <w:rFonts w:hint="eastAsia" w:ascii="宋体" w:hAnsi="宋体" w:eastAsia="宋体" w:cs="宋体"/>
          <w:color w:val="000000"/>
          <w:sz w:val="24"/>
        </w:rPr>
        <w:t xml:space="preserve">1、保安服务期限：</w:t>
      </w:r>
      <w:r>
        <w:rPr>
          <w:rFonts w:hint="eastAsia" w:ascii="宋体" w:hAnsi="宋体" w:eastAsia="宋体"/>
          <w:bCs/>
          <w:sz w:val="24"/>
          <w:u w:val="none"/>
        </w:rPr>
        <w:t xml:space="preserve">三年，采取“1+1+1”模式，合同一年一签，若上一年度服务未达到招标人要求，招标人有权拒签下一年度服务合同。</w:t>
      </w:r>
      <w:r/>
    </w:p>
    <w:p>
      <w:pPr>
        <w:pStyle w:val="775"/>
        <w:ind w:firstLine="480"/>
        <w:spacing w:line="360" w:lineRule="auto"/>
        <w:rPr>
          <w:rFonts w:ascii="宋体" w:hAnsi="宋体" w:eastAsia="宋体" w:cs="宋体"/>
          <w:color w:val="000000"/>
          <w:sz w:val="24"/>
          <w:u w:val="none"/>
        </w:rPr>
        <w:outlineLvl w:val="3"/>
      </w:pPr>
      <w:r>
        <w:rPr>
          <w:rFonts w:hint="eastAsia" w:ascii="宋体" w:hAnsi="宋体" w:eastAsia="宋体" w:cs="宋体"/>
          <w:color w:val="000000"/>
          <w:sz w:val="24"/>
          <w:u w:val="none"/>
        </w:rPr>
        <w:t xml:space="preserve">2、保安服务费用支付：自合同签订之日（202</w:t>
      </w:r>
      <w:r>
        <w:rPr>
          <w:rFonts w:hint="eastAsia" w:ascii="宋体" w:hAnsi="宋体" w:eastAsia="宋体" w:cs="宋体"/>
          <w:color w:val="000000"/>
          <w:sz w:val="24"/>
          <w:u w:val="none"/>
          <w:lang w:val="en-US" w:eastAsia="zh-CN"/>
        </w:rPr>
        <w:t xml:space="preserve">6</w:t>
      </w:r>
      <w:r>
        <w:rPr>
          <w:rFonts w:hint="eastAsia" w:ascii="宋体" w:hAnsi="宋体" w:eastAsia="宋体" w:cs="宋体"/>
          <w:color w:val="000000"/>
          <w:sz w:val="24"/>
          <w:u w:val="none"/>
        </w:rPr>
        <w:t xml:space="preserve">年  月  日）起算，每个季度经采购人考核同意后向中标单位支付上个季度服务费用，逐季类推。</w:t>
      </w:r>
      <w:r/>
    </w:p>
    <w:p>
      <w:pPr>
        <w:ind w:firstLine="482"/>
        <w:jc w:val="left"/>
        <w:spacing w:line="360" w:lineRule="auto"/>
        <w:widowControl/>
        <w:rPr>
          <w:rFonts w:hAnsi="宋体" w:cs="宋体"/>
          <w:b/>
          <w:sz w:val="24"/>
        </w:rPr>
      </w:pPr>
      <w:r>
        <w:rPr>
          <w:rFonts w:hint="eastAsia" w:hAnsi="宋体" w:cs="宋体"/>
          <w:b/>
          <w:sz w:val="24"/>
        </w:rPr>
        <w:t xml:space="preserve">六、采购标的的验收标准：</w:t>
      </w:r>
      <w:r/>
    </w:p>
    <w:p>
      <w:pPr>
        <w:pStyle w:val="798"/>
        <w:ind w:firstLine="480"/>
        <w:spacing w:beforeAutospacing="0" w:afterAutospacing="0" w:line="360" w:lineRule="auto"/>
        <w:shd w:val="clear" w:color="auto" w:fill="ffffff"/>
        <w:rPr>
          <w:rFonts w:cs="宋体"/>
        </w:rPr>
      </w:pPr>
      <w:r>
        <w:rPr>
          <w:rFonts w:hint="eastAsia" w:cs="宋体"/>
        </w:rPr>
        <w:t xml:space="preserve">本项目按照满足国家、行业标准和江苏地区相应的规定进行验收。</w:t>
      </w:r>
      <w:r/>
    </w:p>
    <w:p>
      <w:pPr>
        <w:pStyle w:val="798"/>
        <w:ind w:firstLine="482"/>
        <w:spacing w:beforeAutospacing="0" w:afterAutospacing="0" w:line="360" w:lineRule="auto"/>
        <w:shd w:val="clear" w:color="auto" w:fill="ffffff"/>
        <w:rPr>
          <w:rFonts w:cs="宋体"/>
          <w:b/>
          <w:shd w:val="clear" w:color="auto" w:fill="ffffff"/>
        </w:rPr>
      </w:pPr>
      <w:r>
        <w:rPr>
          <w:rFonts w:hint="eastAsia" w:cs="宋体"/>
          <w:b/>
        </w:rPr>
        <w:t xml:space="preserve">七、采购标的的其他技术、服务等要求：</w:t>
      </w:r>
      <w:r/>
    </w:p>
    <w:p>
      <w:pPr>
        <w:pStyle w:val="798"/>
        <w:ind w:firstLine="480"/>
        <w:spacing w:beforeAutospacing="0" w:afterAutospacing="0" w:line="360" w:lineRule="auto"/>
        <w:shd w:val="clear" w:color="auto" w:fill="ffffff"/>
        <w:rPr>
          <w:rFonts w:cs="宋体"/>
        </w:rPr>
      </w:pPr>
      <w:r>
        <w:rPr>
          <w:rFonts w:hint="eastAsia" w:cs="宋体"/>
        </w:rPr>
        <w:t xml:space="preserve">1、投标供应商报价时应充分考虑服务期内所有可能影响到报价的因素（包括最低工资标准和社保基数的政策性调整），一旦投标结束最终中标，总价将包定，不予调整。如发生漏、缺、少项，都将被认为是中标人的报价让利行为，损失自负。</w:t>
      </w:r>
      <w:r/>
    </w:p>
    <w:p>
      <w:pPr>
        <w:pStyle w:val="798"/>
        <w:ind w:firstLine="480"/>
        <w:spacing w:beforeAutospacing="0" w:afterAutospacing="0" w:line="360" w:lineRule="auto"/>
        <w:shd w:val="clear" w:color="auto" w:fill="ffffff"/>
        <w:rPr>
          <w:rFonts w:cs="宋体"/>
        </w:rPr>
      </w:pPr>
      <w:r>
        <w:rPr>
          <w:rFonts w:hint="eastAsia" w:cs="宋体"/>
        </w:rPr>
        <w:t xml:space="preserve">2、投标供应商必须在满足采购文件要求的基础上进行报价，如有服务偏离请于投标偏离表中说明。</w:t>
      </w:r>
      <w:r/>
    </w:p>
    <w:p>
      <w:pPr>
        <w:pStyle w:val="798"/>
        <w:ind w:firstLine="480"/>
        <w:spacing w:beforeAutospacing="0" w:afterAutospacing="0" w:line="360" w:lineRule="auto"/>
        <w:shd w:val="clear" w:color="auto" w:fill="ffffff"/>
        <w:rPr>
          <w:rFonts w:cs="宋体"/>
        </w:rPr>
      </w:pPr>
      <w:r>
        <w:rPr>
          <w:rFonts w:hint="eastAsia" w:cs="宋体"/>
        </w:rPr>
        <w:t xml:space="preserve">3、中标供应商必须在取得中标资格后一周内，按上述最低配置要求，将人员配置齐全；如未能按期配置齐全，视为中标供应商放弃中标资格, 采购人有权取消其中标资格，并由第二中标候选供应商顺序替补为中标供应商，并与采购人签订合同。采购人也可以重新招标。给采购人造成的损失，原中标供应商还应当予以赔偿。</w:t>
      </w:r>
      <w:r/>
    </w:p>
    <w:p>
      <w:pPr>
        <w:pStyle w:val="798"/>
        <w:ind w:firstLine="480"/>
        <w:spacing w:beforeAutospacing="0" w:afterAutospacing="0" w:line="360" w:lineRule="auto"/>
        <w:shd w:val="clear" w:color="auto" w:fill="ffffff"/>
        <w:rPr>
          <w:rFonts w:cs="宋体"/>
        </w:rPr>
      </w:pPr>
      <w:r>
        <w:rPr>
          <w:rFonts w:hint="eastAsia" w:cs="宋体"/>
        </w:rPr>
        <w:t xml:space="preserve">4、中标方应按照相关规定，与所有聘用人员依法签订劳动合同，服务人员的工资须符合国家、省、市的相关规定，符合无锡市最低工资标准且缴纳社会保险费。中标单位必须依法参加工伤社会保险，为聘用人员缴纳保险费。</w:t>
      </w:r>
      <w:r/>
    </w:p>
    <w:p>
      <w:pPr>
        <w:pStyle w:val="798"/>
        <w:ind w:firstLine="480"/>
        <w:spacing w:beforeAutospacing="0" w:afterAutospacing="0" w:line="360" w:lineRule="auto"/>
        <w:shd w:val="clear" w:color="auto" w:fill="ffffff"/>
        <w:rPr>
          <w:rFonts w:hint="eastAsia" w:cs="宋体"/>
        </w:rPr>
      </w:pPr>
      <w:r>
        <w:rPr>
          <w:rFonts w:hint="eastAsia" w:cs="宋体"/>
        </w:rPr>
        <w:t xml:space="preserve">5、中标方合同期内由于管理与服务失职造成校方财产损失，中标方应承担赔偿义务。中标方在日常管理活动中有出现违法乱纪现象，有出现重大安全事故，有出现聘用人员发生的一切伤害事故，有与第三方发生任何经济与合同纠纷等，责任均由中标方自负，采购方不负任何连带责任。</w:t>
      </w:r>
      <w:r/>
    </w:p>
    <w:p>
      <w:pPr>
        <w:pStyle w:val="798"/>
        <w:ind w:left="0" w:firstLine="0"/>
        <w:spacing w:before="0" w:beforeAutospacing="0" w:after="0" w:afterAutospacing="0" w:line="360" w:lineRule="auto"/>
        <w:shd w:val="clear" w:color="auto" w:fill="ffff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20"/>
        <w:spacing w:line="560" w:lineRule="exact"/>
        <w:rPr>
          <w:color w:val="auto"/>
          <w:highlight w:val="none"/>
        </w:rPr>
      </w:pPr>
      <w:r>
        <w:rPr>
          <w:color w:val="auto"/>
          <w:highlight w:val="none"/>
        </w:rPr>
      </w:r>
      <w:r/>
    </w:p>
    <w:p>
      <w:pPr>
        <w:ind w:firstLine="420"/>
        <w:spacing w:line="560" w:lineRule="exact"/>
        <w:rPr>
          <w:color w:val="auto"/>
          <w:highlight w:val="none"/>
        </w:rPr>
      </w:pPr>
      <w:r>
        <w:rPr>
          <w:color w:val="auto"/>
          <w:highlight w:val="none"/>
        </w:rPr>
      </w:r>
      <w:r/>
    </w:p>
    <w:p>
      <w:pPr>
        <w:jc w:val="center"/>
        <w:spacing w:line="360" w:lineRule="auto"/>
        <w:rPr>
          <w:rFonts w:hint="eastAsia" w:ascii="宋体" w:hAnsi="宋体" w:eastAsia="宋体" w:cs="宋体"/>
          <w:b/>
          <w:color w:val="auto"/>
          <w:sz w:val="44"/>
          <w:szCs w:val="44"/>
          <w:highlight w:val="none"/>
          <w:lang w:eastAsia="zh-CN"/>
        </w:rPr>
      </w:pPr>
      <w:r>
        <w:rPr>
          <w:rFonts w:hint="eastAsia" w:ascii="宋体" w:hAnsi="宋体" w:cs="宋体"/>
          <w:b/>
          <w:color w:val="auto"/>
          <w:sz w:val="44"/>
          <w:szCs w:val="44"/>
          <w:highlight w:val="none"/>
        </w:rPr>
        <w:br w:type="page" w:clear="all"/>
      </w:r>
      <w:r>
        <w:rPr>
          <w:rFonts w:hint="eastAsia" w:ascii="宋体" w:hAnsi="宋体" w:eastAsia="宋体" w:cs="宋体"/>
          <w:b/>
          <w:bCs/>
          <w:color w:val="auto"/>
          <w:sz w:val="32"/>
          <w:szCs w:val="32"/>
          <w:highlight w:val="none"/>
          <w:lang w:eastAsia="zh-CN"/>
        </w:rPr>
        <w:t xml:space="preserve">四、合同书</w:t>
      </w:r>
      <w:bookmarkStart w:id="5" w:name="五．合同条款"/>
      <w:r/>
      <w:bookmarkEnd w:id="5"/>
      <w:r>
        <w:rPr>
          <w:rFonts w:hint="eastAsia" w:ascii="宋体" w:hAnsi="宋体" w:eastAsia="宋体" w:cs="宋体"/>
          <w:b/>
          <w:bCs/>
          <w:color w:val="auto"/>
          <w:sz w:val="32"/>
          <w:szCs w:val="32"/>
          <w:highlight w:val="none"/>
          <w:lang w:val="en-US" w:eastAsia="zh-CN"/>
        </w:rPr>
        <w:t xml:space="preserve"> </w:t>
      </w:r>
      <w:r/>
    </w:p>
    <w:p>
      <w:pPr>
        <w:spacing w:line="360" w:lineRule="auto"/>
        <w:rPr>
          <w:rFonts w:ascii="宋体" w:hAnsi="宋体"/>
          <w:bCs/>
          <w:sz w:val="24"/>
        </w:rPr>
      </w:pPr>
      <w:r>
        <w:rPr>
          <w:rFonts w:hint="eastAsia" w:ascii="宋体" w:hAnsi="宋体"/>
          <w:bCs/>
          <w:sz w:val="24"/>
        </w:rPr>
        <w:t xml:space="preserve">甲方</w:t>
      </w:r>
      <w:r>
        <w:rPr>
          <w:rFonts w:hint="eastAsia" w:ascii="宋体" w:hAnsi="宋体"/>
          <w:bCs/>
          <w:sz w:val="24"/>
          <w:lang w:eastAsia="zh-CN"/>
        </w:rPr>
        <w:t xml:space="preserve">（</w:t>
      </w:r>
      <w:r>
        <w:rPr>
          <w:rFonts w:hint="eastAsia" w:ascii="宋体" w:hAnsi="宋体"/>
          <w:bCs/>
          <w:sz w:val="24"/>
        </w:rPr>
        <w:t xml:space="preserve">采购人</w:t>
      </w:r>
      <w:r>
        <w:rPr>
          <w:rFonts w:hint="eastAsia" w:ascii="宋体" w:hAnsi="宋体"/>
          <w:bCs/>
          <w:sz w:val="24"/>
          <w:lang w:eastAsia="zh-CN"/>
        </w:rPr>
        <w:t xml:space="preserve">）</w:t>
      </w:r>
      <w:r>
        <w:rPr>
          <w:rFonts w:hint="eastAsia" w:ascii="宋体" w:hAnsi="宋体"/>
          <w:bCs/>
          <w:sz w:val="24"/>
        </w:rPr>
        <w:t xml:space="preserve">：</w:t>
      </w:r>
      <w:r>
        <w:rPr>
          <w:rFonts w:hint="eastAsia" w:ascii="宋体" w:hAnsi="宋体"/>
          <w:bCs/>
          <w:sz w:val="24"/>
          <w:u w:val="single"/>
        </w:rPr>
        <w:t xml:space="preserve">                               </w:t>
      </w:r>
      <w:r>
        <w:rPr>
          <w:rFonts w:hint="eastAsia" w:ascii="宋体" w:hAnsi="宋体"/>
          <w:bCs/>
          <w:sz w:val="24"/>
        </w:rPr>
        <w:t xml:space="preserve"> </w:t>
      </w:r>
      <w:r/>
    </w:p>
    <w:p>
      <w:pPr>
        <w:spacing w:line="360" w:lineRule="auto"/>
        <w:rPr>
          <w:rFonts w:ascii="宋体" w:hAnsi="宋体"/>
          <w:bCs/>
          <w:sz w:val="24"/>
          <w:u w:val="single"/>
        </w:rPr>
      </w:pPr>
      <w:r>
        <w:rPr>
          <w:rFonts w:hint="eastAsia" w:ascii="宋体" w:hAnsi="宋体"/>
          <w:bCs/>
          <w:sz w:val="24"/>
        </w:rPr>
        <w:t xml:space="preserve">乙方</w:t>
      </w:r>
      <w:r>
        <w:rPr>
          <w:rFonts w:hint="eastAsia" w:ascii="宋体" w:hAnsi="宋体"/>
          <w:bCs/>
          <w:sz w:val="24"/>
          <w:lang w:eastAsia="zh-CN"/>
        </w:rPr>
        <w:t xml:space="preserve">（</w:t>
      </w:r>
      <w:r>
        <w:rPr>
          <w:rFonts w:hint="eastAsia" w:ascii="宋体" w:hAnsi="宋体"/>
          <w:bCs/>
          <w:sz w:val="24"/>
          <w:lang w:val="en-US" w:eastAsia="zh-CN"/>
        </w:rPr>
        <w:t xml:space="preserve">中标</w:t>
      </w:r>
      <w:r>
        <w:rPr>
          <w:rFonts w:hint="eastAsia" w:ascii="宋体" w:hAnsi="宋体"/>
          <w:bCs/>
          <w:sz w:val="24"/>
        </w:rPr>
        <w:t xml:space="preserve">方</w:t>
      </w:r>
      <w:r>
        <w:rPr>
          <w:rFonts w:hint="eastAsia" w:ascii="宋体" w:hAnsi="宋体"/>
          <w:bCs/>
          <w:sz w:val="24"/>
          <w:lang w:eastAsia="zh-CN"/>
        </w:rPr>
        <w:t xml:space="preserve">）</w:t>
      </w:r>
      <w:r>
        <w:rPr>
          <w:rFonts w:hint="eastAsia" w:ascii="宋体" w:hAnsi="宋体"/>
          <w:bCs/>
          <w:sz w:val="24"/>
        </w:rPr>
        <w:t xml:space="preserve">：</w:t>
      </w:r>
      <w:r>
        <w:rPr>
          <w:rFonts w:hint="eastAsia" w:ascii="宋体" w:hAnsi="宋体"/>
          <w:bCs/>
          <w:sz w:val="24"/>
          <w:u w:val="single"/>
        </w:rPr>
        <w:t xml:space="preserve">                               </w:t>
      </w:r>
      <w:r>
        <w:rPr>
          <w:rFonts w:hint="eastAsia" w:ascii="宋体" w:hAnsi="宋体"/>
          <w:bCs/>
          <w:sz w:val="24"/>
        </w:rPr>
        <w:t xml:space="preserve"> </w:t>
      </w:r>
      <w:r/>
    </w:p>
    <w:p>
      <w:pPr>
        <w:ind w:firstLine="480"/>
        <w:spacing w:line="360" w:lineRule="auto"/>
        <w:tabs>
          <w:tab w:val="left" w:pos="840" w:leader="none"/>
          <w:tab w:val="left" w:pos="1155" w:leader="none"/>
        </w:tabs>
        <w:rPr>
          <w:rFonts w:hint="eastAsia" w:ascii="宋体" w:hAnsi="宋体"/>
          <w:bCs/>
          <w:sz w:val="24"/>
          <w:u w:val="single"/>
        </w:rPr>
      </w:pPr>
      <w:r>
        <w:rPr>
          <w:rFonts w:hint="eastAsia" w:ascii="宋体" w:hAnsi="宋体"/>
          <w:bCs/>
          <w:sz w:val="24"/>
        </w:rPr>
        <w:t xml:space="preserve">一、采购编号：</w:t>
      </w:r>
      <w:r>
        <w:rPr>
          <w:rFonts w:hint="eastAsia" w:ascii="宋体" w:hAnsi="宋体"/>
          <w:bCs/>
          <w:sz w:val="24"/>
          <w:lang w:val="en-US" w:eastAsia="zh-CN"/>
        </w:rPr>
        <w:t xml:space="preserve"> </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rPr>
        <w:t xml:space="preserve"> 项目名称：</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rPr>
      </w:pPr>
      <w:r>
        <w:rPr>
          <w:rFonts w:hint="eastAsia" w:ascii="宋体" w:hAnsi="宋体"/>
          <w:bCs/>
          <w:sz w:val="24"/>
        </w:rPr>
        <w:t xml:space="preserve">二、采购内容：</w:t>
      </w:r>
      <w:r>
        <w:rPr>
          <w:rFonts w:hint="eastAsia" w:ascii="宋体" w:hAnsi="宋体"/>
          <w:bCs/>
          <w:sz w:val="24"/>
          <w:u w:val="single"/>
        </w:rPr>
        <w:t xml:space="preserve">                               </w:t>
      </w:r>
      <w:r>
        <w:rPr>
          <w:rFonts w:hint="eastAsia" w:ascii="宋体" w:hAnsi="宋体"/>
          <w:bCs/>
          <w:sz w:val="24"/>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三、</w:t>
      </w:r>
      <w:r>
        <w:rPr>
          <w:rFonts w:hint="eastAsia" w:ascii="宋体" w:hAnsi="宋体"/>
          <w:bCs/>
          <w:sz w:val="24"/>
          <w:lang w:val="en-US" w:eastAsia="zh-CN"/>
        </w:rPr>
        <w:t xml:space="preserve">合同</w:t>
      </w:r>
      <w:r>
        <w:rPr>
          <w:rFonts w:hint="eastAsia" w:ascii="宋体" w:hAnsi="宋体"/>
          <w:bCs/>
          <w:sz w:val="24"/>
        </w:rPr>
        <w:t xml:space="preserve">总金额：人民币</w:t>
      </w:r>
      <w:r>
        <w:rPr>
          <w:rFonts w:hint="eastAsia" w:ascii="宋体" w:hAnsi="宋体"/>
          <w:bCs/>
          <w:sz w:val="24"/>
          <w:lang w:eastAsia="zh-CN"/>
        </w:rPr>
        <w:t xml:space="preserve">（</w:t>
      </w:r>
      <w:r>
        <w:rPr>
          <w:rFonts w:hint="eastAsia" w:ascii="宋体" w:hAnsi="宋体"/>
          <w:bCs/>
          <w:sz w:val="24"/>
        </w:rPr>
        <w:t xml:space="preserve">大写</w:t>
      </w:r>
      <w:r>
        <w:rPr>
          <w:rFonts w:hint="eastAsia" w:ascii="宋体" w:hAnsi="宋体"/>
          <w:bCs/>
          <w:sz w:val="24"/>
          <w:lang w:eastAsia="zh-CN"/>
        </w:rPr>
        <w:t xml:space="preserve">）</w:t>
      </w:r>
      <w:r>
        <w:rPr>
          <w:rFonts w:hint="eastAsia" w:ascii="宋体" w:hAnsi="宋体"/>
          <w:bCs/>
          <w:sz w:val="24"/>
          <w:u w:val="single"/>
        </w:rPr>
        <w:t xml:space="preserve">               </w:t>
      </w:r>
      <w:r>
        <w:rPr>
          <w:rFonts w:hint="eastAsia" w:ascii="宋体" w:hAnsi="宋体"/>
          <w:bCs/>
          <w:sz w:val="24"/>
        </w:rPr>
        <w:t xml:space="preserve">；人民币</w:t>
      </w:r>
      <w:r>
        <w:rPr>
          <w:rFonts w:hint="eastAsia" w:ascii="宋体" w:hAnsi="宋体"/>
          <w:bCs/>
          <w:sz w:val="24"/>
          <w:lang w:eastAsia="zh-CN"/>
        </w:rPr>
        <w:t xml:space="preserve">（</w:t>
      </w:r>
      <w:r>
        <w:rPr>
          <w:rFonts w:ascii="宋体" w:hAnsi="宋体"/>
          <w:bCs/>
          <w:sz w:val="24"/>
        </w:rPr>
        <w:t xml:space="preserve">小写</w:t>
      </w:r>
      <w:r>
        <w:rPr>
          <w:rFonts w:hint="eastAsia" w:ascii="宋体" w:hAnsi="宋体"/>
          <w:bCs/>
          <w:sz w:val="24"/>
          <w:lang w:eastAsia="zh-CN"/>
        </w:rPr>
        <w:t xml:space="preserve">）</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u w:val="single"/>
        </w:rPr>
        <w:t xml:space="preserve">     </w:t>
      </w:r>
      <w:r>
        <w:rPr>
          <w:rFonts w:hint="eastAsia" w:ascii="宋体" w:hAnsi="宋体"/>
          <w:bCs/>
          <w:sz w:val="24"/>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四、质量要求：</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五、服务期：</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六、服务地点和方式：</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七、合同款支付步骤和办法：</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八、违约责任：</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sz w:val="24"/>
        </w:rPr>
        <w:t xml:space="preserve">九、解决争议的方式：</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u w:val="single"/>
        </w:rPr>
      </w:pPr>
      <w:r>
        <w:rPr>
          <w:rFonts w:hint="eastAsia" w:ascii="宋体" w:hAnsi="宋体"/>
          <w:bCs/>
          <w:sz w:val="24"/>
        </w:rPr>
        <w:t xml:space="preserve">十、</w:t>
      </w:r>
      <w:r>
        <w:rPr>
          <w:rFonts w:hint="eastAsia" w:ascii="宋体" w:hAnsi="宋体"/>
          <w:bCs/>
          <w:sz w:val="24"/>
          <w:lang w:eastAsia="zh-CN"/>
        </w:rPr>
        <w:t xml:space="preserve">其他</w:t>
      </w:r>
      <w:r>
        <w:rPr>
          <w:rFonts w:hint="eastAsia" w:ascii="宋体" w:hAnsi="宋体"/>
          <w:bCs/>
          <w:sz w:val="24"/>
        </w:rPr>
        <w:t xml:space="preserve">事项：</w:t>
      </w:r>
      <w:r>
        <w:rPr>
          <w:rFonts w:hint="eastAsia" w:ascii="宋体" w:hAnsi="宋体"/>
          <w:bCs/>
          <w:sz w:val="24"/>
          <w:u w:val="single"/>
        </w:rPr>
        <w:t xml:space="preserve">                                                   </w:t>
      </w:r>
      <w:r/>
    </w:p>
    <w:p>
      <w:pPr>
        <w:ind w:firstLine="480"/>
        <w:spacing w:line="360" w:lineRule="auto"/>
        <w:tabs>
          <w:tab w:val="left" w:pos="840" w:leader="none"/>
          <w:tab w:val="left" w:pos="1155" w:leader="none"/>
        </w:tabs>
        <w:rPr>
          <w:rFonts w:ascii="宋体" w:hAnsi="宋体"/>
          <w:bCs/>
          <w:sz w:val="24"/>
        </w:rPr>
      </w:pPr>
      <w:r>
        <w:rPr>
          <w:rFonts w:hint="eastAsia" w:ascii="宋体" w:hAnsi="宋体"/>
          <w:bCs/>
          <w:sz w:val="24"/>
        </w:rPr>
        <w:t xml:space="preserve">十一、合同不可分割部分：</w:t>
      </w:r>
      <w:r>
        <w:rPr>
          <w:rFonts w:hint="eastAsia" w:ascii="宋体" w:hAnsi="宋体"/>
          <w:bCs/>
          <w:sz w:val="24"/>
          <w:lang w:val="en-US" w:eastAsia="zh-CN"/>
        </w:rPr>
        <w:t xml:space="preserve">采购</w:t>
      </w:r>
      <w:r>
        <w:rPr>
          <w:rFonts w:hint="eastAsia" w:ascii="宋体" w:hAnsi="宋体"/>
          <w:bCs/>
          <w:sz w:val="24"/>
        </w:rPr>
        <w:t xml:space="preserve">文件、</w:t>
      </w:r>
      <w:r>
        <w:rPr>
          <w:rFonts w:hint="eastAsia" w:ascii="宋体" w:hAnsi="宋体"/>
          <w:bCs/>
          <w:sz w:val="24"/>
          <w:lang w:val="en-US" w:eastAsia="zh-CN"/>
        </w:rPr>
        <w:t xml:space="preserve">投标</w:t>
      </w:r>
      <w:r>
        <w:rPr>
          <w:rFonts w:hint="eastAsia" w:ascii="宋体" w:hAnsi="宋体"/>
          <w:bCs/>
          <w:sz w:val="24"/>
        </w:rPr>
        <w:t xml:space="preserve">文件、合同条款及</w:t>
      </w:r>
      <w:r>
        <w:rPr>
          <w:rFonts w:hint="eastAsia" w:ascii="宋体" w:hAnsi="宋体"/>
          <w:bCs/>
          <w:sz w:val="24"/>
          <w:lang w:val="en-US" w:eastAsia="zh-CN"/>
        </w:rPr>
        <w:t xml:space="preserve">中标</w:t>
      </w:r>
      <w:r>
        <w:rPr>
          <w:rFonts w:hint="eastAsia" w:ascii="宋体" w:hAnsi="宋体"/>
          <w:bCs/>
          <w:sz w:val="24"/>
        </w:rPr>
        <w:t xml:space="preserve">通知书，乙方在</w:t>
      </w:r>
      <w:r>
        <w:rPr>
          <w:rFonts w:hint="eastAsia" w:ascii="宋体" w:hAnsi="宋体"/>
          <w:bCs/>
          <w:sz w:val="24"/>
          <w:lang w:val="en-US" w:eastAsia="zh-CN"/>
        </w:rPr>
        <w:t xml:space="preserve">开标</w:t>
      </w:r>
      <w:r>
        <w:rPr>
          <w:rFonts w:hint="eastAsia" w:ascii="宋体" w:hAnsi="宋体"/>
          <w:bCs/>
          <w:sz w:val="24"/>
        </w:rPr>
        <w:t xml:space="preserve">、评审过程中所作</w:t>
      </w:r>
      <w:r>
        <w:rPr>
          <w:rFonts w:hint="eastAsia" w:ascii="宋体" w:hAnsi="宋体"/>
          <w:bCs/>
          <w:sz w:val="24"/>
          <w:lang w:eastAsia="zh-CN"/>
        </w:rPr>
        <w:t xml:space="preserve">其他有关</w:t>
      </w:r>
      <w:r>
        <w:rPr>
          <w:rFonts w:hint="eastAsia" w:ascii="宋体" w:hAnsi="宋体"/>
          <w:bCs/>
          <w:sz w:val="24"/>
        </w:rPr>
        <w:t xml:space="preserve">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十</w:t>
      </w:r>
      <w:r>
        <w:rPr>
          <w:rFonts w:hint="eastAsia" w:ascii="宋体" w:hAnsi="宋体"/>
          <w:bCs/>
          <w:sz w:val="24"/>
          <w:lang w:val="en-US" w:eastAsia="zh-CN"/>
        </w:rPr>
        <w:t xml:space="preserve">二</w:t>
      </w:r>
      <w:r>
        <w:rPr>
          <w:rFonts w:hint="eastAsia" w:ascii="宋体" w:hAnsi="宋体"/>
          <w:bCs/>
          <w:sz w:val="24"/>
        </w:rPr>
        <w:t xml:space="preserve">、合同备案：本合同一式</w:t>
      </w:r>
      <w:r>
        <w:rPr>
          <w:rFonts w:hint="eastAsia" w:ascii="宋体" w:hAnsi="宋体"/>
          <w:b/>
          <w:sz w:val="24"/>
          <w:u w:val="single"/>
        </w:rPr>
        <w:t xml:space="preserve">伍</w:t>
      </w:r>
      <w:r>
        <w:rPr>
          <w:rFonts w:hint="eastAsia" w:ascii="宋体" w:hAnsi="宋体"/>
          <w:bCs/>
          <w:sz w:val="24"/>
        </w:rPr>
        <w:t xml:space="preserve">份，甲乙双方各执</w:t>
      </w:r>
      <w:r>
        <w:rPr>
          <w:rFonts w:hint="eastAsia" w:ascii="宋体" w:hAnsi="宋体"/>
          <w:b/>
          <w:sz w:val="24"/>
          <w:u w:val="single"/>
        </w:rPr>
        <w:t xml:space="preserve">贰</w:t>
      </w:r>
      <w:r>
        <w:rPr>
          <w:rFonts w:hint="eastAsia" w:ascii="宋体" w:hAnsi="宋体"/>
          <w:bCs/>
          <w:sz w:val="24"/>
        </w:rPr>
        <w:t xml:space="preserve">份，代理机构</w:t>
      </w:r>
      <w:r>
        <w:rPr>
          <w:rFonts w:hint="eastAsia" w:ascii="宋体" w:hAnsi="宋体"/>
          <w:b/>
          <w:sz w:val="24"/>
          <w:u w:val="single"/>
        </w:rPr>
        <w:t xml:space="preserve">壹</w:t>
      </w:r>
      <w:r>
        <w:rPr>
          <w:rFonts w:hint="eastAsia" w:ascii="宋体" w:hAnsi="宋体"/>
          <w:bCs/>
          <w:sz w:val="24"/>
        </w:rPr>
        <w:t xml:space="preserve">份，具有同等法律效力。</w:t>
      </w:r>
      <w:r/>
    </w:p>
    <w:p>
      <w:pPr>
        <w:ind w:firstLine="480"/>
        <w:spacing w:line="360" w:lineRule="auto"/>
        <w:tabs>
          <w:tab w:val="left" w:pos="840" w:leader="none"/>
          <w:tab w:val="left" w:pos="1155" w:leader="none"/>
        </w:tabs>
        <w:rPr>
          <w:rFonts w:ascii="宋体" w:hAnsi="宋体"/>
          <w:bCs/>
          <w:sz w:val="24"/>
        </w:rPr>
      </w:pPr>
      <w:r>
        <w:rPr>
          <w:rFonts w:hint="eastAsia" w:ascii="宋体" w:hAnsi="宋体"/>
          <w:bCs/>
          <w:sz w:val="24"/>
        </w:rPr>
        <w:t xml:space="preserve">十</w:t>
      </w:r>
      <w:r>
        <w:rPr>
          <w:rFonts w:hint="eastAsia" w:ascii="宋体" w:hAnsi="宋体"/>
          <w:bCs/>
          <w:sz w:val="24"/>
          <w:lang w:val="en-US" w:eastAsia="zh-CN"/>
        </w:rPr>
        <w:t xml:space="preserve">三</w:t>
      </w:r>
      <w:r>
        <w:rPr>
          <w:rFonts w:hint="eastAsia" w:ascii="宋体" w:hAnsi="宋体"/>
          <w:bCs/>
          <w:sz w:val="24"/>
        </w:rPr>
        <w:t xml:space="preserve">、本合同由</w:t>
      </w:r>
      <w:r>
        <w:rPr>
          <w:rFonts w:hint="eastAsia" w:ascii="宋体" w:hAnsi="宋体"/>
          <w:b/>
          <w:sz w:val="24"/>
          <w:u w:val="single"/>
        </w:rPr>
        <w:t xml:space="preserve">供需双方签字、盖章，并经采购代理机构见证后</w:t>
      </w:r>
      <w:r>
        <w:rPr>
          <w:rFonts w:hint="eastAsia" w:ascii="宋体" w:hAnsi="宋体"/>
          <w:bCs/>
          <w:sz w:val="24"/>
        </w:rPr>
        <w:t xml:space="preserve">生效。</w:t>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r>
      <w:r/>
    </w:p>
    <w:p>
      <w:pPr>
        <w:spacing w:line="360" w:lineRule="auto"/>
        <w:rPr>
          <w:rFonts w:ascii="宋体" w:hAnsi="宋体"/>
          <w:bCs/>
          <w:sz w:val="24"/>
          <w:u w:val="single"/>
        </w:rPr>
      </w:pPr>
      <w:r>
        <w:rPr>
          <w:rFonts w:hint="eastAsia" w:ascii="宋体" w:hAnsi="宋体"/>
          <w:bCs/>
          <w:sz w:val="24"/>
        </w:rPr>
        <w:t xml:space="preserve">甲方</w:t>
      </w:r>
      <w:r>
        <w:rPr>
          <w:rFonts w:hint="eastAsia" w:ascii="宋体" w:hAnsi="宋体"/>
          <w:bCs/>
          <w:sz w:val="24"/>
          <w:lang w:eastAsia="zh-CN"/>
        </w:rPr>
        <w:t xml:space="preserve">（</w:t>
      </w:r>
      <w:r>
        <w:rPr>
          <w:rFonts w:hint="eastAsia" w:ascii="宋体" w:hAnsi="宋体"/>
          <w:bCs/>
          <w:sz w:val="24"/>
        </w:rPr>
        <w:t xml:space="preserve">采购人</w:t>
      </w:r>
      <w:r>
        <w:rPr>
          <w:rFonts w:hint="eastAsia" w:ascii="宋体" w:hAnsi="宋体"/>
          <w:bCs/>
          <w:sz w:val="24"/>
          <w:lang w:eastAsia="zh-CN"/>
        </w:rPr>
        <w:t xml:space="preserve">）</w:t>
      </w:r>
      <w:r>
        <w:rPr>
          <w:rFonts w:hint="eastAsia" w:ascii="宋体" w:hAnsi="宋体"/>
          <w:bCs/>
          <w:sz w:val="24"/>
        </w:rPr>
        <w:t xml:space="preserve">：</w:t>
      </w:r>
      <w:r>
        <w:rPr>
          <w:rFonts w:hint="eastAsia" w:ascii="宋体" w:hAnsi="宋体"/>
          <w:bCs/>
          <w:sz w:val="24"/>
          <w:lang w:eastAsia="zh-CN"/>
        </w:rPr>
        <w:t xml:space="preserve">（</w:t>
      </w:r>
      <w:r>
        <w:rPr>
          <w:rFonts w:hint="eastAsia" w:ascii="宋体" w:hAnsi="宋体"/>
          <w:bCs/>
          <w:sz w:val="24"/>
        </w:rPr>
        <w:t xml:space="preserve">盖章</w:t>
      </w:r>
      <w:r>
        <w:rPr>
          <w:rFonts w:hint="eastAsia" w:ascii="宋体" w:hAnsi="宋体"/>
          <w:bCs/>
          <w:sz w:val="24"/>
          <w:lang w:eastAsia="zh-CN"/>
        </w:rPr>
        <w:t xml:space="preserve">）</w:t>
      </w:r>
      <w:r>
        <w:rPr>
          <w:rFonts w:ascii="宋体" w:hAnsi="宋体"/>
          <w:bCs/>
          <w:sz w:val="24"/>
        </w:rPr>
        <w:t xml:space="preserve">    </w:t>
      </w:r>
      <w:r>
        <w:rPr>
          <w:rFonts w:hint="eastAsia" w:ascii="宋体" w:hAnsi="宋体"/>
          <w:bCs/>
          <w:sz w:val="24"/>
        </w:rPr>
        <w:t xml:space="preserve">                    乙方</w:t>
      </w:r>
      <w:r>
        <w:rPr>
          <w:rFonts w:hint="eastAsia" w:ascii="宋体" w:hAnsi="宋体"/>
          <w:bCs/>
          <w:sz w:val="24"/>
          <w:lang w:eastAsia="zh-CN"/>
        </w:rPr>
        <w:t xml:space="preserve">（</w:t>
      </w:r>
      <w:r>
        <w:rPr>
          <w:rFonts w:hint="eastAsia" w:ascii="宋体" w:hAnsi="宋体"/>
          <w:bCs/>
          <w:sz w:val="24"/>
          <w:lang w:val="en-US" w:eastAsia="zh-CN"/>
        </w:rPr>
        <w:t xml:space="preserve">中标</w:t>
      </w:r>
      <w:r>
        <w:rPr>
          <w:rFonts w:hint="eastAsia" w:ascii="宋体" w:hAnsi="宋体"/>
          <w:bCs/>
          <w:sz w:val="24"/>
        </w:rPr>
        <w:t xml:space="preserve">方</w:t>
      </w:r>
      <w:r>
        <w:rPr>
          <w:rFonts w:hint="eastAsia" w:ascii="宋体" w:hAnsi="宋体"/>
          <w:bCs/>
          <w:sz w:val="24"/>
          <w:lang w:eastAsia="zh-CN"/>
        </w:rPr>
        <w:t xml:space="preserve">）</w:t>
      </w:r>
      <w:r>
        <w:rPr>
          <w:rFonts w:hint="eastAsia" w:ascii="宋体" w:hAnsi="宋体"/>
          <w:bCs/>
          <w:sz w:val="24"/>
        </w:rPr>
        <w:t xml:space="preserve">：</w:t>
      </w:r>
      <w:r>
        <w:rPr>
          <w:rFonts w:hint="eastAsia" w:ascii="宋体" w:hAnsi="宋体"/>
          <w:bCs/>
          <w:sz w:val="24"/>
          <w:lang w:eastAsia="zh-CN"/>
        </w:rPr>
        <w:t xml:space="preserve">（</w:t>
      </w:r>
      <w:r>
        <w:rPr>
          <w:rFonts w:hint="eastAsia" w:ascii="宋体" w:hAnsi="宋体"/>
          <w:bCs/>
          <w:sz w:val="24"/>
        </w:rPr>
        <w:t xml:space="preserve">盖章</w:t>
      </w:r>
      <w:r>
        <w:rPr>
          <w:rFonts w:hint="eastAsia" w:ascii="宋体" w:hAnsi="宋体"/>
          <w:bCs/>
          <w:sz w:val="24"/>
          <w:lang w:eastAsia="zh-CN"/>
        </w:rPr>
        <w:t xml:space="preserve">）</w:t>
      </w:r>
      <w:r/>
    </w:p>
    <w:p>
      <w:pPr>
        <w:spacing w:line="360" w:lineRule="auto"/>
        <w:rPr>
          <w:rFonts w:ascii="宋体" w:hAnsi="宋体"/>
          <w:bCs/>
          <w:sz w:val="24"/>
          <w:u w:val="single"/>
        </w:rPr>
      </w:pPr>
      <w:r>
        <w:rPr>
          <w:rFonts w:hint="eastAsia" w:ascii="宋体" w:hAnsi="宋体"/>
          <w:bCs/>
          <w:sz w:val="24"/>
        </w:rPr>
        <w:t xml:space="preserve">法定</w:t>
      </w:r>
      <w:r>
        <w:rPr>
          <w:rFonts w:hint="eastAsia" w:ascii="宋体" w:hAnsi="宋体"/>
          <w:bCs/>
          <w:sz w:val="24"/>
          <w:lang w:eastAsia="zh-CN"/>
        </w:rPr>
        <w:t xml:space="preserve">（</w:t>
      </w:r>
      <w:r>
        <w:rPr>
          <w:rFonts w:hint="eastAsia" w:ascii="宋体" w:hAnsi="宋体"/>
          <w:bCs/>
          <w:sz w:val="24"/>
        </w:rPr>
        <w:t xml:space="preserve">授权</w:t>
      </w:r>
      <w:r>
        <w:rPr>
          <w:rFonts w:hint="eastAsia" w:ascii="宋体" w:hAnsi="宋体"/>
          <w:bCs/>
          <w:sz w:val="24"/>
          <w:lang w:eastAsia="zh-CN"/>
        </w:rPr>
        <w:t xml:space="preserve">）</w:t>
      </w:r>
      <w:r>
        <w:rPr>
          <w:rFonts w:hint="eastAsia" w:ascii="宋体" w:hAnsi="宋体"/>
          <w:bCs/>
          <w:sz w:val="24"/>
        </w:rPr>
        <w:t xml:space="preserve">代表人：                          法定</w:t>
      </w:r>
      <w:r>
        <w:rPr>
          <w:rFonts w:hint="eastAsia" w:ascii="宋体" w:hAnsi="宋体"/>
          <w:bCs/>
          <w:sz w:val="24"/>
          <w:lang w:eastAsia="zh-CN"/>
        </w:rPr>
        <w:t xml:space="preserve">（</w:t>
      </w:r>
      <w:r>
        <w:rPr>
          <w:rFonts w:hint="eastAsia" w:ascii="宋体" w:hAnsi="宋体"/>
          <w:bCs/>
          <w:sz w:val="24"/>
        </w:rPr>
        <w:t xml:space="preserve">授权</w:t>
      </w:r>
      <w:r>
        <w:rPr>
          <w:rFonts w:hint="eastAsia" w:ascii="宋体" w:hAnsi="宋体"/>
          <w:bCs/>
          <w:sz w:val="24"/>
          <w:lang w:eastAsia="zh-CN"/>
        </w:rPr>
        <w:t xml:space="preserve">）</w:t>
      </w:r>
      <w:r>
        <w:rPr>
          <w:rFonts w:hint="eastAsia" w:ascii="宋体" w:hAnsi="宋体"/>
          <w:bCs/>
          <w:sz w:val="24"/>
        </w:rPr>
        <w:t xml:space="preserve">代表人：</w:t>
      </w:r>
      <w:r/>
    </w:p>
    <w:p>
      <w:pPr>
        <w:spacing w:line="360" w:lineRule="auto"/>
        <w:rPr>
          <w:rFonts w:ascii="宋体" w:hAnsi="宋体"/>
          <w:bCs/>
          <w:sz w:val="24"/>
          <w:u w:val="single"/>
        </w:rPr>
      </w:pPr>
      <w:r>
        <w:rPr>
          <w:rFonts w:hint="eastAsia" w:ascii="宋体" w:hAnsi="宋体"/>
          <w:bCs/>
          <w:sz w:val="24"/>
        </w:rPr>
        <w:t xml:space="preserve">         年  月  日                                 年  月  日</w:t>
      </w:r>
      <w:r/>
    </w:p>
    <w:p>
      <w:pPr>
        <w:spacing w:line="360" w:lineRule="auto"/>
        <w:rPr>
          <w:rFonts w:hint="eastAsia" w:ascii="宋体" w:hAnsi="宋体"/>
          <w:bCs/>
          <w:sz w:val="24"/>
        </w:rPr>
      </w:pPr>
      <w:r>
        <w:rPr>
          <w:rFonts w:hint="eastAsia" w:ascii="宋体" w:hAnsi="宋体"/>
          <w:bCs/>
          <w:sz w:val="24"/>
        </w:rPr>
      </w:r>
      <w:r/>
    </w:p>
    <w:p>
      <w:pPr>
        <w:spacing w:line="360" w:lineRule="auto"/>
        <w:rPr>
          <w:rFonts w:ascii="宋体" w:hAnsi="宋体"/>
          <w:bCs/>
          <w:sz w:val="24"/>
          <w:u w:val="single"/>
        </w:rPr>
      </w:pPr>
      <w:r>
        <w:rPr>
          <w:rFonts w:hint="eastAsia" w:ascii="宋体" w:hAnsi="宋体"/>
          <w:bCs/>
          <w:sz w:val="24"/>
        </w:rPr>
        <w:t xml:space="preserve">见证方：（盖章）   </w:t>
      </w:r>
      <w:r>
        <w:rPr>
          <w:rFonts w:hint="eastAsia" w:ascii="宋体" w:hAnsi="宋体"/>
          <w:bCs/>
          <w:sz w:val="24"/>
          <w:lang w:val="en-US" w:eastAsia="zh-CN"/>
        </w:rPr>
        <w:t xml:space="preserve">                        </w:t>
      </w:r>
      <w:r>
        <w:rPr>
          <w:rFonts w:hint="eastAsia" w:ascii="宋体" w:hAnsi="宋体"/>
          <w:bCs/>
          <w:sz w:val="24"/>
        </w:rPr>
        <w:t xml:space="preserve"> 乙方户名：</w:t>
      </w:r>
      <w:r/>
    </w:p>
    <w:p>
      <w:pPr>
        <w:ind w:firstLine="1200"/>
        <w:spacing w:line="360" w:lineRule="auto"/>
        <w:rPr>
          <w:rFonts w:ascii="宋体" w:hAnsi="宋体"/>
          <w:bCs/>
          <w:sz w:val="24"/>
          <w:u w:val="single"/>
        </w:rPr>
      </w:pPr>
      <w:r>
        <w:rPr>
          <w:rFonts w:hint="eastAsia" w:ascii="宋体" w:hAnsi="宋体"/>
          <w:bCs/>
          <w:sz w:val="24"/>
        </w:rPr>
        <w:t xml:space="preserve">年  月  日    </w:t>
      </w:r>
      <w:r>
        <w:rPr>
          <w:rFonts w:hint="eastAsia" w:ascii="宋体" w:hAnsi="宋体"/>
          <w:bCs/>
          <w:sz w:val="24"/>
          <w:lang w:val="en-US" w:eastAsia="zh-CN"/>
        </w:rPr>
        <w:t xml:space="preserve">                   </w:t>
      </w:r>
      <w:r>
        <w:rPr>
          <w:rFonts w:hint="eastAsia" w:ascii="宋体" w:hAnsi="宋体"/>
          <w:bCs/>
          <w:sz w:val="24"/>
        </w:rPr>
        <w:t xml:space="preserve"> 乙方开户银行：</w:t>
      </w:r>
      <w:r/>
    </w:p>
    <w:p>
      <w:pPr>
        <w:ind w:firstLine="4917"/>
        <w:spacing w:line="360" w:lineRule="auto"/>
        <w:rPr>
          <w:rFonts w:ascii="宋体" w:hAnsi="宋体"/>
          <w:bCs/>
          <w:sz w:val="24"/>
          <w:u w:val="single"/>
        </w:rPr>
      </w:pPr>
      <w:r>
        <w:rPr>
          <w:rFonts w:hint="eastAsia" w:ascii="宋体" w:hAnsi="宋体"/>
          <w:bCs/>
          <w:sz w:val="24"/>
        </w:rPr>
        <w:t xml:space="preserve">   乙方账号：</w:t>
      </w:r>
      <w:r/>
    </w:p>
    <w:p>
      <w:pPr>
        <w:jc w:val="left"/>
        <w:spacing w:line="360" w:lineRule="auto"/>
        <w:rPr>
          <w:rFonts w:hint="eastAsia" w:ascii="宋体" w:hAnsi="宋体"/>
          <w:bCs/>
          <w:sz w:val="24"/>
        </w:rPr>
      </w:pPr>
      <w:r>
        <w:rPr>
          <w:rFonts w:hint="eastAsia" w:ascii="宋体" w:hAnsi="宋体"/>
          <w:b/>
          <w:bCs/>
          <w:sz w:val="24"/>
        </w:rPr>
        <w:t xml:space="preserve">备注：</w:t>
      </w:r>
      <w:r>
        <w:rPr>
          <w:rFonts w:hint="eastAsia" w:ascii="宋体" w:hAnsi="宋体"/>
          <w:bCs/>
          <w:sz w:val="24"/>
        </w:rPr>
        <w:t xml:space="preserve">供需双方以本格式文本拟订合同。</w:t>
      </w:r>
      <w:r/>
    </w:p>
    <w:p>
      <w:pPr>
        <w:jc w:val="center"/>
        <w:rPr>
          <w:rFonts w:hint="eastAsia" w:ascii="宋体" w:hAnsi="宋体"/>
          <w:bCs/>
          <w:sz w:val="28"/>
          <w:szCs w:val="28"/>
          <w:lang w:val="de-DE"/>
        </w:rPr>
      </w:pPr>
      <w:r>
        <w:rPr>
          <w:rFonts w:hint="eastAsia" w:ascii="宋体" w:hAnsi="宋体"/>
          <w:bCs/>
          <w:sz w:val="28"/>
          <w:szCs w:val="28"/>
        </w:rPr>
        <w:br w:type="page" w:clear="all"/>
      </w:r>
      <w:r>
        <w:rPr>
          <w:rFonts w:hint="eastAsia" w:ascii="宋体" w:hAnsi="宋体"/>
          <w:bCs/>
          <w:sz w:val="28"/>
          <w:szCs w:val="28"/>
        </w:rPr>
        <w:t xml:space="preserve"> 合同条款</w:t>
      </w:r>
      <w:r>
        <w:rPr>
          <w:rFonts w:hint="eastAsia" w:ascii="宋体" w:hAnsi="宋体"/>
          <w:bCs/>
          <w:sz w:val="28"/>
          <w:szCs w:val="28"/>
          <w:lang w:eastAsia="zh-CN"/>
        </w:rPr>
        <w:t xml:space="preserve">（</w:t>
      </w:r>
      <w:r>
        <w:rPr>
          <w:rFonts w:hint="eastAsia" w:ascii="宋体" w:hAnsi="宋体"/>
          <w:bCs/>
          <w:sz w:val="28"/>
          <w:szCs w:val="28"/>
        </w:rPr>
        <w:t xml:space="preserve">格式</w:t>
      </w:r>
      <w:r>
        <w:rPr>
          <w:rFonts w:hint="eastAsia" w:ascii="宋体" w:hAnsi="宋体"/>
          <w:bCs/>
          <w:sz w:val="28"/>
          <w:szCs w:val="28"/>
          <w:lang w:eastAsia="zh-CN"/>
        </w:rPr>
        <w:t xml:space="preserve">）</w:t>
      </w:r>
      <w:r/>
    </w:p>
    <w:p>
      <w:pPr>
        <w:rPr>
          <w:rFonts w:hint="eastAsia" w:ascii="宋体" w:hAnsi="宋体"/>
        </w:rPr>
      </w:pPr>
      <w:r>
        <w:rPr>
          <w:rFonts w:hint="eastAsia" w:ascii="宋体" w:hAnsi="宋体"/>
        </w:rPr>
      </w:r>
      <w:r/>
    </w:p>
    <w:p>
      <w:pPr>
        <w:ind w:firstLine="480"/>
        <w:spacing w:line="360" w:lineRule="auto"/>
        <w:tabs>
          <w:tab w:val="left" w:pos="840" w:leader="none"/>
          <w:tab w:val="left" w:pos="1155" w:leader="none"/>
        </w:tabs>
        <w:rPr>
          <w:rFonts w:ascii="宋体" w:hAnsi="宋体"/>
          <w:b/>
          <w:bCs/>
          <w:sz w:val="24"/>
          <w:u w:val="single"/>
          <w:lang w:bidi="zh-CN"/>
        </w:rPr>
      </w:pPr>
      <w:r>
        <w:rPr>
          <w:rFonts w:hint="eastAsia" w:ascii="宋体" w:hAnsi="宋体"/>
          <w:bCs/>
          <w:sz w:val="24"/>
          <w:lang w:bidi="zh-CN"/>
        </w:rPr>
        <w:t xml:space="preserve">甲方（采购人）：</w:t>
      </w:r>
      <w:r>
        <w:rPr>
          <w:rFonts w:hint="eastAsia" w:ascii="宋体" w:hAnsi="宋体"/>
          <w:bCs/>
          <w:sz w:val="24"/>
          <w:u w:val="single"/>
          <w:lang w:bidi="zh-CN"/>
        </w:rPr>
        <w:t xml:space="preserve">                                 </w:t>
      </w:r>
      <w:r/>
    </w:p>
    <w:p>
      <w:pPr>
        <w:ind w:firstLine="480"/>
        <w:spacing w:line="360" w:lineRule="auto"/>
        <w:tabs>
          <w:tab w:val="left" w:pos="840" w:leader="none"/>
          <w:tab w:val="left" w:pos="1155" w:leader="none"/>
        </w:tabs>
        <w:rPr>
          <w:rFonts w:ascii="宋体" w:hAnsi="宋体"/>
          <w:bCs/>
          <w:sz w:val="24"/>
          <w:u w:val="single"/>
          <w:lang w:bidi="zh-CN"/>
        </w:rPr>
      </w:pPr>
      <w:r>
        <w:rPr>
          <w:rFonts w:hint="eastAsia" w:ascii="宋体" w:hAnsi="宋体"/>
          <w:bCs/>
          <w:sz w:val="24"/>
          <w:lang w:bidi="zh-CN"/>
        </w:rPr>
        <w:t xml:space="preserve">乙方（</w:t>
      </w:r>
      <w:r>
        <w:rPr>
          <w:rFonts w:hint="eastAsia" w:ascii="宋体" w:hAnsi="宋体"/>
          <w:bCs/>
          <w:sz w:val="24"/>
          <w:lang w:val="en-US" w:bidi="zh-CN"/>
        </w:rPr>
        <w:t xml:space="preserve">中标方</w:t>
      </w:r>
      <w:r>
        <w:rPr>
          <w:rFonts w:hint="eastAsia" w:ascii="宋体" w:hAnsi="宋体"/>
          <w:bCs/>
          <w:sz w:val="24"/>
          <w:lang w:bidi="zh-CN"/>
        </w:rPr>
        <w:t xml:space="preserve">）： </w:t>
      </w:r>
      <w:r>
        <w:rPr>
          <w:rFonts w:hint="eastAsia" w:ascii="宋体" w:hAnsi="宋体"/>
          <w:bCs/>
          <w:sz w:val="24"/>
          <w:u w:val="single"/>
          <w:lang w:bidi="zh-CN"/>
        </w:rPr>
        <w:t xml:space="preserve">                                 </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lang w:bidi="zh-CN"/>
        </w:rPr>
        <w:t xml:space="preserve">甲乙双方根据《中华人民共和国民法典》及其他有关法律规定，遵循自愿、公平、诚实信用的原则，经平等协商，订立本合同，以兹双方共同遵守：</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第一条 组成本合同的有关文件</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关于编号</w:t>
      </w:r>
      <w:r>
        <w:rPr>
          <w:rFonts w:hint="eastAsia" w:ascii="宋体" w:hAnsi="宋体"/>
          <w:bCs/>
          <w:sz w:val="24"/>
          <w:u w:val="single"/>
          <w:lang w:val="en-US" w:eastAsia="zh-CN"/>
        </w:rPr>
        <w:t xml:space="preserve">       </w:t>
      </w:r>
      <w:r>
        <w:rPr>
          <w:rFonts w:hint="eastAsia" w:ascii="宋体" w:hAnsi="宋体"/>
          <w:bCs/>
          <w:sz w:val="24"/>
        </w:rPr>
        <w:t xml:space="preserve">的</w:t>
      </w:r>
      <w:r>
        <w:rPr>
          <w:rFonts w:hint="eastAsia" w:ascii="宋体" w:hAnsi="宋体"/>
          <w:bCs/>
          <w:sz w:val="24"/>
          <w:lang w:val="en-US" w:eastAsia="zh-CN"/>
        </w:rPr>
        <w:t xml:space="preserve">采购</w:t>
      </w:r>
      <w:r>
        <w:rPr>
          <w:rFonts w:hint="eastAsia" w:ascii="宋体" w:hAnsi="宋体"/>
          <w:bCs/>
          <w:sz w:val="24"/>
        </w:rPr>
        <w:t xml:space="preserve">文件、</w:t>
      </w:r>
      <w:r>
        <w:rPr>
          <w:rFonts w:hint="eastAsia" w:ascii="宋体" w:hAnsi="宋体"/>
          <w:bCs/>
          <w:sz w:val="24"/>
          <w:lang w:val="en-US" w:eastAsia="zh-CN"/>
        </w:rPr>
        <w:t xml:space="preserve">投标</w:t>
      </w:r>
      <w:r>
        <w:rPr>
          <w:rFonts w:hint="eastAsia" w:ascii="宋体" w:hAnsi="宋体"/>
          <w:bCs/>
          <w:sz w:val="24"/>
        </w:rPr>
        <w:t xml:space="preserve">文件、合同条款及</w:t>
      </w:r>
      <w:r>
        <w:rPr>
          <w:rFonts w:hint="eastAsia" w:ascii="宋体" w:hAnsi="宋体"/>
          <w:bCs/>
          <w:sz w:val="24"/>
          <w:lang w:val="en-US" w:eastAsia="zh-CN"/>
        </w:rPr>
        <w:t xml:space="preserve">中标</w:t>
      </w:r>
      <w:r>
        <w:rPr>
          <w:rFonts w:hint="eastAsia" w:ascii="宋体" w:hAnsi="宋体"/>
          <w:bCs/>
          <w:sz w:val="24"/>
        </w:rPr>
        <w:t xml:space="preserve">通知书，乙方在</w:t>
      </w:r>
      <w:r>
        <w:rPr>
          <w:rFonts w:hint="eastAsia" w:ascii="宋体" w:hAnsi="宋体"/>
          <w:bCs/>
          <w:sz w:val="24"/>
          <w:lang w:val="en-US" w:eastAsia="zh-CN"/>
        </w:rPr>
        <w:t xml:space="preserve">开标</w:t>
      </w:r>
      <w:r>
        <w:rPr>
          <w:rFonts w:hint="eastAsia" w:ascii="宋体" w:hAnsi="宋体"/>
          <w:bCs/>
          <w:sz w:val="24"/>
        </w:rPr>
        <w:t xml:space="preserve">、评审过程中所作</w:t>
      </w:r>
      <w:r>
        <w:rPr>
          <w:rFonts w:hint="eastAsia" w:ascii="宋体" w:hAnsi="宋体"/>
          <w:bCs/>
          <w:sz w:val="24"/>
          <w:lang w:eastAsia="zh-CN"/>
        </w:rPr>
        <w:t xml:space="preserve">其他有关</w:t>
      </w:r>
      <w:r>
        <w:rPr>
          <w:rFonts w:hint="eastAsia" w:ascii="宋体" w:hAnsi="宋体"/>
          <w:bCs/>
          <w:sz w:val="24"/>
        </w:rPr>
        <w:t xml:space="preserve">承诺、声明、书面澄清等均为合同不可分割的部分，与主合同具有同等法律效力。</w:t>
      </w:r>
      <w:r/>
    </w:p>
    <w:p>
      <w:pPr>
        <w:ind w:firstLine="482"/>
        <w:spacing w:line="360" w:lineRule="auto"/>
        <w:tabs>
          <w:tab w:val="left" w:pos="840" w:leader="none"/>
          <w:tab w:val="left" w:pos="1155" w:leader="none"/>
        </w:tabs>
        <w:rPr>
          <w:rFonts w:ascii="宋体" w:hAnsi="宋体"/>
          <w:b/>
          <w:bCs/>
          <w:sz w:val="24"/>
        </w:rPr>
      </w:pPr>
      <w:r>
        <w:rPr>
          <w:rFonts w:hint="eastAsia" w:ascii="宋体" w:hAnsi="宋体"/>
          <w:b/>
          <w:bCs/>
          <w:sz w:val="24"/>
        </w:rPr>
        <w:t xml:space="preserve">第二条 保安服务内容</w:t>
      </w:r>
      <w:r/>
    </w:p>
    <w:p>
      <w:pPr>
        <w:ind w:firstLine="360"/>
        <w:jc w:val="left"/>
        <w:spacing w:line="360" w:lineRule="auto"/>
        <w:widowControl/>
        <w:tabs>
          <w:tab w:val="left" w:pos="360" w:leader="none"/>
          <w:tab w:val="left" w:pos="960" w:leader="none"/>
        </w:tabs>
        <w:rPr>
          <w:rFonts w:hint="eastAsia" w:ascii="宋体" w:hAnsi="宋体" w:cs="宋体"/>
          <w:bCs/>
          <w:sz w:val="24"/>
        </w:rPr>
      </w:pPr>
      <w:r>
        <w:rPr>
          <w:rFonts w:hint="eastAsia" w:ascii="宋体" w:hAnsi="宋体" w:cs="宋体"/>
          <w:sz w:val="24"/>
        </w:rPr>
        <w:t xml:space="preserve">依据双方共同确认的保安服务范围和内容，乙方向甲方提供保安服务，执行安全防范任务，承担相应的保安服务责任</w:t>
      </w:r>
      <w:r>
        <w:rPr>
          <w:rFonts w:hint="eastAsia" w:ascii="宋体" w:hAnsi="宋体" w:cs="宋体"/>
          <w:bCs/>
          <w:sz w:val="24"/>
          <w:lang w:val="zh-TW"/>
        </w:rPr>
        <w:t xml:space="preserve">。</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三</w:t>
      </w:r>
      <w:r>
        <w:rPr>
          <w:rFonts w:hint="eastAsia" w:ascii="宋体" w:hAnsi="宋体"/>
          <w:b/>
          <w:bCs/>
          <w:sz w:val="24"/>
        </w:rPr>
        <w:t xml:space="preserve">条 甲方责任</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1、为乙方保安人员提供必备的工作条件，包括值班室、办公桌椅、通讯联络工具，组织训练学习的场所等。</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2、配备符合国家要求的消防设施，对乙方提出的安全防范隐患报告应及时答复和改进。制订并执行内部安全防范规章制度，教育本单位员工配合和支持乙方保安人员履行保安职责。</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3、按合同约定的时间和方式向乙方支付保安服务费。</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四</w:t>
      </w:r>
      <w:r>
        <w:rPr>
          <w:rFonts w:hint="eastAsia" w:ascii="宋体" w:hAnsi="宋体"/>
          <w:b/>
          <w:bCs/>
          <w:sz w:val="24"/>
        </w:rPr>
        <w:t xml:space="preserve">条 乙方责任</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1、乙方指派</w:t>
      </w:r>
      <w:r>
        <w:rPr>
          <w:rFonts w:hint="eastAsia" w:ascii="宋体" w:hAnsi="宋体"/>
          <w:bCs/>
          <w:sz w:val="24"/>
          <w:u w:val="single"/>
        </w:rPr>
        <w:t xml:space="preserve">        </w:t>
      </w:r>
      <w:r>
        <w:rPr>
          <w:rFonts w:hint="eastAsia" w:ascii="宋体" w:hAnsi="宋体"/>
          <w:bCs/>
          <w:sz w:val="24"/>
        </w:rPr>
        <w:t xml:space="preserve">名保安员负责甲方的保安服务工作。</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2、保安员应严格履行《安全防范方案》规定的岗位职责要求，并遵守甲方符合法律规定的各项规章制度。</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3、发生在执勤区域内的刑事案件、治安案件和治安灾害事故，及时处理并报告甲方和当地公安机关，采取措施保护发案现场，协助公安机关侦查各类治安刑事案件，依法妥善处理责任范围内的</w:t>
      </w:r>
      <w:r>
        <w:rPr>
          <w:rFonts w:hint="eastAsia" w:ascii="宋体" w:hAnsi="宋体"/>
          <w:bCs/>
          <w:sz w:val="24"/>
          <w:lang w:eastAsia="zh-CN"/>
        </w:rPr>
        <w:t xml:space="preserve">其他</w:t>
      </w:r>
      <w:r>
        <w:rPr>
          <w:rFonts w:hint="eastAsia" w:ascii="宋体" w:hAnsi="宋体"/>
          <w:bCs/>
          <w:sz w:val="24"/>
        </w:rPr>
        <w:t xml:space="preserve">突发事件。</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4、落实防火、防盗、防破坏等安全防范措施，发现责任区域内的安全隐患，及时报告甲方并协助予以处理。</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5、选派的保安员必须经过正规的保安培训，无不良记录，并向甲方提供保安人员的人事档案。</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6、为保安人员配备制服及基本保安装备，并负责保安员的工资、福利和社保。</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7、加强对保安员的在岗培训、监督和管理，确保安全服务的优质高效。</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8、乙方必须按时发放派驻到甲方的保安队员的工资。因乙方拖欠保安队员工资而发生的人员上诉、上访情况，甲方可先行垫付队员工资，垫付费用从甲方支付给乙方的服务费用中先行扣除且不能大于甲方剩余未支付给乙方的服务费。由于甲方拖欠乙方服务费导致乙方拖欠保安队员工资造成的损失，由甲方承担。</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五</w:t>
      </w:r>
      <w:r>
        <w:rPr>
          <w:rFonts w:hint="eastAsia" w:ascii="宋体" w:hAnsi="宋体"/>
          <w:b/>
          <w:bCs/>
          <w:sz w:val="24"/>
        </w:rPr>
        <w:t xml:space="preserve">条 保安服务费及支付方式</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1、本合同保安服务费用（</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u w:val="single"/>
        </w:rPr>
        <w:t xml:space="preserve">　</w:t>
      </w:r>
      <w:r>
        <w:rPr>
          <w:rFonts w:hint="eastAsia" w:ascii="宋体" w:hAnsi="宋体"/>
          <w:bCs/>
          <w:sz w:val="24"/>
        </w:rPr>
        <w:t xml:space="preserve">年）：人民币（</w:t>
      </w:r>
      <w:r>
        <w:rPr>
          <w:rFonts w:hint="eastAsia" w:ascii="宋体" w:hAnsi="宋体"/>
          <w:bCs/>
          <w:sz w:val="24"/>
          <w:lang w:eastAsia="zh-CN"/>
        </w:rPr>
        <w:t xml:space="preserve">小</w:t>
      </w:r>
      <w:r>
        <w:rPr>
          <w:rFonts w:hint="eastAsia" w:ascii="宋体" w:hAnsi="宋体"/>
          <w:bCs/>
          <w:sz w:val="24"/>
        </w:rPr>
        <w:t xml:space="preserve">写）</w:t>
      </w:r>
      <w:r>
        <w:rPr>
          <w:rFonts w:hint="eastAsia" w:ascii="宋体" w:hAnsi="宋体"/>
          <w:bCs/>
          <w:sz w:val="24"/>
          <w:u w:val="single"/>
        </w:rPr>
        <w:t xml:space="preserve">          元</w:t>
      </w:r>
      <w:r>
        <w:rPr>
          <w:rFonts w:hint="eastAsia" w:ascii="宋体" w:hAnsi="宋体"/>
          <w:bCs/>
          <w:sz w:val="24"/>
        </w:rPr>
        <w:t xml:space="preserve">；人民币（</w:t>
      </w:r>
      <w:r>
        <w:rPr>
          <w:rFonts w:hint="eastAsia" w:ascii="宋体" w:hAnsi="宋体"/>
          <w:bCs/>
          <w:sz w:val="24"/>
          <w:lang w:eastAsia="zh-CN"/>
        </w:rPr>
        <w:t xml:space="preserve">大</w:t>
      </w:r>
      <w:r>
        <w:rPr>
          <w:rFonts w:hint="eastAsia" w:ascii="宋体" w:hAnsi="宋体"/>
          <w:bCs/>
          <w:sz w:val="24"/>
        </w:rPr>
        <w:t xml:space="preserve">写）</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u w:val="single"/>
        </w:rPr>
        <w:t xml:space="preserve">   元整</w:t>
      </w:r>
      <w:r>
        <w:rPr>
          <w:rFonts w:hint="eastAsia" w:ascii="宋体" w:hAnsi="宋体"/>
          <w:bCs/>
          <w:sz w:val="24"/>
        </w:rPr>
        <w:t xml:space="preserve">。</w:t>
      </w:r>
      <w:r/>
    </w:p>
    <w:p>
      <w:pPr>
        <w:ind w:firstLine="360"/>
        <w:jc w:val="left"/>
        <w:spacing w:line="360" w:lineRule="auto"/>
        <w:widowControl/>
        <w:tabs>
          <w:tab w:val="left" w:pos="360" w:leader="none"/>
          <w:tab w:val="left" w:pos="960" w:leader="none"/>
        </w:tabs>
        <w:rPr>
          <w:rFonts w:hint="eastAsia" w:ascii="宋体" w:hAnsi="宋体" w:cs="宋体"/>
          <w:sz w:val="24"/>
          <w:highlight w:val="none"/>
        </w:rPr>
      </w:pPr>
      <w:r>
        <w:rPr>
          <w:rFonts w:hint="eastAsia" w:ascii="宋体" w:hAnsi="宋体"/>
          <w:bCs/>
          <w:sz w:val="24"/>
          <w:highlight w:val="none"/>
        </w:rPr>
        <w:t xml:space="preserve">2、</w:t>
      </w:r>
      <w:r>
        <w:rPr>
          <w:rFonts w:hint="eastAsia" w:ascii="宋体" w:hAnsi="宋体" w:cs="宋体"/>
          <w:bCs/>
          <w:sz w:val="24"/>
          <w:highlight w:val="none"/>
        </w:rPr>
        <w:t xml:space="preserve">付款方式：</w:t>
      </w:r>
      <w:r>
        <w:rPr>
          <w:rFonts w:hint="eastAsia" w:ascii="宋体" w:hAnsi="宋体" w:cs="宋体"/>
          <w:bCs/>
          <w:sz w:val="24"/>
          <w:highlight w:val="none"/>
          <w:u w:val="single"/>
        </w:rPr>
        <w:t xml:space="preserve">自合同签订之日（202</w:t>
      </w:r>
      <w:r>
        <w:rPr>
          <w:rFonts w:hint="eastAsia" w:ascii="宋体" w:hAnsi="宋体" w:cs="宋体"/>
          <w:bCs/>
          <w:sz w:val="24"/>
          <w:highlight w:val="none"/>
          <w:u w:val="single"/>
          <w:lang w:val="en-US" w:eastAsia="zh-CN"/>
        </w:rPr>
        <w:t xml:space="preserve">6</w:t>
      </w:r>
      <w:r>
        <w:rPr>
          <w:rFonts w:hint="eastAsia" w:ascii="宋体" w:hAnsi="宋体" w:cs="宋体"/>
          <w:bCs/>
          <w:sz w:val="24"/>
          <w:highlight w:val="none"/>
          <w:u w:val="single"/>
        </w:rPr>
        <w:t xml:space="preserve">年</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月</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日）起算，每个季度经采购人考核同意后向中标单位支付上个季度服务费用，逐季类推</w:t>
      </w:r>
      <w:r>
        <w:rPr>
          <w:rFonts w:hint="eastAsia" w:ascii="宋体" w:hAnsi="宋体" w:cs="宋体"/>
          <w:bCs/>
          <w:sz w:val="24"/>
          <w:highlight w:val="none"/>
        </w:rPr>
        <w:t xml:space="preserve">。</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六</w:t>
      </w:r>
      <w:r>
        <w:rPr>
          <w:rFonts w:hint="eastAsia" w:ascii="宋体" w:hAnsi="宋体"/>
          <w:b/>
          <w:bCs/>
          <w:sz w:val="24"/>
        </w:rPr>
        <w:t xml:space="preserve">条 合同期限</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合同期限：</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rPr>
        <w:t xml:space="preserve">。</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七</w:t>
      </w:r>
      <w:r>
        <w:rPr>
          <w:rFonts w:hint="eastAsia" w:ascii="宋体" w:hAnsi="宋体"/>
          <w:b/>
          <w:bCs/>
          <w:sz w:val="24"/>
        </w:rPr>
        <w:t xml:space="preserve">条 违约责任</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1、甲方无正当理由，违反有关规定，使乙方未能完成规定管理目标的，乙方有权要求甲方在一定期限内解决，逾期未解决，造成乙方经济损失的，由甲方向乙方偿付合同总价5%的违约金。</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2、甲方未按合同规定的期限向乙方支付款项的，每逾期1天甲方向乙方偿付欠款总额的5‰滞纳金，但累计滞纳金总额不超过欠款总额的5% 。</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3、乙方无正当理由，违反有关规定，未能达到规定管理目标及质量保证的，甲方有权要求乙方限期整改，逾期未整改，造成甲方经济损失的，甲方有权扣留乙方全部履约保证金，同时乙方应向甲方支付合同总价5%的违约金。</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4、乙方无正当理由，违反有关规定，擅自收费或擅自提高收费标准的，对擅自收费部分或超出标准的部分，甲方有权要求乙方双倍返还；造成甲方经济损失的，乙方应给予甲方经济赔偿。</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5、乙方在承担上述3、4款一项或多项违约责任后，仍应继续履行合同规定的义务（甲方解除合同的除外）。甲方未能及时追究乙方的任何一项违约责任并不表明甲方放弃追究乙方该项或其他违约责任。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6、甲方指派保安员从事本合同约定的保安服务职责范围外的工作，由此造成的对保安员和其他第三方的经济赔偿责任，由甲方负责。</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7、依据本合同，经公安机关确定是由于乙方保安人员进行保安服务工作时的过失或故意行为，造成甲方经济损失的，乙方负责承担赔偿责任。</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八</w:t>
      </w:r>
      <w:r>
        <w:rPr>
          <w:rFonts w:hint="eastAsia" w:ascii="宋体" w:hAnsi="宋体"/>
          <w:b/>
          <w:bCs/>
          <w:sz w:val="24"/>
        </w:rPr>
        <w:t xml:space="preserve">条 合同的变更及终止</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1、除《</w:t>
      </w:r>
      <w:r>
        <w:rPr>
          <w:rFonts w:hint="eastAsia" w:ascii="宋体" w:hAnsi="宋体"/>
          <w:bCs/>
          <w:sz w:val="24"/>
          <w:lang w:eastAsia="zh-CN"/>
        </w:rPr>
        <w:t xml:space="preserve">中华人民共和国政府采购法</w:t>
      </w:r>
      <w:r>
        <w:rPr>
          <w:rFonts w:hint="eastAsia" w:ascii="宋体" w:hAnsi="宋体"/>
          <w:bCs/>
          <w:sz w:val="24"/>
        </w:rPr>
        <w:t xml:space="preserve">》</w:t>
      </w:r>
      <w:r>
        <w:rPr>
          <w:rFonts w:hint="eastAsia" w:ascii="宋体" w:hAnsi="宋体"/>
          <w:bCs/>
          <w:sz w:val="24"/>
          <w:lang w:eastAsia="zh-CN"/>
        </w:rPr>
        <w:t xml:space="preserve">第四十九条</w:t>
      </w:r>
      <w:r>
        <w:rPr>
          <w:rFonts w:hint="eastAsia" w:ascii="宋体" w:hAnsi="宋体"/>
          <w:bCs/>
          <w:sz w:val="24"/>
        </w:rPr>
        <w:t xml:space="preserve">、第</w:t>
      </w:r>
      <w:r>
        <w:rPr>
          <w:rFonts w:hint="eastAsia" w:ascii="宋体" w:hAnsi="宋体"/>
          <w:bCs/>
          <w:sz w:val="24"/>
          <w:lang w:val="en-US" w:eastAsia="zh-CN"/>
        </w:rPr>
        <w:t xml:space="preserve">五十</w:t>
      </w:r>
      <w:r>
        <w:rPr>
          <w:rFonts w:hint="eastAsia" w:ascii="宋体" w:hAnsi="宋体"/>
          <w:bCs/>
          <w:sz w:val="24"/>
        </w:rPr>
        <w:t xml:space="preserve">条第二款规定的情形外，本合同一经签订，甲乙双方不得擅自变更、中止或终止合同。</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2、本合同终止时，乙方应移交保安服务管理权，协助甲方</w:t>
      </w:r>
      <w:r>
        <w:rPr>
          <w:rFonts w:hint="eastAsia" w:ascii="宋体" w:hAnsi="宋体"/>
          <w:bCs/>
          <w:sz w:val="24"/>
          <w:lang w:eastAsia="zh-CN"/>
        </w:rPr>
        <w:t xml:space="preserve">做好</w:t>
      </w:r>
      <w:r>
        <w:rPr>
          <w:rFonts w:hint="eastAsia" w:ascii="宋体" w:hAnsi="宋体"/>
          <w:bCs/>
          <w:sz w:val="24"/>
        </w:rPr>
        <w:t xml:space="preserve">保安服务的交接和善后工作，移交或配合甲方移交工作用房和全部档案资料等。</w:t>
      </w:r>
      <w:r/>
    </w:p>
    <w:p>
      <w:pPr>
        <w:ind w:firstLine="482"/>
        <w:spacing w:line="360" w:lineRule="auto"/>
        <w:tabs>
          <w:tab w:val="left" w:pos="840" w:leader="none"/>
          <w:tab w:val="left" w:pos="1155" w:leader="none"/>
        </w:tabs>
        <w:rPr>
          <w:rFonts w:hint="eastAsia" w:ascii="宋体" w:hAnsi="宋体"/>
          <w:b/>
          <w:bCs/>
          <w:sz w:val="24"/>
        </w:rPr>
      </w:pPr>
      <w:r>
        <w:rPr>
          <w:rFonts w:hint="eastAsia" w:ascii="宋体" w:hAnsi="宋体"/>
          <w:b/>
          <w:bCs/>
          <w:sz w:val="24"/>
        </w:rPr>
        <w:t xml:space="preserve">第</w:t>
      </w:r>
      <w:r>
        <w:rPr>
          <w:rFonts w:hint="eastAsia" w:ascii="宋体" w:hAnsi="宋体"/>
          <w:b/>
          <w:bCs/>
          <w:sz w:val="24"/>
          <w:lang w:val="en-US" w:eastAsia="zh-CN"/>
        </w:rPr>
        <w:t xml:space="preserve">九</w:t>
      </w:r>
      <w:r>
        <w:rPr>
          <w:rFonts w:hint="eastAsia" w:ascii="宋体" w:hAnsi="宋体"/>
          <w:b/>
          <w:bCs/>
          <w:sz w:val="24"/>
        </w:rPr>
        <w:t xml:space="preserve">条 合同生效及其他</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1、合同经供需双方代表签字并盖章，且在</w:t>
      </w:r>
      <w:r>
        <w:rPr>
          <w:rFonts w:hint="eastAsia" w:ascii="宋体" w:hAnsi="宋体"/>
          <w:bCs/>
          <w:sz w:val="24"/>
          <w:lang w:val="en-US" w:eastAsia="zh-CN"/>
        </w:rPr>
        <w:t xml:space="preserve">采购</w:t>
      </w:r>
      <w:r>
        <w:rPr>
          <w:rFonts w:hint="eastAsia" w:ascii="宋体" w:hAnsi="宋体"/>
          <w:bCs/>
          <w:sz w:val="24"/>
        </w:rPr>
        <w:t xml:space="preserve">代理机构见证后即生效。</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bCs/>
          <w:sz w:val="24"/>
          <w:u w:val="single"/>
          <w:lang w:val="en-US" w:eastAsia="zh-CN"/>
        </w:rPr>
        <w:t xml:space="preserve">   2    </w:t>
      </w:r>
      <w:r>
        <w:rPr>
          <w:rFonts w:hint="eastAsia" w:ascii="宋体" w:hAnsi="宋体"/>
          <w:bCs/>
          <w:sz w:val="24"/>
        </w:rPr>
        <w:t xml:space="preserve">方式处理：</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（1）向无锡仲裁委员会申请仲裁。</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（2）向甲方所在地法院提起诉讼。</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2、合同在执行过程中出现的未尽事宜，双方在不违背本合同和</w:t>
      </w:r>
      <w:r>
        <w:rPr>
          <w:rFonts w:hint="eastAsia" w:ascii="宋体" w:hAnsi="宋体"/>
          <w:bCs/>
          <w:sz w:val="24"/>
          <w:lang w:val="en-US" w:eastAsia="zh-CN"/>
        </w:rPr>
        <w:t xml:space="preserve">采购</w:t>
      </w:r>
      <w:r>
        <w:rPr>
          <w:rFonts w:hint="eastAsia" w:ascii="宋体" w:hAnsi="宋体"/>
          <w:bCs/>
          <w:sz w:val="24"/>
        </w:rPr>
        <w:t xml:space="preserve">文件的原则下协商解决，协商结果以书面形式签订补充协议，且补充协议与本合同具有同等效力。</w:t>
      </w:r>
      <w:r/>
    </w:p>
    <w:p>
      <w:pPr>
        <w:ind w:firstLine="480"/>
        <w:spacing w:line="360" w:lineRule="auto"/>
        <w:tabs>
          <w:tab w:val="left" w:pos="840" w:leader="none"/>
          <w:tab w:val="left" w:pos="1155" w:leader="none"/>
        </w:tabs>
        <w:rPr>
          <w:rFonts w:hint="eastAsia" w:ascii="宋体" w:hAnsi="宋体"/>
          <w:bCs/>
          <w:sz w:val="24"/>
        </w:rPr>
      </w:pPr>
      <w:r>
        <w:rPr>
          <w:rFonts w:hint="eastAsia" w:ascii="宋体" w:hAnsi="宋体"/>
          <w:bCs/>
          <w:sz w:val="24"/>
        </w:rPr>
        <w:t xml:space="preserve">3、甲乙双方确认：对本合同条款及后果均已知悉，一致确认不存在欺诈、胁迫、乘人之危、重大误解、显失公平等任何可能导致合同无效或被撤销的情形。</w:t>
      </w:r>
      <w:r/>
    </w:p>
    <w:p>
      <w:pPr>
        <w:ind w:firstLine="480"/>
        <w:spacing w:line="336" w:lineRule="auto"/>
        <w:rPr>
          <w:bCs/>
          <w:sz w:val="24"/>
          <w:szCs w:val="24"/>
        </w:rPr>
      </w:pPr>
      <w:r>
        <w:rPr>
          <w:rFonts w:hint="eastAsia" w:ascii="宋体" w:hAnsi="宋体"/>
          <w:bCs/>
          <w:sz w:val="24"/>
        </w:rPr>
        <w:t xml:space="preserve">4、合同中未有约定的按照有关的法律法规以及国家行业标准或技术文件规定予以解决。</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ascii="宋体" w:hAnsi="宋体" w:cs="宋体"/>
          <w:b/>
          <w:color w:val="auto"/>
          <w:sz w:val="32"/>
          <w:szCs w:val="32"/>
          <w:highlight w:val="none"/>
        </w:rPr>
        <w:outlineLvl w:val="0"/>
      </w:pPr>
      <w:r>
        <w:rPr>
          <w:rFonts w:hint="eastAsia" w:ascii="宋体" w:hAnsi="宋体" w:cs="宋体"/>
          <w:b/>
          <w:color w:val="auto"/>
          <w:sz w:val="32"/>
          <w:szCs w:val="32"/>
          <w:highlight w:val="none"/>
          <w:lang w:eastAsia="zh-CN"/>
        </w:rPr>
        <w:t xml:space="preserve">五、</w:t>
      </w:r>
      <w:r>
        <w:rPr>
          <w:rFonts w:hint="eastAsia" w:ascii="宋体" w:hAnsi="宋体" w:cs="宋体"/>
          <w:b/>
          <w:color w:val="auto"/>
          <w:sz w:val="32"/>
          <w:szCs w:val="32"/>
          <w:highlight w:val="none"/>
        </w:rPr>
        <w:t xml:space="preserve">附件（投标文件格式）</w:t>
      </w:r>
      <w:r/>
    </w:p>
    <w:p>
      <w:pPr>
        <w:jc w:val="center"/>
        <w:spacing w:line="360" w:lineRule="auto"/>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 公开招标</w:t>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 投标文件</w:t>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采购编号：</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p>
    <w:p>
      <w:pPr>
        <w:spacing w:line="360" w:lineRule="auto"/>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项目名称：</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p>
    <w:p>
      <w:pPr>
        <w:spacing w:line="360" w:lineRule="auto"/>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投标文件内容：</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ab/>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投标供应商：</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（盖公章）</w:t>
      </w:r>
      <w:r/>
    </w:p>
    <w:p>
      <w:pPr>
        <w:spacing w:line="360" w:lineRule="auto"/>
        <w:rPr>
          <w:rFonts w:ascii="宋体" w:hAnsi="宋体" w:cs="宋体"/>
          <w:b/>
          <w:color w:val="auto"/>
          <w:sz w:val="28"/>
          <w:szCs w:val="28"/>
          <w:highlight w:val="none"/>
          <w:u w:val="single"/>
        </w:rPr>
      </w:pPr>
      <w:r>
        <w:rPr>
          <w:rFonts w:ascii="宋体" w:hAnsi="宋体" w:cs="宋体"/>
          <w:b/>
          <w:color w:val="auto"/>
          <w:sz w:val="28"/>
          <w:szCs w:val="28"/>
          <w:highlight w:val="none"/>
          <w:u w:val="single"/>
        </w:rPr>
      </w:r>
      <w:r/>
    </w:p>
    <w:p>
      <w:pPr>
        <w:spacing w:line="360" w:lineRule="auto"/>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法定代表人或其授权代表：</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（签字或盖章）</w:t>
      </w:r>
      <w:r/>
    </w:p>
    <w:p>
      <w:pPr>
        <w:spacing w:line="360" w:lineRule="auto"/>
        <w:rPr>
          <w:rFonts w:ascii="宋体" w:hAnsi="宋体" w:cs="宋体"/>
          <w:b/>
          <w:color w:val="auto"/>
          <w:sz w:val="28"/>
          <w:szCs w:val="28"/>
          <w:highlight w:val="none"/>
          <w:u w:val="single"/>
        </w:rPr>
      </w:pPr>
      <w:r>
        <w:rPr>
          <w:rFonts w:ascii="宋体" w:hAnsi="宋体" w:cs="宋体"/>
          <w:b/>
          <w:color w:val="auto"/>
          <w:sz w:val="28"/>
          <w:szCs w:val="28"/>
          <w:highlight w:val="none"/>
          <w:u w:val="singl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日  期：    年  月  日</w:t>
      </w:r>
      <w:r/>
    </w:p>
    <w:p>
      <w:pPr>
        <w:jc w:val="center"/>
        <w:spacing w:line="360" w:lineRule="auto"/>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rPr>
          <w:rFonts w:ascii="宋体" w:hAnsi="宋体" w:cs="宋体"/>
          <w:b/>
          <w:color w:val="auto"/>
          <w:sz w:val="32"/>
          <w:szCs w:val="32"/>
          <w:highlight w:val="none"/>
        </w:rPr>
        <w:outlineLvl w:val="0"/>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（一）投标函（格式）</w:t>
      </w:r>
      <w:r/>
    </w:p>
    <w:p>
      <w:pPr>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致：</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 xml:space="preserve">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 xml:space="preserve">项目的投标。</w:t>
      </w:r>
      <w:r/>
    </w:p>
    <w:p>
      <w:pPr>
        <w:ind w:firstLine="480"/>
        <w:spacing w:line="360" w:lineRule="auto"/>
        <w:tabs>
          <w:tab w:val="left" w:pos="420" w:leader="none"/>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一、我们愿意按照采购文件的一切要求（包括付款方式），提供本项目的报价，总报价见《开标一览表》。</w:t>
      </w:r>
      <w:r/>
    </w:p>
    <w:p>
      <w:pPr>
        <w:ind w:firstLine="480"/>
        <w:spacing w:line="360" w:lineRule="auto"/>
        <w:tabs>
          <w:tab w:val="left" w:pos="315" w:leader="none"/>
          <w:tab w:val="left" w:pos="525" w:leader="none"/>
          <w:tab w:val="left" w:pos="945" w:leader="none"/>
        </w:tabs>
        <w:rPr>
          <w:rStyle w:val="806"/>
          <w:bCs/>
          <w:color w:val="auto"/>
          <w:highlight w:val="none"/>
        </w:rPr>
      </w:pPr>
      <w:r>
        <w:rPr>
          <w:rFonts w:hint="eastAsia" w:ascii="宋体" w:hAnsi="宋体" w:cs="宋体"/>
          <w:bCs/>
          <w:color w:val="auto"/>
          <w:sz w:val="24"/>
          <w:highlight w:val="none"/>
        </w:rPr>
        <w:t xml:space="preserve">二、我们愿意提供</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在采购文件中要求的文件、资料</w:t>
      </w:r>
      <w:r>
        <w:rPr>
          <w:rStyle w:val="806"/>
          <w:rFonts w:hint="eastAsia"/>
          <w:color w:val="auto"/>
          <w:highlight w:val="none"/>
        </w:rPr>
        <w:t xml:space="preserve">。</w:t>
      </w:r>
      <w:r/>
    </w:p>
    <w:p>
      <w:pPr>
        <w:ind w:firstLine="480"/>
        <w:spacing w:line="360" w:lineRule="auto"/>
        <w:tabs>
          <w:tab w:val="left" w:pos="525" w:leader="none"/>
          <w:tab w:val="left" w:pos="552" w:leader="none"/>
          <w:tab w:val="left" w:pos="63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三、我们同意</w:t>
      </w:r>
      <w:r>
        <w:rPr>
          <w:rFonts w:hint="eastAsia" w:ascii="宋体" w:hAnsi="宋体" w:cs="宋体"/>
          <w:bCs/>
          <w:color w:val="auto"/>
          <w:sz w:val="24"/>
          <w:highlight w:val="none"/>
          <w:lang w:eastAsia="zh-CN"/>
        </w:rPr>
        <w:t xml:space="preserve">按照</w:t>
      </w:r>
      <w:r>
        <w:rPr>
          <w:rFonts w:hint="eastAsia" w:ascii="宋体" w:hAnsi="宋体" w:cs="宋体"/>
          <w:bCs/>
          <w:color w:val="auto"/>
          <w:sz w:val="24"/>
          <w:highlight w:val="none"/>
        </w:rPr>
        <w:t xml:space="preserve">采购文件中的规定，本投标文件投标的有效期限为</w:t>
      </w:r>
      <w:r>
        <w:rPr>
          <w:rFonts w:hint="eastAsia" w:ascii="宋体" w:hAnsi="宋体" w:cs="宋体"/>
          <w:bCs/>
          <w:color w:val="auto"/>
          <w:sz w:val="24"/>
          <w:highlight w:val="none"/>
          <w:lang w:val="en-US" w:eastAsia="zh-CN"/>
        </w:rPr>
        <w:t xml:space="preserve">投标截止之日</w:t>
      </w:r>
      <w:r>
        <w:rPr>
          <w:rFonts w:hint="eastAsia" w:ascii="宋体" w:hAnsi="宋体" w:cs="宋体"/>
          <w:bCs/>
          <w:color w:val="auto"/>
          <w:sz w:val="24"/>
          <w:highlight w:val="none"/>
        </w:rPr>
        <w:t xml:space="preserve">起90天。</w:t>
      </w:r>
      <w:r/>
    </w:p>
    <w:p>
      <w:pPr>
        <w:ind w:firstLine="480"/>
        <w:spacing w:line="360" w:lineRule="auto"/>
        <w:tabs>
          <w:tab w:val="left" w:pos="525" w:leader="none"/>
          <w:tab w:val="left" w:pos="552" w:leader="none"/>
          <w:tab w:val="left" w:pos="630" w:leader="none"/>
          <w:tab w:val="left" w:pos="945" w:leader="none"/>
        </w:tabs>
        <w:rPr>
          <w:rFonts w:ascii="宋体" w:hAnsi="宋体" w:cs="宋体"/>
          <w:bCs/>
          <w:color w:val="auto"/>
          <w:sz w:val="24"/>
          <w:highlight w:val="none"/>
        </w:rPr>
      </w:pPr>
      <w:r>
        <w:rPr>
          <w:rFonts w:hint="eastAsia" w:ascii="宋体" w:hAnsi="宋体" w:cs="宋体"/>
          <w:color w:val="auto"/>
          <w:sz w:val="24"/>
          <w:highlight w:val="none"/>
        </w:rPr>
        <w:t xml:space="preserve">四、我方同意按采购文件中的规定期限内完成全部工作。</w:t>
      </w:r>
      <w:r/>
    </w:p>
    <w:p>
      <w:pPr>
        <w:ind w:firstLine="480"/>
        <w:spacing w:line="360" w:lineRule="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五、如果我们的投标文件被接受，我们将履行采购文件中规定的每一项要求，按期、按质、按量，完成交货任务。</w:t>
      </w:r>
      <w:r/>
    </w:p>
    <w:p>
      <w:pPr>
        <w:ind w:firstLine="480"/>
        <w:spacing w:line="360" w:lineRule="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六、我们认为你们有权决定成交者。</w:t>
      </w:r>
      <w:r/>
    </w:p>
    <w:p>
      <w:pPr>
        <w:ind w:firstLine="480"/>
        <w:spacing w:line="360" w:lineRule="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七、我方愿意遵守《中华人民共和国政府采购法》，并按《中华人民共和国民法典》、财政部《政府采购货物和服务招标投标管理办法》</w:t>
      </w:r>
      <w:r>
        <w:rPr>
          <w:rFonts w:hint="eastAsia" w:ascii="宋体" w:hAnsi="宋体" w:cs="宋体"/>
          <w:color w:val="auto"/>
          <w:sz w:val="24"/>
          <w:highlight w:val="none"/>
        </w:rPr>
        <w:t xml:space="preserve">和</w:t>
      </w:r>
      <w:r>
        <w:rPr>
          <w:rFonts w:hint="eastAsia" w:ascii="宋体" w:hAnsi="宋体" w:cs="宋体"/>
          <w:bCs/>
          <w:color w:val="auto"/>
          <w:sz w:val="24"/>
          <w:highlight w:val="none"/>
        </w:rPr>
        <w:t xml:space="preserve">合同条款履行自己的全部责任。在合同履行过程中，双方如有争议，同意由</w:t>
      </w:r>
      <w:r>
        <w:rPr>
          <w:rFonts w:hint="eastAsia" w:ascii="宋体" w:hAnsi="宋体" w:cs="宋体"/>
          <w:bCs/>
          <w:color w:val="auto"/>
          <w:sz w:val="24"/>
          <w:highlight w:val="none"/>
          <w:lang w:eastAsia="zh-CN"/>
        </w:rPr>
        <w:t xml:space="preserve">江苏钧华项目管理有限公司</w:t>
      </w:r>
      <w:r>
        <w:rPr>
          <w:rFonts w:hint="eastAsia" w:ascii="宋体" w:hAnsi="宋体" w:cs="宋体"/>
          <w:bCs/>
          <w:color w:val="auto"/>
          <w:sz w:val="24"/>
          <w:highlight w:val="none"/>
        </w:rPr>
        <w:t xml:space="preserve">协调解决，并按相关法规和有关文件规定处理。</w:t>
      </w:r>
      <w:r/>
    </w:p>
    <w:p>
      <w:pPr>
        <w:ind w:firstLine="480"/>
        <w:spacing w:line="360" w:lineRule="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八、我们认可并保证遵守采购文件的所有规定，放弃对采购文件提出质疑的权利。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十、如果我方被确定为中标供应商，我方愿意在签订合同时按采购文件的规定</w:t>
      </w:r>
      <w:r>
        <w:rPr>
          <w:rFonts w:hint="eastAsia" w:ascii="宋体" w:hAnsi="宋体" w:cs="宋体"/>
          <w:bCs/>
          <w:color w:val="auto"/>
          <w:sz w:val="24"/>
          <w:highlight w:val="none"/>
          <w:lang w:eastAsia="zh-CN"/>
        </w:rPr>
        <w:t xml:space="preserve">缴纳</w:t>
      </w:r>
      <w:r>
        <w:rPr>
          <w:rFonts w:hint="eastAsia" w:ascii="宋体" w:hAnsi="宋体" w:cs="宋体"/>
          <w:bCs/>
          <w:color w:val="auto"/>
          <w:sz w:val="24"/>
          <w:highlight w:val="none"/>
        </w:rPr>
        <w:t xml:space="preserve">履约保证金。且我方如无不可抗力，又未履行采购文件、投标文件和合同条款的，一经查实，我方愿意赔偿由此而造成的一切损失，并同意接受按采购文件的相关要求对我方进行的处理。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投标供应商（盖章）：     </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法定代表人或其授权代表（签字或盖章）</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电话：                              传真：</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地址：                              邮编：                             </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开户名称：</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开户银行：                   </w:t>
      </w:r>
      <w:r/>
    </w:p>
    <w:p>
      <w:pPr>
        <w:ind w:firstLine="480"/>
        <w:spacing w:line="360" w:lineRule="auto"/>
        <w:rPr>
          <w:rFonts w:ascii="宋体" w:hAnsi="宋体" w:cs="宋体"/>
          <w:b/>
          <w:color w:val="auto"/>
          <w:sz w:val="32"/>
          <w:szCs w:val="32"/>
          <w:highlight w:val="none"/>
        </w:rPr>
      </w:pPr>
      <w:r>
        <w:rPr>
          <w:rFonts w:hint="eastAsia" w:ascii="宋体" w:hAnsi="宋体" w:cs="宋体"/>
          <w:bCs/>
          <w:color w:val="auto"/>
          <w:sz w:val="24"/>
          <w:highlight w:val="none"/>
        </w:rPr>
        <w:t xml:space="preserve">开户账号：</w:t>
      </w:r>
      <w:bookmarkStart w:id="6" w:name="校园网系统报价和服务承诺表（格式）"/>
      <w:r/>
      <w:bookmarkEnd w:id="6"/>
      <w:r/>
      <w:bookmarkStart w:id="7" w:name="（报价人）法定代表人授权书（格式）"/>
      <w:r/>
      <w:bookmarkEnd w:id="7"/>
      <w:r/>
      <w:r/>
    </w:p>
    <w:p>
      <w:pPr>
        <w:pStyle w:val="766"/>
        <w:jc w:val="center"/>
        <w:spacing w:line="360" w:lineRule="auto"/>
        <w:rPr>
          <w:rFonts w:ascii="宋体" w:hAnsi="宋体" w:eastAsia="宋体" w:cs="宋体"/>
          <w:bCs w:val="0"/>
          <w:color w:val="auto"/>
          <w:highlight w:val="none"/>
        </w:rPr>
      </w:pPr>
      <w:r>
        <w:rPr>
          <w:rFonts w:hint="eastAsia" w:ascii="宋体" w:hAnsi="宋体" w:cs="宋体"/>
          <w:b w:val="0"/>
          <w:color w:val="auto"/>
          <w:highlight w:val="none"/>
        </w:rPr>
        <w:br w:type="page" w:clear="all"/>
      </w:r>
      <w:r>
        <w:rPr>
          <w:rFonts w:hint="eastAsia" w:ascii="宋体" w:hAnsi="宋体" w:eastAsia="宋体" w:cs="宋体"/>
          <w:bCs w:val="0"/>
          <w:color w:val="auto"/>
          <w:highlight w:val="none"/>
        </w:rPr>
        <w:t xml:space="preserve"> （二）关于资格的声明函（格式）</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关于资格的声明函</w:t>
      </w:r>
      <w:r/>
    </w:p>
    <w:p>
      <w:pPr>
        <w:jc w:val="cente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lang w:eastAsia="zh-CN"/>
        </w:rPr>
        <w:t xml:space="preserve">江苏钧华项目管理有限公司</w:t>
      </w:r>
      <w:r>
        <w:rPr>
          <w:rFonts w:hint="eastAsia" w:ascii="宋体" w:hAnsi="宋体" w:cs="宋体"/>
          <w:color w:val="auto"/>
          <w:sz w:val="24"/>
          <w:highlight w:val="none"/>
          <w:u w:val="single"/>
        </w:rPr>
        <w:t xml:space="preserve">：  </w:t>
      </w:r>
      <w:r/>
    </w:p>
    <w:p>
      <w:pPr>
        <w:pStyle w:val="780"/>
        <w:ind w:left="0" w:right="34" w:firstLine="403"/>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我公司（单位）在参加本次政府采购活动前三年内，在经营活动中没有重大违法记录。</w:t>
      </w:r>
      <w:r/>
    </w:p>
    <w:p>
      <w:pPr>
        <w:pStyle w:val="780"/>
        <w:ind w:left="0" w:right="34" w:firstLine="403"/>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我公司愿针对本项目（采购编号：</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）进行报价，投标文件中所有关于报价资格的文件、证明、陈述均是真实的、准确的。若有违背，我公司（单位）愿意承担由此而产生的一切后果。</w:t>
      </w:r>
      <w:r/>
    </w:p>
    <w:p>
      <w:pPr>
        <w:pStyle w:val="780"/>
        <w:ind w:left="0" w:right="34" w:firstLine="403"/>
        <w:spacing w:line="360" w:lineRule="auto"/>
        <w:rPr>
          <w:rFonts w:ascii="宋体" w:hAnsi="宋体" w:cs="宋体"/>
          <w:color w:val="auto"/>
          <w:szCs w:val="24"/>
          <w:highlight w:val="none"/>
        </w:rPr>
      </w:pPr>
      <w:r>
        <w:rPr>
          <w:rFonts w:ascii="宋体" w:hAnsi="宋体" w:cs="宋体"/>
          <w:color w:val="auto"/>
          <w:szCs w:val="24"/>
          <w:highlight w:val="none"/>
        </w:rPr>
      </w:r>
      <w:r/>
    </w:p>
    <w:p>
      <w:pPr>
        <w:pStyle w:val="780"/>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780"/>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投标供应商：（盖章）          </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法定代表人或其授权代表（签字或盖章）：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pStyle w:val="766"/>
        <w:jc w:val="center"/>
        <w:spacing w:line="360" w:lineRule="auto"/>
        <w:rPr>
          <w:rFonts w:ascii="宋体" w:hAnsi="宋体" w:eastAsia="宋体" w:cs="宋体"/>
          <w:bCs w:val="0"/>
          <w:color w:val="auto"/>
          <w:highlight w:val="none"/>
        </w:rPr>
      </w:pPr>
      <w:r>
        <w:rPr>
          <w:rFonts w:hint="eastAsia" w:ascii="宋体" w:hAnsi="宋体" w:cs="宋体"/>
          <w:b w:val="0"/>
          <w:color w:val="auto"/>
          <w:highlight w:val="none"/>
        </w:rPr>
        <w:br w:type="page" w:clear="all"/>
      </w:r>
      <w:r>
        <w:rPr>
          <w:rFonts w:hint="eastAsia" w:ascii="宋体" w:hAnsi="宋体" w:eastAsia="宋体" w:cs="宋体"/>
          <w:bCs w:val="0"/>
          <w:color w:val="auto"/>
          <w:highlight w:val="none"/>
        </w:rPr>
        <w:t xml:space="preserve">（三）法定代表人授权委托书（格式）</w:t>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法定代表人授权委托书</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lang w:eastAsia="zh-CN"/>
        </w:rPr>
        <w:t xml:space="preserve">江苏钧华项目管理有限公司</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（投标供应商名称）       </w:t>
      </w:r>
      <w:r>
        <w:rPr>
          <w:rFonts w:hint="eastAsia" w:ascii="宋体" w:hAnsi="宋体" w:cs="宋体"/>
          <w:color w:val="auto"/>
          <w:sz w:val="24"/>
          <w:highlight w:val="none"/>
        </w:rPr>
        <w:t xml:space="preserve">系中华人民共和国合法企业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法定地址：                      特授权      代表我公司（单位）全权办理针对本项目（采购编号：）的报价等具体工作，并签署全部有关文件、协议及合同。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我公司（单位）对被授权人的签名负全部责任。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被授权人情况：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姓名：          性别：         年龄：          职务：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身份证号码：                   电话：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通讯地址：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被授权人签名：                  单位名称（盖章）：</w:t>
      </w:r>
      <w:r/>
    </w:p>
    <w:p>
      <w:pPr>
        <w:ind w:firstLine="432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5760"/>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ind w:firstLine="5760"/>
        <w:spacing w:line="360" w:lineRule="auto"/>
        <w:rPr>
          <w:rFonts w:ascii="宋体" w:hAnsi="宋体" w:cs="宋体"/>
          <w:color w:val="auto"/>
          <w:sz w:val="24"/>
          <w:highlight w:val="none"/>
        </w:rPr>
      </w:pPr>
      <w:r>
        <w:rPr>
          <w:rFonts w:ascii="宋体" w:hAnsi="宋体" w:cs="宋体"/>
          <w:color w:val="auto"/>
          <w:sz w:val="24"/>
          <w:highlight w:val="none"/>
        </w:rPr>
      </w:r>
      <w:r/>
    </w:p>
    <w:tbl>
      <w:tblPr>
        <w:tblStyle w:val="774"/>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法定代表人身份证复印件</w:t>
            </w:r>
            <w:r/>
          </w:p>
        </w:tc>
        <w:tc>
          <w:tcPr>
            <w:tcBorders>
              <w:top w:val="none" w:color="000000" w:sz="4" w:space="0"/>
              <w:bottom w:val="none" w:color="000000" w:sz="4" w:space="0"/>
            </w:tcBorders>
            <w:tcW w:w="720" w:type="dxa"/>
            <w:textDirection w:val="lrTb"/>
            <w:noWrap/>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4792" w:type="dxa"/>
            <w:textDirection w:val="lrTb"/>
            <w:noWrap/>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授权代表身份证复印件</w:t>
            </w:r>
            <w:r/>
          </w:p>
        </w:tc>
      </w:tr>
    </w:tbl>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（四）承诺书一（格式）</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eastAsia="zh-CN"/>
        </w:rPr>
        <w:t xml:space="preserve">江苏钧华项目管理有限公司</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公司自愿参加贵单位（公司）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投标供应商：（盖章）          </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法定代表人或其授权代表（签字或盖章）：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ind w:firstLine="48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pStyle w:val="766"/>
        <w:jc w:val="center"/>
        <w:spacing w:line="360" w:lineRule="auto"/>
        <w:rPr>
          <w:rFonts w:ascii="宋体" w:hAnsi="宋体" w:eastAsia="宋体" w:cs="宋体"/>
          <w:bCs w:val="0"/>
          <w:color w:val="auto"/>
          <w:highlight w:val="none"/>
        </w:rPr>
      </w:pPr>
      <w:r>
        <w:rPr>
          <w:rFonts w:ascii="宋体" w:hAnsi="宋体" w:eastAsia="宋体" w:cs="宋体"/>
          <w:bCs w:val="0"/>
          <w:color w:val="auto"/>
          <w:highlight w:val="none"/>
        </w:rPr>
      </w:r>
      <w:r/>
    </w:p>
    <w:p>
      <w:pPr>
        <w:spacing w:line="360" w:lineRule="auto"/>
        <w:rPr>
          <w:rFonts w:ascii="宋体" w:hAnsi="宋体" w:cs="宋体"/>
          <w:bCs/>
          <w:color w:val="auto"/>
          <w:highlight w:val="none"/>
        </w:rPr>
      </w:pPr>
      <w:r>
        <w:rPr>
          <w:rFonts w:ascii="宋体" w:hAnsi="宋体" w:cs="宋体"/>
          <w:bCs/>
          <w:color w:val="auto"/>
          <w:highlight w:val="none"/>
        </w:rPr>
      </w:r>
      <w:r/>
    </w:p>
    <w:p>
      <w:pPr>
        <w:pStyle w:val="766"/>
        <w:spacing w:line="360" w:lineRule="auto"/>
        <w:rPr>
          <w:rFonts w:ascii="宋体" w:hAnsi="宋体" w:eastAsia="宋体" w:cs="宋体"/>
          <w:bCs w:val="0"/>
          <w:color w:val="auto"/>
          <w:highlight w:val="none"/>
        </w:rPr>
      </w:pPr>
      <w:r>
        <w:rPr>
          <w:rFonts w:ascii="宋体" w:hAnsi="宋体" w:eastAsia="宋体" w:cs="宋体"/>
          <w:bCs w:val="0"/>
          <w:color w:val="auto"/>
          <w:highlight w:val="none"/>
        </w:rPr>
      </w:r>
      <w:r/>
    </w:p>
    <w:p>
      <w:pPr>
        <w:rPr>
          <w:color w:val="auto"/>
          <w:highlight w:val="none"/>
        </w:rPr>
      </w:pPr>
      <w:r>
        <w:rPr>
          <w:color w:val="auto"/>
          <w:highlight w:val="none"/>
        </w:rPr>
      </w:r>
      <w:r/>
    </w:p>
    <w:p>
      <w:pPr>
        <w:pStyle w:val="766"/>
        <w:jc w:val="center"/>
        <w:spacing w:line="360" w:lineRule="auto"/>
        <w:rPr>
          <w:rFonts w:ascii="宋体" w:hAnsi="宋体" w:eastAsia="宋体" w:cs="宋体"/>
          <w:bCs w:val="0"/>
          <w:color w:val="auto"/>
          <w:highlight w:val="none"/>
        </w:rPr>
      </w:pPr>
      <w:r>
        <w:rPr>
          <w:rFonts w:hint="eastAsia" w:ascii="宋体" w:hAnsi="宋体" w:eastAsia="宋体" w:cs="宋体"/>
          <w:bCs w:val="0"/>
          <w:color w:val="auto"/>
          <w:highlight w:val="none"/>
        </w:rPr>
        <w:br w:type="page" w:clear="all"/>
      </w:r>
      <w:r>
        <w:rPr>
          <w:rFonts w:hint="eastAsia" w:ascii="宋体" w:hAnsi="宋体" w:eastAsia="宋体" w:cs="宋体"/>
          <w:bCs w:val="0"/>
          <w:color w:val="auto"/>
          <w:highlight w:val="none"/>
        </w:rPr>
        <w:t xml:space="preserve">承诺书二  廉洁承诺书（格式）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1、自觉遵守国家法律法规及有关廉政建设制度。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2、主动了解贵单位招投标纪律，积极配合贵单位执行招投标廉政建设的有关规定。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3、不使用不正当手段妨碍、排挤其他投标供应商或串通投标。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4、按照采购文件规定的方式进行投标，不隐瞒本单位投标资质的真实情况，投标资质符合规定。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不以任何方式向采购人员赠送礼品、礼金及有价证券；不宴请或邀请采购人的任何人参加高档娱乐消费、旅游、考察、参观等活动；不以任何形式报销采购人的任何人以及亲友的各种票据及费用；不进行可能影响招投标公平、公正的任何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6、不向设计招标的单位及个人购置或提供通讯工具、交通工具和高档办公用品等。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7、不向涉及招标的单位及个人的配偶、子女、亲属分包此次招标项目。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8、不向涉及招标的单位及个人支付好处费、介绍费。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9、一旦发现相关人员在招标过程中有索要财物等不廉洁行为，坚决予以抵制，并及时向贵单位纪检监察室举报。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我们若违反上述承诺，愿接收取消投标资格及其他任何形式的处理。</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投标供应商：（盖章）          </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法定代表人或其授权代表（签字或盖章）：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pStyle w:val="779"/>
        <w:spacing w:before="4"/>
        <w:rPr>
          <w:color w:val="auto"/>
          <w:szCs w:val="22"/>
          <w:highlight w:val="none"/>
          <w:lang w:val="en-US"/>
        </w:rPr>
      </w:pPr>
      <w:r>
        <w:rPr>
          <w:color w:val="auto"/>
          <w:szCs w:val="22"/>
          <w:highlight w:val="none"/>
          <w:lang w:val="en-US"/>
        </w:rPr>
      </w:r>
      <w:r/>
    </w:p>
    <w:p>
      <w:pPr>
        <w:rPr>
          <w:rFonts w:hint="eastAsia"/>
          <w:b/>
          <w:bCs/>
          <w:color w:val="auto"/>
          <w:szCs w:val="22"/>
          <w:highlight w:val="none"/>
        </w:rPr>
      </w:pPr>
      <w:r>
        <w:rPr>
          <w:rFonts w:hint="eastAsia"/>
          <w:b/>
          <w:bCs/>
          <w:color w:val="auto"/>
          <w:szCs w:val="22"/>
          <w:highlight w:val="none"/>
        </w:rPr>
        <w:br w:type="page" w:clear="all"/>
      </w:r>
      <w:r/>
    </w:p>
    <w:p>
      <w:pPr>
        <w:pStyle w:val="798"/>
        <w:ind w:firstLine="0"/>
        <w:jc w:val="center"/>
        <w:spacing w:beforeAutospacing="0" w:afterAutospacing="0" w:line="360" w:lineRule="auto"/>
        <w:rPr>
          <w:rFonts w:cs="宋体"/>
          <w:b/>
          <w:color w:val="auto"/>
          <w:sz w:val="32"/>
          <w:szCs w:val="32"/>
          <w:highlight w:val="none"/>
        </w:rPr>
      </w:pPr>
      <w:r>
        <w:rPr>
          <w:rFonts w:hint="eastAsia" w:cs="宋体"/>
          <w:b/>
          <w:color w:val="auto"/>
          <w:sz w:val="32"/>
          <w:szCs w:val="32"/>
          <w:highlight w:val="none"/>
        </w:rPr>
        <w:t xml:space="preserve">（五）中小企业声明函（格式）</w:t>
      </w:r>
      <w:r/>
    </w:p>
    <w:p>
      <w:pPr>
        <w:pStyle w:val="798"/>
        <w:ind w:firstLine="608"/>
        <w:jc w:val="center"/>
        <w:spacing w:before="120" w:beforeAutospacing="0" w:after="120" w:afterAutospacing="0" w:line="360" w:lineRule="auto"/>
        <w:rPr>
          <w:rFonts w:cs="宋体"/>
          <w:color w:val="auto"/>
          <w:highlight w:val="none"/>
        </w:rPr>
      </w:pPr>
      <w:r>
        <w:rPr>
          <w:rFonts w:hint="eastAsia" w:cs="宋体"/>
          <w:color w:val="auto"/>
          <w:highlight w:val="none"/>
        </w:rPr>
        <w:t xml:space="preserve">中小企业声明函（服务）</w:t>
      </w:r>
      <w:r/>
    </w:p>
    <w:p>
      <w:pPr>
        <w:pStyle w:val="798"/>
        <w:ind w:firstLine="388"/>
        <w:spacing w:before="120" w:beforeAutospacing="0" w:after="120" w:afterAutospacing="0" w:line="360" w:lineRule="auto"/>
        <w:rPr>
          <w:rFonts w:cs="宋体"/>
          <w:color w:val="auto"/>
          <w:highlight w:val="none"/>
        </w:rPr>
      </w:pPr>
      <w:r>
        <w:rPr>
          <w:rFonts w:hint="eastAsia" w:cs="宋体"/>
          <w:color w:val="auto"/>
          <w:highlight w:val="none"/>
        </w:rPr>
        <w:t xml:space="preserve">　　本公司（联合体）郑重声明，根据《政府采购促进中小企业发展管理办法》（财库﹝2020﹞46 号）的规定，本公司（联合体）参加</w:t>
      </w:r>
      <w:r>
        <w:rPr>
          <w:rFonts w:hint="eastAsia" w:cs="宋体"/>
          <w:color w:val="auto"/>
          <w:highlight w:val="none"/>
          <w:u w:val="single"/>
        </w:rPr>
        <w:t xml:space="preserve">（</w:t>
      </w:r>
      <w:r>
        <w:rPr>
          <w:rStyle w:val="805"/>
          <w:rFonts w:hint="eastAsia" w:cs="宋体"/>
          <w:i w:val="0"/>
          <w:color w:val="auto"/>
          <w:highlight w:val="none"/>
          <w:u w:val="single"/>
        </w:rPr>
        <w:t xml:space="preserve">单位名称</w:t>
      </w:r>
      <w:r>
        <w:rPr>
          <w:rFonts w:hint="eastAsia" w:cs="宋体"/>
          <w:color w:val="auto"/>
          <w:highlight w:val="none"/>
          <w:u w:val="single"/>
        </w:rPr>
        <w:t xml:space="preserve">）</w:t>
      </w:r>
      <w:r>
        <w:rPr>
          <w:rFonts w:hint="eastAsia" w:cs="宋体"/>
          <w:color w:val="auto"/>
          <w:highlight w:val="none"/>
        </w:rPr>
        <w:t xml:space="preserve">的</w:t>
      </w:r>
      <w:r>
        <w:rPr>
          <w:rFonts w:hint="eastAsia" w:cs="宋体"/>
          <w:color w:val="auto"/>
          <w:highlight w:val="none"/>
          <w:u w:val="single"/>
        </w:rPr>
        <w:t xml:space="preserve">（</w:t>
      </w:r>
      <w:r>
        <w:rPr>
          <w:rStyle w:val="805"/>
          <w:rFonts w:hint="eastAsia" w:cs="宋体"/>
          <w:i w:val="0"/>
          <w:color w:val="auto"/>
          <w:highlight w:val="none"/>
          <w:u w:val="single"/>
        </w:rPr>
        <w:t xml:space="preserve">项目名称</w:t>
      </w:r>
      <w:r>
        <w:rPr>
          <w:rFonts w:hint="eastAsia" w:cs="宋体"/>
          <w:color w:val="auto"/>
          <w:highlight w:val="none"/>
          <w:u w:val="single"/>
        </w:rPr>
        <w:t xml:space="preserve">）</w:t>
      </w:r>
      <w:r>
        <w:rPr>
          <w:rFonts w:hint="eastAsia" w:cs="宋体"/>
          <w:color w:val="auto"/>
          <w:highlight w:val="none"/>
        </w:rPr>
        <w:t xml:space="preserve">采购活动，服务全部由符合政策要求的中小企业承接。相关企业（含联合 体中的中小企业、签订分包意向协议的中小企业）的具体情况如下：</w:t>
      </w:r>
      <w:r/>
    </w:p>
    <w:p>
      <w:pPr>
        <w:pStyle w:val="798"/>
        <w:ind w:firstLine="388"/>
        <w:spacing w:before="120" w:beforeAutospacing="0" w:after="120" w:afterAutospacing="0" w:line="360" w:lineRule="auto"/>
        <w:rPr>
          <w:rFonts w:cs="宋体"/>
          <w:color w:val="auto"/>
          <w:highlight w:val="none"/>
        </w:rPr>
      </w:pPr>
      <w:r>
        <w:rPr>
          <w:rFonts w:hint="eastAsia" w:cs="宋体"/>
          <w:color w:val="auto"/>
          <w:highlight w:val="none"/>
        </w:rPr>
        <w:t xml:space="preserve">　　1.</w:t>
      </w:r>
      <w:r>
        <w:rPr>
          <w:rFonts w:hint="eastAsia" w:cs="宋体"/>
          <w:color w:val="auto"/>
          <w:highlight w:val="none"/>
          <w:u w:val="single"/>
        </w:rPr>
        <w:t xml:space="preserve">（</w:t>
      </w:r>
      <w:r>
        <w:rPr>
          <w:rStyle w:val="805"/>
          <w:rFonts w:hint="eastAsia" w:cs="宋体"/>
          <w:i w:val="0"/>
          <w:color w:val="auto"/>
          <w:highlight w:val="none"/>
          <w:u w:val="single"/>
        </w:rPr>
        <w:t xml:space="preserve">标的名称</w:t>
      </w:r>
      <w:r>
        <w:rPr>
          <w:rFonts w:hint="eastAsia" w:cs="宋体"/>
          <w:color w:val="auto"/>
          <w:highlight w:val="none"/>
          <w:u w:val="single"/>
        </w:rPr>
        <w:t xml:space="preserve">）</w:t>
      </w:r>
      <w:r>
        <w:rPr>
          <w:rFonts w:hint="eastAsia" w:cs="宋体"/>
          <w:color w:val="auto"/>
          <w:highlight w:val="none"/>
        </w:rPr>
        <w:t xml:space="preserve">，属于</w:t>
      </w:r>
      <w:r>
        <w:rPr>
          <w:rFonts w:hint="eastAsia" w:cs="宋体"/>
          <w:color w:val="auto"/>
          <w:highlight w:val="none"/>
          <w:u w:val="single"/>
        </w:rPr>
        <w:t xml:space="preserve">（</w:t>
      </w:r>
      <w:r>
        <w:rPr>
          <w:rStyle w:val="805"/>
          <w:rFonts w:hint="eastAsia" w:cs="宋体"/>
          <w:i w:val="0"/>
          <w:color w:val="auto"/>
          <w:highlight w:val="none"/>
          <w:u w:val="single"/>
        </w:rPr>
        <w:t xml:space="preserve">采购文件中明确的所属行业</w:t>
      </w:r>
      <w:r>
        <w:rPr>
          <w:rFonts w:hint="eastAsia" w:cs="宋体"/>
          <w:color w:val="auto"/>
          <w:highlight w:val="none"/>
          <w:u w:val="single"/>
        </w:rPr>
        <w:t xml:space="preserve">）</w:t>
      </w:r>
      <w:r>
        <w:rPr>
          <w:rFonts w:hint="eastAsia" w:cs="宋体"/>
          <w:color w:val="auto"/>
          <w:highlight w:val="none"/>
        </w:rPr>
        <w:t xml:space="preserve">；承接企业为</w:t>
      </w:r>
      <w:r>
        <w:rPr>
          <w:rFonts w:hint="eastAsia" w:cs="宋体"/>
          <w:color w:val="auto"/>
          <w:highlight w:val="none"/>
          <w:u w:val="single"/>
        </w:rPr>
        <w:t xml:space="preserve">（</w:t>
      </w:r>
      <w:r>
        <w:rPr>
          <w:rStyle w:val="805"/>
          <w:rFonts w:hint="eastAsia" w:cs="宋体"/>
          <w:i w:val="0"/>
          <w:color w:val="auto"/>
          <w:highlight w:val="none"/>
          <w:u w:val="single"/>
        </w:rPr>
        <w:t xml:space="preserve">企业名称</w:t>
      </w:r>
      <w:r>
        <w:rPr>
          <w:rFonts w:hint="eastAsia" w:cs="宋体"/>
          <w:color w:val="auto"/>
          <w:highlight w:val="none"/>
          <w:u w:val="single"/>
        </w:rPr>
        <w:t xml:space="preserve">）</w:t>
      </w:r>
      <w:r>
        <w:rPr>
          <w:rFonts w:hint="eastAsia" w:cs="宋体"/>
          <w:color w:val="auto"/>
          <w:highlight w:val="none"/>
        </w:rPr>
        <w:t xml:space="preserve">，从业人员</w:t>
      </w:r>
      <w:r>
        <w:rPr>
          <w:rFonts w:hint="eastAsia" w:cs="宋体"/>
          <w:color w:val="auto"/>
          <w:highlight w:val="none"/>
          <w:u w:val="single"/>
        </w:rPr>
        <w:t xml:space="preserve">        </w:t>
      </w:r>
      <w:r>
        <w:rPr>
          <w:rFonts w:hint="eastAsia" w:cs="宋体"/>
          <w:color w:val="auto"/>
          <w:highlight w:val="none"/>
        </w:rPr>
        <w:t xml:space="preserve">人，营业收入为</w:t>
      </w:r>
      <w:r>
        <w:rPr>
          <w:rFonts w:hint="eastAsia" w:cs="宋体"/>
          <w:color w:val="auto"/>
          <w:highlight w:val="none"/>
          <w:u w:val="single"/>
        </w:rPr>
        <w:t xml:space="preserve">        </w:t>
      </w:r>
      <w:r>
        <w:rPr>
          <w:rFonts w:hint="eastAsia" w:cs="宋体"/>
          <w:color w:val="auto"/>
          <w:highlight w:val="none"/>
        </w:rPr>
        <w:t xml:space="preserve">万元，资产总额为</w:t>
      </w:r>
      <w:r>
        <w:rPr>
          <w:rFonts w:hint="eastAsia" w:cs="宋体"/>
          <w:color w:val="auto"/>
          <w:highlight w:val="none"/>
          <w:u w:val="single"/>
        </w:rPr>
        <w:t xml:space="preserve">        </w:t>
      </w:r>
      <w:r>
        <w:rPr>
          <w:rFonts w:hint="eastAsia" w:cs="宋体"/>
          <w:color w:val="auto"/>
          <w:highlight w:val="none"/>
        </w:rPr>
        <w:t xml:space="preserve">万元，属于</w:t>
      </w:r>
      <w:r>
        <w:rPr>
          <w:rFonts w:hint="eastAsia" w:cs="宋体"/>
          <w:color w:val="auto"/>
          <w:highlight w:val="none"/>
          <w:u w:val="single"/>
        </w:rPr>
        <w:t xml:space="preserve">（</w:t>
      </w:r>
      <w:r>
        <w:rPr>
          <w:rStyle w:val="805"/>
          <w:rFonts w:hint="eastAsia" w:cs="宋体"/>
          <w:i w:val="0"/>
          <w:color w:val="auto"/>
          <w:highlight w:val="none"/>
          <w:u w:val="single"/>
        </w:rPr>
        <w:t xml:space="preserve">中型企业、小型企业、微型企业</w:t>
      </w:r>
      <w:r>
        <w:rPr>
          <w:rFonts w:hint="eastAsia" w:cs="宋体"/>
          <w:color w:val="auto"/>
          <w:highlight w:val="none"/>
          <w:u w:val="single"/>
        </w:rPr>
        <w:t xml:space="preserve">）</w:t>
      </w:r>
      <w:r>
        <w:rPr>
          <w:rFonts w:hint="eastAsia" w:cs="宋体"/>
          <w:color w:val="auto"/>
          <w:highlight w:val="none"/>
        </w:rPr>
        <w:t xml:space="preserve">；</w:t>
      </w:r>
      <w:r/>
    </w:p>
    <w:p>
      <w:pPr>
        <w:pStyle w:val="798"/>
        <w:ind w:firstLine="388"/>
        <w:spacing w:before="120" w:beforeAutospacing="0" w:after="120" w:afterAutospacing="0" w:line="360" w:lineRule="auto"/>
        <w:rPr>
          <w:rFonts w:cs="宋体"/>
          <w:color w:val="auto"/>
          <w:highlight w:val="none"/>
        </w:rPr>
      </w:pPr>
      <w:r>
        <w:rPr>
          <w:rFonts w:hint="eastAsia" w:cs="宋体"/>
          <w:color w:val="auto"/>
          <w:highlight w:val="none"/>
        </w:rPr>
        <w:t xml:space="preserve">　　2.</w:t>
      </w:r>
      <w:r>
        <w:rPr>
          <w:rFonts w:hint="eastAsia" w:cs="宋体"/>
          <w:color w:val="auto"/>
          <w:highlight w:val="none"/>
          <w:u w:val="single"/>
        </w:rPr>
        <w:t xml:space="preserve">（</w:t>
      </w:r>
      <w:r>
        <w:rPr>
          <w:rStyle w:val="805"/>
          <w:rFonts w:hint="eastAsia" w:cs="宋体"/>
          <w:i w:val="0"/>
          <w:color w:val="auto"/>
          <w:highlight w:val="none"/>
          <w:u w:val="single"/>
        </w:rPr>
        <w:t xml:space="preserve">标的名称</w:t>
      </w:r>
      <w:r>
        <w:rPr>
          <w:rFonts w:hint="eastAsia" w:cs="宋体"/>
          <w:color w:val="auto"/>
          <w:highlight w:val="none"/>
          <w:u w:val="single"/>
        </w:rPr>
        <w:t xml:space="preserve">）</w:t>
      </w:r>
      <w:r>
        <w:rPr>
          <w:rFonts w:hint="eastAsia" w:cs="宋体"/>
          <w:color w:val="auto"/>
          <w:highlight w:val="none"/>
        </w:rPr>
        <w:t xml:space="preserve">，属于</w:t>
      </w:r>
      <w:r>
        <w:rPr>
          <w:rFonts w:hint="eastAsia" w:cs="宋体"/>
          <w:color w:val="auto"/>
          <w:highlight w:val="none"/>
          <w:u w:val="single"/>
        </w:rPr>
        <w:t xml:space="preserve">（</w:t>
      </w:r>
      <w:r>
        <w:rPr>
          <w:rStyle w:val="805"/>
          <w:rFonts w:hint="eastAsia" w:cs="宋体"/>
          <w:i w:val="0"/>
          <w:color w:val="auto"/>
          <w:highlight w:val="none"/>
          <w:u w:val="single"/>
        </w:rPr>
        <w:t xml:space="preserve">采购文件中明确的所属行业</w:t>
      </w:r>
      <w:r>
        <w:rPr>
          <w:rFonts w:hint="eastAsia" w:cs="宋体"/>
          <w:color w:val="auto"/>
          <w:highlight w:val="none"/>
          <w:u w:val="single"/>
        </w:rPr>
        <w:t xml:space="preserve">）</w:t>
      </w:r>
      <w:r>
        <w:rPr>
          <w:rFonts w:hint="eastAsia" w:cs="宋体"/>
          <w:color w:val="auto"/>
          <w:highlight w:val="none"/>
        </w:rPr>
        <w:t xml:space="preserve">；承接企业为</w:t>
      </w:r>
      <w:r>
        <w:rPr>
          <w:rFonts w:hint="eastAsia" w:cs="宋体"/>
          <w:color w:val="auto"/>
          <w:highlight w:val="none"/>
          <w:u w:val="single"/>
        </w:rPr>
        <w:t xml:space="preserve">（</w:t>
      </w:r>
      <w:r>
        <w:rPr>
          <w:rStyle w:val="805"/>
          <w:rFonts w:hint="eastAsia" w:cs="宋体"/>
          <w:i w:val="0"/>
          <w:color w:val="auto"/>
          <w:highlight w:val="none"/>
          <w:u w:val="single"/>
        </w:rPr>
        <w:t xml:space="preserve">企业名称</w:t>
      </w:r>
      <w:r>
        <w:rPr>
          <w:rFonts w:hint="eastAsia" w:cs="宋体"/>
          <w:color w:val="auto"/>
          <w:highlight w:val="none"/>
          <w:u w:val="single"/>
        </w:rPr>
        <w:t xml:space="preserve">）</w:t>
      </w:r>
      <w:r>
        <w:rPr>
          <w:rFonts w:hint="eastAsia" w:cs="宋体"/>
          <w:color w:val="auto"/>
          <w:highlight w:val="none"/>
        </w:rPr>
        <w:t xml:space="preserve">，从业人员</w:t>
      </w:r>
      <w:r>
        <w:rPr>
          <w:rFonts w:hint="eastAsia" w:cs="宋体"/>
          <w:color w:val="auto"/>
          <w:highlight w:val="none"/>
          <w:u w:val="single"/>
        </w:rPr>
        <w:t xml:space="preserve">        </w:t>
      </w:r>
      <w:r>
        <w:rPr>
          <w:rFonts w:hint="eastAsia" w:cs="宋体"/>
          <w:color w:val="auto"/>
          <w:highlight w:val="none"/>
        </w:rPr>
        <w:t xml:space="preserve">人，营业收入为</w:t>
      </w:r>
      <w:r>
        <w:rPr>
          <w:rFonts w:hint="eastAsia" w:cs="宋体"/>
          <w:color w:val="auto"/>
          <w:highlight w:val="none"/>
          <w:u w:val="single"/>
        </w:rPr>
        <w:t xml:space="preserve">        </w:t>
      </w:r>
      <w:r>
        <w:rPr>
          <w:rFonts w:hint="eastAsia" w:cs="宋体"/>
          <w:color w:val="auto"/>
          <w:highlight w:val="none"/>
        </w:rPr>
        <w:t xml:space="preserve">万元，资产</w:t>
      </w:r>
      <w:r>
        <w:rPr>
          <w:rFonts w:hint="eastAsia" w:cs="宋体"/>
          <w:color w:val="auto"/>
          <w:highlight w:val="none"/>
          <w:lang w:eastAsia="zh-CN"/>
        </w:rPr>
        <w:t xml:space="preserve">总额</w:t>
      </w:r>
      <w:r>
        <w:rPr>
          <w:rFonts w:hint="eastAsia" w:cs="宋体"/>
          <w:color w:val="auto"/>
          <w:highlight w:val="none"/>
        </w:rPr>
        <w:t xml:space="preserve">为</w:t>
      </w:r>
      <w:r>
        <w:rPr>
          <w:rFonts w:hint="eastAsia" w:cs="宋体"/>
          <w:color w:val="auto"/>
          <w:highlight w:val="none"/>
          <w:u w:val="single"/>
        </w:rPr>
        <w:t xml:space="preserve">        </w:t>
      </w:r>
      <w:r>
        <w:rPr>
          <w:rFonts w:hint="eastAsia" w:cs="宋体"/>
          <w:color w:val="auto"/>
          <w:highlight w:val="none"/>
        </w:rPr>
        <w:t xml:space="preserve">万元，属于</w:t>
      </w:r>
      <w:r>
        <w:rPr>
          <w:rFonts w:hint="eastAsia" w:cs="宋体"/>
          <w:color w:val="auto"/>
          <w:highlight w:val="none"/>
          <w:u w:val="single"/>
        </w:rPr>
        <w:t xml:space="preserve">（</w:t>
      </w:r>
      <w:r>
        <w:rPr>
          <w:rStyle w:val="805"/>
          <w:rFonts w:hint="eastAsia" w:cs="宋体"/>
          <w:i w:val="0"/>
          <w:color w:val="auto"/>
          <w:highlight w:val="none"/>
          <w:u w:val="single"/>
        </w:rPr>
        <w:t xml:space="preserve">中型企业、小型企业、微型企业</w:t>
      </w:r>
      <w:r>
        <w:rPr>
          <w:rFonts w:hint="eastAsia" w:cs="宋体"/>
          <w:color w:val="auto"/>
          <w:highlight w:val="none"/>
          <w:u w:val="single"/>
        </w:rPr>
        <w:t xml:space="preserve">）</w:t>
      </w:r>
      <w:r>
        <w:rPr>
          <w:rFonts w:hint="eastAsia" w:cs="宋体"/>
          <w:color w:val="auto"/>
          <w:highlight w:val="none"/>
        </w:rPr>
        <w:t xml:space="preserve">；</w:t>
      </w:r>
      <w:r/>
    </w:p>
    <w:p>
      <w:pPr>
        <w:pStyle w:val="798"/>
        <w:ind w:firstLine="388"/>
        <w:spacing w:before="120" w:beforeAutospacing="0" w:after="120" w:afterAutospacing="0" w:line="360" w:lineRule="auto"/>
        <w:rPr>
          <w:rFonts w:cs="宋体"/>
          <w:color w:val="auto"/>
          <w:highlight w:val="none"/>
        </w:rPr>
      </w:pPr>
      <w:r>
        <w:rPr>
          <w:rFonts w:hint="eastAsia" w:cs="宋体"/>
          <w:color w:val="auto"/>
          <w:highlight w:val="none"/>
        </w:rPr>
        <w:t xml:space="preserve">……</w:t>
      </w:r>
      <w:r/>
    </w:p>
    <w:p>
      <w:pPr>
        <w:pStyle w:val="798"/>
        <w:ind w:firstLine="388"/>
        <w:spacing w:before="120" w:beforeAutospacing="0" w:after="120" w:afterAutospacing="0" w:line="360" w:lineRule="auto"/>
        <w:rPr>
          <w:rFonts w:cs="宋体"/>
          <w:color w:val="auto"/>
          <w:highlight w:val="none"/>
        </w:rPr>
      </w:pPr>
      <w:r>
        <w:rPr>
          <w:rFonts w:hint="eastAsia" w:cs="宋体"/>
          <w:color w:val="auto"/>
          <w:highlight w:val="none"/>
        </w:rPr>
        <w:t xml:space="preserve">　　以上企业，不属于大企业的分支机构，不存在控股股东为大企业的情形，也不存在与大企业的负责人为同一人的情形。</w:t>
      </w:r>
      <w:r/>
    </w:p>
    <w:p>
      <w:pPr>
        <w:pStyle w:val="798"/>
        <w:ind w:firstLine="388"/>
        <w:spacing w:before="120" w:beforeAutospacing="0" w:after="120" w:afterAutospacing="0" w:line="360" w:lineRule="auto"/>
        <w:rPr>
          <w:rFonts w:cs="宋体"/>
          <w:color w:val="auto"/>
          <w:highlight w:val="none"/>
        </w:rPr>
      </w:pPr>
      <w:r>
        <w:rPr>
          <w:rFonts w:hint="eastAsia" w:cs="宋体"/>
          <w:color w:val="auto"/>
          <w:highlight w:val="none"/>
        </w:rPr>
        <w:t xml:space="preserve">　　本企业对上述声明内容的真实性负责。如有虚假，将依法承担相应责任。</w:t>
      </w:r>
      <w:r/>
    </w:p>
    <w:p>
      <w:pPr>
        <w:pStyle w:val="798"/>
        <w:ind w:firstLine="388"/>
        <w:jc w:val="right"/>
        <w:spacing w:before="120" w:beforeAutospacing="0" w:after="120" w:afterAutospacing="0" w:line="360" w:lineRule="auto"/>
        <w:rPr>
          <w:rFonts w:cs="宋体"/>
          <w:color w:val="auto"/>
          <w:highlight w:val="none"/>
        </w:rPr>
      </w:pPr>
      <w:r>
        <w:rPr>
          <w:rFonts w:hint="eastAsia" w:cs="宋体"/>
          <w:color w:val="auto"/>
          <w:highlight w:val="none"/>
        </w:rPr>
        <w:t xml:space="preserve">企业名称（盖章）：</w:t>
      </w:r>
      <w:r/>
    </w:p>
    <w:p>
      <w:pPr>
        <w:ind w:firstLine="4800"/>
        <w:jc w:val="right"/>
        <w:spacing w:before="120" w:after="120" w:line="360" w:lineRule="auto"/>
        <w:rPr>
          <w:rFonts w:ascii="宋体" w:hAnsi="宋体" w:cs="宋体"/>
          <w:color w:val="auto"/>
          <w:sz w:val="24"/>
          <w:highlight w:val="none"/>
        </w:rPr>
      </w:pPr>
      <w:r>
        <w:rPr>
          <w:rFonts w:hint="eastAsia" w:ascii="宋体" w:hAnsi="宋体" w:cs="宋体"/>
          <w:color w:val="auto"/>
          <w:sz w:val="24"/>
          <w:highlight w:val="none"/>
        </w:rPr>
        <w:t xml:space="preserve">日期：</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w:t>
      </w:r>
      <w:r/>
    </w:p>
    <w:p>
      <w:pPr>
        <w:numPr>
          <w:ilvl w:val="0"/>
          <w:numId w:val="12"/>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从业人员、营业收入、资产总额填报上一年度数据，无上一年度数据的新成立企业可不填报。</w:t>
      </w:r>
      <w:r/>
    </w:p>
    <w:p>
      <w:pPr>
        <w:numPr>
          <w:ilvl w:val="0"/>
          <w:numId w:val="12"/>
        </w:numPr>
        <w:spacing w:line="360" w:lineRule="auto"/>
        <w:rPr>
          <w:rFonts w:ascii="宋体" w:hAnsi="宋体" w:cs="宋体"/>
          <w:b/>
          <w:bCs/>
          <w:color w:val="auto"/>
          <w:highlight w:val="none"/>
        </w:rPr>
      </w:pPr>
      <w:r>
        <w:rPr>
          <w:rFonts w:hint="eastAsia" w:ascii="宋体" w:hAnsi="宋体" w:cs="宋体"/>
          <w:color w:val="auto"/>
          <w:sz w:val="24"/>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ind w:left="964" w:hanging="964"/>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（六）残疾人福利性单位声明函（格式）</w:t>
      </w:r>
      <w:r/>
    </w:p>
    <w:p>
      <w:pPr>
        <w:ind w:firstLine="420"/>
        <w:jc w:val="center"/>
        <w:spacing w:line="360" w:lineRule="auto"/>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残疾人福利性单位声明函（格式）</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本公司郑重承诺，根据《财政部司法部中国残疾人联合会关于促进残疾人就业政府采购政策的通知》（财库（2017）141号）的规定，本单位为符合条件的残疾人福利性单位，且本单位参加                 单位的           项目采购活动提供本企业制造的货物，由本公司承担工程、提供服务，或者提供其他残疾人福利性单位制造的货物（不包括使用非残疾人福利性单位注册商标的货物）。</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本公司对上述声明的真实性负责。如有虚假，将依法承担相应责任。</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ab/>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jc w:val="righ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企业名称（盖章）：</w:t>
      </w:r>
      <w:r/>
    </w:p>
    <w:p>
      <w:pPr>
        <w:jc w:val="right"/>
        <w:spacing w:line="360" w:lineRule="auto"/>
        <w:tabs>
          <w:tab w:val="left" w:pos="1027" w:leader="none"/>
        </w:tabs>
        <w:rPr>
          <w:rFonts w:ascii="宋体" w:hAnsi="宋体" w:cs="宋体"/>
          <w:bCs/>
          <w:color w:val="auto"/>
          <w:sz w:val="24"/>
          <w:highlight w:val="none"/>
        </w:rPr>
      </w:pPr>
      <w:r>
        <w:rPr>
          <w:rFonts w:hint="eastAsia" w:ascii="宋体" w:hAnsi="宋体" w:cs="宋体"/>
          <w:bCs/>
          <w:color w:val="auto"/>
          <w:sz w:val="24"/>
          <w:highlight w:val="none"/>
        </w:rPr>
        <w:tab/>
      </w:r>
      <w:r/>
    </w:p>
    <w:p>
      <w:pPr>
        <w:ind w:right="960"/>
        <w:jc w:val="center"/>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p>
    <w:p>
      <w:pPr>
        <w:pStyle w:val="765"/>
        <w:numPr>
          <w:ilvl w:val="0"/>
          <w:numId w:val="0"/>
        </w:numPr>
        <w:jc w:val="center"/>
        <w:spacing w:line="360" w:lineRule="auto"/>
        <w:tabs>
          <w:tab w:val="clear" w:pos="567" w:leader="none"/>
        </w:tabs>
        <w:rPr>
          <w:rFonts w:ascii="宋体" w:hAnsi="宋体" w:eastAsia="宋体" w:cs="宋体"/>
          <w:bCs w:val="0"/>
          <w:color w:val="auto"/>
          <w:sz w:val="36"/>
          <w:szCs w:val="36"/>
          <w:highlight w:val="none"/>
        </w:rPr>
      </w:pPr>
      <w:r>
        <w:rPr>
          <w:rFonts w:hint="eastAsia" w:ascii="宋体" w:hAnsi="宋体" w:cs="宋体"/>
          <w:b w:val="0"/>
          <w:color w:val="auto"/>
          <w:highlight w:val="none"/>
        </w:rPr>
        <w:br w:type="page" w:clear="all"/>
      </w:r>
      <w:bookmarkStart w:id="8" w:name="_Toc231463955"/>
      <w:r>
        <w:rPr>
          <w:rFonts w:hint="eastAsia" w:ascii="宋体" w:hAnsi="宋体" w:eastAsia="宋体" w:cs="宋体"/>
          <w:bCs w:val="0"/>
          <w:color w:val="auto"/>
          <w:sz w:val="36"/>
          <w:szCs w:val="36"/>
          <w:highlight w:val="none"/>
        </w:rPr>
        <w:t xml:space="preserve">（七）</w:t>
      </w:r>
      <w:bookmarkEnd w:id="8"/>
      <w:r>
        <w:rPr>
          <w:rFonts w:hint="eastAsia" w:ascii="宋体" w:hAnsi="宋体" w:eastAsia="宋体" w:cs="宋体"/>
          <w:bCs w:val="0"/>
          <w:color w:val="auto"/>
          <w:sz w:val="36"/>
          <w:szCs w:val="36"/>
          <w:highlight w:val="none"/>
        </w:rPr>
        <w:t xml:space="preserve">投标供应商简介和经营情况说明表</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（内容写不完的栏目可相应扩展）</w:t>
      </w:r>
      <w:r/>
    </w:p>
    <w:p>
      <w:pPr>
        <w:pStyle w:val="777"/>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投标供应商名称（盖章）                     采购编号：  </w:t>
      </w:r>
      <w:r/>
    </w:p>
    <w:tbl>
      <w:tblPr>
        <w:tblStyle w:val="774"/>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57"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57"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777"/>
              <w:ind w:firstLine="8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其中：</w:t>
            </w:r>
            <w:r/>
          </w:p>
          <w:p>
            <w:pPr>
              <w:pStyle w:val="777"/>
              <w:ind w:left="959" w:hanging="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中级职称人数、</w:t>
            </w:r>
            <w:r/>
          </w:p>
          <w:p>
            <w:pPr>
              <w:pStyle w:val="777"/>
              <w:ind w:left="959" w:hanging="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高级职称人数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tcPr>
          <w:p>
            <w:pPr>
              <w:pStyle w:val="77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tcPr>
          <w:p>
            <w:pPr>
              <w:pStyle w:val="777"/>
              <w:ind w:firstLine="0"/>
              <w:spacing w:line="360" w:lineRule="auto"/>
              <w:tabs>
                <w:tab w:val="left" w:pos="16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tcPr>
          <w:p>
            <w:pPr>
              <w:pStyle w:val="777"/>
              <w:ind w:firstLine="13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办公面积</w:t>
            </w:r>
            <w:r/>
          </w:p>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1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平方米</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77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自有面积    平方米</w:t>
            </w:r>
            <w:r/>
          </w:p>
          <w:p>
            <w:pPr>
              <w:pStyle w:val="77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最近3年内有无因违纪</w:t>
            </w:r>
            <w:r>
              <w:rPr>
                <w:rFonts w:hint="eastAsia" w:ascii="宋体" w:hAnsi="宋体" w:cs="宋体"/>
                <w:color w:val="auto"/>
                <w:sz w:val="24"/>
                <w:szCs w:val="24"/>
                <w:highlight w:val="none"/>
                <w:lang w:eastAsia="zh-CN"/>
              </w:rPr>
              <w:t xml:space="preserve">或</w:t>
            </w:r>
            <w:r>
              <w:rPr>
                <w:rFonts w:hint="eastAsia" w:ascii="宋体" w:hAnsi="宋体" w:cs="宋体"/>
                <w:color w:val="auto"/>
                <w:sz w:val="24"/>
                <w:szCs w:val="24"/>
                <w:highlight w:val="none"/>
              </w:rPr>
              <w:t xml:space="preserve">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620" w:type="dxa"/>
            <w:textDirection w:val="lrTb"/>
            <w:noWrap/>
          </w:tcPr>
          <w:p>
            <w:pPr>
              <w:pStyle w:val="77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其他需要说明的情况</w:t>
            </w:r>
            <w:r/>
          </w:p>
        </w:tc>
        <w:tc>
          <w:tcPr>
            <w:gridSpan w:val="3"/>
            <w:tcBorders>
              <w:top w:val="single" w:color="auto" w:sz="6" w:space="0"/>
              <w:left w:val="single" w:color="auto" w:sz="6" w:space="0"/>
              <w:right w:val="single" w:color="auto" w:sz="6" w:space="0"/>
            </w:tcBorders>
            <w:tcW w:w="4507" w:type="dxa"/>
            <w:textDirection w:val="lrTb"/>
            <w:noWrap/>
          </w:tcPr>
          <w:p>
            <w:pPr>
              <w:pStyle w:val="777"/>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jc w:val="center"/>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法定代表人或其授权代表（签字或盖章）：                日期：   年   月   日</w:t>
      </w:r>
      <w:r/>
    </w:p>
    <w:p>
      <w:pPr>
        <w:jc w:val="center"/>
        <w:spacing w:line="360" w:lineRule="auto"/>
        <w:rPr>
          <w:rFonts w:ascii="宋体" w:hAnsi="宋体" w:cs="宋体"/>
          <w:b/>
          <w:bCs/>
          <w:color w:val="auto"/>
          <w:sz w:val="32"/>
          <w:szCs w:val="32"/>
          <w:highlight w:val="none"/>
        </w:rPr>
        <w:outlineLvl w:val="0"/>
      </w:pPr>
      <w:r>
        <w:rPr>
          <w:rFonts w:hint="eastAsia" w:ascii="宋体" w:hAnsi="宋体" w:cs="宋体"/>
          <w:b/>
          <w:color w:val="auto"/>
          <w:sz w:val="32"/>
          <w:szCs w:val="32"/>
          <w:highlight w:val="none"/>
        </w:rPr>
      </w:r>
      <w:r>
        <w:rPr>
          <w:rFonts w:hint="eastAsia" w:ascii="宋体" w:hAnsi="宋体" w:cs="宋体"/>
          <w:b/>
          <w:color w:val="auto"/>
          <w:sz w:val="32"/>
          <w:szCs w:val="32"/>
          <w:highlight w:val="none"/>
        </w:rPr>
      </w:r>
    </w:p>
    <w:p>
      <w:pPr>
        <w:jc w:val="center"/>
        <w:spacing w:line="360" w:lineRule="auto"/>
        <w:rPr>
          <w:rFonts w:hint="eastAsia" w:ascii="宋体" w:hAnsi="宋体" w:cs="宋体"/>
          <w:b/>
          <w:bCs/>
          <w:color w:val="auto"/>
          <w:sz w:val="32"/>
          <w:szCs w:val="32"/>
          <w:highlight w:val="none"/>
        </w:rPr>
        <w:outlineLvl w:val="0"/>
      </w:pPr>
      <w:r>
        <w:rPr>
          <w:rFonts w:hint="eastAsia" w:ascii="宋体" w:hAnsi="宋体" w:cs="宋体"/>
          <w:b/>
          <w:color w:val="auto"/>
          <w:sz w:val="32"/>
          <w:szCs w:val="32"/>
          <w:highlight w:val="none"/>
        </w:rPr>
      </w:r>
      <w:r>
        <w:rPr>
          <w:rFonts w:hint="eastAsia" w:ascii="宋体" w:hAnsi="宋体" w:cs="宋体"/>
          <w:b/>
          <w:color w:val="auto"/>
          <w:sz w:val="32"/>
          <w:szCs w:val="32"/>
          <w:highlight w:val="none"/>
        </w:rPr>
      </w:r>
    </w:p>
    <w:p>
      <w:pPr>
        <w:jc w:val="center"/>
        <w:spacing w:line="360" w:lineRule="auto"/>
        <w:rPr>
          <w:rFonts w:hint="eastAsia" w:ascii="宋体" w:hAnsi="宋体" w:cs="宋体"/>
          <w:b/>
          <w:bCs/>
          <w:color w:val="auto"/>
          <w:sz w:val="32"/>
          <w:szCs w:val="32"/>
          <w:highlight w:val="none"/>
        </w:rPr>
        <w:outlineLvl w:val="0"/>
      </w:pPr>
      <w:r>
        <w:rPr>
          <w:rFonts w:hint="eastAsia" w:ascii="宋体" w:hAnsi="宋体" w:cs="宋体"/>
          <w:b/>
          <w:color w:val="auto"/>
          <w:sz w:val="32"/>
          <w:szCs w:val="32"/>
          <w:highlight w:val="none"/>
        </w:rPr>
        <w:t xml:space="preserve">（八）开标一览表（格式）</w:t>
      </w:r>
      <w:r/>
    </w:p>
    <w:p>
      <w:pPr>
        <w:jc w:val="center"/>
        <w:spacing w:line="360" w:lineRule="auto"/>
        <w:rPr>
          <w:rFonts w:ascii="宋体" w:hAnsi="宋体" w:cs="宋体"/>
          <w:bCs/>
          <w:color w:val="auto"/>
          <w:sz w:val="28"/>
          <w:szCs w:val="28"/>
          <w:highlight w:val="none"/>
        </w:rPr>
        <w:outlineLvl w:val="0"/>
      </w:pPr>
      <w:r>
        <w:rPr>
          <w:rFonts w:ascii="宋体" w:hAnsi="宋体" w:cs="宋体"/>
          <w:bCs/>
          <w:color w:val="auto"/>
          <w:sz w:val="28"/>
          <w:szCs w:val="28"/>
          <w:highlight w:val="none"/>
        </w:rPr>
      </w:r>
      <w:r/>
    </w:p>
    <w:p>
      <w:pPr>
        <w:jc w:val="center"/>
        <w:spacing w:line="360" w:lineRule="auto"/>
        <w:rPr>
          <w:rFonts w:hint="default" w:ascii="宋体" w:hAnsi="宋体" w:eastAsia="宋体" w:cs="宋体"/>
          <w:bCs/>
          <w:color w:val="auto"/>
          <w:sz w:val="28"/>
          <w:szCs w:val="28"/>
          <w:highlight w:val="none"/>
          <w:lang w:val="en-US" w:eastAsia="zh-CN"/>
        </w:rPr>
        <w:outlineLvl w:val="0"/>
      </w:pPr>
      <w:r>
        <w:rPr>
          <w:rFonts w:hint="eastAsia" w:ascii="宋体" w:hAnsi="宋体" w:cs="宋体"/>
          <w:bCs/>
          <w:color w:val="auto"/>
          <w:sz w:val="28"/>
          <w:szCs w:val="28"/>
          <w:highlight w:val="none"/>
        </w:rPr>
        <w:t xml:space="preserve">开标一览表 </w:t>
      </w:r>
      <w:r>
        <w:rPr>
          <w:rFonts w:hint="eastAsia" w:ascii="宋体" w:hAnsi="宋体" w:cs="宋体"/>
          <w:bCs/>
          <w:color w:val="auto"/>
          <w:sz w:val="28"/>
          <w:szCs w:val="28"/>
          <w:highlight w:val="none"/>
          <w:lang w:val="en-US" w:eastAsia="zh-CN"/>
        </w:rPr>
        <w:t xml:space="preserve"> </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
          <w:color w:val="auto"/>
          <w:sz w:val="24"/>
          <w:highlight w:val="none"/>
        </w:rPr>
      </w:pPr>
      <w:r>
        <w:rPr>
          <w:rFonts w:hint="eastAsia" w:ascii="宋体" w:hAnsi="宋体" w:cs="宋体"/>
          <w:bCs/>
          <w:color w:val="auto"/>
          <w:sz w:val="24"/>
          <w:highlight w:val="none"/>
        </w:rPr>
        <w:t xml:space="preserve">投标供应商名称（盖章）                     </w:t>
      </w:r>
      <w:r>
        <w:rPr>
          <w:rFonts w:hint="eastAsia"/>
          <w:bCs/>
          <w:color w:val="auto"/>
          <w:sz w:val="24"/>
          <w:highlight w:val="none"/>
        </w:rPr>
        <w:t xml:space="preserve">政府</w:t>
      </w:r>
      <w:r>
        <w:rPr>
          <w:rFonts w:hint="eastAsia" w:ascii="宋体" w:hAnsi="宋体" w:cs="宋体"/>
          <w:bCs/>
          <w:color w:val="auto"/>
          <w:sz w:val="24"/>
          <w:highlight w:val="none"/>
        </w:rPr>
        <w:t xml:space="preserve">采购编号：          </w:t>
      </w:r>
      <w:r/>
    </w:p>
    <w:tbl>
      <w:tblPr>
        <w:tblStyle w:val="77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26"/>
        <w:gridCol w:w="2784"/>
        <w:gridCol w:w="2804"/>
      </w:tblGrid>
      <w:tr>
        <w:trPr>
          <w:cantSplit/>
          <w:trHeight w:val="567"/>
        </w:trPr>
        <w:tc>
          <w:tcPr>
            <w:tcW w:w="1900" w:type="pct"/>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项目名称</w:t>
            </w:r>
            <w:r/>
          </w:p>
        </w:tc>
        <w:tc>
          <w:tcPr>
            <w:tcW w:w="1544" w:type="pct"/>
            <w:vAlign w:val="center"/>
            <w:textDirection w:val="lrTb"/>
            <w:noWrap w:val="false"/>
          </w:tcPr>
          <w:p>
            <w:pPr>
              <w:jc w:val="center"/>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三年</w:t>
            </w:r>
            <w:r>
              <w:rPr>
                <w:rFonts w:hint="eastAsia" w:ascii="宋体" w:hAnsi="宋体"/>
                <w:b/>
                <w:bCs/>
                <w:color w:val="auto"/>
                <w:sz w:val="24"/>
                <w:highlight w:val="none"/>
              </w:rPr>
              <w:t xml:space="preserve">投标总报价 </w:t>
            </w:r>
            <w:r/>
          </w:p>
          <w:p>
            <w:pPr>
              <w:jc w:val="center"/>
              <w:rPr>
                <w:rFonts w:ascii="宋体" w:hAnsi="宋体"/>
                <w:b/>
                <w:bCs/>
                <w:color w:val="auto"/>
                <w:sz w:val="24"/>
                <w:highlight w:val="none"/>
              </w:rPr>
            </w:pPr>
            <w:r>
              <w:rPr>
                <w:rFonts w:hint="eastAsia" w:ascii="宋体" w:hAnsi="宋体"/>
                <w:b/>
                <w:bCs/>
                <w:color w:val="auto"/>
                <w:sz w:val="24"/>
                <w:highlight w:val="none"/>
              </w:rPr>
              <w:t xml:space="preserve"> (小写)</w:t>
            </w:r>
            <w:r/>
          </w:p>
        </w:tc>
        <w:tc>
          <w:tcPr>
            <w:tcW w:w="1555" w:type="pct"/>
            <w:vAlign w:val="center"/>
            <w:textDirection w:val="lrTb"/>
            <w:noWrap w:val="false"/>
          </w:tcPr>
          <w:p>
            <w:pPr>
              <w:jc w:val="center"/>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三年</w:t>
            </w:r>
            <w:r>
              <w:rPr>
                <w:rFonts w:hint="eastAsia" w:ascii="宋体" w:hAnsi="宋体"/>
                <w:b/>
                <w:bCs/>
                <w:color w:val="auto"/>
                <w:sz w:val="24"/>
                <w:highlight w:val="none"/>
              </w:rPr>
              <w:t xml:space="preserve">投标总报价</w:t>
            </w:r>
            <w:r/>
          </w:p>
          <w:p>
            <w:pPr>
              <w:jc w:val="center"/>
              <w:rPr>
                <w:rFonts w:ascii="宋体" w:hAnsi="宋体"/>
                <w:b/>
                <w:bCs/>
                <w:color w:val="auto"/>
                <w:sz w:val="24"/>
                <w:highlight w:val="none"/>
              </w:rPr>
            </w:pPr>
            <w:r>
              <w:rPr>
                <w:rFonts w:hint="eastAsia" w:ascii="宋体" w:hAnsi="宋体"/>
                <w:b/>
                <w:bCs/>
                <w:color w:val="auto"/>
                <w:sz w:val="24"/>
                <w:highlight w:val="none"/>
              </w:rPr>
              <w:t xml:space="preserve">（大写）</w:t>
            </w:r>
            <w:r/>
          </w:p>
        </w:tc>
      </w:tr>
      <w:tr>
        <w:trPr>
          <w:cantSplit/>
          <w:trHeight w:val="1630"/>
        </w:trPr>
        <w:tc>
          <w:tcPr>
            <w:tcW w:w="1900" w:type="pct"/>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lang w:eastAsia="zh-CN"/>
              </w:rPr>
              <w:t xml:space="preserve">滨湖区委党校安全保卫服务（二次）</w:t>
            </w:r>
            <w:r/>
          </w:p>
        </w:tc>
        <w:tc>
          <w:tcPr>
            <w:tcW w:w="1544" w:type="pct"/>
            <w:vAlign w:val="center"/>
            <w:textDirection w:val="lrTb"/>
            <w:noWrap w:val="false"/>
          </w:tcPr>
          <w:p>
            <w:pPr>
              <w:rPr>
                <w:rFonts w:ascii="宋体" w:hAnsi="宋体"/>
                <w:b/>
                <w:color w:val="auto"/>
                <w:sz w:val="24"/>
                <w:highlight w:val="none"/>
              </w:rPr>
            </w:pPr>
            <w:r/>
            <w:bookmarkStart w:id="9" w:name="_GoBack"/>
            <w:r/>
            <w:bookmarkEnd w:id="9"/>
            <w:r/>
            <w:r/>
          </w:p>
        </w:tc>
        <w:tc>
          <w:tcPr>
            <w:tcW w:w="1555" w:type="pct"/>
            <w:vAlign w:val="center"/>
            <w:textDirection w:val="lrTb"/>
            <w:noWrap w:val="false"/>
          </w:tcPr>
          <w:p>
            <w:pPr>
              <w:rPr>
                <w:rFonts w:ascii="宋体" w:hAnsi="宋体"/>
                <w:b/>
                <w:color w:val="auto"/>
                <w:sz w:val="24"/>
                <w:highlight w:val="none"/>
              </w:rPr>
            </w:pPr>
            <w:r>
              <w:rPr>
                <w:rFonts w:ascii="宋体" w:hAnsi="宋体"/>
                <w:b/>
                <w:color w:val="auto"/>
                <w:sz w:val="24"/>
                <w:highlight w:val="none"/>
              </w:rPr>
            </w:r>
            <w:r/>
          </w:p>
        </w:tc>
      </w:tr>
    </w:tbl>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法定代表人或其授权代表（签字或盖章）：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备注：</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1、开标一览表中的内容应与投标函内容一致，否则评标时一律按开标一览表中内容为准，开标一览表必须盖章或签字。</w:t>
      </w:r>
      <w:r/>
    </w:p>
    <w:p>
      <w:pPr>
        <w:jc w:val="center"/>
        <w:spacing w:line="360" w:lineRule="auto"/>
        <w:rPr>
          <w:rFonts w:ascii="宋体" w:hAnsi="宋体" w:cs="宋体"/>
          <w:bCs/>
          <w:color w:val="auto"/>
          <w:sz w:val="24"/>
          <w:highlight w:val="none"/>
        </w:rPr>
        <w:sectPr>
          <w:headerReference w:type="default" r:id="rId9"/>
          <w:headerReference w:type="first" r:id="rId10"/>
          <w:footerReference w:type="default" r:id="rId12"/>
          <w:footnotePr/>
          <w:endnotePr/>
          <w:type w:val="nextPage"/>
          <w:pgSz w:w="11906" w:h="16838" w:orient="portrait"/>
          <w:pgMar w:top="1440" w:right="1440" w:bottom="1440" w:left="1440" w:header="851" w:footer="992" w:gutter="0"/>
          <w:cols w:num="1" w:sep="0" w:space="720" w:equalWidth="1"/>
          <w:docGrid w:linePitch="360"/>
        </w:sectPr>
      </w:pPr>
      <w:r>
        <w:rPr>
          <w:rFonts w:ascii="宋体" w:hAnsi="宋体" w:cs="宋体"/>
          <w:bCs/>
          <w:color w:val="auto"/>
          <w:sz w:val="24"/>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（九）明细报价表（格式）</w:t>
      </w:r>
      <w:r/>
    </w:p>
    <w:p>
      <w:pPr>
        <w:jc w:val="center"/>
        <w:spacing w:line="400" w:lineRule="exact"/>
        <w:rPr>
          <w:b/>
          <w:color w:val="auto"/>
          <w:sz w:val="24"/>
          <w:highlight w:val="none"/>
        </w:rPr>
      </w:pPr>
      <w:r>
        <w:rPr>
          <w:rFonts w:hint="eastAsia"/>
          <w:b/>
          <w:color w:val="auto"/>
          <w:sz w:val="24"/>
          <w:highlight w:val="none"/>
        </w:rPr>
        <w:t xml:space="preserve">明细报价表</w:t>
      </w:r>
      <w:r/>
    </w:p>
    <w:p>
      <w:pPr>
        <w:spacing w:line="400" w:lineRule="exact"/>
        <w:rPr>
          <w:b/>
          <w:color w:val="auto"/>
          <w:sz w:val="24"/>
          <w:highlight w:val="none"/>
        </w:rPr>
      </w:pPr>
      <w:r>
        <w:rPr>
          <w:rFonts w:hint="eastAsia"/>
          <w:bCs/>
          <w:color w:val="auto"/>
          <w:sz w:val="24"/>
          <w:highlight w:val="none"/>
        </w:rPr>
        <w:t xml:space="preserve">投标供应商名称（盖章）：               </w:t>
      </w:r>
      <w:r>
        <w:rPr>
          <w:rFonts w:hint="eastAsia"/>
          <w:bCs/>
          <w:color w:val="auto"/>
          <w:sz w:val="24"/>
          <w:highlight w:val="none"/>
          <w:lang w:val="en-US" w:eastAsia="zh-CN"/>
        </w:rPr>
        <w:t xml:space="preserve">      </w:t>
      </w:r>
      <w:r>
        <w:rPr>
          <w:rFonts w:hint="eastAsia"/>
          <w:bCs/>
          <w:color w:val="auto"/>
          <w:sz w:val="24"/>
          <w:highlight w:val="none"/>
        </w:rPr>
        <w:t xml:space="preserve">  政府采购编号：       </w:t>
      </w:r>
      <w:r/>
    </w:p>
    <w:tbl>
      <w:tblPr>
        <w:tblStyle w:val="77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2967"/>
        <w:gridCol w:w="1853"/>
        <w:gridCol w:w="1583"/>
        <w:gridCol w:w="1607"/>
      </w:tblGrid>
      <w:tr>
        <w:trPr>
          <w:trHeight w:val="607"/>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序号</w:t>
            </w:r>
            <w:r/>
          </w:p>
        </w:tc>
        <w:tc>
          <w:tcPr>
            <w:tcW w:w="1646"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项目名称</w:t>
            </w:r>
            <w:r/>
          </w:p>
        </w:tc>
        <w:tc>
          <w:tcPr>
            <w:tcW w:w="1028"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报价（元/月）</w:t>
            </w:r>
            <w:r/>
          </w:p>
        </w:tc>
        <w:tc>
          <w:tcPr>
            <w:tcW w:w="878"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报价（元/年）</w:t>
            </w:r>
            <w:r/>
          </w:p>
        </w:tc>
        <w:tc>
          <w:tcPr>
            <w:tcW w:w="891"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备注</w:t>
            </w:r>
            <w:r/>
          </w:p>
        </w:tc>
      </w:tr>
      <w:tr>
        <w:trPr>
          <w:trHeight w:val="436"/>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1</w:t>
            </w:r>
            <w:r/>
          </w:p>
        </w:tc>
        <w:tc>
          <w:tcPr>
            <w:tcW w:w="1646" w:type="pct"/>
            <w:vAlign w:val="center"/>
            <w:textDirection w:val="lrTb"/>
            <w:noWrap w:val="false"/>
          </w:tcPr>
          <w:p>
            <w:pPr>
              <w:jc w:val="left"/>
              <w:rPr>
                <w:rFonts w:hAnsi="宋体" w:cs="宋体"/>
                <w:b/>
                <w:bCs/>
                <w:color w:val="auto"/>
                <w:szCs w:val="21"/>
                <w:highlight w:val="none"/>
              </w:rPr>
            </w:pPr>
            <w:r>
              <w:rPr>
                <w:rFonts w:hint="eastAsia" w:ascii="宋体" w:hAnsi="宋体"/>
                <w:b/>
                <w:bCs/>
              </w:rPr>
              <w:t xml:space="preserve">员工工资、福利、法定计提费用</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457"/>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2</w:t>
            </w:r>
            <w:r/>
          </w:p>
        </w:tc>
        <w:tc>
          <w:tcPr>
            <w:tcW w:w="1646" w:type="pct"/>
            <w:vAlign w:val="center"/>
            <w:textDirection w:val="lrTb"/>
            <w:noWrap w:val="false"/>
          </w:tcPr>
          <w:p>
            <w:pPr>
              <w:jc w:val="left"/>
              <w:rPr>
                <w:rFonts w:hAnsi="宋体" w:cs="宋体"/>
                <w:b/>
                <w:bCs/>
                <w:color w:val="auto"/>
                <w:szCs w:val="21"/>
                <w:highlight w:val="none"/>
              </w:rPr>
            </w:pPr>
            <w:r>
              <w:rPr>
                <w:rFonts w:hint="eastAsia" w:ascii="宋体" w:hAnsi="宋体"/>
                <w:b/>
                <w:bCs/>
              </w:rPr>
              <w:t xml:space="preserve">加班费</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55"/>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3</w:t>
            </w:r>
            <w:r/>
          </w:p>
        </w:tc>
        <w:tc>
          <w:tcPr>
            <w:tcW w:w="1646" w:type="pct"/>
            <w:vAlign w:val="center"/>
            <w:textDirection w:val="lrTb"/>
            <w:noWrap w:val="false"/>
          </w:tcPr>
          <w:p>
            <w:pPr>
              <w:jc w:val="left"/>
              <w:rPr>
                <w:rFonts w:hAnsi="宋体" w:cs="宋体"/>
                <w:b/>
                <w:bCs/>
                <w:color w:val="auto"/>
                <w:szCs w:val="21"/>
                <w:highlight w:val="none"/>
              </w:rPr>
            </w:pPr>
            <w:r>
              <w:rPr>
                <w:rFonts w:hint="eastAsia" w:ascii="宋体" w:hAnsi="宋体"/>
                <w:b/>
                <w:bCs/>
              </w:rPr>
              <w:t xml:space="preserve">器材费</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59"/>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4</w:t>
            </w:r>
            <w:r/>
          </w:p>
        </w:tc>
        <w:tc>
          <w:tcPr>
            <w:tcW w:w="1646" w:type="pct"/>
            <w:vAlign w:val="center"/>
            <w:textDirection w:val="lrTb"/>
            <w:noWrap w:val="false"/>
          </w:tcPr>
          <w:p>
            <w:pPr>
              <w:jc w:val="left"/>
              <w:rPr>
                <w:rFonts w:hAnsi="宋体" w:cs="宋体"/>
                <w:b/>
                <w:bCs/>
                <w:color w:val="auto"/>
                <w:szCs w:val="21"/>
                <w:highlight w:val="none"/>
              </w:rPr>
            </w:pPr>
            <w:r>
              <w:rPr>
                <w:rFonts w:hint="eastAsia" w:ascii="宋体" w:hAnsi="宋体"/>
                <w:b/>
                <w:bCs/>
              </w:rPr>
              <w:t xml:space="preserve">服装费</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29"/>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5</w:t>
            </w:r>
            <w:r/>
          </w:p>
        </w:tc>
        <w:tc>
          <w:tcPr>
            <w:tcW w:w="1646" w:type="pct"/>
            <w:vAlign w:val="center"/>
            <w:textDirection w:val="lrTb"/>
            <w:noWrap w:val="false"/>
          </w:tcPr>
          <w:p>
            <w:pPr>
              <w:jc w:val="left"/>
              <w:rPr>
                <w:rFonts w:hAnsi="宋体" w:cs="宋体"/>
                <w:b/>
                <w:bCs/>
                <w:color w:val="auto"/>
                <w:szCs w:val="21"/>
                <w:highlight w:val="none"/>
              </w:rPr>
            </w:pPr>
            <w:r>
              <w:rPr>
                <w:rFonts w:hint="eastAsia" w:ascii="宋体" w:hAnsi="宋体"/>
                <w:b/>
                <w:bCs/>
              </w:rPr>
              <w:t xml:space="preserve">管理费</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10"/>
        </w:trPr>
        <w:tc>
          <w:tcPr>
            <w:tcW w:w="554" w:type="pct"/>
            <w:vAlign w:val="center"/>
            <w:textDirection w:val="lrTb"/>
            <w:noWrap w:val="false"/>
          </w:tcPr>
          <w:p>
            <w:pPr>
              <w:jc w:val="center"/>
              <w:rPr>
                <w:rFonts w:hAnsi="宋体" w:cs="宋体"/>
                <w:b/>
                <w:color w:val="auto"/>
                <w:szCs w:val="21"/>
                <w:highlight w:val="none"/>
              </w:rPr>
            </w:pPr>
            <w:r>
              <w:rPr>
                <w:rFonts w:hint="eastAsia" w:hAnsi="宋体" w:cs="宋体"/>
                <w:b/>
                <w:color w:val="auto"/>
                <w:szCs w:val="21"/>
                <w:highlight w:val="none"/>
              </w:rPr>
              <w:t xml:space="preserve">6</w:t>
            </w:r>
            <w:r/>
          </w:p>
        </w:tc>
        <w:tc>
          <w:tcPr>
            <w:tcW w:w="1646" w:type="pct"/>
            <w:vAlign w:val="center"/>
            <w:textDirection w:val="lrTb"/>
            <w:noWrap w:val="false"/>
          </w:tcPr>
          <w:p>
            <w:pPr>
              <w:jc w:val="left"/>
              <w:rPr>
                <w:rFonts w:hAnsi="宋体" w:cs="宋体"/>
                <w:b/>
                <w:bCs/>
                <w:color w:val="auto"/>
                <w:szCs w:val="21"/>
                <w:highlight w:val="none"/>
              </w:rPr>
            </w:pPr>
            <w:r>
              <w:rPr>
                <w:rFonts w:hint="eastAsia" w:ascii="宋体" w:hAnsi="宋体"/>
                <w:b/>
                <w:bCs/>
                <w:lang w:val="en-US" w:eastAsia="zh-CN"/>
              </w:rPr>
              <w:t xml:space="preserve">人身</w:t>
            </w:r>
            <w:r>
              <w:rPr>
                <w:rFonts w:hint="eastAsia" w:ascii="宋体" w:hAnsi="宋体"/>
                <w:b/>
                <w:bCs/>
              </w:rPr>
              <w:t xml:space="preserve">意外险</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10"/>
        </w:trPr>
        <w:tc>
          <w:tcPr>
            <w:tcW w:w="554" w:type="pct"/>
            <w:vAlign w:val="center"/>
            <w:textDirection w:val="lrTb"/>
            <w:noWrap w:val="false"/>
          </w:tcPr>
          <w:p>
            <w:pPr>
              <w:jc w:val="center"/>
              <w:rPr>
                <w:rFonts w:hint="eastAsia" w:hAnsi="宋体" w:eastAsia="宋体" w:cs="宋体"/>
                <w:b/>
                <w:color w:val="auto"/>
                <w:szCs w:val="21"/>
                <w:highlight w:val="none"/>
                <w:lang w:val="en-US" w:eastAsia="zh-CN"/>
              </w:rPr>
            </w:pPr>
            <w:r>
              <w:rPr>
                <w:rFonts w:hint="eastAsia" w:hAnsi="宋体" w:cs="宋体"/>
                <w:b/>
                <w:color w:val="auto"/>
                <w:szCs w:val="21"/>
                <w:highlight w:val="none"/>
                <w:lang w:val="en-US" w:eastAsia="zh-CN"/>
              </w:rPr>
              <w:t xml:space="preserve">7</w:t>
            </w:r>
            <w:r/>
          </w:p>
        </w:tc>
        <w:tc>
          <w:tcPr>
            <w:tcW w:w="1646" w:type="pct"/>
            <w:vAlign w:val="center"/>
            <w:textDirection w:val="lrTb"/>
            <w:noWrap w:val="false"/>
          </w:tcPr>
          <w:p>
            <w:pPr>
              <w:jc w:val="left"/>
              <w:rPr>
                <w:rFonts w:hint="eastAsia" w:hAnsi="宋体" w:cs="宋体"/>
                <w:b/>
                <w:bCs/>
                <w:color w:val="auto"/>
                <w:szCs w:val="21"/>
                <w:highlight w:val="none"/>
              </w:rPr>
            </w:pPr>
            <w:r>
              <w:rPr>
                <w:rFonts w:hint="eastAsia" w:ascii="宋体" w:hAnsi="宋体"/>
                <w:b/>
                <w:bCs/>
              </w:rPr>
              <w:t xml:space="preserve">合理利润</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10"/>
        </w:trPr>
        <w:tc>
          <w:tcPr>
            <w:tcW w:w="554" w:type="pct"/>
            <w:vAlign w:val="center"/>
            <w:textDirection w:val="lrTb"/>
            <w:noWrap w:val="false"/>
          </w:tcPr>
          <w:p>
            <w:pPr>
              <w:jc w:val="center"/>
              <w:rPr>
                <w:rFonts w:hint="eastAsia" w:hAnsi="宋体" w:eastAsia="宋体" w:cs="宋体"/>
                <w:b/>
                <w:color w:val="auto"/>
                <w:szCs w:val="21"/>
                <w:highlight w:val="none"/>
                <w:lang w:val="en-US" w:eastAsia="zh-CN"/>
              </w:rPr>
            </w:pPr>
            <w:r>
              <w:rPr>
                <w:rFonts w:hint="eastAsia" w:hAnsi="宋体" w:cs="宋体"/>
                <w:b/>
                <w:color w:val="auto"/>
                <w:szCs w:val="21"/>
                <w:highlight w:val="none"/>
                <w:lang w:val="en-US" w:eastAsia="zh-CN"/>
              </w:rPr>
              <w:t xml:space="preserve">8</w:t>
            </w:r>
            <w:r/>
          </w:p>
        </w:tc>
        <w:tc>
          <w:tcPr>
            <w:tcW w:w="1646" w:type="pct"/>
            <w:vAlign w:val="center"/>
            <w:textDirection w:val="lrTb"/>
            <w:noWrap w:val="false"/>
          </w:tcPr>
          <w:p>
            <w:pPr>
              <w:jc w:val="left"/>
              <w:rPr>
                <w:rFonts w:hint="eastAsia" w:hAnsi="宋体" w:cs="宋体"/>
                <w:b/>
                <w:bCs/>
                <w:color w:val="auto"/>
                <w:szCs w:val="21"/>
                <w:highlight w:val="none"/>
              </w:rPr>
            </w:pPr>
            <w:r>
              <w:rPr>
                <w:rFonts w:hint="eastAsia" w:ascii="宋体" w:hAnsi="宋体"/>
                <w:b/>
                <w:bCs/>
              </w:rPr>
              <w:t xml:space="preserve">税金</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61"/>
        </w:trPr>
        <w:tc>
          <w:tcPr>
            <w:tcW w:w="554" w:type="pct"/>
            <w:vAlign w:val="center"/>
            <w:textDirection w:val="lrTb"/>
            <w:noWrap w:val="false"/>
          </w:tcPr>
          <w:p>
            <w:pPr>
              <w:jc w:val="center"/>
              <w:rPr>
                <w:rFonts w:hint="eastAsia" w:hAnsi="宋体" w:eastAsia="宋体" w:cs="宋体"/>
                <w:b/>
                <w:color w:val="auto"/>
                <w:szCs w:val="21"/>
                <w:highlight w:val="none"/>
                <w:lang w:eastAsia="zh-CN"/>
              </w:rPr>
            </w:pPr>
            <w:r>
              <w:rPr>
                <w:rFonts w:hint="eastAsia" w:hAnsi="宋体" w:cs="宋体"/>
                <w:b/>
                <w:color w:val="auto"/>
                <w:szCs w:val="21"/>
                <w:highlight w:val="none"/>
                <w:lang w:val="en-US" w:eastAsia="zh-CN"/>
              </w:rPr>
              <w:t xml:space="preserve">9</w:t>
            </w:r>
            <w:r/>
          </w:p>
        </w:tc>
        <w:tc>
          <w:tcPr>
            <w:tcW w:w="1646" w:type="pct"/>
            <w:vAlign w:val="center"/>
            <w:textDirection w:val="lrTb"/>
            <w:noWrap w:val="false"/>
          </w:tcPr>
          <w:p>
            <w:pPr>
              <w:jc w:val="left"/>
              <w:rPr>
                <w:rFonts w:hAnsi="宋体" w:cs="宋体"/>
                <w:b/>
                <w:color w:val="auto"/>
                <w:szCs w:val="21"/>
                <w:highlight w:val="none"/>
              </w:rPr>
            </w:pPr>
            <w:r>
              <w:rPr>
                <w:rFonts w:hint="eastAsia" w:hAnsi="宋体" w:cs="宋体"/>
                <w:b/>
                <w:color w:val="auto"/>
                <w:szCs w:val="21"/>
                <w:highlight w:val="none"/>
              </w:rPr>
              <w:t xml:space="preserve">其他支出</w:t>
            </w:r>
            <w:r>
              <w:rPr>
                <w:rFonts w:ascii="宋体" w:hAnsi="宋体" w:cs="宋体"/>
                <w:b/>
                <w:color w:val="auto"/>
                <w:szCs w:val="22"/>
                <w:highlight w:val="none"/>
                <w:lang w:val="zh-CN" w:bidi="zh-CN"/>
              </w:rPr>
              <w:t xml:space="preserve">（按需求自行列举）</w:t>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41"/>
        </w:trPr>
        <w:tc>
          <w:tcPr>
            <w:tcW w:w="554" w:type="pct"/>
            <w:vAlign w:val="center"/>
            <w:textDirection w:val="lrTb"/>
            <w:noWrap w:val="false"/>
          </w:tcPr>
          <w:p>
            <w:pPr>
              <w:jc w:val="center"/>
              <w:rPr>
                <w:rFonts w:hAnsi="宋体" w:cs="宋体"/>
                <w:color w:val="auto"/>
                <w:szCs w:val="21"/>
                <w:highlight w:val="none"/>
              </w:rPr>
            </w:pPr>
            <w:r>
              <w:rPr>
                <w:rFonts w:hint="eastAsia" w:hAnsi="宋体" w:cs="宋体"/>
                <w:color w:val="auto"/>
                <w:szCs w:val="21"/>
                <w:highlight w:val="none"/>
              </w:rPr>
              <w:t xml:space="preserve">… …</w:t>
            </w:r>
            <w:r/>
          </w:p>
        </w:tc>
        <w:tc>
          <w:tcPr>
            <w:tcW w:w="1646"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46" w:type="pct"/>
            <w:vAlign w:val="center"/>
            <w:textDirection w:val="lrTb"/>
            <w:noWrap w:val="false"/>
          </w:tcPr>
          <w:p>
            <w:pPr>
              <w:jc w:val="left"/>
              <w:rPr>
                <w:rFonts w:hAnsi="宋体" w:cs="宋体"/>
                <w:b/>
                <w:color w:val="auto"/>
                <w:szCs w:val="21"/>
                <w:highlight w:val="none"/>
              </w:rPr>
            </w:pPr>
            <w:r>
              <w:rPr>
                <w:rFonts w:hint="eastAsia" w:hAnsi="宋体" w:cs="宋体"/>
                <w:b/>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jc w:val="center"/>
              <w:rPr>
                <w:rFonts w:hAnsi="宋体" w:cs="宋体"/>
                <w:color w:val="auto"/>
                <w:szCs w:val="21"/>
                <w:highlight w:val="none"/>
              </w:rPr>
            </w:pPr>
            <w:r>
              <w:rPr>
                <w:rFonts w:hAnsi="宋体" w:cs="宋体"/>
                <w:color w:val="auto"/>
                <w:szCs w:val="21"/>
                <w:highlight w:val="none"/>
              </w:rPr>
            </w:r>
            <w:r/>
          </w:p>
        </w:tc>
      </w:tr>
    </w:tbl>
    <w:p>
      <w:pPr>
        <w:spacing w:line="400" w:lineRule="exact"/>
        <w:rPr>
          <w:bCs/>
          <w:color w:val="auto"/>
          <w:sz w:val="24"/>
          <w:highlight w:val="none"/>
        </w:rPr>
      </w:pPr>
      <w:r>
        <w:rPr>
          <w:rFonts w:hint="eastAsia" w:ascii="宋体" w:hAnsi="宋体" w:cs="宋体"/>
          <w:bCs/>
          <w:color w:val="auto"/>
          <w:sz w:val="24"/>
          <w:highlight w:val="none"/>
        </w:rPr>
        <w:t xml:space="preserve">法定代表人或其授权代表（签字或盖章）：</w:t>
      </w:r>
      <w:r/>
    </w:p>
    <w:p>
      <w:pPr>
        <w:spacing w:line="400" w:lineRule="exact"/>
        <w:rPr>
          <w:rFonts w:ascii="宋体" w:hAnsi="宋体" w:cs="宋体"/>
          <w:bCs/>
          <w:color w:val="auto"/>
          <w:sz w:val="24"/>
          <w:highlight w:val="none"/>
        </w:rPr>
        <w:outlineLvl w:val="0"/>
      </w:pPr>
      <w:r>
        <w:rPr>
          <w:rFonts w:ascii="宋体" w:hAnsi="宋体" w:cs="宋体"/>
          <w:bCs/>
          <w:color w:val="auto"/>
          <w:sz w:val="24"/>
          <w:highlight w:val="none"/>
        </w:rPr>
      </w:r>
      <w:r/>
    </w:p>
    <w:p>
      <w:pPr>
        <w:ind w:firstLine="360"/>
        <w:spacing w:line="400" w:lineRule="exact"/>
        <w:rPr>
          <w:rFonts w:ascii="宋体" w:hAnsi="宋体" w:cs="宋体"/>
          <w:bCs/>
          <w:color w:val="auto"/>
          <w:sz w:val="24"/>
          <w:highlight w:val="none"/>
        </w:rPr>
        <w:outlineLvl w:val="0"/>
      </w:pPr>
      <w:r>
        <w:rPr>
          <w:rFonts w:hint="eastAsia" w:ascii="宋体" w:hAnsi="宋体" w:cs="宋体"/>
          <w:bCs/>
          <w:color w:val="auto"/>
          <w:sz w:val="24"/>
          <w:highlight w:val="none"/>
        </w:rPr>
        <w:t xml:space="preserve">注：</w:t>
      </w:r>
      <w:r/>
    </w:p>
    <w:p>
      <w:pPr>
        <w:ind w:firstLine="360"/>
        <w:spacing w:line="400" w:lineRule="exact"/>
        <w:rPr>
          <w:rFonts w:ascii="宋体" w:hAnsi="宋体" w:cs="宋体"/>
          <w:bCs/>
          <w:color w:val="auto"/>
          <w:sz w:val="24"/>
          <w:highlight w:val="none"/>
        </w:rPr>
        <w:outlineLvl w:val="0"/>
      </w:pPr>
      <w:r>
        <w:rPr>
          <w:rFonts w:hint="eastAsia" w:ascii="宋体" w:hAnsi="宋体" w:cs="宋体"/>
          <w:bCs/>
          <w:color w:val="auto"/>
          <w:sz w:val="24"/>
          <w:highlight w:val="none"/>
        </w:rPr>
        <w:t xml:space="preserve">（1）投标供应商应当根据“项目需求和有关说明”的内容在上表中详细填写。</w:t>
      </w:r>
      <w:r/>
    </w:p>
    <w:p>
      <w:pPr>
        <w:ind w:firstLine="360"/>
        <w:spacing w:line="400" w:lineRule="exact"/>
        <w:rPr>
          <w:rFonts w:ascii="宋体" w:hAnsi="宋体" w:cs="宋体"/>
          <w:bCs/>
          <w:color w:val="auto"/>
          <w:sz w:val="24"/>
          <w:highlight w:val="none"/>
        </w:rPr>
        <w:outlineLvl w:val="0"/>
      </w:pPr>
      <w:r>
        <w:rPr>
          <w:rFonts w:hint="eastAsia" w:ascii="宋体" w:hAnsi="宋体" w:cs="宋体"/>
          <w:bCs/>
          <w:color w:val="auto"/>
          <w:sz w:val="24"/>
          <w:highlight w:val="none"/>
        </w:rPr>
        <w:t xml:space="preserve">（2）表格不够可自行延长。</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jc w:val="center"/>
        <w:spacing w:line="400" w:lineRule="exact"/>
        <w:rPr>
          <w:rFonts w:ascii="宋体" w:hAnsi="宋体"/>
          <w:bCs/>
          <w:color w:val="auto"/>
          <w:sz w:val="24"/>
          <w:highlight w:val="none"/>
        </w:rPr>
      </w:pPr>
      <w:r>
        <w:rPr>
          <w:rFonts w:ascii="宋体" w:hAnsi="宋体"/>
          <w:bCs/>
          <w:color w:val="auto"/>
          <w:sz w:val="24"/>
          <w:highlight w:val="none"/>
        </w:rPr>
        <w:br w:type="page" w:clear="all"/>
      </w:r>
      <w:r>
        <w:rPr>
          <w:rFonts w:hint="eastAsia" w:ascii="宋体" w:hAnsi="宋体"/>
          <w:bCs/>
          <w:color w:val="auto"/>
          <w:sz w:val="24"/>
          <w:highlight w:val="none"/>
        </w:rPr>
        <w:t xml:space="preserve">（1）员工工资福利及法定计提费用明细表</w:t>
      </w:r>
      <w:r/>
    </w:p>
    <w:p>
      <w:pPr>
        <w:spacing w:line="400" w:lineRule="exact"/>
        <w:rPr>
          <w:rFonts w:ascii="宋体" w:hAnsi="宋体"/>
          <w:bCs/>
          <w:color w:val="auto"/>
          <w:sz w:val="24"/>
          <w:highlight w:val="none"/>
        </w:rPr>
      </w:pPr>
      <w:r>
        <w:rPr>
          <w:rFonts w:hint="eastAsia"/>
          <w:bCs/>
          <w:color w:val="auto"/>
          <w:sz w:val="24"/>
          <w:highlight w:val="none"/>
        </w:rPr>
        <w:t xml:space="preserve">投标供应商名称（盖章）                                  政府采购编号：</w:t>
      </w:r>
      <w:r/>
    </w:p>
    <w:tbl>
      <w:tblPr>
        <w:tblStyle w:val="774"/>
        <w:tblW w:w="50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943"/>
        <w:gridCol w:w="811"/>
        <w:gridCol w:w="1361"/>
        <w:gridCol w:w="1181"/>
        <w:gridCol w:w="1046"/>
        <w:gridCol w:w="1874"/>
      </w:tblGrid>
      <w:tr>
        <w:trPr>
          <w:trHeight w:val="1119"/>
        </w:trPr>
        <w:tc>
          <w:tcPr>
            <w:tcW w:w="456" w:type="pct"/>
            <w:vAlign w:val="center"/>
            <w:textDirection w:val="lrTb"/>
            <w:noWrap w:val="false"/>
          </w:tcPr>
          <w:p>
            <w:pPr>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序号</w:t>
            </w:r>
            <w:r/>
          </w:p>
        </w:tc>
        <w:tc>
          <w:tcPr>
            <w:tcW w:w="1074" w:type="pct"/>
            <w:vAlign w:val="center"/>
            <w:textDirection w:val="lrTb"/>
            <w:noWrap w:val="false"/>
          </w:tcPr>
          <w:p>
            <w:pPr>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项目名称</w:t>
            </w:r>
            <w:r/>
          </w:p>
        </w:tc>
        <w:tc>
          <w:tcPr>
            <w:tcW w:w="448" w:type="pct"/>
            <w:vAlign w:val="center"/>
            <w:textDirection w:val="lrTb"/>
            <w:noWrap w:val="false"/>
          </w:tcPr>
          <w:p>
            <w:pPr>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人数配置</w:t>
            </w:r>
            <w:r/>
          </w:p>
        </w:tc>
        <w:tc>
          <w:tcPr>
            <w:tcW w:w="752" w:type="pct"/>
            <w:vAlign w:val="center"/>
            <w:textDirection w:val="lrTb"/>
            <w:noWrap w:val="false"/>
          </w:tcPr>
          <w:p>
            <w:pPr>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人员费用标准（元/月）</w:t>
            </w:r>
            <w:r/>
          </w:p>
        </w:tc>
        <w:tc>
          <w:tcPr>
            <w:tcW w:w="653" w:type="pct"/>
            <w:vAlign w:val="center"/>
            <w:textDirection w:val="lrTb"/>
            <w:noWrap w:val="false"/>
          </w:tcPr>
          <w:p>
            <w:pPr>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合计费用（元/月）</w:t>
            </w:r>
            <w:r/>
          </w:p>
        </w:tc>
        <w:tc>
          <w:tcPr>
            <w:tcW w:w="578" w:type="pct"/>
            <w:vAlign w:val="center"/>
            <w:textDirection w:val="lrTb"/>
            <w:noWrap w:val="false"/>
          </w:tcPr>
          <w:p>
            <w:pPr>
              <w:ind w:left="-199" w:right="-63" w:firstLine="0"/>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合计费用（元/年）</w:t>
            </w:r>
            <w:r/>
          </w:p>
        </w:tc>
        <w:tc>
          <w:tcPr>
            <w:tcW w:w="1036" w:type="pct"/>
            <w:vAlign w:val="center"/>
            <w:textDirection w:val="lrTb"/>
            <w:noWrap w:val="false"/>
          </w:tcPr>
          <w:p>
            <w:pPr>
              <w:jc w:val="center"/>
              <w:rPr>
                <w:rFonts w:ascii="黑体" w:hAnsi="宋体" w:eastAsia="黑体"/>
                <w:b/>
                <w:color w:val="auto"/>
                <w:szCs w:val="21"/>
                <w:highlight w:val="none"/>
              </w:rPr>
            </w:pPr>
            <w:r>
              <w:rPr>
                <w:rFonts w:hint="eastAsia" w:ascii="黑体" w:hAnsi="宋体" w:eastAsia="黑体"/>
                <w:b/>
                <w:color w:val="auto"/>
                <w:szCs w:val="21"/>
                <w:highlight w:val="none"/>
              </w:rPr>
              <w:t xml:space="preserve">备注</w:t>
            </w:r>
            <w:r/>
          </w:p>
        </w:tc>
      </w:tr>
      <w:tr>
        <w:trPr>
          <w:trHeight w:val="525"/>
        </w:trPr>
        <w:tc>
          <w:tcPr>
            <w:tcW w:w="456" w:type="pct"/>
            <w:vAlign w:val="center"/>
            <w:textDirection w:val="lrTb"/>
            <w:noWrap w:val="false"/>
          </w:tcPr>
          <w:p>
            <w:pPr>
              <w:jc w:val="center"/>
              <w:rPr>
                <w:rFonts w:hAnsi="宋体"/>
                <w:b/>
                <w:color w:val="auto"/>
                <w:szCs w:val="21"/>
                <w:highlight w:val="none"/>
              </w:rPr>
            </w:pPr>
            <w:r>
              <w:rPr>
                <w:rFonts w:hint="eastAsia" w:hAnsi="宋体"/>
                <w:b/>
                <w:color w:val="auto"/>
                <w:szCs w:val="21"/>
                <w:highlight w:val="none"/>
              </w:rPr>
              <w:t xml:space="preserve">1</w:t>
            </w:r>
            <w:r/>
          </w:p>
        </w:tc>
        <w:tc>
          <w:tcPr>
            <w:tcW w:w="1074" w:type="pct"/>
            <w:vAlign w:val="center"/>
            <w:textDirection w:val="lrTb"/>
            <w:noWrap w:val="false"/>
          </w:tcPr>
          <w:p>
            <w:pPr>
              <w:jc w:val="center"/>
              <w:rPr>
                <w:rFonts w:hAnsi="宋体"/>
                <w:b/>
                <w:color w:val="auto"/>
                <w:szCs w:val="21"/>
                <w:highlight w:val="none"/>
              </w:rPr>
            </w:pPr>
            <w:r>
              <w:rPr>
                <w:rFonts w:hint="eastAsia" w:hAnsi="宋体"/>
                <w:b/>
                <w:color w:val="auto"/>
                <w:szCs w:val="21"/>
                <w:highlight w:val="none"/>
              </w:rPr>
              <w:t xml:space="preserve">员工工资及福利</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460"/>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（1）</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项目负责人</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466"/>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2</w:t>
            </w:r>
            <w:r>
              <w:rPr>
                <w:rFonts w:hint="eastAsia"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其他人员</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466"/>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法定节假日加班工资</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color w:val="auto"/>
                <w:szCs w:val="21"/>
                <w:highlight w:val="none"/>
              </w:rPr>
            </w:r>
            <w:r/>
          </w:p>
        </w:tc>
      </w:tr>
      <w:tr>
        <w:trPr>
          <w:trHeight w:val="461"/>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4</w:t>
            </w:r>
            <w:r>
              <w:rPr>
                <w:rFonts w:hint="eastAsia"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员工人身意外保险费</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rFonts w:hint="eastAsia" w:hAnsi="宋体"/>
                <w:color w:val="auto"/>
                <w:szCs w:val="21"/>
                <w:highlight w:val="none"/>
              </w:rPr>
              <w:t xml:space="preserve">按人员配置总数计算</w:t>
            </w:r>
            <w:r/>
          </w:p>
        </w:tc>
      </w:tr>
      <w:tr>
        <w:trPr>
          <w:trHeight w:val="493"/>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5</w:t>
            </w:r>
            <w:r>
              <w:rPr>
                <w:rFonts w:hint="eastAsia"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高温费</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color w:val="auto"/>
                <w:szCs w:val="21"/>
                <w:highlight w:val="none"/>
              </w:rPr>
            </w:r>
            <w:r/>
          </w:p>
        </w:tc>
      </w:tr>
      <w:tr>
        <w:trPr>
          <w:trHeight w:val="387"/>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6</w:t>
            </w:r>
            <w:r>
              <w:rPr>
                <w:rFonts w:hint="eastAsia"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其他员工福利</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color w:val="auto"/>
                <w:szCs w:val="21"/>
                <w:highlight w:val="none"/>
              </w:rPr>
            </w:r>
            <w:r/>
          </w:p>
        </w:tc>
      </w:tr>
      <w:tr>
        <w:trPr>
          <w:trHeight w:val="478"/>
        </w:trPr>
        <w:tc>
          <w:tcPr>
            <w:tcW w:w="456" w:type="pct"/>
            <w:vAlign w:val="center"/>
            <w:textDirection w:val="lrTb"/>
            <w:noWrap w:val="false"/>
          </w:tcPr>
          <w:p>
            <w:pPr>
              <w:jc w:val="center"/>
              <w:rPr>
                <w:rFonts w:hAnsi="宋体"/>
                <w:color w:val="auto"/>
                <w:szCs w:val="21"/>
                <w:highlight w:val="none"/>
              </w:rPr>
            </w:pPr>
            <w:r>
              <w:rPr>
                <w:rFonts w:hAnsi="宋体"/>
                <w:color w:val="auto"/>
                <w:szCs w:val="21"/>
                <w:highlight w:val="none"/>
              </w:rPr>
              <w:t xml:space="preserve">…</w:t>
            </w:r>
            <w:r>
              <w:rPr>
                <w:rFonts w:hint="eastAsia" w:hAnsi="宋体"/>
                <w:color w:val="auto"/>
                <w:szCs w:val="21"/>
                <w:highlight w:val="none"/>
              </w:rPr>
              <w:t xml:space="preserve"> </w:t>
            </w:r>
            <w:r>
              <w:rPr>
                <w:rFonts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329"/>
        </w:trPr>
        <w:tc>
          <w:tcPr>
            <w:tcW w:w="456" w:type="pct"/>
            <w:vAlign w:val="center"/>
            <w:textDirection w:val="lrTb"/>
            <w:noWrap w:val="false"/>
          </w:tcPr>
          <w:p>
            <w:pPr>
              <w:jc w:val="center"/>
              <w:rPr>
                <w:rFonts w:hAnsi="宋体"/>
                <w:b/>
                <w:color w:val="auto"/>
                <w:szCs w:val="21"/>
                <w:highlight w:val="none"/>
              </w:rPr>
            </w:pPr>
            <w:r>
              <w:rPr>
                <w:rFonts w:hint="eastAsia" w:hAnsi="宋体"/>
                <w:b/>
                <w:color w:val="auto"/>
                <w:szCs w:val="21"/>
                <w:highlight w:val="none"/>
              </w:rPr>
              <w:t xml:space="preserve">2</w:t>
            </w:r>
            <w:r/>
          </w:p>
        </w:tc>
        <w:tc>
          <w:tcPr>
            <w:tcW w:w="1074" w:type="pct"/>
            <w:vAlign w:val="center"/>
            <w:textDirection w:val="lrTb"/>
            <w:noWrap w:val="false"/>
          </w:tcPr>
          <w:p>
            <w:pPr>
              <w:jc w:val="center"/>
              <w:rPr>
                <w:rFonts w:hAnsi="宋体"/>
                <w:b/>
                <w:color w:val="auto"/>
                <w:szCs w:val="21"/>
                <w:highlight w:val="none"/>
              </w:rPr>
            </w:pPr>
            <w:r>
              <w:rPr>
                <w:rFonts w:hint="eastAsia" w:hAnsi="宋体"/>
                <w:b/>
                <w:color w:val="auto"/>
                <w:szCs w:val="21"/>
                <w:highlight w:val="none"/>
              </w:rPr>
              <w:t xml:space="preserve">法定计提费用</w:t>
            </w:r>
            <w:r/>
          </w:p>
        </w:tc>
        <w:tc>
          <w:tcPr>
            <w:tcW w:w="448" w:type="pct"/>
            <w:vAlign w:val="center"/>
            <w:textDirection w:val="lrTb"/>
            <w:noWrap w:val="false"/>
          </w:tcPr>
          <w:p>
            <w:pPr>
              <w:jc w:val="center"/>
              <w:rPr>
                <w:rFonts w:hAnsi="宋体"/>
                <w:b/>
                <w:color w:val="auto"/>
                <w:szCs w:val="21"/>
                <w:highlight w:val="none"/>
              </w:rPr>
            </w:pPr>
            <w:r>
              <w:rPr>
                <w:rFonts w:hAnsi="宋体"/>
                <w:b/>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color w:val="auto"/>
                <w:szCs w:val="21"/>
                <w:highlight w:val="none"/>
              </w:rPr>
            </w:r>
            <w:r/>
          </w:p>
        </w:tc>
      </w:tr>
      <w:tr>
        <w:trPr>
          <w:trHeight w:val="434"/>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（1）</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养老保险</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rFonts w:hint="eastAsia" w:hAnsi="宋体"/>
                <w:color w:val="auto"/>
                <w:szCs w:val="21"/>
                <w:highlight w:val="none"/>
              </w:rPr>
              <w:t xml:space="preserve">按人员配置数计算</w:t>
            </w:r>
            <w:r/>
          </w:p>
        </w:tc>
      </w:tr>
      <w:tr>
        <w:trPr>
          <w:trHeight w:val="389"/>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（2）</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医疗统筹</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rFonts w:hint="eastAsia" w:hAnsi="宋体"/>
                <w:color w:val="auto"/>
                <w:szCs w:val="21"/>
                <w:highlight w:val="none"/>
              </w:rPr>
              <w:t xml:space="preserve">按人员配置数计算</w:t>
            </w:r>
            <w:r/>
          </w:p>
        </w:tc>
      </w:tr>
      <w:tr>
        <w:trPr>
          <w:trHeight w:val="419"/>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（3）</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失业</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rFonts w:hint="eastAsia" w:hAnsi="宋体"/>
                <w:color w:val="auto"/>
                <w:szCs w:val="21"/>
                <w:highlight w:val="none"/>
              </w:rPr>
              <w:t xml:space="preserve">按人员配置数计算</w:t>
            </w:r>
            <w:r/>
          </w:p>
        </w:tc>
      </w:tr>
      <w:tr>
        <w:trPr>
          <w:trHeight w:val="412"/>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（4）</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工伤</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rFonts w:hint="eastAsia" w:hAnsi="宋体"/>
                <w:color w:val="auto"/>
                <w:szCs w:val="21"/>
                <w:highlight w:val="none"/>
              </w:rPr>
              <w:t xml:space="preserve">按人员配置数计算</w:t>
            </w:r>
            <w:r/>
          </w:p>
        </w:tc>
      </w:tr>
      <w:tr>
        <w:trPr>
          <w:trHeight w:val="436"/>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（5）</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生育</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textDirection w:val="lrTb"/>
            <w:noWrap w:val="false"/>
          </w:tcPr>
          <w:p>
            <w:pPr>
              <w:rPr>
                <w:color w:val="auto"/>
                <w:szCs w:val="21"/>
                <w:highlight w:val="none"/>
              </w:rPr>
            </w:pPr>
            <w:r>
              <w:rPr>
                <w:rFonts w:hint="eastAsia" w:hAnsi="宋体"/>
                <w:color w:val="auto"/>
                <w:szCs w:val="21"/>
                <w:highlight w:val="none"/>
              </w:rPr>
              <w:t xml:space="preserve">按人员配置数计算</w:t>
            </w:r>
            <w:r/>
          </w:p>
        </w:tc>
      </w:tr>
      <w:tr>
        <w:trPr>
          <w:trHeight w:val="414"/>
        </w:trPr>
        <w:tc>
          <w:tcPr>
            <w:tcW w:w="456"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（6）</w:t>
            </w:r>
            <w:r/>
          </w:p>
        </w:tc>
        <w:tc>
          <w:tcPr>
            <w:tcW w:w="1074"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其他法定计提费用</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420"/>
        </w:trPr>
        <w:tc>
          <w:tcPr>
            <w:tcW w:w="456" w:type="pct"/>
            <w:vAlign w:val="center"/>
            <w:textDirection w:val="lrTb"/>
            <w:noWrap w:val="false"/>
          </w:tcPr>
          <w:p>
            <w:pPr>
              <w:jc w:val="center"/>
              <w:rPr>
                <w:rFonts w:hAnsi="宋体"/>
                <w:color w:val="auto"/>
                <w:szCs w:val="21"/>
                <w:highlight w:val="none"/>
              </w:rPr>
            </w:pPr>
            <w:r>
              <w:rPr>
                <w:rFonts w:hAnsi="宋体"/>
                <w:color w:val="auto"/>
                <w:szCs w:val="21"/>
                <w:highlight w:val="none"/>
              </w:rPr>
              <w:t xml:space="preserve">…</w:t>
            </w:r>
            <w:r>
              <w:rPr>
                <w:rFonts w:hint="eastAsia" w:hAnsi="宋体"/>
                <w:color w:val="auto"/>
                <w:szCs w:val="21"/>
                <w:highlight w:val="none"/>
              </w:rPr>
              <w:t xml:space="preserve"> </w:t>
            </w:r>
            <w:r>
              <w:rPr>
                <w:rFonts w:hAnsi="宋体"/>
                <w:color w:val="auto"/>
                <w:szCs w:val="21"/>
                <w:highlight w:val="none"/>
              </w:rPr>
              <w:t xml:space="preserve">…</w:t>
            </w:r>
            <w:r/>
          </w:p>
        </w:tc>
        <w:tc>
          <w:tcPr>
            <w:tcW w:w="1074"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478"/>
        </w:trPr>
        <w:tc>
          <w:tcPr>
            <w:gridSpan w:val="2"/>
            <w:tcW w:w="1530" w:type="pct"/>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合计：</w:t>
            </w:r>
            <w:r/>
          </w:p>
        </w:tc>
        <w:tc>
          <w:tcPr>
            <w:tcW w:w="44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52"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53"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578"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36" w:type="pct"/>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spacing w:line="400" w:lineRule="exact"/>
        <w:rPr>
          <w:rFonts w:ascii="宋体" w:hAnsi="宋体" w:cs="宋体"/>
          <w:bCs/>
          <w:color w:val="auto"/>
          <w:sz w:val="24"/>
          <w:highlight w:val="none"/>
        </w:rPr>
      </w:pPr>
      <w:r>
        <w:rPr>
          <w:rFonts w:ascii="宋体" w:hAnsi="宋体" w:cs="宋体"/>
          <w:bCs/>
          <w:color w:val="auto"/>
          <w:sz w:val="24"/>
          <w:highlight w:val="none"/>
        </w:rPr>
      </w:r>
      <w:r/>
    </w:p>
    <w:p>
      <w:pPr>
        <w:spacing w:line="400" w:lineRule="exact"/>
        <w:rPr>
          <w:rFonts w:ascii="宋体" w:hAnsi="宋体"/>
          <w:bCs/>
          <w:color w:val="auto"/>
          <w:szCs w:val="21"/>
          <w:highlight w:val="none"/>
        </w:rPr>
      </w:pPr>
      <w:r>
        <w:rPr>
          <w:rFonts w:hint="eastAsia" w:ascii="宋体" w:hAnsi="宋体" w:cs="宋体"/>
          <w:bCs/>
          <w:color w:val="auto"/>
          <w:sz w:val="24"/>
          <w:highlight w:val="none"/>
        </w:rPr>
        <w:t xml:space="preserve">法定代表人或其授权代表（签字或盖章）：</w:t>
      </w:r>
      <w:r/>
    </w:p>
    <w:p>
      <w:pPr>
        <w:keepLines w:val="0"/>
        <w:keepNext w:val="0"/>
        <w:pageBreakBefore w:val="0"/>
        <w:spacing w:line="240" w:lineRule="auto"/>
        <w:widowControl w:val="off"/>
        <w:rPr>
          <w:rFonts w:hint="eastAsia" w:ascii="宋体" w:hAnsi="宋体"/>
          <w:bCs/>
          <w:color w:val="auto"/>
          <w:sz w:val="20"/>
          <w:szCs w:val="20"/>
          <w:highlight w:val="none"/>
        </w:rPr>
      </w:pPr>
      <w:r>
        <w:rPr>
          <w:rFonts w:hint="eastAsia" w:ascii="宋体" w:hAnsi="宋体"/>
          <w:bCs/>
          <w:color w:val="auto"/>
          <w:sz w:val="20"/>
          <w:szCs w:val="20"/>
          <w:highlight w:val="none"/>
        </w:rPr>
        <w:t xml:space="preserve">注：</w:t>
      </w:r>
      <w:r/>
    </w:p>
    <w:p>
      <w:pPr>
        <w:keepLines w:val="0"/>
        <w:keepNext w:val="0"/>
        <w:pageBreakBefore w:val="0"/>
        <w:spacing w:line="240" w:lineRule="auto"/>
        <w:widowControl w:val="off"/>
        <w:rPr>
          <w:rFonts w:hint="eastAsia" w:ascii="宋体" w:hAnsi="宋体"/>
          <w:bCs/>
          <w:color w:val="auto"/>
          <w:sz w:val="20"/>
          <w:szCs w:val="20"/>
          <w:highlight w:val="none"/>
        </w:rPr>
      </w:pPr>
      <w:r>
        <w:rPr>
          <w:rFonts w:hint="eastAsia" w:ascii="宋体" w:hAnsi="宋体"/>
          <w:bCs/>
          <w:color w:val="auto"/>
          <w:sz w:val="20"/>
          <w:szCs w:val="20"/>
          <w:highlight w:val="none"/>
          <w:lang w:val="en-US" w:eastAsia="zh-CN"/>
        </w:rPr>
        <w:t xml:space="preserve">1、</w:t>
      </w:r>
      <w:r>
        <w:rPr>
          <w:rFonts w:hint="eastAsia" w:ascii="宋体" w:hAnsi="宋体"/>
          <w:bCs/>
          <w:color w:val="auto"/>
          <w:sz w:val="20"/>
          <w:szCs w:val="20"/>
          <w:highlight w:val="none"/>
        </w:rPr>
        <w:t xml:space="preserve">总报价除应包括人员的工资（符合无锡市最低工资标准、工作时间不得超过每月最高工作时间的相关规定且所有人员必须缴纳社会保险费）、社保福利费、加班费、法定税费、办公费、公众责任保险费和合理利润外，还应包括体检、管理、劳务、服装、培训、保修、通讯、包括人员最低工资政策性调整风险及政策性文件规定等各项应有费用，以及为完成采购文件规定的所</w:t>
      </w:r>
      <w:r>
        <w:rPr>
          <w:rFonts w:hint="eastAsia" w:ascii="宋体" w:hAnsi="宋体"/>
          <w:bCs/>
          <w:color w:val="auto"/>
          <w:sz w:val="20"/>
          <w:szCs w:val="20"/>
          <w:highlight w:val="none"/>
          <w:lang w:eastAsia="zh-CN"/>
        </w:rPr>
        <w:t xml:space="preserve">涉及</w:t>
      </w:r>
      <w:r>
        <w:rPr>
          <w:rFonts w:hint="eastAsia" w:ascii="宋体" w:hAnsi="宋体"/>
          <w:bCs/>
          <w:color w:val="auto"/>
          <w:sz w:val="20"/>
          <w:szCs w:val="20"/>
          <w:highlight w:val="none"/>
        </w:rPr>
        <w:t xml:space="preserve">的一切相关费用，</w:t>
      </w:r>
      <w:r>
        <w:rPr>
          <w:rFonts w:hint="eastAsia" w:ascii="宋体" w:hAnsi="宋体"/>
          <w:bCs/>
          <w:color w:val="auto"/>
          <w:sz w:val="20"/>
          <w:szCs w:val="20"/>
          <w:highlight w:val="none"/>
          <w:lang w:val="en-US" w:eastAsia="zh-CN"/>
        </w:rPr>
        <w:t xml:space="preserve">供应商</w:t>
      </w:r>
      <w:r>
        <w:rPr>
          <w:rFonts w:hint="eastAsia" w:ascii="宋体" w:hAnsi="宋体"/>
          <w:bCs/>
          <w:color w:val="auto"/>
          <w:sz w:val="20"/>
          <w:szCs w:val="20"/>
          <w:highlight w:val="none"/>
        </w:rPr>
        <w:t xml:space="preserve">报价时应充分考虑服务期内所有可能影响到报价的因素（包括人员最低工资政策性调整），一旦中标，总价将包定，即为合同价，不予调整。如发生漏、缺、少项，都将被认为是</w:t>
      </w:r>
      <w:r>
        <w:rPr>
          <w:rFonts w:hint="eastAsia" w:ascii="宋体" w:hAnsi="宋体"/>
          <w:bCs/>
          <w:color w:val="auto"/>
          <w:sz w:val="20"/>
          <w:szCs w:val="20"/>
          <w:highlight w:val="none"/>
          <w:lang w:val="en-US" w:eastAsia="zh-CN"/>
        </w:rPr>
        <w:t xml:space="preserve">供应商</w:t>
      </w:r>
      <w:r>
        <w:rPr>
          <w:rFonts w:hint="eastAsia" w:ascii="宋体" w:hAnsi="宋体"/>
          <w:bCs/>
          <w:color w:val="auto"/>
          <w:sz w:val="20"/>
          <w:szCs w:val="20"/>
          <w:highlight w:val="none"/>
        </w:rPr>
        <w:t xml:space="preserve">的报价让利行为，损失自负。</w:t>
      </w:r>
      <w:r/>
    </w:p>
    <w:p>
      <w:pPr>
        <w:keepLines w:val="0"/>
        <w:keepNext w:val="0"/>
        <w:pageBreakBefore w:val="0"/>
        <w:spacing w:line="240" w:lineRule="auto"/>
        <w:widowControl w:val="off"/>
        <w:rPr>
          <w:rFonts w:hint="eastAsia" w:ascii="宋体" w:hAnsi="宋体"/>
          <w:bCs/>
          <w:color w:val="auto"/>
          <w:sz w:val="20"/>
          <w:szCs w:val="20"/>
          <w:highlight w:val="none"/>
        </w:rPr>
      </w:pPr>
      <w:r>
        <w:rPr>
          <w:rFonts w:hint="eastAsia" w:ascii="宋体" w:hAnsi="宋体"/>
          <w:bCs/>
          <w:color w:val="auto"/>
          <w:sz w:val="20"/>
          <w:szCs w:val="20"/>
          <w:highlight w:val="none"/>
        </w:rPr>
        <w:t xml:space="preserve">2、上述表格中“各工种工作人员工资”是指“保安队长、保安人员工资”，请按各工种分别制作。即表中用“保安队长工资”替换“各工种工作人员工资”、用“保安人员工资”替换“各工种工作人员工资”，</w:t>
      </w:r>
      <w:r>
        <w:rPr>
          <w:rFonts w:hint="eastAsia" w:ascii="宋体" w:hAnsi="宋体"/>
          <w:bCs/>
          <w:color w:val="auto"/>
          <w:sz w:val="20"/>
          <w:szCs w:val="20"/>
          <w:highlight w:val="none"/>
          <w:lang w:eastAsia="zh-CN"/>
        </w:rPr>
        <w:t xml:space="preserve">以此类推</w:t>
      </w:r>
      <w:r>
        <w:rPr>
          <w:rFonts w:hint="eastAsia" w:ascii="宋体" w:hAnsi="宋体"/>
          <w:bCs/>
          <w:color w:val="auto"/>
          <w:sz w:val="20"/>
          <w:szCs w:val="20"/>
          <w:highlight w:val="none"/>
        </w:rPr>
        <w:t xml:space="preserve">。</w:t>
      </w:r>
      <w:r/>
    </w:p>
    <w:p>
      <w:pPr>
        <w:keepLines w:val="0"/>
        <w:keepNext w:val="0"/>
        <w:pageBreakBefore w:val="0"/>
        <w:spacing w:line="240" w:lineRule="auto"/>
        <w:widowControl w:val="off"/>
        <w:rPr>
          <w:rFonts w:ascii="宋体" w:hAnsi="宋体"/>
          <w:bCs/>
          <w:color w:val="auto"/>
          <w:sz w:val="24"/>
          <w:highlight w:val="none"/>
        </w:rPr>
      </w:pPr>
      <w:r>
        <w:rPr>
          <w:rFonts w:hint="eastAsia" w:ascii="宋体" w:hAnsi="宋体"/>
          <w:bCs/>
          <w:color w:val="auto"/>
          <w:sz w:val="20"/>
          <w:szCs w:val="20"/>
          <w:highlight w:val="none"/>
        </w:rPr>
        <w:t xml:space="preserve">3、上述报价表由</w:t>
      </w:r>
      <w:r>
        <w:rPr>
          <w:rFonts w:hint="eastAsia" w:ascii="宋体" w:hAnsi="宋体"/>
          <w:bCs/>
          <w:color w:val="auto"/>
          <w:sz w:val="20"/>
          <w:szCs w:val="20"/>
          <w:highlight w:val="none"/>
          <w:lang w:val="en-US" w:eastAsia="zh-CN"/>
        </w:rPr>
        <w:t xml:space="preserve">供应商</w:t>
      </w:r>
      <w:r>
        <w:rPr>
          <w:rFonts w:hint="eastAsia" w:ascii="宋体" w:hAnsi="宋体"/>
          <w:bCs/>
          <w:color w:val="auto"/>
          <w:sz w:val="20"/>
          <w:szCs w:val="20"/>
          <w:highlight w:val="none"/>
        </w:rPr>
        <w:t xml:space="preserve">参照，不限于此，可根据采购需求自行添加条目进行投报。</w:t>
      </w:r>
      <w:r/>
    </w:p>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（2）投入本项目的工具设备物资明细表</w:t>
      </w:r>
      <w:r/>
    </w:p>
    <w:p>
      <w:pPr>
        <w:jc w:val="center"/>
        <w:spacing w:line="400" w:lineRule="exact"/>
        <w:rPr>
          <w:rFonts w:ascii="宋体" w:hAnsi="宋体"/>
          <w:bCs/>
          <w:color w:val="auto"/>
          <w:sz w:val="24"/>
          <w:highlight w:val="none"/>
        </w:rPr>
      </w:pPr>
      <w:r>
        <w:rPr>
          <w:rFonts w:hint="eastAsia"/>
          <w:bCs/>
          <w:color w:val="auto"/>
          <w:sz w:val="24"/>
          <w:highlight w:val="none"/>
        </w:rPr>
        <w:t xml:space="preserve">投标供应商名称（盖章）                                  政府采购编号：</w:t>
      </w:r>
      <w:r/>
    </w:p>
    <w:tbl>
      <w:tblPr>
        <w:tblStyle w:val="77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614"/>
        <w:gridCol w:w="1714"/>
        <w:gridCol w:w="1155"/>
        <w:gridCol w:w="1313"/>
        <w:gridCol w:w="1388"/>
        <w:gridCol w:w="1084"/>
      </w:tblGrid>
      <w:tr>
        <w:trPr>
          <w:trHeight w:val="607"/>
        </w:trPr>
        <w:tc>
          <w:tcPr>
            <w:tcW w:w="402" w:type="pct"/>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序号</w:t>
            </w:r>
            <w:r/>
          </w:p>
        </w:tc>
        <w:tc>
          <w:tcPr>
            <w:tcW w:w="897" w:type="pct"/>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物品名称</w:t>
            </w:r>
            <w:r/>
          </w:p>
        </w:tc>
        <w:tc>
          <w:tcPr>
            <w:tcW w:w="952" w:type="pct"/>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品牌型号</w:t>
            </w:r>
            <w:r/>
          </w:p>
        </w:tc>
        <w:tc>
          <w:tcPr>
            <w:tcW w:w="642" w:type="pct"/>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数量</w:t>
            </w:r>
            <w:r/>
          </w:p>
        </w:tc>
        <w:tc>
          <w:tcPr>
            <w:tcW w:w="730" w:type="pct"/>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单位</w:t>
            </w:r>
            <w:r/>
          </w:p>
        </w:tc>
        <w:tc>
          <w:tcPr>
            <w:tcW w:w="771" w:type="pct"/>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产地</w:t>
            </w:r>
            <w:r/>
          </w:p>
        </w:tc>
        <w:tc>
          <w:tcPr>
            <w:tcW w:w="602" w:type="pct"/>
            <w:vAlign w:val="center"/>
            <w:textDirection w:val="lrTb"/>
            <w:noWrap w:val="false"/>
          </w:tcPr>
          <w:p>
            <w:pPr>
              <w:jc w:val="center"/>
              <w:rPr>
                <w:rFonts w:hint="eastAsia" w:ascii="黑体" w:hAnsi="宋体" w:eastAsia="黑体"/>
                <w:b/>
                <w:color w:val="auto"/>
                <w:highlight w:val="none"/>
                <w:lang w:val="en-US" w:eastAsia="zh-CN"/>
              </w:rPr>
            </w:pPr>
            <w:r>
              <w:rPr>
                <w:rFonts w:hint="eastAsia" w:ascii="黑体" w:hAnsi="宋体" w:eastAsia="黑体"/>
                <w:b/>
                <w:color w:val="auto"/>
                <w:highlight w:val="none"/>
                <w:lang w:val="en-US" w:eastAsia="zh-CN"/>
              </w:rPr>
              <w:t xml:space="preserve">备注</w:t>
            </w:r>
            <w:r/>
          </w:p>
        </w:tc>
      </w:tr>
      <w:tr>
        <w:trPr>
          <w:trHeight w:val="497"/>
        </w:trPr>
        <w:tc>
          <w:tcPr>
            <w:tcW w:w="402"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897" w:type="pct"/>
            <w:vAlign w:val="center"/>
            <w:textDirection w:val="lrTb"/>
            <w:noWrap w:val="false"/>
          </w:tcPr>
          <w:p>
            <w:pPr>
              <w:jc w:val="center"/>
              <w:rPr>
                <w:rFonts w:ascii="宋体" w:hAnsi="宋体"/>
                <w:b/>
                <w:color w:val="auto"/>
                <w:highlight w:val="none"/>
              </w:rPr>
            </w:pPr>
            <w:r>
              <w:rPr>
                <w:rFonts w:ascii="宋体" w:hAnsi="宋体"/>
                <w:b/>
                <w:color w:val="auto"/>
                <w:highlight w:val="none"/>
              </w:rPr>
            </w:r>
            <w:r/>
          </w:p>
        </w:tc>
        <w:tc>
          <w:tcPr>
            <w:tcW w:w="952" w:type="pct"/>
            <w:vAlign w:val="center"/>
            <w:textDirection w:val="lrTb"/>
            <w:noWrap w:val="false"/>
          </w:tcPr>
          <w:p>
            <w:pPr>
              <w:jc w:val="center"/>
              <w:rPr>
                <w:rFonts w:ascii="宋体" w:hAnsi="宋体"/>
                <w:b/>
                <w:color w:val="auto"/>
                <w:highlight w:val="none"/>
              </w:rPr>
            </w:pPr>
            <w:r>
              <w:rPr>
                <w:rFonts w:ascii="宋体" w:hAnsi="宋体"/>
                <w:b/>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06"/>
        </w:trPr>
        <w:tc>
          <w:tcPr>
            <w:tcW w:w="402"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2</w:t>
            </w:r>
            <w:r/>
          </w:p>
        </w:tc>
        <w:tc>
          <w:tcPr>
            <w:tcW w:w="897" w:type="pct"/>
            <w:vAlign w:val="center"/>
            <w:textDirection w:val="lrTb"/>
            <w:noWrap w:val="false"/>
          </w:tcPr>
          <w:p>
            <w:pPr>
              <w:jc w:val="center"/>
              <w:rPr>
                <w:rFonts w:ascii="宋体" w:hAnsi="宋体"/>
                <w:b/>
                <w:color w:val="auto"/>
                <w:highlight w:val="none"/>
              </w:rPr>
            </w:pPr>
            <w:r>
              <w:rPr>
                <w:rFonts w:ascii="宋体" w:hAnsi="宋体"/>
                <w:b/>
                <w:color w:val="auto"/>
                <w:highlight w:val="none"/>
              </w:rPr>
            </w:r>
            <w:r/>
          </w:p>
        </w:tc>
        <w:tc>
          <w:tcPr>
            <w:tcW w:w="952" w:type="pct"/>
            <w:vAlign w:val="center"/>
            <w:textDirection w:val="lrTb"/>
            <w:noWrap w:val="false"/>
          </w:tcPr>
          <w:p>
            <w:pPr>
              <w:jc w:val="center"/>
              <w:rPr>
                <w:rFonts w:ascii="宋体" w:hAnsi="宋体"/>
                <w:b/>
                <w:color w:val="auto"/>
                <w:highlight w:val="none"/>
              </w:rPr>
            </w:pPr>
            <w:r>
              <w:rPr>
                <w:rFonts w:ascii="宋体" w:hAnsi="宋体"/>
                <w:b/>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65"/>
        </w:trPr>
        <w:tc>
          <w:tcPr>
            <w:tcW w:w="402"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3</w:t>
            </w:r>
            <w:r/>
          </w:p>
        </w:tc>
        <w:tc>
          <w:tcPr>
            <w:tcW w:w="897"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95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555"/>
        </w:trPr>
        <w:tc>
          <w:tcPr>
            <w:tcW w:w="402"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4</w:t>
            </w:r>
            <w:r/>
          </w:p>
        </w:tc>
        <w:tc>
          <w:tcPr>
            <w:tcW w:w="897"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95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80"/>
        </w:trPr>
        <w:tc>
          <w:tcPr>
            <w:tcW w:w="402"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5</w:t>
            </w:r>
            <w:r/>
          </w:p>
        </w:tc>
        <w:tc>
          <w:tcPr>
            <w:tcW w:w="897"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95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35"/>
        </w:trPr>
        <w:tc>
          <w:tcPr>
            <w:tcW w:w="402"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6</w:t>
            </w:r>
            <w:r/>
          </w:p>
        </w:tc>
        <w:tc>
          <w:tcPr>
            <w:tcW w:w="897"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95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61"/>
        </w:trPr>
        <w:tc>
          <w:tcPr>
            <w:tcW w:w="402" w:type="pct"/>
            <w:vAlign w:val="center"/>
            <w:textDirection w:val="lrTb"/>
            <w:noWrap w:val="false"/>
          </w:tcPr>
          <w:p>
            <w:pPr>
              <w:jc w:val="center"/>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897"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95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4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71"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602"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bl>
    <w:p>
      <w:pPr>
        <w:spacing w:line="400" w:lineRule="exact"/>
        <w:rPr>
          <w:rFonts w:ascii="宋体" w:hAnsi="宋体"/>
          <w:bCs/>
          <w:color w:val="auto"/>
          <w:szCs w:val="21"/>
          <w:highlight w:val="none"/>
        </w:rPr>
      </w:pPr>
      <w:r>
        <w:rPr>
          <w:rFonts w:hint="eastAsia" w:ascii="宋体" w:hAnsi="宋体" w:cs="宋体"/>
          <w:bCs/>
          <w:color w:val="auto"/>
          <w:sz w:val="24"/>
          <w:highlight w:val="none"/>
        </w:rPr>
        <w:t xml:space="preserve">法定代表人或其授权代表（签字或盖章）：</w:t>
      </w:r>
      <w:r/>
    </w:p>
    <w:p>
      <w:pPr>
        <w:spacing w:line="400" w:lineRule="exact"/>
        <w:rPr>
          <w:rFonts w:ascii="宋体" w:hAnsi="宋体"/>
          <w:bCs/>
          <w:color w:val="auto"/>
          <w:szCs w:val="21"/>
          <w:highlight w:val="none"/>
        </w:rPr>
      </w:pPr>
      <w:r>
        <w:rPr>
          <w:rFonts w:ascii="宋体" w:hAnsi="宋体"/>
          <w:bCs/>
          <w:color w:val="auto"/>
          <w:szCs w:val="21"/>
          <w:highlight w:val="none"/>
        </w:rPr>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注：1、</w:t>
      </w:r>
      <w:r>
        <w:rPr>
          <w:rFonts w:hint="eastAsia" w:ascii="宋体" w:hAnsi="宋体" w:cs="宋体"/>
          <w:color w:val="auto"/>
          <w:szCs w:val="21"/>
          <w:highlight w:val="none"/>
          <w:lang w:val="zh-CN"/>
        </w:rPr>
        <w:t xml:space="preserve">上表可自行延长。</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（十）人员配置表及拟派项目负责人简历表（格式）</w:t>
      </w:r>
      <w:r/>
    </w:p>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（1）人员配置表 </w:t>
      </w:r>
      <w:r/>
    </w:p>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
          <w:color w:val="auto"/>
          <w:szCs w:val="21"/>
          <w:highlight w:val="none"/>
        </w:rPr>
      </w:pPr>
      <w:r>
        <w:rPr>
          <w:rFonts w:hint="eastAsia" w:ascii="宋体" w:hAnsi="宋体" w:cs="宋体"/>
          <w:bCs/>
          <w:color w:val="auto"/>
          <w:sz w:val="24"/>
          <w:highlight w:val="none"/>
        </w:rPr>
        <w:t xml:space="preserve">投标供应商名称（盖章）                      政府采购编号：           </w:t>
      </w:r>
      <w:r/>
    </w:p>
    <w:tbl>
      <w:tblPr>
        <w:tblStyle w:val="7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822"/>
        <w:gridCol w:w="1581"/>
        <w:gridCol w:w="1470"/>
        <w:gridCol w:w="1013"/>
      </w:tblGrid>
      <w:tr>
        <w:trPr>
          <w:jc w:val="center"/>
          <w:trHeight w:val="607"/>
        </w:trPr>
        <w:tc>
          <w:tcPr>
            <w:tcW w:w="741"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446"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岗位名称</w:t>
            </w:r>
            <w:r/>
          </w:p>
        </w:tc>
        <w:tc>
          <w:tcPr>
            <w:tcW w:w="1152"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姓名</w:t>
            </w:r>
            <w:r/>
          </w:p>
        </w:tc>
        <w:tc>
          <w:tcPr>
            <w:tcW w:w="945"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性别</w:t>
            </w:r>
            <w:r/>
          </w:p>
        </w:tc>
        <w:tc>
          <w:tcPr>
            <w:tcW w:w="840"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年龄</w:t>
            </w:r>
            <w:r/>
          </w:p>
        </w:tc>
        <w:tc>
          <w:tcPr>
            <w:tcW w:w="822"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学历</w:t>
            </w:r>
            <w:r/>
          </w:p>
        </w:tc>
        <w:tc>
          <w:tcPr>
            <w:tcW w:w="1581"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持证证书名称</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、证号</w:t>
            </w:r>
            <w:r/>
          </w:p>
        </w:tc>
        <w:tc>
          <w:tcPr>
            <w:tcW w:w="1470"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从事技术</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领域年限</w:t>
            </w:r>
            <w:r/>
          </w:p>
        </w:tc>
        <w:tc>
          <w:tcPr>
            <w:tcW w:w="1013" w:type="dxa"/>
            <w:vAlign w:val="center"/>
            <w:textDirection w:val="lrTb"/>
            <w:noWrap/>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备注</w:t>
            </w:r>
            <w:r/>
          </w:p>
        </w:tc>
      </w:tr>
      <w:tr>
        <w:trPr>
          <w:jc w:val="center"/>
          <w:trHeight w:val="521"/>
        </w:trPr>
        <w:tc>
          <w:tcPr>
            <w:tcW w:w="741"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w:t>
            </w:r>
            <w:r/>
          </w:p>
        </w:tc>
        <w:tc>
          <w:tcPr>
            <w:tcW w:w="1446"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b/>
                <w:color w:val="auto"/>
                <w:highlight w:val="none"/>
              </w:rPr>
            </w:pPr>
            <w:r>
              <w:rPr>
                <w:rFonts w:ascii="宋体" w:hAnsi="宋体" w:cs="宋体"/>
                <w:b/>
                <w:color w:val="auto"/>
                <w:highlight w:val="none"/>
              </w:rPr>
            </w:r>
            <w:r/>
          </w:p>
        </w:tc>
        <w:tc>
          <w:tcPr>
            <w:tcW w:w="840" w:type="dxa"/>
            <w:vAlign w:val="center"/>
            <w:textDirection w:val="lrTb"/>
            <w:noWrap/>
          </w:tcPr>
          <w:p>
            <w:pPr>
              <w:jc w:val="center"/>
              <w:spacing w:line="360" w:lineRule="auto"/>
              <w:rPr>
                <w:rFonts w:ascii="宋体" w:hAnsi="宋体" w:cs="宋体"/>
                <w:b/>
                <w:color w:val="auto"/>
                <w:highlight w:val="none"/>
              </w:rPr>
            </w:pPr>
            <w:r>
              <w:rPr>
                <w:rFonts w:ascii="宋体" w:hAnsi="宋体" w:cs="宋体"/>
                <w:b/>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57"/>
        </w:trPr>
        <w:tc>
          <w:tcPr>
            <w:tcW w:w="741"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w:t>
            </w:r>
            <w:r/>
          </w:p>
        </w:tc>
        <w:tc>
          <w:tcPr>
            <w:tcW w:w="1446"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63"/>
        </w:trPr>
        <w:tc>
          <w:tcPr>
            <w:tcW w:w="741"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3</w:t>
            </w:r>
            <w:r/>
          </w:p>
        </w:tc>
        <w:tc>
          <w:tcPr>
            <w:tcW w:w="1446"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41"/>
        </w:trPr>
        <w:tc>
          <w:tcPr>
            <w:tcW w:w="741"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 …</w:t>
            </w:r>
            <w:r/>
          </w:p>
        </w:tc>
        <w:tc>
          <w:tcPr>
            <w:tcW w:w="1446" w:type="dxa"/>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503"/>
        </w:trPr>
        <w:tc>
          <w:tcPr>
            <w:tcW w:w="74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95"/>
        </w:trPr>
        <w:tc>
          <w:tcPr>
            <w:tcW w:w="74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tcPr>
          <w:p>
            <w:pPr>
              <w:ind w:firstLine="525"/>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95"/>
        </w:trPr>
        <w:tc>
          <w:tcPr>
            <w:tcW w:w="74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65"/>
        </w:trPr>
        <w:tc>
          <w:tcPr>
            <w:tcW w:w="74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tcPr>
          <w:p>
            <w:pPr>
              <w:ind w:firstLine="315"/>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50"/>
        </w:trPr>
        <w:tc>
          <w:tcPr>
            <w:tcW w:w="74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tcPr>
          <w:p>
            <w:pPr>
              <w:ind w:firstLine="525"/>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47"/>
        </w:trPr>
        <w:tc>
          <w:tcPr>
            <w:tcW w:w="74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cantSplit/>
          <w:jc w:val="center"/>
          <w:trHeight w:val="630"/>
        </w:trPr>
        <w:tc>
          <w:tcPr>
            <w:tcW w:w="741"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 …</w:t>
            </w:r>
            <w:r/>
          </w:p>
        </w:tc>
        <w:tc>
          <w:tcPr>
            <w:tcW w:w="1446" w:type="dxa"/>
            <w:vAlign w:val="center"/>
            <w:textDirection w:val="lrTb"/>
            <w:noWrap/>
          </w:tcPr>
          <w:p>
            <w:pPr>
              <w:ind w:firstLine="420"/>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法定代表人或其授权代表（签字或盖章）：</w:t>
      </w:r>
      <w:r/>
    </w:p>
    <w:p>
      <w:pPr>
        <w:pStyle w:val="958"/>
        <w:jc w:val="left"/>
        <w:rPr>
          <w:color w:val="auto"/>
          <w:highlight w:val="none"/>
        </w:rPr>
      </w:pPr>
      <w:r>
        <w:rPr>
          <w:color w:val="auto"/>
          <w:highlight w:val="none"/>
        </w:rPr>
      </w:r>
      <w:r/>
    </w:p>
    <w:p>
      <w:pPr>
        <w:pStyle w:val="958"/>
        <w:jc w:val="left"/>
        <w:rPr>
          <w:bCs/>
          <w:color w:val="auto"/>
          <w:highlight w:val="none"/>
        </w:rPr>
      </w:pPr>
      <w:r>
        <w:rPr>
          <w:rFonts w:hint="eastAsia"/>
          <w:color w:val="auto"/>
          <w:highlight w:val="none"/>
        </w:rPr>
        <w:t xml:space="preserve">注：1、</w:t>
      </w:r>
      <w:r>
        <w:rPr>
          <w:rFonts w:hint="eastAsia"/>
          <w:bCs/>
          <w:color w:val="auto"/>
          <w:highlight w:val="none"/>
        </w:rPr>
        <w:t xml:space="preserve">上表可自行延长。</w:t>
      </w:r>
      <w:r/>
    </w:p>
    <w:p>
      <w:pPr>
        <w:pStyle w:val="958"/>
        <w:ind w:firstLine="420"/>
        <w:jc w:val="left"/>
        <w:rPr>
          <w:color w:val="auto"/>
          <w:highlight w:val="none"/>
        </w:rPr>
      </w:pPr>
      <w:r>
        <w:rPr>
          <w:rFonts w:hint="eastAsia" w:cs="宋体"/>
          <w:color w:val="auto"/>
          <w:highlight w:val="none"/>
        </w:rPr>
        <w:t xml:space="preserve">2、请附人员相关证明材料复印件</w:t>
      </w:r>
      <w:r>
        <w:rPr>
          <w:rFonts w:hint="eastAsia"/>
          <w:bCs/>
          <w:color w:val="auto"/>
          <w:highlight w:val="none"/>
        </w:rPr>
        <w:t xml:space="preserve">。</w:t>
      </w:r>
      <w:r/>
    </w:p>
    <w:p>
      <w:pPr>
        <w:spacing w:line="360" w:lineRule="auto"/>
        <w:rPr>
          <w:rFonts w:ascii="宋体" w:hAnsi="宋体" w:cs="宋体"/>
          <w:bCs/>
          <w:color w:val="auto"/>
          <w:sz w:val="32"/>
          <w:highlight w:val="none"/>
        </w:rPr>
      </w:pPr>
      <w:r>
        <w:rPr>
          <w:rFonts w:ascii="宋体" w:hAnsi="宋体" w:cs="宋体"/>
          <w:bCs/>
          <w:color w:val="auto"/>
          <w:sz w:val="32"/>
          <w:highlight w:val="none"/>
        </w:rPr>
      </w:r>
      <w:r/>
    </w:p>
    <w:p>
      <w:pPr>
        <w:pStyle w:val="958"/>
        <w:rPr>
          <w:rFonts w:cs="宋体"/>
          <w:color w:val="auto"/>
          <w:highlight w:val="none"/>
        </w:rPr>
      </w:pPr>
      <w:r>
        <w:rPr>
          <w:rFonts w:cs="宋体"/>
          <w:color w:val="auto"/>
          <w:highlight w:val="none"/>
        </w:rPr>
      </w:r>
      <w:r/>
    </w:p>
    <w:p>
      <w:pPr>
        <w:pStyle w:val="958"/>
        <w:jc w:val="center"/>
        <w:rPr>
          <w:rFonts w:cs="宋体"/>
          <w:bCs/>
          <w:color w:val="auto"/>
          <w:sz w:val="24"/>
          <w:szCs w:val="24"/>
          <w:highlight w:val="none"/>
        </w:rPr>
      </w:pPr>
      <w:r>
        <w:rPr>
          <w:rFonts w:hint="eastAsia" w:cs="宋体"/>
          <w:bCs/>
          <w:color w:val="auto"/>
          <w:sz w:val="24"/>
          <w:szCs w:val="24"/>
          <w:highlight w:val="none"/>
        </w:rPr>
        <w:br w:type="page" w:clear="all"/>
      </w:r>
      <w:r>
        <w:rPr>
          <w:rFonts w:hint="eastAsia" w:cs="宋体"/>
          <w:bCs/>
          <w:color w:val="auto"/>
          <w:sz w:val="24"/>
          <w:szCs w:val="24"/>
          <w:highlight w:val="none"/>
        </w:rPr>
        <w:t xml:space="preserve">（2）拟派项目负责人简历表</w:t>
      </w:r>
      <w:r/>
    </w:p>
    <w:p>
      <w:pPr>
        <w:pStyle w:val="958"/>
        <w:rPr>
          <w:rFonts w:cs="宋体"/>
          <w:color w:val="auto"/>
          <w:highlight w:val="none"/>
        </w:rPr>
      </w:pPr>
      <w:r>
        <w:rPr>
          <w:rFonts w:cs="宋体"/>
          <w:color w:val="auto"/>
          <w:highlight w:val="none"/>
        </w:rPr>
      </w:r>
      <w:r/>
    </w:p>
    <w:p>
      <w:pPr>
        <w:pStyle w:val="958"/>
        <w:rPr>
          <w:rFonts w:cs="宋体"/>
          <w:b/>
          <w:color w:val="auto"/>
          <w:sz w:val="24"/>
          <w:szCs w:val="24"/>
          <w:highlight w:val="none"/>
        </w:rPr>
      </w:pPr>
      <w:r>
        <w:rPr>
          <w:rFonts w:hint="eastAsia" w:cs="宋体"/>
          <w:bCs/>
          <w:color w:val="auto"/>
          <w:sz w:val="24"/>
          <w:szCs w:val="24"/>
          <w:highlight w:val="none"/>
        </w:rPr>
        <w:t xml:space="preserve">投标供应商名称（盖章）                政府采购编号：       </w:t>
      </w:r>
      <w:r/>
    </w:p>
    <w:tbl>
      <w:tblPr>
        <w:tblStyle w:val="77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17"/>
        <w:gridCol w:w="1714"/>
        <w:gridCol w:w="2217"/>
        <w:gridCol w:w="1003"/>
        <w:gridCol w:w="1161"/>
        <w:gridCol w:w="2185"/>
      </w:tblGrid>
      <w:tr>
        <w:trPr>
          <w:cantSplit/>
          <w:jc w:val="center"/>
          <w:trHeight w:val="594"/>
        </w:trPr>
        <w:tc>
          <w:tcPr>
            <w:tcW w:w="717" w:type="dxa"/>
            <w:vAlign w:val="center"/>
            <w:textDirection w:val="lrTb"/>
            <w:noWrap/>
          </w:tcPr>
          <w:p>
            <w:pPr>
              <w:pStyle w:val="777"/>
              <w:ind w:firstLine="0"/>
              <w:jc w:val="center"/>
              <w:rPr>
                <w:rFonts w:ascii="宋体"/>
                <w:color w:val="auto"/>
                <w:sz w:val="21"/>
                <w:szCs w:val="21"/>
                <w:highlight w:val="none"/>
              </w:rPr>
            </w:pPr>
            <w:r>
              <w:rPr>
                <w:rFonts w:ascii="宋体" w:hAnsi="宋体"/>
                <w:color w:val="auto"/>
                <w:sz w:val="21"/>
                <w:szCs w:val="21"/>
                <w:highlight w:val="none"/>
              </w:rPr>
              <w:t xml:space="preserve">1</w:t>
            </w:r>
            <w:r/>
          </w:p>
        </w:tc>
        <w:tc>
          <w:tcPr>
            <w:tcW w:w="1714"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姓名</w:t>
            </w:r>
            <w:r/>
          </w:p>
        </w:tc>
        <w:tc>
          <w:tcPr>
            <w:tcW w:w="2217" w:type="dxa"/>
            <w:vAlign w:val="center"/>
            <w:textDirection w:val="lrTb"/>
            <w:noWrap/>
          </w:tcPr>
          <w:p>
            <w:pPr>
              <w:jc w:val="center"/>
              <w:spacing w:line="500" w:lineRule="exact"/>
              <w:rPr>
                <w:rFonts w:ascii="宋体" w:eastAsia="Times New Roman"/>
                <w:color w:val="auto"/>
                <w:sz w:val="24"/>
                <w:highlight w:val="none"/>
              </w:rPr>
            </w:pPr>
            <w:r>
              <w:rPr>
                <w:rFonts w:ascii="宋体" w:eastAsia="Times New Roman"/>
                <w:color w:val="auto"/>
                <w:sz w:val="24"/>
                <w:highlight w:val="none"/>
              </w:rPr>
            </w:r>
            <w:r/>
          </w:p>
        </w:tc>
        <w:tc>
          <w:tcPr>
            <w:tcW w:w="1003"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性别</w:t>
            </w:r>
            <w:r/>
          </w:p>
        </w:tc>
        <w:tc>
          <w:tcPr>
            <w:gridSpan w:val="2"/>
            <w:tcW w:w="3346" w:type="dxa"/>
            <w:vAlign w:val="center"/>
            <w:textDirection w:val="lrTb"/>
            <w:noWrap/>
          </w:tcPr>
          <w:p>
            <w:pPr>
              <w:jc w:val="center"/>
              <w:spacing w:line="500" w:lineRule="exact"/>
              <w:rPr>
                <w:rFonts w:ascii="宋体" w:eastAsia="Times New Roman"/>
                <w:color w:val="auto"/>
                <w:sz w:val="24"/>
                <w:highlight w:val="none"/>
              </w:rPr>
            </w:pPr>
            <w:r>
              <w:rPr>
                <w:rFonts w:ascii="宋体" w:eastAsia="Times New Roman"/>
                <w:color w:val="auto"/>
                <w:sz w:val="24"/>
                <w:highlight w:val="none"/>
              </w:rPr>
            </w:r>
            <w:r/>
          </w:p>
        </w:tc>
      </w:tr>
      <w:tr>
        <w:trPr>
          <w:jc w:val="center"/>
          <w:trHeight w:val="645"/>
        </w:trPr>
        <w:tc>
          <w:tcPr>
            <w:tcW w:w="717" w:type="dxa"/>
            <w:vAlign w:val="center"/>
            <w:textDirection w:val="lrTb"/>
            <w:noWrap/>
          </w:tcPr>
          <w:p>
            <w:pPr>
              <w:pStyle w:val="777"/>
              <w:ind w:firstLine="0"/>
              <w:jc w:val="center"/>
              <w:rPr>
                <w:rFonts w:ascii="宋体"/>
                <w:color w:val="auto"/>
                <w:sz w:val="21"/>
                <w:szCs w:val="21"/>
                <w:highlight w:val="none"/>
              </w:rPr>
            </w:pPr>
            <w:r>
              <w:rPr>
                <w:rFonts w:ascii="宋体" w:hAnsi="宋体"/>
                <w:color w:val="auto"/>
                <w:sz w:val="21"/>
                <w:szCs w:val="21"/>
                <w:highlight w:val="none"/>
              </w:rPr>
              <w:t xml:space="preserve">2</w:t>
            </w:r>
            <w:r/>
          </w:p>
        </w:tc>
        <w:tc>
          <w:tcPr>
            <w:tcW w:w="1714"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身份证号码</w:t>
            </w:r>
            <w:r/>
          </w:p>
        </w:tc>
        <w:tc>
          <w:tcPr>
            <w:gridSpan w:val="2"/>
            <w:tcW w:w="3220" w:type="dxa"/>
            <w:vAlign w:val="center"/>
            <w:textDirection w:val="lrTb"/>
            <w:noWrap/>
          </w:tcPr>
          <w:p>
            <w:pPr>
              <w:jc w:val="center"/>
              <w:spacing w:line="500" w:lineRule="exact"/>
              <w:rPr>
                <w:rFonts w:ascii="宋体" w:eastAsia="Times New Roman"/>
                <w:color w:val="auto"/>
                <w:sz w:val="24"/>
                <w:highlight w:val="none"/>
              </w:rPr>
            </w:pPr>
            <w:r>
              <w:rPr>
                <w:rFonts w:ascii="宋体" w:eastAsia="Times New Roman"/>
                <w:color w:val="auto"/>
                <w:sz w:val="24"/>
                <w:highlight w:val="none"/>
              </w:rPr>
            </w:r>
            <w:r/>
          </w:p>
        </w:tc>
        <w:tc>
          <w:tcPr>
            <w:tcW w:w="1161"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出生年月</w:t>
            </w:r>
            <w:r/>
          </w:p>
        </w:tc>
        <w:tc>
          <w:tcPr>
            <w:tcW w:w="2185"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年月</w:t>
            </w:r>
            <w:r/>
          </w:p>
        </w:tc>
      </w:tr>
      <w:tr>
        <w:trPr>
          <w:cantSplit/>
          <w:jc w:val="center"/>
          <w:trHeight w:val="645"/>
        </w:trPr>
        <w:tc>
          <w:tcPr>
            <w:tcW w:w="717" w:type="dxa"/>
            <w:vAlign w:val="center"/>
            <w:textDirection w:val="lrTb"/>
            <w:noWrap/>
          </w:tcPr>
          <w:p>
            <w:pPr>
              <w:pStyle w:val="777"/>
              <w:ind w:firstLine="0"/>
              <w:jc w:val="center"/>
              <w:rPr>
                <w:rFonts w:ascii="宋体"/>
                <w:color w:val="auto"/>
                <w:sz w:val="21"/>
                <w:szCs w:val="21"/>
                <w:highlight w:val="none"/>
              </w:rPr>
            </w:pPr>
            <w:r>
              <w:rPr>
                <w:rFonts w:ascii="宋体" w:hAnsi="宋体"/>
                <w:color w:val="auto"/>
                <w:sz w:val="21"/>
                <w:szCs w:val="21"/>
                <w:highlight w:val="none"/>
              </w:rPr>
              <w:t xml:space="preserve">3</w:t>
            </w:r>
            <w:r/>
          </w:p>
        </w:tc>
        <w:tc>
          <w:tcPr>
            <w:gridSpan w:val="5"/>
            <w:tcW w:w="8280"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联系电话</w:t>
            </w:r>
            <w:r>
              <w:rPr>
                <w:rFonts w:ascii="宋体" w:eastAsia="Times New Roman"/>
                <w:color w:val="auto"/>
                <w:sz w:val="24"/>
                <w:highlight w:val="none"/>
              </w:rPr>
              <w:t xml:space="preserve">/</w:t>
            </w:r>
            <w:r>
              <w:rPr>
                <w:rFonts w:hint="eastAsia" w:ascii="宋体" w:eastAsia="Times New Roman"/>
                <w:color w:val="auto"/>
                <w:sz w:val="24"/>
                <w:highlight w:val="none"/>
              </w:rPr>
              <w:t xml:space="preserve">传真：</w:t>
            </w:r>
            <w:r/>
          </w:p>
        </w:tc>
      </w:tr>
      <w:tr>
        <w:trPr>
          <w:cantSplit/>
          <w:jc w:val="center"/>
          <w:trHeight w:val="1964"/>
        </w:trPr>
        <w:tc>
          <w:tcPr>
            <w:tcW w:w="717" w:type="dxa"/>
            <w:vAlign w:val="center"/>
            <w:textDirection w:val="lrTb"/>
            <w:noWrap/>
          </w:tcPr>
          <w:p>
            <w:pPr>
              <w:pStyle w:val="777"/>
              <w:ind w:firstLine="0"/>
              <w:jc w:val="center"/>
              <w:rPr>
                <w:rFonts w:ascii="宋体"/>
                <w:color w:val="auto"/>
                <w:sz w:val="21"/>
                <w:szCs w:val="21"/>
                <w:highlight w:val="none"/>
              </w:rPr>
            </w:pPr>
            <w:r>
              <w:rPr>
                <w:rFonts w:ascii="宋体" w:hAnsi="宋体"/>
                <w:color w:val="auto"/>
                <w:sz w:val="21"/>
                <w:szCs w:val="21"/>
                <w:highlight w:val="none"/>
              </w:rPr>
              <w:t xml:space="preserve">4</w:t>
            </w:r>
            <w:r/>
          </w:p>
        </w:tc>
        <w:tc>
          <w:tcPr>
            <w:gridSpan w:val="5"/>
            <w:tcW w:w="8280" w:type="dxa"/>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从事本项工作时间及工作经历：</w:t>
            </w:r>
            <w:r/>
          </w:p>
        </w:tc>
      </w:tr>
      <w:tr>
        <w:trPr>
          <w:cantSplit/>
          <w:jc w:val="center"/>
          <w:trHeight w:val="625"/>
        </w:trPr>
        <w:tc>
          <w:tcPr>
            <w:tcW w:w="717" w:type="dxa"/>
            <w:vAlign w:val="center"/>
            <w:textDirection w:val="lrTb"/>
            <w:noWrap/>
          </w:tcPr>
          <w:p>
            <w:pPr>
              <w:pStyle w:val="777"/>
              <w:ind w:firstLine="0"/>
              <w:jc w:val="center"/>
              <w:rPr>
                <w:rFonts w:ascii="宋体"/>
                <w:color w:val="auto"/>
                <w:sz w:val="21"/>
                <w:szCs w:val="21"/>
                <w:highlight w:val="none"/>
              </w:rPr>
            </w:pPr>
            <w:r>
              <w:rPr>
                <w:rFonts w:ascii="宋体" w:hAnsi="宋体"/>
                <w:color w:val="auto"/>
                <w:sz w:val="21"/>
                <w:szCs w:val="21"/>
                <w:highlight w:val="none"/>
              </w:rPr>
              <w:t xml:space="preserve">5</w:t>
            </w:r>
            <w:r/>
          </w:p>
        </w:tc>
        <w:tc>
          <w:tcPr>
            <w:gridSpan w:val="5"/>
            <w:tcW w:w="8280"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拥有关于本项服务方面的职称：</w:t>
            </w:r>
            <w:r/>
          </w:p>
        </w:tc>
      </w:tr>
      <w:tr>
        <w:trPr>
          <w:cantSplit/>
          <w:jc w:val="center"/>
          <w:trHeight w:val="641"/>
        </w:trPr>
        <w:tc>
          <w:tcPr>
            <w:tcW w:w="717" w:type="dxa"/>
            <w:vAlign w:val="center"/>
            <w:textDirection w:val="lrTb"/>
            <w:noWrap/>
          </w:tcPr>
          <w:p>
            <w:pPr>
              <w:ind w:left="-2"/>
              <w:jc w:val="center"/>
              <w:spacing w:line="360" w:lineRule="auto"/>
              <w:rPr>
                <w:rFonts w:ascii="宋体"/>
                <w:color w:val="auto"/>
                <w:szCs w:val="21"/>
                <w:highlight w:val="none"/>
              </w:rPr>
            </w:pPr>
            <w:r>
              <w:rPr>
                <w:rFonts w:ascii="宋体"/>
                <w:color w:val="auto"/>
                <w:szCs w:val="21"/>
                <w:highlight w:val="none"/>
              </w:rPr>
              <w:t xml:space="preserve">6</w:t>
            </w:r>
            <w:r/>
          </w:p>
        </w:tc>
        <w:tc>
          <w:tcPr>
            <w:gridSpan w:val="5"/>
            <w:tcW w:w="8280"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曾获得的关于本项服务方面的奖励情况：</w:t>
            </w:r>
            <w:r/>
          </w:p>
        </w:tc>
      </w:tr>
      <w:tr>
        <w:trPr>
          <w:cantSplit/>
          <w:jc w:val="center"/>
          <w:trHeight w:val="1708"/>
        </w:trPr>
        <w:tc>
          <w:tcPr>
            <w:tcW w:w="717" w:type="dxa"/>
            <w:vAlign w:val="center"/>
            <w:textDirection w:val="lrTb"/>
            <w:noWrap/>
          </w:tcPr>
          <w:p>
            <w:pPr>
              <w:ind w:left="-2"/>
              <w:jc w:val="center"/>
              <w:spacing w:line="360" w:lineRule="auto"/>
              <w:rPr>
                <w:rFonts w:ascii="宋体"/>
                <w:color w:val="auto"/>
                <w:szCs w:val="21"/>
                <w:highlight w:val="none"/>
              </w:rPr>
            </w:pPr>
            <w:r>
              <w:rPr>
                <w:rFonts w:ascii="宋体"/>
                <w:color w:val="auto"/>
                <w:szCs w:val="21"/>
                <w:highlight w:val="none"/>
              </w:rPr>
              <w:t xml:space="preserve">7</w:t>
            </w:r>
            <w:r/>
          </w:p>
        </w:tc>
        <w:tc>
          <w:tcPr>
            <w:gridSpan w:val="5"/>
            <w:tcW w:w="8280" w:type="dxa"/>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近</w:t>
            </w:r>
            <w:r>
              <w:rPr>
                <w:rFonts w:ascii="宋体" w:eastAsia="Times New Roman"/>
                <w:color w:val="auto"/>
                <w:sz w:val="24"/>
                <w:highlight w:val="none"/>
              </w:rPr>
              <w:t xml:space="preserve">3</w:t>
            </w:r>
            <w:r>
              <w:rPr>
                <w:rFonts w:hint="eastAsia" w:ascii="宋体" w:eastAsia="Times New Roman"/>
                <w:color w:val="auto"/>
                <w:sz w:val="24"/>
                <w:highlight w:val="none"/>
              </w:rPr>
              <w:t xml:space="preserve">年内负责的相关项目：</w:t>
            </w:r>
            <w:r/>
          </w:p>
        </w:tc>
      </w:tr>
      <w:tr>
        <w:trPr>
          <w:cantSplit/>
          <w:jc w:val="center"/>
          <w:trHeight w:val="607"/>
        </w:trPr>
        <w:tc>
          <w:tcPr>
            <w:tcW w:w="717" w:type="dxa"/>
            <w:vAlign w:val="center"/>
            <w:textDirection w:val="lrTb"/>
            <w:noWrap/>
          </w:tcPr>
          <w:p>
            <w:pPr>
              <w:ind w:left="-2"/>
              <w:jc w:val="center"/>
              <w:spacing w:line="360" w:lineRule="auto"/>
              <w:rPr>
                <w:rFonts w:ascii="宋体"/>
                <w:color w:val="auto"/>
                <w:szCs w:val="21"/>
                <w:highlight w:val="none"/>
              </w:rPr>
            </w:pPr>
            <w:r>
              <w:rPr>
                <w:rFonts w:ascii="宋体"/>
                <w:color w:val="auto"/>
                <w:szCs w:val="21"/>
                <w:highlight w:val="none"/>
              </w:rPr>
              <w:t xml:space="preserve">8</w:t>
            </w:r>
            <w:r/>
          </w:p>
        </w:tc>
        <w:tc>
          <w:tcPr>
            <w:gridSpan w:val="5"/>
            <w:tcW w:w="8280"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其他需要说明的情况</w:t>
            </w:r>
            <w:r/>
          </w:p>
        </w:tc>
      </w:tr>
    </w:tbl>
    <w:p>
      <w:pPr>
        <w:spacing w:line="360" w:lineRule="auto"/>
        <w:rPr>
          <w:rFonts w:ascii="宋体" w:hAnsi="宋体" w:cs="宋体"/>
          <w:color w:val="auto"/>
          <w:szCs w:val="21"/>
          <w:highlight w:val="none"/>
        </w:rPr>
        <w:outlineLvl w:val="0"/>
      </w:pPr>
      <w:r>
        <w:rPr>
          <w:rFonts w:hint="eastAsia" w:ascii="宋体" w:hAnsi="宋体" w:cs="宋体"/>
          <w:color w:val="auto"/>
          <w:sz w:val="24"/>
          <w:highlight w:val="none"/>
        </w:rPr>
        <w:t xml:space="preserve">法定代表人或其授权代表（签字或盖章）：</w:t>
      </w:r>
      <w:r/>
    </w:p>
    <w:p>
      <w:pP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60" w:lineRule="auto"/>
        <w:rPr>
          <w:rFonts w:ascii="宋体" w:hAnsi="宋体"/>
          <w:bCs/>
          <w:color w:val="auto"/>
          <w:sz w:val="24"/>
          <w:highlight w:val="none"/>
        </w:rPr>
        <w:outlineLvl w:val="0"/>
      </w:pPr>
      <w:r>
        <w:rPr>
          <w:rFonts w:ascii="宋体" w:hAnsi="宋体"/>
          <w:bCs/>
          <w:color w:val="auto"/>
          <w:sz w:val="24"/>
          <w:highlight w:val="none"/>
        </w:rPr>
      </w:r>
      <w:r/>
    </w:p>
    <w:p>
      <w:pPr>
        <w:pStyle w:val="798"/>
        <w:ind w:firstLine="480"/>
        <w:jc w:val="both"/>
        <w:spacing w:beforeAutospacing="0" w:afterAutospacing="0" w:line="360" w:lineRule="auto"/>
        <w:rPr>
          <w:bCs/>
          <w:color w:val="auto"/>
          <w:highlight w:val="none"/>
        </w:rPr>
      </w:pPr>
      <w:r>
        <w:rPr>
          <w:bCs/>
          <w:color w:val="auto"/>
          <w:highlight w:val="none"/>
        </w:rPr>
      </w:r>
      <w:r/>
    </w:p>
    <w:p>
      <w:pPr>
        <w:jc w:val="center"/>
        <w:spacing w:line="360" w:lineRule="auto"/>
        <w:rPr>
          <w:rFonts w:ascii="宋体" w:hAnsi="宋体" w:cs="宋体"/>
          <w:b/>
          <w:bCs/>
          <w:color w:val="auto"/>
          <w:sz w:val="32"/>
          <w:szCs w:val="32"/>
          <w:highlight w:val="none"/>
        </w:rPr>
      </w:pPr>
      <w:r>
        <w:rPr>
          <w:rFonts w:hint="eastAsia" w:cs="宋体"/>
          <w:b/>
          <w:color w:val="auto"/>
          <w:sz w:val="32"/>
          <w:szCs w:val="32"/>
          <w:highlight w:val="none"/>
        </w:rPr>
        <w:br w:type="page" w:clear="all"/>
      </w:r>
      <w:r>
        <w:rPr>
          <w:rFonts w:hint="eastAsia" w:ascii="宋体" w:hAnsi="宋体" w:cs="宋体"/>
          <w:b/>
          <w:bCs/>
          <w:color w:val="auto"/>
          <w:sz w:val="32"/>
          <w:szCs w:val="32"/>
          <w:highlight w:val="none"/>
        </w:rPr>
        <w:t xml:space="preserve">(十一)投标偏离表（格式）</w:t>
      </w:r>
      <w:r/>
    </w:p>
    <w:p>
      <w:pPr>
        <w:spacing w:line="400" w:lineRule="exact"/>
        <w:rPr>
          <w:rFonts w:ascii="黑体" w:eastAsia="黑体"/>
          <w:bCs/>
          <w:color w:val="auto"/>
          <w:sz w:val="24"/>
          <w:highlight w:val="none"/>
        </w:rPr>
      </w:pPr>
      <w:r>
        <w:rPr>
          <w:rFonts w:ascii="黑体" w:eastAsia="黑体"/>
          <w:bCs/>
          <w:color w:val="auto"/>
          <w:sz w:val="24"/>
          <w:highlight w:val="none"/>
        </w:rPr>
      </w:r>
      <w:r/>
    </w:p>
    <w:p>
      <w:pPr>
        <w:spacing w:line="400" w:lineRule="exact"/>
        <w:rPr>
          <w:rFonts w:ascii="黑体" w:eastAsia="黑体"/>
          <w:bCs/>
          <w:color w:val="auto"/>
          <w:sz w:val="24"/>
          <w:highlight w:val="none"/>
        </w:rPr>
      </w:pPr>
      <w:r>
        <w:rPr>
          <w:rFonts w:ascii="黑体" w:eastAsia="黑体"/>
          <w:bCs/>
          <w:color w:val="auto"/>
          <w:sz w:val="24"/>
          <w:highlight w:val="none"/>
        </w:rPr>
      </w:r>
      <w:r/>
    </w:p>
    <w:p>
      <w:pPr>
        <w:spacing w:line="400" w:lineRule="exact"/>
        <w:rPr>
          <w:rFonts w:ascii="黑体" w:eastAsia="黑体"/>
          <w:bCs/>
          <w:color w:val="auto"/>
          <w:sz w:val="24"/>
          <w:highlight w:val="none"/>
        </w:rPr>
      </w:pPr>
      <w:r>
        <w:rPr>
          <w:rFonts w:hint="eastAsia" w:ascii="黑体" w:eastAsia="黑体"/>
          <w:bCs/>
          <w:color w:val="auto"/>
          <w:sz w:val="24"/>
          <w:highlight w:val="none"/>
        </w:rPr>
        <w:t xml:space="preserve">投标供应商名称（盖章）：                                政府采购编号：</w:t>
      </w:r>
      <w:r/>
    </w:p>
    <w:tbl>
      <w:tblPr>
        <w:tblStyle w:val="774"/>
        <w:tblW w:w="9617" w:type="dxa"/>
        <w:jc w:val="center"/>
        <w:tblLayout w:type="fixed"/>
        <w:tblCellMar>
          <w:left w:w="0" w:type="dxa"/>
          <w:top w:w="0" w:type="dxa"/>
          <w:right w:w="0" w:type="dxa"/>
          <w:bottom w:w="0" w:type="dxa"/>
        </w:tblCellMar>
        <w:tblLook w:val="04A0" w:firstRow="1" w:lastRow="0" w:firstColumn="1" w:lastColumn="0" w:noHBand="0" w:noVBand="1"/>
      </w:tblPr>
      <w:tblGrid>
        <w:gridCol w:w="1853"/>
        <w:gridCol w:w="2758"/>
        <w:gridCol w:w="2758"/>
        <w:gridCol w:w="2248"/>
      </w:tblGrid>
      <w:tr>
        <w:trPr>
          <w:cantSplit/>
          <w:jc w:val="center"/>
          <w:trHeight w:val="57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tcPr>
          <w:p>
            <w:pPr>
              <w:jc w:val="center"/>
              <w:rPr>
                <w:rFonts w:ascii="宋体"/>
                <w:b/>
                <w:bCs/>
                <w:color w:val="auto"/>
                <w:sz w:val="24"/>
                <w:highlight w:val="none"/>
              </w:rPr>
            </w:pPr>
            <w:r>
              <w:rPr>
                <w:rFonts w:hint="eastAsia" w:ascii="宋体" w:hAnsi="宋体"/>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val="false"/>
          </w:tcPr>
          <w:p>
            <w:pPr>
              <w:jc w:val="center"/>
              <w:rPr>
                <w:rFonts w:ascii="宋体"/>
                <w:b/>
                <w:bCs/>
                <w:color w:val="auto"/>
                <w:sz w:val="24"/>
                <w:highlight w:val="none"/>
              </w:rPr>
            </w:pPr>
            <w:r>
              <w:rPr>
                <w:rFonts w:hint="eastAsia" w:ascii="宋体" w:hAnsi="宋体"/>
                <w:b/>
                <w:bCs/>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val="false"/>
          </w:tcPr>
          <w:p>
            <w:pPr>
              <w:jc w:val="center"/>
              <w:rPr>
                <w:rFonts w:ascii="宋体"/>
                <w:b/>
                <w:bCs/>
                <w:color w:val="auto"/>
                <w:sz w:val="24"/>
                <w:highlight w:val="none"/>
              </w:rPr>
            </w:pPr>
            <w:r>
              <w:rPr>
                <w:rFonts w:hint="eastAsia" w:ascii="宋体" w:hAnsi="宋体"/>
                <w:b/>
                <w:bCs/>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center"/>
              <w:rPr>
                <w:rFonts w:ascii="宋体"/>
                <w:b/>
                <w:bCs/>
                <w:color w:val="auto"/>
                <w:sz w:val="24"/>
                <w:highlight w:val="none"/>
              </w:rPr>
            </w:pPr>
            <w:r>
              <w:rPr>
                <w:rFonts w:hint="eastAsia" w:ascii="宋体" w:hAnsi="宋体"/>
                <w:b/>
                <w:bCs/>
                <w:color w:val="auto"/>
                <w:sz w:val="24"/>
                <w:highlight w:val="none"/>
              </w:rPr>
              <w:t xml:space="preserve">偏离说明</w:t>
            </w:r>
            <w:r/>
          </w:p>
        </w:tc>
      </w:tr>
      <w:tr>
        <w:trPr>
          <w:cantSplit/>
          <w:jc w:val="center"/>
          <w:trHeight w:val="5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b/>
          <w:bCs/>
          <w:color w:val="auto"/>
          <w:sz w:val="24"/>
          <w:highlight w:val="none"/>
        </w:rPr>
      </w:pPr>
      <w:r>
        <w:rPr>
          <w:rFonts w:hint="eastAsia" w:ascii="黑体" w:eastAsia="黑体"/>
          <w:bCs/>
          <w:color w:val="auto"/>
          <w:sz w:val="24"/>
          <w:highlight w:val="none"/>
        </w:rPr>
        <w:t xml:space="preserve">法定代表人或其授权代表（签字或盖章）：</w:t>
      </w:r>
      <w:r/>
    </w:p>
    <w:p>
      <w:pPr>
        <w:rPr>
          <w:rFonts w:ascii="宋体"/>
          <w:bCs/>
          <w:color w:val="auto"/>
          <w:sz w:val="30"/>
          <w:highlight w:val="none"/>
        </w:rPr>
      </w:pPr>
      <w:r>
        <w:rPr>
          <w:rFonts w:ascii="宋体"/>
          <w:bCs/>
          <w:color w:val="auto"/>
          <w:sz w:val="30"/>
          <w:highlight w:val="none"/>
        </w:rPr>
      </w:r>
      <w:r/>
    </w:p>
    <w:p>
      <w:pPr>
        <w:ind w:firstLine="420"/>
        <w:rPr>
          <w:rFonts w:ascii="宋体" w:hAnsi="宋体"/>
          <w:bCs/>
          <w:color w:val="auto"/>
          <w:sz w:val="24"/>
          <w:highlight w:val="none"/>
        </w:rPr>
        <w:outlineLvl w:val="0"/>
      </w:pPr>
      <w:r>
        <w:rPr>
          <w:rFonts w:hint="eastAsia" w:ascii="宋体" w:hAnsi="宋体"/>
          <w:bCs/>
          <w:color w:val="auto"/>
          <w:sz w:val="24"/>
          <w:highlight w:val="none"/>
        </w:rPr>
        <w:t xml:space="preserve">注：（</w:t>
      </w:r>
      <w:r>
        <w:rPr>
          <w:rFonts w:ascii="宋体" w:hAnsi="宋体"/>
          <w:bCs/>
          <w:color w:val="auto"/>
          <w:sz w:val="24"/>
          <w:highlight w:val="none"/>
        </w:rPr>
        <w:t xml:space="preserve">1</w:t>
      </w:r>
      <w:r>
        <w:rPr>
          <w:rFonts w:hint="eastAsia" w:ascii="宋体" w:hAnsi="宋体"/>
          <w:bCs/>
          <w:color w:val="auto"/>
          <w:sz w:val="24"/>
          <w:highlight w:val="none"/>
        </w:rPr>
        <w:t xml:space="preserve">）本表不得删除；</w:t>
      </w:r>
      <w:r/>
    </w:p>
    <w:p>
      <w:pPr>
        <w:ind w:firstLine="420"/>
        <w:rPr>
          <w:rFonts w:ascii="宋体" w:hAnsi="宋体"/>
          <w:bCs/>
          <w:color w:val="auto"/>
          <w:sz w:val="24"/>
          <w:highlight w:val="none"/>
        </w:rPr>
        <w:outlineLvl w:val="0"/>
      </w:pP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w:t>
      </w:r>
      <w:r>
        <w:rPr>
          <w:rFonts w:ascii="宋体" w:hAnsi="宋体"/>
          <w:bCs/>
          <w:color w:val="auto"/>
          <w:sz w:val="24"/>
          <w:highlight w:val="none"/>
        </w:rPr>
        <w:t xml:space="preserve">2</w:t>
      </w:r>
      <w:r>
        <w:rPr>
          <w:rFonts w:hint="eastAsia" w:ascii="宋体" w:hAnsi="宋体"/>
          <w:bCs/>
          <w:color w:val="auto"/>
          <w:sz w:val="24"/>
          <w:highlight w:val="none"/>
        </w:rPr>
        <w:t xml:space="preserve">）如无任何偏离，请于本表 “偏离说明”中注明“无偏离”；</w:t>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t xml:space="preserve">（3）如有偏离项，请于本表中列明偏离内容，如需要可自行延长，其余无偏离内容不须赘述。</w:t>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r>
      <w:r/>
    </w:p>
    <w:p>
      <w:pPr>
        <w:ind w:firstLine="900"/>
        <w:rPr>
          <w:rFonts w:hint="eastAsia" w:ascii="宋体" w:hAnsi="宋体"/>
          <w:bCs/>
          <w:color w:val="auto"/>
          <w:sz w:val="24"/>
          <w:highlight w:val="none"/>
        </w:rPr>
        <w:outlineLvl w:val="0"/>
      </w:pPr>
      <w:r>
        <w:rPr>
          <w:rFonts w:hint="eastAsia" w:ascii="宋体" w:hAnsi="宋体"/>
          <w:bCs/>
          <w:color w:val="auto"/>
          <w:sz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br w:type="page" w:clear="all"/>
      </w:r>
      <w:r/>
    </w:p>
    <w:p>
      <w:pPr>
        <w:ind w:firstLine="1205"/>
        <w:jc w:val="center"/>
        <w:rPr>
          <w:rFonts w:ascii="宋体" w:hAnsi="宋体" w:cs="宋体"/>
          <w:color w:val="auto"/>
          <w:sz w:val="24"/>
          <w:highlight w:val="none"/>
        </w:rPr>
        <w:outlineLvl w:val="0"/>
      </w:pPr>
      <w:r>
        <w:rPr>
          <w:rFonts w:hint="eastAsia" w:ascii="宋体" w:hAnsi="宋体" w:cs="宋体"/>
          <w:b/>
          <w:bCs/>
          <w:color w:val="auto"/>
          <w:sz w:val="32"/>
          <w:szCs w:val="32"/>
          <w:highlight w:val="none"/>
        </w:rPr>
        <w:t xml:space="preserve">（十二）政府采购履约担保函（格式）</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编号：</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鉴于你方与（以下简称供应商）于年月日</w:t>
      </w:r>
      <w:r>
        <w:rPr>
          <w:rFonts w:hint="eastAsia" w:ascii="宋体" w:hAnsi="宋体" w:cs="宋体"/>
          <w:color w:val="auto"/>
          <w:sz w:val="24"/>
          <w:highlight w:val="none"/>
          <w:lang w:eastAsia="zh-CN"/>
        </w:rPr>
        <w:t xml:space="preserve">签订</w:t>
      </w:r>
      <w:r>
        <w:rPr>
          <w:rFonts w:hint="eastAsia" w:ascii="宋体" w:hAnsi="宋体" w:cs="宋体"/>
          <w:color w:val="auto"/>
          <w:sz w:val="24"/>
          <w:highlight w:val="none"/>
        </w:rPr>
        <w:t xml:space="preserve">编号为   的《政府采购合同》（以下简称主合同），且依据该合同的约定，供应商应在年</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月日前向你方交纳履约保证金，且可以履约担保函的形式交纳履约保证金。应供应商的申请，我方以保证的方式向你方提供如下履约保证金担保：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1．将中标项目转让给他人，或者在投标文件中未说明，且未经采购招标</w:t>
      </w:r>
      <w:r>
        <w:rPr>
          <w:rFonts w:hint="eastAsia" w:ascii="宋体" w:hAnsi="宋体" w:cs="宋体"/>
          <w:color w:val="auto"/>
          <w:sz w:val="24"/>
          <w:highlight w:val="none"/>
          <w:lang w:eastAsia="zh-CN"/>
        </w:rPr>
        <w:t xml:space="preserve">机构</w:t>
      </w:r>
      <w:r>
        <w:rPr>
          <w:rFonts w:hint="eastAsia" w:ascii="宋体" w:hAnsi="宋体" w:cs="宋体"/>
          <w:color w:val="auto"/>
          <w:sz w:val="24"/>
          <w:highlight w:val="none"/>
        </w:rPr>
        <w:t xml:space="preserve">同意，将中标项目分包给他人的；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2．主合同约定的应当缴纳履约保证金的情形: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（二）我方的保证范围是主合同约定的合同价款总额的%数额为元（大写），币种为。（即主合同履约保证金金额）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我方保证的期间为：自本合同生效之日起至供应商按照主合同约定的供货/完工期限届满后日内。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1．你方要求我方承担保证责任的，应在本保函保证期间内向我方发出书面索赔通知。索赔通知应写明要求索赔的金额，支付款项应到达</w:t>
      </w:r>
      <w:r>
        <w:rPr>
          <w:rFonts w:hint="eastAsia" w:ascii="宋体" w:hAnsi="宋体" w:cs="宋体"/>
          <w:color w:val="auto"/>
          <w:sz w:val="24"/>
          <w:highlight w:val="none"/>
          <w:lang w:eastAsia="zh-CN"/>
        </w:rPr>
        <w:t xml:space="preserve">的账号</w:t>
      </w:r>
      <w:r>
        <w:rPr>
          <w:rFonts w:hint="eastAsia" w:ascii="宋体" w:hAnsi="宋体" w:cs="宋体"/>
          <w:color w:val="auto"/>
          <w:sz w:val="24"/>
          <w:highlight w:val="none"/>
        </w:rPr>
        <w:t xml:space="preserve">。并附有证明供应商违约事实的证明材料。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我方收到你方的书面索赔通知及相应证明材料，在工作日内进行核定后按照本保函的承诺承担保证责任。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3．按照法律法规的规定或出现应终止我方保证责任的</w:t>
      </w:r>
      <w:r>
        <w:rPr>
          <w:rFonts w:hint="eastAsia" w:ascii="宋体" w:hAnsi="宋体" w:cs="宋体"/>
          <w:color w:val="auto"/>
          <w:sz w:val="24"/>
          <w:highlight w:val="none"/>
          <w:lang w:eastAsia="zh-CN"/>
        </w:rPr>
        <w:t xml:space="preserve">其他情形的</w:t>
      </w:r>
      <w:r>
        <w:rPr>
          <w:rFonts w:hint="eastAsia" w:ascii="宋体" w:hAnsi="宋体" w:cs="宋体"/>
          <w:color w:val="auto"/>
          <w:sz w:val="24"/>
          <w:highlight w:val="none"/>
        </w:rPr>
        <w:t xml:space="preserve">，我方在本保函项下的保证责任亦终止。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3．因不可抗力造成供应商不能履行供货义务的，我方不承担保证责任。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因本保函发生的纠纷，由你我双方协商解决，协商不成的，通过诉讼程序解决，诉讼管辖地法院为法院。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6960"/>
        <w:spacing w:line="360" w:lineRule="auto"/>
        <w:rPr>
          <w:rFonts w:ascii="宋体" w:hAnsi="宋体" w:cs="宋体"/>
          <w:color w:val="auto"/>
          <w:sz w:val="24"/>
          <w:highlight w:val="none"/>
        </w:rPr>
      </w:pPr>
      <w:r>
        <w:rPr>
          <w:rFonts w:hint="eastAsia" w:ascii="宋体" w:hAnsi="宋体" w:cs="宋体"/>
          <w:color w:val="auto"/>
          <w:sz w:val="24"/>
          <w:highlight w:val="none"/>
        </w:rPr>
        <w:t xml:space="preserve">保证人：（公章）</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                                                          年     月      日</w:t>
      </w:r>
      <w:r/>
    </w:p>
    <w:p>
      <w:pPr>
        <w:jc w:val="center"/>
        <w:spacing w:line="360" w:lineRule="auto"/>
        <w:rPr>
          <w:rStyle w:val="959"/>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Style w:val="959"/>
          <w:rFonts w:hint="eastAsia" w:ascii="宋体" w:hAnsi="宋体" w:cs="宋体"/>
          <w:b/>
          <w:bCs/>
          <w:color w:val="auto"/>
          <w:sz w:val="32"/>
          <w:szCs w:val="32"/>
          <w:highlight w:val="none"/>
        </w:rPr>
        <w:t xml:space="preserve">（十</w:t>
      </w:r>
      <w:r>
        <w:rPr>
          <w:rStyle w:val="959"/>
          <w:rFonts w:hint="eastAsia" w:ascii="宋体" w:hAnsi="宋体" w:cs="宋体"/>
          <w:b/>
          <w:bCs/>
          <w:color w:val="auto"/>
          <w:sz w:val="32"/>
          <w:szCs w:val="32"/>
          <w:highlight w:val="none"/>
          <w:lang w:val="en-US" w:eastAsia="zh-CN"/>
        </w:rPr>
        <w:t xml:space="preserve">三</w:t>
      </w:r>
      <w:r>
        <w:rPr>
          <w:rStyle w:val="959"/>
          <w:rFonts w:hint="eastAsia" w:ascii="宋体" w:hAnsi="宋体" w:cs="宋体"/>
          <w:b/>
          <w:bCs/>
          <w:color w:val="auto"/>
          <w:sz w:val="32"/>
          <w:szCs w:val="32"/>
          <w:highlight w:val="none"/>
        </w:rPr>
        <w:t xml:space="preserve">）其他（对应评分标准所需的其他证明材料或投标供应商认为有必要提供的声明和文件）</w:t>
      </w:r>
      <w:r/>
    </w:p>
    <w:p>
      <w:pPr>
        <w:pStyle w:val="789"/>
        <w:rPr>
          <w:color w:val="auto"/>
          <w:highlight w:val="none"/>
        </w:rPr>
        <w:sectPr>
          <w:footerReference w:type="default" r:id="rId13"/>
          <w:footnotePr/>
          <w:endnotePr/>
          <w:type w:val="nextPage"/>
          <w:pgSz w:w="11906" w:h="16838" w:orient="portrait"/>
          <w:pgMar w:top="1440" w:right="1440" w:bottom="1440" w:left="1440" w:header="851" w:footer="992" w:gutter="0"/>
          <w:cols w:num="1" w:sep="0" w:space="720" w:equalWidth="1"/>
          <w:docGrid w:linePitch="360"/>
        </w:sectPr>
      </w:pPr>
      <w:r>
        <w:rPr>
          <w:color w:val="auto"/>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（十</w:t>
      </w:r>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rPr>
        <w:t xml:space="preserve">）技术标部分（</w:t>
      </w:r>
      <w:r>
        <w:rPr>
          <w:rFonts w:hint="eastAsia" w:ascii="宋体" w:hAnsi="宋体" w:cs="宋体"/>
          <w:b/>
          <w:color w:val="auto"/>
          <w:sz w:val="32"/>
          <w:szCs w:val="32"/>
          <w:highlight w:val="none"/>
          <w:lang w:val="en-US" w:eastAsia="zh-CN"/>
        </w:rPr>
        <w:t xml:space="preserve">格式自拟</w:t>
      </w:r>
      <w:r>
        <w:rPr>
          <w:rFonts w:hint="eastAsia" w:ascii="宋体" w:hAnsi="宋体" w:cs="宋体"/>
          <w:b/>
          <w:color w:val="auto"/>
          <w:sz w:val="32"/>
          <w:szCs w:val="32"/>
          <w:highlight w:val="none"/>
        </w:rPr>
        <w:t xml:space="preserve">）</w:t>
      </w:r>
      <w:r/>
    </w:p>
    <w:sectPr>
      <w:headerReference w:type="default" r:id="rId11"/>
      <w:footerReference w:type="default" r:id="rId14"/>
      <w:footnotePr/>
      <w:endnotePr/>
      <w:type w:val="nextPage"/>
      <w:pgSz w:w="11906" w:h="16838" w:orient="portrait"/>
      <w:pgMar w:top="1440" w:right="1416"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Calibri">
    <w:panose1 w:val="020F0502020204030204"/>
  </w:font>
  <w:font w:name="楷体_GB2312">
    <w:panose1 w:val="02010609060101010101"/>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75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7</w:t>
                    </w:r>
                    <w:r>
                      <w:fldChar w:fldCharType="end"/>
                    </w:r>
                    <w:r/>
                  </w:p>
                </w:txbxContent>
              </v:textbox>
            </v:shape>
          </w:pict>
        </mc:Fallback>
      </mc:AlternateContent>
    </w:r>
    <w:r/>
  </w:p>
  <w:p>
    <w:pPr>
      <w:pStyle w:val="7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left"/>
      <w:tabs>
        <w:tab w:val="left" w:pos="5394" w:leader="none"/>
      </w:tabs>
      <w:rPr>
        <w:rFonts w:hint="eastAsia" w:eastAsia="宋体"/>
        <w:lang w:eastAsia="zh-CN"/>
      </w:rPr>
      <w:pBdr>
        <w:bottom w:val="none" w:color="auto" w:sz="0" w:space="1"/>
      </w:pBdr>
    </w:pPr>
    <w:r>
      <w:rPr>
        <w:rFonts w:hint="eastAsia"/>
        <w:lang w:eastAsia="zh-CN"/>
      </w:rPr>
      <w:tab/>
    </w:r>
    <w:r>
      <w:rPr>
        <w:rFonts w:hint="eastAsia"/>
        <w:lang w:eastAsia="zh-CN"/>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rPr>
        <w:rFonts w:ascii="微软雅黑" w:hAnsi="微软雅黑" w:eastAsia="微软雅黑"/>
        <w:sz w:val="21"/>
        <w:szCs w:val="21"/>
      </w:rPr>
    </w:pPr>
    <w:r>
      <w:rPr>
        <w:rFonts w:ascii="微软雅黑" w:hAnsi="微软雅黑" w:eastAsia="微软雅黑"/>
        <w:sz w:val="21"/>
        <w:szCs w:val="21"/>
      </w:rPr>
      <w:t xml:space="preserve">作业</w:t>
    </w:r>
    <w:r>
      <w:rPr>
        <w:rFonts w:hint="eastAsia" w:ascii="微软雅黑" w:hAnsi="微软雅黑" w:eastAsia="微软雅黑"/>
        <w:sz w:val="21"/>
        <w:szCs w:val="21"/>
      </w:rPr>
      <w:t xml:space="preserve">量清单</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tab"/>
      <w:lvlText w:val="%3."/>
      <w:lvlJc w:val="left"/>
      <w:pPr>
        <w:ind w:left="1740" w:hanging="900"/>
        <w:tabs>
          <w:tab w:val="left" w:pos="1740" w:leader="none"/>
        </w:tabs>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rPr>
        <w:rFonts w:hint="default"/>
      </w:rPr>
    </w:lvl>
    <w:lvl w:ilvl="7">
      <w:start w:val="1"/>
      <w:numFmt w:val="decimalEnclosedCircle"/>
      <w:isLgl w:val="false"/>
      <w:suff w:val="tab"/>
      <w:lvlText w:val="%8"/>
      <w:lvlJc w:val="left"/>
      <w:pPr>
        <w:ind w:left="3300" w:hanging="360"/>
        <w:tabs>
          <w:tab w:val="left" w:pos="3300" w:leader="none"/>
        </w:tabs>
      </w:pPr>
      <w:rPr>
        <w:rFonts w:hint="default"/>
      </w:r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9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pStyle w:val="765"/>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7"/>
      <w:numFmt w:val="japaneseCounting"/>
      <w:isLgl w:val="false"/>
      <w:suff w:val="tab"/>
      <w:lvlText w:val="（%1）"/>
      <w:lvlJc w:val="left"/>
      <w:pPr>
        <w:ind w:left="1200" w:hanging="720"/>
        <w:tabs>
          <w:tab w:val="left" w:pos="120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6">
    <w:multiLevelType w:val="hybridMultilevel"/>
    <w:lvl w:ilvl="0">
      <w:start w:val="1"/>
      <w:numFmt w:val="decimal"/>
      <w:isLgl w:val="false"/>
      <w:suff w:val="tab"/>
      <w:lvlText w:val="%1．"/>
      <w:lvlJc w:val="left"/>
      <w:pPr>
        <w:ind w:left="3360" w:hanging="420"/>
        <w:tabs>
          <w:tab w:val="left" w:pos="3360" w:leader="none"/>
        </w:tabs>
      </w:pPr>
      <w:rPr>
        <w:rFonts w:hint="eastAsia"/>
      </w:rPr>
    </w:lvl>
    <w:lvl w:ilvl="1">
      <w:start w:val="1"/>
      <w:numFmt w:val="lowerLetter"/>
      <w:isLgl w:val="false"/>
      <w:suff w:val="tab"/>
      <w:lvlText w:val="%2)"/>
      <w:lvlJc w:val="left"/>
      <w:pPr>
        <w:ind w:left="1301" w:hanging="420"/>
      </w:pPr>
    </w:lvl>
    <w:lvl w:ilvl="2">
      <w:start w:val="1"/>
      <w:numFmt w:val="lowerRoman"/>
      <w:isLgl w:val="false"/>
      <w:suff w:val="tab"/>
      <w:lvlText w:val="%3."/>
      <w:lvlJc w:val="right"/>
      <w:pPr>
        <w:ind w:left="1721" w:hanging="420"/>
      </w:pPr>
    </w:lvl>
    <w:lvl w:ilvl="3">
      <w:start w:val="1"/>
      <w:numFmt w:val="decimal"/>
      <w:isLgl w:val="false"/>
      <w:suff w:val="tab"/>
      <w:lvlText w:val="%4."/>
      <w:lvlJc w:val="left"/>
      <w:pPr>
        <w:ind w:left="2141" w:hanging="420"/>
      </w:pPr>
    </w:lvl>
    <w:lvl w:ilvl="4">
      <w:start w:val="1"/>
      <w:numFmt w:val="lowerLetter"/>
      <w:isLgl w:val="false"/>
      <w:suff w:val="tab"/>
      <w:lvlText w:val="%5)"/>
      <w:lvlJc w:val="left"/>
      <w:pPr>
        <w:ind w:left="2561" w:hanging="420"/>
      </w:pPr>
    </w:lvl>
    <w:lvl w:ilvl="5">
      <w:start w:val="1"/>
      <w:numFmt w:val="lowerRoman"/>
      <w:isLgl w:val="false"/>
      <w:suff w:val="tab"/>
      <w:lvlText w:val="%6."/>
      <w:lvlJc w:val="right"/>
      <w:pPr>
        <w:ind w:left="2981" w:hanging="420"/>
      </w:pPr>
    </w:lvl>
    <w:lvl w:ilvl="6">
      <w:start w:val="1"/>
      <w:numFmt w:val="decimal"/>
      <w:isLgl w:val="false"/>
      <w:suff w:val="tab"/>
      <w:lvlText w:val="%7."/>
      <w:lvlJc w:val="left"/>
      <w:pPr>
        <w:ind w:left="3401" w:hanging="420"/>
      </w:pPr>
    </w:lvl>
    <w:lvl w:ilvl="7">
      <w:start w:val="1"/>
      <w:numFmt w:val="lowerLetter"/>
      <w:isLgl w:val="false"/>
      <w:suff w:val="tab"/>
      <w:lvlText w:val="%8)"/>
      <w:lvlJc w:val="left"/>
      <w:pPr>
        <w:ind w:left="3821" w:hanging="420"/>
      </w:pPr>
    </w:lvl>
    <w:lvl w:ilvl="8">
      <w:start w:val="1"/>
      <w:numFmt w:val="lowerRoman"/>
      <w:isLgl w:val="false"/>
      <w:suff w:val="tab"/>
      <w:lvlText w:val="%9."/>
      <w:lvlJc w:val="right"/>
      <w:pPr>
        <w:ind w:left="4241" w:hanging="420"/>
      </w:pPr>
    </w:lvl>
  </w:abstractNum>
  <w:abstractNum w:abstractNumId="7">
    <w:multiLevelType w:val="hybridMultilevel"/>
    <w:lvl w:ilvl="0">
      <w:start w:val="4"/>
      <w:numFmt w:val="japaneseCounting"/>
      <w:isLgl w:val="false"/>
      <w:suff w:val="tab"/>
      <w:lvlText w:val="（%1）"/>
      <w:lvlJc w:val="left"/>
      <w:pPr>
        <w:ind w:left="1138" w:hanging="720"/>
      </w:pPr>
      <w:rPr>
        <w:rFonts w:hint="default"/>
      </w:r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abstractNum w:abstractNumId="8">
    <w:multiLevelType w:val="hybridMultilevel"/>
    <w:lvl w:ilvl="0">
      <w:start w:val="1"/>
      <w:numFmt w:val="decimal"/>
      <w:isLgl w:val="false"/>
      <w:suff w:val="tab"/>
      <w:lvlText w:val="%1."/>
      <w:lvlJc w:val="left"/>
      <w:pPr>
        <w:ind w:left="36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tabs>
          <w:tab w:val="left" w:pos="425"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57"/>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1"/>
  </w:num>
  <w:num w:numId="9">
    <w:abstractNumId w:val="5"/>
  </w:num>
  <w:num w:numId="10">
    <w:abstractNumId w:val="8"/>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default="1">
    <w:name w:val="Normal"/>
    <w:next w:val="7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4">
    <w:name w:val="Heading 1"/>
    <w:basedOn w:val="763"/>
    <w:next w:val="763"/>
    <w:link w:val="809"/>
    <w:uiPriority w:val="9"/>
    <w:qFormat/>
    <w:pPr>
      <w:keepLines/>
      <w:keepNext/>
      <w:spacing w:before="480" w:after="200"/>
      <w:outlineLvl w:val="0"/>
    </w:pPr>
    <w:rPr>
      <w:rFonts w:ascii="Arial" w:hAnsi="Arial" w:eastAsia="Arial" w:cs="Arial"/>
      <w:sz w:val="40"/>
      <w:szCs w:val="40"/>
    </w:rPr>
  </w:style>
  <w:style w:type="paragraph" w:styleId="765">
    <w:name w:val="Heading 2"/>
    <w:basedOn w:val="763"/>
    <w:next w:val="763"/>
    <w:uiPriority w:val="0"/>
    <w:qFormat/>
    <w:pPr>
      <w:numPr>
        <w:ilvl w:val="1"/>
        <w:numId w:val="1"/>
      </w:numPr>
      <w:keepLines/>
      <w:keepNext/>
      <w:spacing w:line="416" w:lineRule="auto"/>
      <w:outlineLvl w:val="1"/>
    </w:pPr>
    <w:rPr>
      <w:rFonts w:ascii="Arial" w:hAnsi="Arial" w:eastAsia="黑体"/>
      <w:b/>
      <w:bCs/>
      <w:sz w:val="32"/>
      <w:szCs w:val="32"/>
    </w:rPr>
  </w:style>
  <w:style w:type="paragraph" w:styleId="766">
    <w:name w:val="Heading 3"/>
    <w:basedOn w:val="763"/>
    <w:next w:val="763"/>
    <w:uiPriority w:val="0"/>
    <w:qFormat/>
    <w:pPr>
      <w:keepLines/>
      <w:keepNext/>
      <w:spacing w:line="416" w:lineRule="auto"/>
      <w:outlineLvl w:val="2"/>
    </w:pPr>
    <w:rPr>
      <w:rFonts w:ascii="黑体" w:eastAsia="黑体"/>
      <w:b/>
      <w:bCs/>
      <w:sz w:val="32"/>
      <w:szCs w:val="32"/>
    </w:rPr>
  </w:style>
  <w:style w:type="paragraph" w:styleId="767">
    <w:name w:val="Heading 4"/>
    <w:basedOn w:val="763"/>
    <w:next w:val="763"/>
    <w:uiPriority w:val="0"/>
    <w:qFormat/>
    <w:pPr>
      <w:keepLines/>
      <w:keepNext/>
      <w:spacing w:before="280" w:after="290" w:line="376" w:lineRule="auto"/>
      <w:outlineLvl w:val="3"/>
    </w:pPr>
    <w:rPr>
      <w:rFonts w:ascii="Arial" w:hAnsi="Arial" w:eastAsia="黑体"/>
      <w:b/>
      <w:bCs/>
      <w:sz w:val="28"/>
      <w:szCs w:val="28"/>
    </w:rPr>
  </w:style>
  <w:style w:type="paragraph" w:styleId="768">
    <w:name w:val="Heading 5"/>
    <w:basedOn w:val="763"/>
    <w:next w:val="763"/>
    <w:link w:val="813"/>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link w:val="814"/>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63"/>
    <w:next w:val="763"/>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63"/>
    <w:next w:val="763"/>
    <w:link w:val="816"/>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63"/>
    <w:next w:val="763"/>
    <w:link w:val="817"/>
    <w:uiPriority w:val="9"/>
    <w:unhideWhenUsed/>
    <w:qFormat/>
    <w:pPr>
      <w:keepLines/>
      <w:keepNext/>
      <w:spacing w:before="320" w:after="200"/>
      <w:outlineLvl w:val="8"/>
    </w:pPr>
    <w:rPr>
      <w:rFonts w:ascii="Arial" w:hAnsi="Arial" w:eastAsia="Arial" w:cs="Arial"/>
      <w:i/>
      <w:iCs/>
      <w:sz w:val="21"/>
      <w:szCs w:val="21"/>
    </w:rPr>
  </w:style>
  <w:style w:type="character" w:styleId="773" w:default="1">
    <w:name w:val="Default Paragraph Font"/>
    <w:uiPriority w:val="0"/>
    <w:semiHidden/>
    <w:qFormat/>
  </w:style>
  <w:style w:type="table" w:styleId="774" w:default="1">
    <w:name w:val="Normal Table"/>
    <w:uiPriority w:val="0"/>
    <w:semiHidden/>
    <w:qFormat/>
    <w:tblPr>
      <w:tblCellMar>
        <w:left w:w="108" w:type="dxa"/>
        <w:top w:w="0" w:type="dxa"/>
        <w:right w:w="108" w:type="dxa"/>
        <w:bottom w:w="0" w:type="dxa"/>
      </w:tblCellMar>
    </w:tblPr>
  </w:style>
  <w:style w:type="paragraph" w:styleId="775">
    <w:name w:val="Body Text Indent"/>
    <w:basedOn w:val="763"/>
    <w:uiPriority w:val="0"/>
    <w:qFormat/>
    <w:pPr>
      <w:ind w:left="156"/>
      <w:spacing w:line="300" w:lineRule="auto"/>
      <w:widowControl/>
    </w:pPr>
    <w:rPr>
      <w:rFonts w:ascii="仿宋_GB2312" w:eastAsia="仿宋_GB2312"/>
      <w:sz w:val="28"/>
      <w:szCs w:val="20"/>
    </w:rPr>
  </w:style>
  <w:style w:type="paragraph" w:styleId="776">
    <w:name w:val="toc 7"/>
    <w:basedOn w:val="763"/>
    <w:next w:val="763"/>
    <w:uiPriority w:val="39"/>
    <w:unhideWhenUsed/>
    <w:qFormat/>
    <w:pPr>
      <w:ind w:left="1701" w:right="0" w:firstLine="0"/>
      <w:spacing w:after="57"/>
    </w:pPr>
  </w:style>
  <w:style w:type="paragraph" w:styleId="777">
    <w:name w:val="Normal Indent"/>
    <w:basedOn w:val="763"/>
    <w:uiPriority w:val="0"/>
    <w:qFormat/>
    <w:pPr>
      <w:ind w:firstLine="420"/>
      <w:jc w:val="left"/>
      <w:widowControl/>
    </w:pPr>
    <w:rPr>
      <w:sz w:val="20"/>
      <w:szCs w:val="20"/>
    </w:rPr>
  </w:style>
  <w:style w:type="paragraph" w:styleId="778">
    <w:name w:val="Caption"/>
    <w:basedOn w:val="763"/>
    <w:next w:val="76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9">
    <w:name w:val="Body Text"/>
    <w:basedOn w:val="763"/>
    <w:next w:val="763"/>
    <w:uiPriority w:val="0"/>
    <w:qFormat/>
    <w:rPr>
      <w:rFonts w:ascii="仿宋_GB2312" w:eastAsia="仿宋_GB2312"/>
      <w:sz w:val="28"/>
      <w:szCs w:val="20"/>
    </w:rPr>
  </w:style>
  <w:style w:type="paragraph" w:styleId="780">
    <w:name w:val="Block Text"/>
    <w:basedOn w:val="763"/>
    <w:uiPriority w:val="0"/>
    <w:qFormat/>
    <w:pPr>
      <w:ind w:left="420" w:right="33"/>
      <w:jc w:val="left"/>
    </w:pPr>
    <w:rPr>
      <w:sz w:val="24"/>
      <w:szCs w:val="20"/>
    </w:rPr>
  </w:style>
  <w:style w:type="paragraph" w:styleId="781">
    <w:name w:val="toc 5"/>
    <w:basedOn w:val="763"/>
    <w:next w:val="763"/>
    <w:uiPriority w:val="39"/>
    <w:unhideWhenUsed/>
    <w:qFormat/>
    <w:pPr>
      <w:ind w:left="1134" w:right="0" w:firstLine="0"/>
      <w:spacing w:after="57"/>
    </w:pPr>
  </w:style>
  <w:style w:type="paragraph" w:styleId="782">
    <w:name w:val="toc 3"/>
    <w:basedOn w:val="763"/>
    <w:next w:val="763"/>
    <w:uiPriority w:val="39"/>
    <w:unhideWhenUsed/>
    <w:qFormat/>
    <w:pPr>
      <w:ind w:left="567" w:right="0" w:firstLine="0"/>
      <w:spacing w:after="57"/>
    </w:pPr>
  </w:style>
  <w:style w:type="paragraph" w:styleId="783">
    <w:name w:val="Plain Text"/>
    <w:basedOn w:val="763"/>
    <w:uiPriority w:val="0"/>
    <w:qFormat/>
    <w:rPr>
      <w:rFonts w:ascii="宋体" w:hAnsi="Courier New" w:eastAsia="楷体_GB2312"/>
      <w:sz w:val="26"/>
      <w:szCs w:val="24"/>
    </w:rPr>
  </w:style>
  <w:style w:type="paragraph" w:styleId="784">
    <w:name w:val="toc 8"/>
    <w:basedOn w:val="763"/>
    <w:next w:val="763"/>
    <w:uiPriority w:val="39"/>
    <w:unhideWhenUsed/>
    <w:qFormat/>
    <w:pPr>
      <w:ind w:left="1984" w:right="0" w:firstLine="0"/>
      <w:spacing w:after="57"/>
    </w:pPr>
  </w:style>
  <w:style w:type="paragraph" w:styleId="785">
    <w:name w:val="endnote text"/>
    <w:basedOn w:val="763"/>
    <w:link w:val="954"/>
    <w:uiPriority w:val="99"/>
    <w:semiHidden/>
    <w:unhideWhenUsed/>
    <w:qFormat/>
    <w:pPr>
      <w:spacing w:after="0" w:line="240" w:lineRule="auto"/>
    </w:pPr>
    <w:rPr>
      <w:sz w:val="20"/>
    </w:rPr>
  </w:style>
  <w:style w:type="paragraph" w:styleId="786">
    <w:name w:val="Footer"/>
    <w:basedOn w:val="763"/>
    <w:uiPriority w:val="0"/>
    <w:qFormat/>
    <w:pPr>
      <w:jc w:val="left"/>
      <w:tabs>
        <w:tab w:val="center" w:pos="4153" w:leader="none"/>
        <w:tab w:val="right" w:pos="8306" w:leader="none"/>
      </w:tabs>
    </w:pPr>
    <w:rPr>
      <w:sz w:val="18"/>
      <w:szCs w:val="18"/>
    </w:rPr>
  </w:style>
  <w:style w:type="paragraph" w:styleId="787">
    <w:name w:val="envelope return"/>
    <w:basedOn w:val="763"/>
    <w:uiPriority w:val="0"/>
    <w:qFormat/>
    <w:pPr>
      <w:ind w:firstLine="471"/>
      <w:spacing w:line="420" w:lineRule="exact"/>
    </w:pPr>
    <w:rPr>
      <w:rFonts w:ascii="Arial" w:hAnsi="Arial" w:cs="Arial"/>
      <w:sz w:val="24"/>
      <w:szCs w:val="24"/>
    </w:rPr>
  </w:style>
  <w:style w:type="paragraph" w:styleId="788">
    <w:name w:val="Header"/>
    <w:basedOn w:val="763"/>
    <w:uiPriority w:val="0"/>
    <w:qFormat/>
    <w:pPr>
      <w:jc w:val="center"/>
      <w:tabs>
        <w:tab w:val="center" w:pos="4153" w:leader="none"/>
        <w:tab w:val="right" w:pos="8306" w:leader="none"/>
      </w:tabs>
      <w:pBdr>
        <w:bottom w:val="single" w:color="auto" w:sz="6" w:space="1"/>
      </w:pBdr>
    </w:pPr>
    <w:rPr>
      <w:sz w:val="18"/>
      <w:szCs w:val="18"/>
    </w:rPr>
  </w:style>
  <w:style w:type="paragraph" w:styleId="789">
    <w:name w:val="toc 1"/>
    <w:basedOn w:val="763"/>
    <w:next w:val="763"/>
    <w:uiPriority w:val="0"/>
    <w:qFormat/>
    <w:pPr>
      <w:spacing w:line="288" w:lineRule="auto"/>
      <w:tabs>
        <w:tab w:val="right" w:pos="8296" w:leader="dot"/>
      </w:tabs>
    </w:pPr>
    <w:rPr>
      <w:rFonts w:ascii="黑体" w:hAnsi="宋体" w:eastAsia="黑体"/>
      <w:caps/>
      <w:sz w:val="30"/>
      <w:szCs w:val="30"/>
    </w:rPr>
  </w:style>
  <w:style w:type="paragraph" w:styleId="790">
    <w:name w:val="toc 4"/>
    <w:basedOn w:val="763"/>
    <w:next w:val="763"/>
    <w:uiPriority w:val="39"/>
    <w:unhideWhenUsed/>
    <w:qFormat/>
    <w:pPr>
      <w:ind w:left="850" w:right="0" w:firstLine="0"/>
      <w:spacing w:after="57"/>
    </w:pPr>
  </w:style>
  <w:style w:type="paragraph" w:styleId="791">
    <w:name w:val="Subtitle"/>
    <w:basedOn w:val="763"/>
    <w:next w:val="763"/>
    <w:link w:val="820"/>
    <w:uiPriority w:val="11"/>
    <w:qFormat/>
    <w:pPr>
      <w:spacing w:before="200" w:after="200"/>
    </w:pPr>
    <w:rPr>
      <w:sz w:val="24"/>
      <w:szCs w:val="24"/>
    </w:rPr>
  </w:style>
  <w:style w:type="paragraph" w:styleId="792">
    <w:name w:val="List"/>
    <w:basedOn w:val="763"/>
    <w:uiPriority w:val="0"/>
    <w:qFormat/>
    <w:pPr>
      <w:numPr>
        <w:ilvl w:val="0"/>
        <w:numId w:val="2"/>
      </w:numPr>
      <w:spacing w:line="288" w:lineRule="auto"/>
    </w:pPr>
    <w:rPr>
      <w:szCs w:val="20"/>
      <w:lang w:val="en-GB"/>
    </w:rPr>
  </w:style>
  <w:style w:type="paragraph" w:styleId="793">
    <w:name w:val="footnote text"/>
    <w:basedOn w:val="763"/>
    <w:link w:val="953"/>
    <w:uiPriority w:val="99"/>
    <w:semiHidden/>
    <w:unhideWhenUsed/>
    <w:qFormat/>
    <w:pPr>
      <w:spacing w:after="40" w:line="240" w:lineRule="auto"/>
    </w:pPr>
    <w:rPr>
      <w:sz w:val="18"/>
    </w:rPr>
  </w:style>
  <w:style w:type="paragraph" w:styleId="794">
    <w:name w:val="toc 6"/>
    <w:basedOn w:val="763"/>
    <w:next w:val="763"/>
    <w:uiPriority w:val="39"/>
    <w:unhideWhenUsed/>
    <w:qFormat/>
    <w:pPr>
      <w:ind w:left="1417" w:right="0" w:firstLine="0"/>
      <w:spacing w:after="57"/>
    </w:pPr>
  </w:style>
  <w:style w:type="paragraph" w:styleId="795">
    <w:name w:val="table of figures"/>
    <w:basedOn w:val="763"/>
    <w:next w:val="763"/>
    <w:uiPriority w:val="99"/>
    <w:unhideWhenUsed/>
    <w:qFormat/>
    <w:pPr>
      <w:spacing w:after="0" w:afterAutospacing="0"/>
    </w:pPr>
  </w:style>
  <w:style w:type="paragraph" w:styleId="796">
    <w:name w:val="toc 2"/>
    <w:basedOn w:val="763"/>
    <w:next w:val="763"/>
    <w:uiPriority w:val="39"/>
    <w:unhideWhenUsed/>
    <w:qFormat/>
    <w:pPr>
      <w:ind w:left="283" w:right="0" w:firstLine="0"/>
      <w:spacing w:after="57"/>
    </w:pPr>
  </w:style>
  <w:style w:type="paragraph" w:styleId="797">
    <w:name w:val="toc 9"/>
    <w:basedOn w:val="763"/>
    <w:next w:val="763"/>
    <w:uiPriority w:val="39"/>
    <w:unhideWhenUsed/>
    <w:qFormat/>
    <w:pPr>
      <w:ind w:left="2268" w:right="0" w:firstLine="0"/>
      <w:spacing w:after="57"/>
    </w:pPr>
  </w:style>
  <w:style w:type="paragraph" w:styleId="798">
    <w:name w:val="Normal (Web)"/>
    <w:basedOn w:val="763"/>
    <w:uiPriority w:val="0"/>
    <w:qFormat/>
    <w:pPr>
      <w:ind w:firstLine="420"/>
      <w:jc w:val="left"/>
      <w:spacing w:beforeAutospacing="1" w:afterAutospacing="1" w:line="288" w:lineRule="auto"/>
      <w:widowControl/>
    </w:pPr>
    <w:rPr>
      <w:rFonts w:ascii="宋体" w:hAnsi="宋体"/>
      <w:sz w:val="24"/>
    </w:rPr>
  </w:style>
  <w:style w:type="paragraph" w:styleId="799">
    <w:name w:val="Title"/>
    <w:basedOn w:val="763"/>
    <w:next w:val="763"/>
    <w:link w:val="819"/>
    <w:uiPriority w:val="10"/>
    <w:qFormat/>
    <w:pPr>
      <w:contextualSpacing/>
      <w:spacing w:before="300" w:after="200"/>
    </w:pPr>
    <w:rPr>
      <w:sz w:val="48"/>
      <w:szCs w:val="48"/>
    </w:rPr>
  </w:style>
  <w:style w:type="paragraph" w:styleId="800">
    <w:name w:val="Body Text First Indent"/>
    <w:basedOn w:val="779"/>
    <w:uiPriority w:val="0"/>
    <w:qFormat/>
    <w:pPr>
      <w:ind w:firstLine="420"/>
      <w:spacing w:after="120" w:line="440" w:lineRule="exact"/>
    </w:pPr>
    <w:rPr>
      <w:rFonts w:ascii="宋体" w:eastAsia="宋体"/>
      <w:sz w:val="24"/>
      <w:szCs w:val="28"/>
    </w:rPr>
  </w:style>
  <w:style w:type="paragraph" w:styleId="801">
    <w:name w:val="Body Text First Indent 2"/>
    <w:basedOn w:val="775"/>
    <w:next w:val="763"/>
    <w:uiPriority w:val="99"/>
    <w:qFormat/>
    <w:pPr>
      <w:ind w:firstLine="420"/>
    </w:pPr>
  </w:style>
  <w:style w:type="table" w:styleId="802">
    <w:name w:val="Table Grid"/>
    <w:basedOn w:val="77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basedOn w:val="773"/>
    <w:uiPriority w:val="99"/>
    <w:semiHidden/>
    <w:unhideWhenUsed/>
    <w:qFormat/>
    <w:rPr>
      <w:vertAlign w:val="superscript"/>
    </w:rPr>
  </w:style>
  <w:style w:type="character" w:styleId="804">
    <w:name w:val="FollowedHyperlink"/>
    <w:uiPriority w:val="0"/>
    <w:qFormat/>
    <w:rPr>
      <w:color w:val="auto"/>
      <w:u w:val="none"/>
    </w:rPr>
  </w:style>
  <w:style w:type="character" w:styleId="805">
    <w:name w:val="Emphasis"/>
    <w:uiPriority w:val="0"/>
    <w:qFormat/>
    <w:rPr>
      <w:i/>
    </w:rPr>
  </w:style>
  <w:style w:type="character" w:styleId="806">
    <w:name w:val="HTML Typewriter"/>
    <w:uiPriority w:val="0"/>
    <w:qFormat/>
    <w:rPr>
      <w:rFonts w:ascii="宋体" w:hAnsi="宋体" w:eastAsia="宋体" w:cs="宋体"/>
      <w:sz w:val="24"/>
      <w:szCs w:val="24"/>
    </w:rPr>
  </w:style>
  <w:style w:type="character" w:styleId="807">
    <w:name w:val="Hyperlink"/>
    <w:uiPriority w:val="0"/>
    <w:qFormat/>
    <w:rPr>
      <w:color w:val="0000ff"/>
      <w:u w:val="single"/>
    </w:rPr>
  </w:style>
  <w:style w:type="character" w:styleId="808">
    <w:name w:val="footnote reference"/>
    <w:basedOn w:val="773"/>
    <w:uiPriority w:val="99"/>
    <w:unhideWhenUsed/>
    <w:qFormat/>
    <w:rPr>
      <w:vertAlign w:val="superscript"/>
    </w:rPr>
  </w:style>
  <w:style w:type="character" w:styleId="809" w:customStyle="1">
    <w:name w:val="Heading 1 Char"/>
    <w:basedOn w:val="773"/>
    <w:link w:val="764"/>
    <w:uiPriority w:val="9"/>
    <w:qFormat/>
    <w:rPr>
      <w:rFonts w:ascii="Arial" w:hAnsi="Arial" w:eastAsia="Arial" w:cs="Arial"/>
      <w:sz w:val="40"/>
      <w:szCs w:val="40"/>
    </w:rPr>
  </w:style>
  <w:style w:type="character" w:styleId="810" w:customStyle="1">
    <w:name w:val="Heading 2 Char"/>
    <w:basedOn w:val="773"/>
    <w:uiPriority w:val="9"/>
    <w:qFormat/>
    <w:rPr>
      <w:rFonts w:ascii="Arial" w:hAnsi="Arial" w:eastAsia="Arial" w:cs="Arial"/>
      <w:sz w:val="34"/>
    </w:rPr>
  </w:style>
  <w:style w:type="character" w:styleId="811" w:customStyle="1">
    <w:name w:val="Heading 3 Char"/>
    <w:basedOn w:val="773"/>
    <w:uiPriority w:val="9"/>
    <w:qFormat/>
    <w:rPr>
      <w:rFonts w:ascii="Arial" w:hAnsi="Arial" w:eastAsia="Arial" w:cs="Arial"/>
      <w:sz w:val="30"/>
      <w:szCs w:val="30"/>
    </w:rPr>
  </w:style>
  <w:style w:type="character" w:styleId="812" w:customStyle="1">
    <w:name w:val="Heading 4 Char"/>
    <w:basedOn w:val="773"/>
    <w:uiPriority w:val="9"/>
    <w:qFormat/>
    <w:rPr>
      <w:rFonts w:ascii="Arial" w:hAnsi="Arial" w:eastAsia="Arial" w:cs="Arial"/>
      <w:b/>
      <w:bCs/>
      <w:sz w:val="26"/>
      <w:szCs w:val="26"/>
    </w:rPr>
  </w:style>
  <w:style w:type="character" w:styleId="813" w:customStyle="1">
    <w:name w:val="Heading 5 Char"/>
    <w:basedOn w:val="773"/>
    <w:link w:val="768"/>
    <w:uiPriority w:val="9"/>
    <w:qFormat/>
    <w:rPr>
      <w:rFonts w:ascii="Arial" w:hAnsi="Arial" w:eastAsia="Arial" w:cs="Arial"/>
      <w:b/>
      <w:bCs/>
      <w:sz w:val="24"/>
      <w:szCs w:val="24"/>
    </w:rPr>
  </w:style>
  <w:style w:type="character" w:styleId="814" w:customStyle="1">
    <w:name w:val="Heading 6 Char"/>
    <w:basedOn w:val="773"/>
    <w:link w:val="769"/>
    <w:uiPriority w:val="9"/>
    <w:qFormat/>
    <w:rPr>
      <w:rFonts w:ascii="Arial" w:hAnsi="Arial" w:eastAsia="Arial" w:cs="Arial"/>
      <w:b/>
      <w:bCs/>
      <w:sz w:val="22"/>
      <w:szCs w:val="22"/>
    </w:rPr>
  </w:style>
  <w:style w:type="character" w:styleId="815" w:customStyle="1">
    <w:name w:val="Heading 7 Char"/>
    <w:basedOn w:val="773"/>
    <w:link w:val="770"/>
    <w:uiPriority w:val="9"/>
    <w:qFormat/>
    <w:rPr>
      <w:rFonts w:ascii="Arial" w:hAnsi="Arial" w:eastAsia="Arial" w:cs="Arial"/>
      <w:b/>
      <w:bCs/>
      <w:i/>
      <w:iCs/>
      <w:sz w:val="22"/>
      <w:szCs w:val="22"/>
    </w:rPr>
  </w:style>
  <w:style w:type="character" w:styleId="816" w:customStyle="1">
    <w:name w:val="Heading 8 Char"/>
    <w:basedOn w:val="773"/>
    <w:link w:val="771"/>
    <w:uiPriority w:val="9"/>
    <w:qFormat/>
    <w:rPr>
      <w:rFonts w:ascii="Arial" w:hAnsi="Arial" w:eastAsia="Arial" w:cs="Arial"/>
      <w:i/>
      <w:iCs/>
      <w:sz w:val="22"/>
      <w:szCs w:val="22"/>
    </w:rPr>
  </w:style>
  <w:style w:type="character" w:styleId="817" w:customStyle="1">
    <w:name w:val="Heading 9 Char"/>
    <w:basedOn w:val="773"/>
    <w:link w:val="772"/>
    <w:uiPriority w:val="9"/>
    <w:qFormat/>
    <w:rPr>
      <w:rFonts w:ascii="Arial" w:hAnsi="Arial" w:eastAsia="Arial" w:cs="Arial"/>
      <w:i/>
      <w:iCs/>
      <w:sz w:val="21"/>
      <w:szCs w:val="21"/>
    </w:rPr>
  </w:style>
  <w:style w:type="paragraph" w:styleId="818">
    <w:name w:val="No Spacing"/>
    <w:uiPriority w:val="1"/>
    <w:qFormat/>
    <w:pPr>
      <w:spacing w:before="0" w:after="0" w:line="240" w:lineRule="auto"/>
    </w:pPr>
    <w:rPr>
      <w:rFonts w:hint="default" w:ascii="Times New Roman" w:hAnsi="Times New Roman" w:eastAsia="宋体" w:cs="Times New Roman"/>
    </w:rPr>
  </w:style>
  <w:style w:type="character" w:styleId="819" w:customStyle="1">
    <w:name w:val="Title Char"/>
    <w:basedOn w:val="773"/>
    <w:link w:val="799"/>
    <w:uiPriority w:val="10"/>
    <w:qFormat/>
    <w:rPr>
      <w:sz w:val="48"/>
      <w:szCs w:val="48"/>
    </w:rPr>
  </w:style>
  <w:style w:type="character" w:styleId="820" w:customStyle="1">
    <w:name w:val="Subtitle Char"/>
    <w:basedOn w:val="773"/>
    <w:link w:val="791"/>
    <w:uiPriority w:val="11"/>
    <w:qFormat/>
    <w:rPr>
      <w:sz w:val="24"/>
      <w:szCs w:val="24"/>
    </w:rPr>
  </w:style>
  <w:style w:type="paragraph" w:styleId="821">
    <w:name w:val="Quote"/>
    <w:basedOn w:val="763"/>
    <w:next w:val="763"/>
    <w:link w:val="822"/>
    <w:uiPriority w:val="29"/>
    <w:qFormat/>
    <w:pPr>
      <w:ind w:left="720" w:right="720"/>
    </w:pPr>
    <w:rPr>
      <w:i/>
    </w:rPr>
  </w:style>
  <w:style w:type="character" w:styleId="822" w:customStyle="1">
    <w:name w:val="Quote Char"/>
    <w:link w:val="821"/>
    <w:uiPriority w:val="29"/>
    <w:qFormat/>
    <w:rPr>
      <w:i/>
    </w:rPr>
  </w:style>
  <w:style w:type="paragraph" w:styleId="823">
    <w:name w:val="Intense Quote"/>
    <w:basedOn w:val="763"/>
    <w:next w:val="763"/>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qFormat/>
    <w:rPr>
      <w:i/>
    </w:rPr>
  </w:style>
  <w:style w:type="character" w:styleId="825" w:customStyle="1">
    <w:name w:val="Header Char"/>
    <w:basedOn w:val="773"/>
    <w:uiPriority w:val="99"/>
    <w:qFormat/>
  </w:style>
  <w:style w:type="character" w:styleId="826" w:customStyle="1">
    <w:name w:val="Footer Char"/>
    <w:basedOn w:val="773"/>
    <w:uiPriority w:val="99"/>
    <w:qFormat/>
  </w:style>
  <w:style w:type="character" w:styleId="827" w:customStyle="1">
    <w:name w:val="Caption Char"/>
    <w:uiPriority w:val="99"/>
    <w:qFormat/>
  </w:style>
  <w:style w:type="table" w:styleId="828" w:customStyle="1">
    <w:name w:val="Table Grid Light"/>
    <w:basedOn w:val="7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Plain Table 1"/>
    <w:basedOn w:val="7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7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7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7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7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7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7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7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7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7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7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7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7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8" w:customStyle="1">
    <w:name w:val="Grid Table 3"/>
    <w:basedOn w:val="7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7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7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7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7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7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7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7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7" w:customStyle="1">
    <w:name w:val="Grid Table 4 - Accent 2"/>
    <w:basedOn w:val="77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8" w:customStyle="1">
    <w:name w:val="Grid Table 4 - Accent 3"/>
    <w:basedOn w:val="77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9" w:customStyle="1">
    <w:name w:val="Grid Table 4 - Accent 4"/>
    <w:basedOn w:val="77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0" w:customStyle="1">
    <w:name w:val="Grid Table 4 - Accent 5"/>
    <w:basedOn w:val="77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1" w:customStyle="1">
    <w:name w:val="Grid Table 4 - Accent 6"/>
    <w:basedOn w:val="77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2" w:customStyle="1">
    <w:name w:val="Grid Table 5 Dark"/>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4" w:customStyle="1">
    <w:name w:val="Grid Table 5 Dark - Accent 2"/>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5" w:customStyle="1">
    <w:name w:val="Grid Table 5 Dark - Accent 3"/>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6" w:customStyle="1">
    <w:name w:val="Grid Table 5 Dark- Accent 4"/>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7" w:customStyle="1">
    <w:name w:val="Grid Table 5 Dark - Accent 5"/>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8" w:customStyle="1">
    <w:name w:val="Grid Table 5 Dark - Accent 6"/>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9" w:customStyle="1">
    <w:name w:val="Grid Table 6 Colorful"/>
    <w:basedOn w:val="7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6 Colorful - Accent 1"/>
    <w:basedOn w:val="77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1" w:customStyle="1">
    <w:name w:val="Grid Table 6 Colorful - Accent 2"/>
    <w:basedOn w:val="77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2" w:customStyle="1">
    <w:name w:val="Grid Table 6 Colorful - Accent 3"/>
    <w:basedOn w:val="77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3" w:customStyle="1">
    <w:name w:val="Grid Table 6 Colorful - Accent 4"/>
    <w:basedOn w:val="77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4" w:customStyle="1">
    <w:name w:val="Grid Table 6 Colorful - Accent 5"/>
    <w:basedOn w:val="77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5" w:customStyle="1">
    <w:name w:val="Grid Table 6 Colorful - Accent 6"/>
    <w:basedOn w:val="77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6" w:customStyle="1">
    <w:name w:val="Grid Table 7 Colorful"/>
    <w:basedOn w:val="7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7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7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7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7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7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7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basedOn w:val="7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7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7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7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7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7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7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0" w:customStyle="1">
    <w:name w:val="List Table 2"/>
    <w:basedOn w:val="7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basedOn w:val="77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2" w:customStyle="1">
    <w:name w:val="List Table 2 - Accent 2"/>
    <w:basedOn w:val="77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3" w:customStyle="1">
    <w:name w:val="List Table 2 - Accent 3"/>
    <w:basedOn w:val="77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4" w:customStyle="1">
    <w:name w:val="List Table 2 - Accent 4"/>
    <w:basedOn w:val="77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5" w:customStyle="1">
    <w:name w:val="List Table 2 - Accent 5"/>
    <w:basedOn w:val="77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6" w:customStyle="1">
    <w:name w:val="List Table 2 - Accent 6"/>
    <w:basedOn w:val="77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7" w:customStyle="1">
    <w:name w:val="List Table 3"/>
    <w:basedOn w:val="7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7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9" w:customStyle="1">
    <w:name w:val="List Table 3 - Accent 2"/>
    <w:basedOn w:val="77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7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7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7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7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4" w:customStyle="1">
    <w:name w:val="List Table 4"/>
    <w:basedOn w:val="7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7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6" w:customStyle="1">
    <w:name w:val="List Table 4 - Accent 2"/>
    <w:basedOn w:val="77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7" w:customStyle="1">
    <w:name w:val="List Table 4 - Accent 3"/>
    <w:basedOn w:val="77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8" w:customStyle="1">
    <w:name w:val="List Table 4 - Accent 4"/>
    <w:basedOn w:val="77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9" w:customStyle="1">
    <w:name w:val="List Table 4 - Accent 5"/>
    <w:basedOn w:val="77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0" w:customStyle="1">
    <w:name w:val="List Table 4 - Accent 6"/>
    <w:basedOn w:val="77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1" w:customStyle="1">
    <w:name w:val="List Table 5 Dark"/>
    <w:basedOn w:val="7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1"/>
    <w:basedOn w:val="77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basedOn w:val="77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basedOn w:val="77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basedOn w:val="77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basedOn w:val="77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basedOn w:val="77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basedOn w:val="7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6 Colorful - Accent 1"/>
    <w:basedOn w:val="77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0" w:customStyle="1">
    <w:name w:val="List Table 6 Colorful - Accent 2"/>
    <w:basedOn w:val="77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1" w:customStyle="1">
    <w:name w:val="List Table 6 Colorful - Accent 3"/>
    <w:basedOn w:val="77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2" w:customStyle="1">
    <w:name w:val="List Table 6 Colorful - Accent 4"/>
    <w:basedOn w:val="77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3" w:customStyle="1">
    <w:name w:val="List Table 6 Colorful - Accent 5"/>
    <w:basedOn w:val="77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4" w:customStyle="1">
    <w:name w:val="List Table 6 Colorful - Accent 6"/>
    <w:basedOn w:val="77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5" w:customStyle="1">
    <w:name w:val="List Table 7 Colorful"/>
    <w:basedOn w:val="7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7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7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7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7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7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7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4" w:customStyle="1">
    <w:name w:val="Lined - Accent 2"/>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Lined - Accent 3"/>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Lined - Accent 4"/>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Lined - Accent 5"/>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8" w:customStyle="1">
    <w:name w:val="Lined - Accent 6"/>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amp; Lined - Accent"/>
    <w:basedOn w:val="77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basedOn w:val="77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1" w:customStyle="1">
    <w:name w:val="Bordered &amp; Lined - Accent 2"/>
    <w:basedOn w:val="77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2" w:customStyle="1">
    <w:name w:val="Bordered &amp; Lined - Accent 3"/>
    <w:basedOn w:val="77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3" w:customStyle="1">
    <w:name w:val="Bordered &amp; Lined - Accent 4"/>
    <w:basedOn w:val="77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4" w:customStyle="1">
    <w:name w:val="Bordered &amp; Lined - Accent 5"/>
    <w:basedOn w:val="77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5" w:customStyle="1">
    <w:name w:val="Bordered &amp; Lined - Accent 6"/>
    <w:basedOn w:val="77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6" w:customStyle="1">
    <w:name w:val="Bordered"/>
    <w:basedOn w:val="77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basedOn w:val="77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8" w:customStyle="1">
    <w:name w:val="Bordered - Accent 2"/>
    <w:basedOn w:val="77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9" w:customStyle="1">
    <w:name w:val="Bordered - Accent 3"/>
    <w:basedOn w:val="77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0" w:customStyle="1">
    <w:name w:val="Bordered - Accent 4"/>
    <w:basedOn w:val="77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1" w:customStyle="1">
    <w:name w:val="Bordered - Accent 5"/>
    <w:basedOn w:val="77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2" w:customStyle="1">
    <w:name w:val="Bordered - Accent 6"/>
    <w:basedOn w:val="77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3" w:customStyle="1">
    <w:name w:val="Footnote Text Char"/>
    <w:link w:val="793"/>
    <w:uiPriority w:val="99"/>
    <w:qFormat/>
    <w:rPr>
      <w:sz w:val="18"/>
    </w:rPr>
  </w:style>
  <w:style w:type="character" w:styleId="954" w:customStyle="1">
    <w:name w:val="Endnote Text Char"/>
    <w:link w:val="785"/>
    <w:uiPriority w:val="99"/>
    <w:qFormat/>
    <w:rPr>
      <w:sz w:val="20"/>
    </w:rPr>
  </w:style>
  <w:style w:type="paragraph" w:styleId="955" w:customStyle="1">
    <w:name w:val="TOC Heading"/>
    <w:uiPriority w:val="39"/>
    <w:unhideWhenUsed/>
    <w:qFormat/>
    <w:rPr>
      <w:rFonts w:hint="default" w:ascii="Times New Roman" w:hAnsi="Times New Roman" w:eastAsia="宋体" w:cs="Times New Roman"/>
    </w:rPr>
  </w:style>
  <w:style w:type="paragraph" w:styleId="956" w:customStyle="1">
    <w:name w:val="Table Paragraph"/>
    <w:basedOn w:val="763"/>
    <w:uiPriority w:val="1"/>
    <w:qFormat/>
  </w:style>
  <w:style w:type="paragraph" w:styleId="957" w:customStyle="1">
    <w:name w:val="Char"/>
    <w:basedOn w:val="763"/>
    <w:uiPriority w:val="0"/>
    <w:qFormat/>
    <w:pPr>
      <w:numPr>
        <w:ilvl w:val="0"/>
        <w:numId w:val="3"/>
      </w:numPr>
      <w:tabs>
        <w:tab w:val="clear" w:pos="552" w:leader="none"/>
        <w:tab w:val="left" w:pos="1080" w:leader="none"/>
      </w:tabs>
    </w:pPr>
    <w:rPr>
      <w:sz w:val="24"/>
    </w:rPr>
  </w:style>
  <w:style w:type="paragraph" w:styleId="958" w:customStyle="1">
    <w:name w:val="样式 小四 段前: 5 磅 段后: 5 磅 首行缩进:  2 字符"/>
    <w:basedOn w:val="763"/>
    <w:uiPriority w:val="0"/>
    <w:qFormat/>
    <w:pPr>
      <w:spacing w:line="360" w:lineRule="auto"/>
    </w:pPr>
    <w:rPr>
      <w:rFonts w:ascii="宋体" w:hAnsi="宋体"/>
      <w:szCs w:val="21"/>
    </w:rPr>
  </w:style>
  <w:style w:type="character" w:styleId="959" w:customStyle="1">
    <w:name w:val="NormalCharacter"/>
    <w:uiPriority w:val="0"/>
    <w:qFormat/>
    <w:rPr>
      <w:sz w:val="20"/>
    </w:rPr>
  </w:style>
  <w:style w:type="paragraph" w:styleId="960">
    <w:name w:val="List Paragraph"/>
    <w:basedOn w:val="763"/>
    <w:uiPriority w:val="1"/>
    <w:qFormat/>
    <w:pPr>
      <w:ind w:left="724" w:firstLine="480"/>
    </w:pPr>
  </w:style>
  <w:style w:type="paragraph" w:styleId="961" w:customStyle="1">
    <w:name w:val="Body Text 2"/>
    <w:basedOn w:val="763"/>
    <w:uiPriority w:val="0"/>
    <w:qFormat/>
    <w:pPr>
      <w:ind w:firstLine="480"/>
    </w:pPr>
    <w:rPr>
      <w:sz w:val="24"/>
    </w:rPr>
  </w:style>
  <w:style w:type="paragraph" w:styleId="962" w:customStyle="1">
    <w:name w:val="引用1"/>
    <w:next w:val="763"/>
    <w:uiPriority w:val="99"/>
    <w:qFormat/>
    <w:pPr>
      <w:jc w:val="both"/>
      <w:widowControl w:val="off"/>
    </w:pPr>
    <w:rPr>
      <w:rFonts w:hint="default" w:ascii="Calibri" w:hAnsi="Calibri" w:eastAsia="宋体" w:cs="Calibri"/>
      <w:i/>
      <w:iCs/>
      <w:color w:val="000000"/>
      <w:sz w:val="22"/>
      <w:szCs w:val="22"/>
      <w:lang w:val="en-US" w:eastAsia="zh-CN" w:bidi="ar-SA"/>
    </w:rPr>
  </w:style>
  <w:style w:type="paragraph" w:styleId="963" w:customStyle="1">
    <w:name w:val="1"/>
    <w:basedOn w:val="763"/>
    <w:next w:val="763"/>
    <w:uiPriority w:val="39"/>
    <w:qFormat/>
  </w:style>
  <w:style w:type="paragraph" w:styleId="964" w:customStyle="1">
    <w:name w:val="正文文本1"/>
    <w:basedOn w:val="763"/>
    <w:next w:val="763"/>
    <w:uiPriority w:val="0"/>
    <w:qFormat/>
    <w:rPr>
      <w:rFonts w:ascii="仿宋_GB2312" w:eastAsia="仿宋_GB2312"/>
      <w:sz w:val="28"/>
      <w:szCs w:val="20"/>
    </w:rPr>
  </w:style>
  <w:style w:type="paragraph" w:styleId="965" w:customStyle="1">
    <w:name w:val="普通(网站)1"/>
    <w:basedOn w:val="763"/>
    <w:uiPriority w:val="0"/>
    <w:qFormat/>
    <w:pPr>
      <w:ind w:firstLine="420"/>
      <w:jc w:val="left"/>
      <w:spacing w:before="100" w:beforeAutospacing="1" w:after="100" w:afterAutospacing="1" w:line="288" w:lineRule="auto"/>
      <w:widowControl/>
    </w:pPr>
    <w:rPr>
      <w:rFonts w:ascii="宋体" w:hAnsi="宋体"/>
      <w:sz w:val="24"/>
      <w:szCs w:val="24"/>
    </w:rPr>
  </w:style>
  <w:style w:type="numbering" w:styleId="95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田田烨</dc:creator>
  <cp:lastModifiedBy>刘艳阳</cp:lastModifiedBy>
  <cp:revision>7</cp:revision>
  <dcterms:created xsi:type="dcterms:W3CDTF">2023-01-19T08:47:00Z</dcterms:created>
  <dcterms:modified xsi:type="dcterms:W3CDTF">2026-09-09T12:23:22Z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78C4CA19B82D4C02BDEC0088B85836AD_13</vt:lpwstr>
  </property>
  <property fmtid="{D5CDD505-2E9C-101B-9397-08002B2CF9AE}" pid="4" name="KSOTemplateDocerSaveRecord">
    <vt:lpwstr>eyJoZGlkIjoiMzEwNTM5NzYwMDRjMzkwZTVkZjY2ODkwMGIxNGU0OTUiLCJ1c2VySWQiOiI2ODUwOTgzIn0=</vt:lpwstr>
  </property>
</Properties>
</file>