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r>
      <w:r/>
    </w:p>
    <w:p>
      <w:pPr>
        <w:pStyle w:val="1117"/>
        <w:rPr>
          <w:rFonts w:ascii="宋体" w:hAnsi="宋体"/>
          <w:b/>
          <w:bCs/>
          <w:color w:val="auto"/>
          <w:sz w:val="48"/>
          <w:szCs w:val="48"/>
          <w:highlight w:val="none"/>
        </w:rPr>
      </w:pPr>
      <w:r>
        <w:rPr>
          <w:rFonts w:ascii="宋体" w:hAnsi="宋体"/>
          <w:b/>
          <w:bCs/>
          <w:color w:val="auto"/>
          <w:sz w:val="48"/>
          <w:szCs w:val="48"/>
          <w:highlight w:val="none"/>
        </w:rPr>
      </w:r>
      <w:r/>
    </w:p>
    <w:p>
      <w:pPr>
        <w:pStyle w:val="951"/>
        <w:jc w:val="center"/>
        <w:spacing w:line="360" w:lineRule="auto"/>
        <w:rPr>
          <w:rFonts w:hint="eastAsia" w:ascii="宋体" w:hAnsi="宋体" w:eastAsia="宋体" w:cs="宋体"/>
          <w:b w:val="0"/>
          <w:bCs/>
          <w:color w:val="auto"/>
          <w:sz w:val="44"/>
          <w:szCs w:val="44"/>
          <w:highlight w:val="none"/>
          <w:lang w:eastAsia="zh-CN"/>
        </w:rPr>
      </w:pPr>
      <w:r>
        <w:rPr>
          <w:rFonts w:hint="eastAsia" w:ascii="宋体" w:hAnsi="宋体" w:cs="宋体"/>
          <w:b w:val="0"/>
          <w:bCs/>
          <w:color w:val="auto"/>
          <w:spacing w:val="76"/>
          <w:sz w:val="44"/>
          <w:szCs w:val="44"/>
          <w:highlight w:val="none"/>
          <w:lang w:eastAsia="zh-CN"/>
        </w:rPr>
        <w:t xml:space="preserve">铜山区大许镇2026年村内道路修建项目</w:t>
      </w:r>
      <w:r/>
    </w:p>
    <w:p>
      <w:pPr>
        <w:pStyle w:val="951"/>
        <w:spacing w:line="360" w:lineRule="auto"/>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102"/>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112"/>
        <w:rPr>
          <w:rFonts w:hint="eastAsia" w:ascii="宋体" w:hAnsi="宋体" w:eastAsia="宋体" w:cs="宋体"/>
          <w:b w:val="0"/>
          <w:bCs/>
          <w:color w:val="auto"/>
          <w:sz w:val="44"/>
          <w:szCs w:val="44"/>
          <w:highlight w:val="none"/>
          <w:lang w:val="en-US" w:eastAsia="zh-CN"/>
        </w:rPr>
      </w:pPr>
      <w:r>
        <w:rPr>
          <w:rFonts w:hint="eastAsia" w:ascii="宋体" w:hAnsi="宋体" w:cs="宋体"/>
          <w:b w:val="0"/>
          <w:bCs/>
          <w:color w:val="auto"/>
          <w:sz w:val="44"/>
          <w:szCs w:val="44"/>
          <w:highlight w:val="none"/>
          <w:lang w:val="en-US" w:eastAsia="zh-CN"/>
        </w:rPr>
        <w:t xml:space="preserve">.</w:t>
      </w:r>
      <w:r/>
    </w:p>
    <w:p>
      <w:pPr>
        <w:pStyle w:val="1112"/>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117"/>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951"/>
        <w:jc w:val="center"/>
        <w:rPr>
          <w:rFonts w:hint="eastAsia" w:ascii="宋体" w:hAnsi="宋体" w:eastAsia="宋体" w:cs="宋体"/>
          <w:b w:val="0"/>
          <w:bCs/>
          <w:color w:val="auto"/>
          <w:spacing w:val="76"/>
          <w:sz w:val="96"/>
          <w:szCs w:val="96"/>
          <w:highlight w:val="none"/>
        </w:rPr>
      </w:pPr>
      <w:r>
        <w:rPr>
          <w:rFonts w:hint="eastAsia" w:ascii="宋体" w:hAnsi="宋体" w:eastAsia="宋体" w:cs="宋体"/>
          <w:b w:val="0"/>
          <w:bCs/>
          <w:color w:val="auto"/>
          <w:spacing w:val="76"/>
          <w:sz w:val="96"/>
          <w:szCs w:val="96"/>
          <w:highlight w:val="none"/>
        </w:rPr>
        <w:t xml:space="preserve">竞争性磋商文件</w:t>
      </w:r>
      <w:r/>
    </w:p>
    <w:p>
      <w:pPr>
        <w:pStyle w:val="951"/>
        <w:jc w:val="center"/>
        <w:rPr>
          <w:color w:val="auto"/>
          <w:highlight w:val="none"/>
        </w:rPr>
      </w:pPr>
      <w:r>
        <w:rPr>
          <w:color w:val="auto"/>
          <w:highlight w:val="none"/>
        </w:rPr>
      </w:r>
      <w:r/>
    </w:p>
    <w:p>
      <w:pPr>
        <w:pStyle w:val="951"/>
        <w:rPr>
          <w:rFonts w:ascii="宋体" w:hAnsi="宋体"/>
          <w:b/>
          <w:color w:val="auto"/>
          <w:sz w:val="24"/>
          <w:highlight w:val="none"/>
        </w:rPr>
      </w:pPr>
      <w:r>
        <w:rPr>
          <w:rFonts w:ascii="宋体" w:hAnsi="宋体"/>
          <w:b/>
          <w:color w:val="auto"/>
          <w:sz w:val="24"/>
          <w:highlight w:val="none"/>
        </w:rPr>
      </w:r>
      <w:r/>
    </w:p>
    <w:p>
      <w:pPr>
        <w:pStyle w:val="951"/>
        <w:rPr>
          <w:rFonts w:ascii="宋体" w:hAnsi="宋体"/>
          <w:b/>
          <w:color w:val="auto"/>
          <w:sz w:val="24"/>
          <w:highlight w:val="none"/>
        </w:rPr>
      </w:pPr>
      <w:r>
        <w:rPr>
          <w:rFonts w:ascii="宋体" w:hAnsi="宋体"/>
          <w:b/>
          <w:color w:val="auto"/>
          <w:sz w:val="24"/>
          <w:highlight w:val="none"/>
        </w:rPr>
      </w:r>
      <w:r/>
    </w:p>
    <w:p>
      <w:pPr>
        <w:pStyle w:val="951"/>
        <w:rPr>
          <w:rFonts w:ascii="宋体" w:hAnsi="宋体"/>
          <w:b/>
          <w:color w:val="auto"/>
          <w:sz w:val="24"/>
          <w:highlight w:val="none"/>
        </w:rPr>
      </w:pPr>
      <w:r>
        <w:rPr>
          <w:rFonts w:ascii="宋体" w:hAnsi="宋体"/>
          <w:b/>
          <w:color w:val="auto"/>
          <w:sz w:val="24"/>
          <w:highlight w:val="none"/>
        </w:rPr>
      </w:r>
      <w:r/>
    </w:p>
    <w:p>
      <w:pPr>
        <w:pStyle w:val="951"/>
        <w:rPr>
          <w:rFonts w:ascii="宋体" w:hAnsi="宋体"/>
          <w:b/>
          <w:color w:val="auto"/>
          <w:sz w:val="24"/>
          <w:highlight w:val="none"/>
        </w:rPr>
      </w:pPr>
      <w:r>
        <w:rPr>
          <w:rFonts w:ascii="宋体" w:hAnsi="宋体"/>
          <w:b/>
          <w:color w:val="auto"/>
          <w:sz w:val="24"/>
          <w:highlight w:val="none"/>
        </w:rPr>
      </w:r>
      <w:r/>
    </w:p>
    <w:p>
      <w:pPr>
        <w:pStyle w:val="951"/>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pStyle w:val="951"/>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pStyle w:val="951"/>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JSZC-320312-JSDX-C2026-0017</w:t>
      </w:r>
      <w:r/>
    </w:p>
    <w:p>
      <w:pPr>
        <w:pStyle w:val="951"/>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 购 人：</w:t>
      </w:r>
      <w:r>
        <w:rPr>
          <w:rFonts w:hint="eastAsia" w:ascii="宋体" w:hAnsi="宋体"/>
          <w:color w:val="auto"/>
          <w:sz w:val="28"/>
          <w:szCs w:val="28"/>
          <w:highlight w:val="none"/>
          <w:lang w:eastAsia="zh-CN"/>
        </w:rPr>
        <w:t xml:space="preserve">徐州市铜山区大许镇人民政府</w:t>
      </w:r>
      <w:r/>
    </w:p>
    <w:p>
      <w:pPr>
        <w:pStyle w:val="951"/>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采购代理机构：</w:t>
      </w:r>
      <w:r>
        <w:rPr>
          <w:rFonts w:hint="eastAsia" w:ascii="宋体" w:hAnsi="宋体"/>
          <w:color w:val="auto"/>
          <w:sz w:val="28"/>
          <w:szCs w:val="28"/>
          <w:highlight w:val="none"/>
          <w:lang w:eastAsia="zh-CN"/>
        </w:rPr>
        <w:t xml:space="preserve">江苏鼎新工程咨询有限公司</w:t>
      </w:r>
      <w:r/>
    </w:p>
    <w:p>
      <w:pPr>
        <w:pStyle w:val="951"/>
        <w:jc w:val="center"/>
        <w:spacing w:line="360" w:lineRule="auto"/>
        <w:rPr>
          <w:rFonts w:ascii="宋体" w:hAnsi="宋体"/>
          <w:bCs/>
          <w:color w:val="auto"/>
          <w:sz w:val="30"/>
          <w:highlight w:val="none"/>
        </w:rPr>
      </w:pPr>
      <w:r>
        <w:rPr>
          <w:rFonts w:ascii="宋体" w:hAnsi="宋体"/>
          <w:bCs/>
          <w:color w:val="auto"/>
          <w:sz w:val="30"/>
          <w:highlight w:val="none"/>
        </w:rPr>
      </w:r>
      <w:r/>
    </w:p>
    <w:p>
      <w:pPr>
        <w:pStyle w:val="951"/>
        <w:jc w:val="center"/>
        <w:spacing w:line="360" w:lineRule="auto"/>
        <w:rPr>
          <w:rFonts w:ascii="宋体" w:hAnsi="宋体"/>
          <w:bCs/>
          <w:color w:val="auto"/>
          <w:sz w:val="30"/>
          <w:highlight w:val="none"/>
        </w:rPr>
      </w:pPr>
      <w:r>
        <w:rPr>
          <w:rFonts w:ascii="宋体" w:hAnsi="宋体"/>
          <w:bCs/>
          <w:color w:val="auto"/>
          <w:sz w:val="30"/>
          <w:highlight w:val="none"/>
        </w:rPr>
        <w:t xml:space="preserve">二〇二</w:t>
      </w:r>
      <w:r>
        <w:rPr>
          <w:rFonts w:hint="eastAsia" w:ascii="宋体" w:hAnsi="宋体"/>
          <w:bCs/>
          <w:color w:val="auto"/>
          <w:sz w:val="30"/>
          <w:highlight w:val="none"/>
          <w:lang w:eastAsia="zh-CN"/>
        </w:rPr>
        <w:t xml:space="preserve">六</w:t>
      </w:r>
      <w:r>
        <w:rPr>
          <w:rFonts w:ascii="宋体" w:hAnsi="宋体"/>
          <w:bCs/>
          <w:color w:val="auto"/>
          <w:sz w:val="30"/>
          <w:highlight w:val="none"/>
        </w:rPr>
        <w:t xml:space="preserve">年</w:t>
      </w:r>
      <w:r>
        <w:rPr>
          <w:rFonts w:hint="eastAsia" w:ascii="宋体" w:hAnsi="宋体"/>
          <w:bCs/>
          <w:color w:val="auto"/>
          <w:sz w:val="30"/>
          <w:highlight w:val="none"/>
          <w:lang w:eastAsia="zh-CN"/>
        </w:rPr>
        <w:t xml:space="preserve">八</w:t>
      </w:r>
      <w:r>
        <w:rPr>
          <w:rFonts w:ascii="宋体" w:hAnsi="宋体"/>
          <w:bCs/>
          <w:color w:val="auto"/>
          <w:sz w:val="30"/>
          <w:highlight w:val="none"/>
        </w:rPr>
        <w:t xml:space="preserve">月</w:t>
      </w:r>
      <w:r/>
    </w:p>
    <w:p>
      <w:pPr>
        <w:pStyle w:val="952"/>
        <w:rPr>
          <w:rFonts w:ascii="宋体" w:hAnsi="宋体"/>
          <w:bCs/>
          <w:color w:val="auto"/>
          <w:sz w:val="30"/>
          <w:highlight w:val="none"/>
        </w:rPr>
      </w:pPr>
      <w:r>
        <w:rPr>
          <w:rFonts w:ascii="宋体" w:hAnsi="宋体"/>
          <w:bCs/>
          <w:color w:val="auto"/>
          <w:sz w:val="30"/>
          <w:highlight w:val="none"/>
        </w:rPr>
      </w:r>
      <w:r/>
    </w:p>
    <w:p>
      <w:pPr>
        <w:pStyle w:val="953"/>
      </w:pPr>
      <w:r/>
      <w:r/>
    </w:p>
    <w:p>
      <w:pPr>
        <w:pStyle w:val="951"/>
        <w:jc w:val="center"/>
        <w:spacing w:line="360" w:lineRule="auto"/>
        <w:rPr>
          <w:rFonts w:ascii="宋体" w:hAnsi="宋体"/>
          <w:b/>
          <w:color w:val="auto"/>
          <w:sz w:val="36"/>
          <w:highlight w:val="none"/>
        </w:rPr>
      </w:pPr>
      <w:r>
        <w:rPr>
          <w:rFonts w:ascii="宋体" w:hAnsi="宋体"/>
          <w:b/>
          <w:color w:val="auto"/>
          <w:sz w:val="36"/>
          <w:highlight w:val="none"/>
        </w:rPr>
        <w:t xml:space="preserve">竞争性磋商文件</w:t>
      </w:r>
      <w:r/>
    </w:p>
    <w:p>
      <w:pPr>
        <w:pStyle w:val="951"/>
        <w:ind w:firstLine="480"/>
        <w:jc w:val="center"/>
        <w:spacing w:line="360" w:lineRule="auto"/>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JSZC-320312-JSDX-C2026-0017</w:t>
      </w:r>
      <w:r>
        <w:rPr>
          <w:rFonts w:hint="eastAsia" w:ascii="宋体" w:hAnsi="宋体"/>
          <w:color w:val="auto"/>
          <w:sz w:val="24"/>
          <w:highlight w:val="none"/>
          <w:lang w:val="en-US" w:eastAsia="zh-CN"/>
        </w:rPr>
        <w:t xml:space="preserve">  </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江苏鼎新工程咨询有限公司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铜山区大许镇2026年村内道路修建项目</w:t>
      </w:r>
      <w:r>
        <w:rPr>
          <w:rFonts w:hint="eastAsia" w:ascii="宋体" w:hAnsi="宋体" w:eastAsia="宋体" w:cs="宋体"/>
          <w:color w:val="auto"/>
          <w:sz w:val="24"/>
          <w:highlight w:val="none"/>
          <w:lang w:eastAsia="zh-CN"/>
        </w:rPr>
        <w:t xml:space="preserve">采取竞争性磋商采购方式进行采购。如贵单位有意</w:t>
      </w:r>
      <w:r>
        <w:rPr>
          <w:rFonts w:hint="eastAsia" w:ascii="宋体" w:hAnsi="宋体" w:cs="宋体"/>
          <w:color w:val="auto"/>
          <w:sz w:val="24"/>
          <w:highlight w:val="none"/>
          <w:lang w:eastAsia="zh-CN"/>
        </w:rPr>
        <w:t xml:space="preserve">参与</w:t>
      </w:r>
      <w:r>
        <w:rPr>
          <w:rFonts w:hint="eastAsia" w:ascii="宋体" w:hAnsi="宋体" w:eastAsia="宋体" w:cs="宋体"/>
          <w:color w:val="auto"/>
          <w:sz w:val="24"/>
          <w:highlight w:val="none"/>
          <w:lang w:eastAsia="zh-CN"/>
        </w:rPr>
        <w:t xml:space="preserve">，请按以下竞争性磋商文件（以下简称磋商文件）要求参加磋商。</w:t>
      </w:r>
      <w:r/>
    </w:p>
    <w:p>
      <w:pPr>
        <w:pStyle w:val="95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第一章 项目说明</w:t>
      </w:r>
      <w:r/>
    </w:p>
    <w:p>
      <w:pPr>
        <w:pStyle w:val="95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徐州市铜山区大许镇人民政府</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二、项目名称：</w:t>
      </w:r>
      <w:r>
        <w:rPr>
          <w:rFonts w:hint="eastAsia" w:ascii="宋体" w:hAnsi="宋体"/>
          <w:color w:val="auto"/>
          <w:sz w:val="24"/>
          <w:highlight w:val="none"/>
          <w:lang w:eastAsia="zh-CN"/>
        </w:rPr>
        <w:t xml:space="preserve">铜山区大许镇2026年村内道路修建项目</w:t>
      </w:r>
      <w:r/>
    </w:p>
    <w:p>
      <w:pPr>
        <w:pStyle w:val="95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三、项目编号：</w:t>
      </w:r>
      <w:r>
        <w:rPr>
          <w:rFonts w:hint="eastAsia" w:ascii="宋体" w:hAnsi="宋体" w:cs="宋体"/>
          <w:color w:val="auto"/>
          <w:sz w:val="24"/>
          <w:szCs w:val="24"/>
          <w:highlight w:val="none"/>
          <w:lang w:eastAsia="zh-CN"/>
        </w:rPr>
        <w:t xml:space="preserve">JSZC-320312-JSDX-C2026-0017</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951"/>
        <w:ind w:firstLine="480"/>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951"/>
        <w:ind w:firstLine="480"/>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p>
    <w:p>
      <w:pPr>
        <w:pStyle w:val="951"/>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（一）满足《中华人民共和国政府采购法》第二十二条规定：</w:t>
      </w:r>
      <w:r/>
    </w:p>
    <w:p>
      <w:pPr>
        <w:pStyle w:val="951"/>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（二）落实政府采购政策需满足的资格要求：</w:t>
      </w:r>
      <w:r/>
    </w:p>
    <w:p>
      <w:pPr>
        <w:pStyle w:val="951"/>
        <w:ind w:firstLine="480"/>
        <w:spacing w:line="360" w:lineRule="auto"/>
        <w:rPr>
          <w:rFonts w:hint="eastAsia" w:ascii="宋体" w:hAnsi="宋体"/>
          <w:color w:val="auto"/>
          <w:sz w:val="24"/>
          <w:highlight w:val="none"/>
          <w:lang w:val="en-US" w:eastAsia="zh-CN"/>
        </w:rPr>
      </w:pPr>
      <w:r>
        <w:rPr>
          <w:rFonts w:hint="eastAsia" w:ascii="宋体" w:hAnsi="宋体"/>
          <w:b/>
          <w:bCs/>
          <w:color w:val="auto"/>
          <w:sz w:val="24"/>
          <w:highlight w:val="none"/>
          <w:lang w:val="en-US" w:eastAsia="zh-CN"/>
        </w:rPr>
        <w:t xml:space="preserve">此项目属于专门面向中小微企业采购的项目，供应商应为中小微企业、监狱企业、残疾人福利性单位</w:t>
      </w:r>
      <w:r>
        <w:rPr>
          <w:rFonts w:hint="eastAsia" w:ascii="宋体" w:hAnsi="宋体"/>
          <w:color w:val="auto"/>
          <w:sz w:val="24"/>
          <w:highlight w:val="none"/>
          <w:lang w:val="en-US" w:eastAsia="zh-CN"/>
        </w:rPr>
        <w:t xml:space="preserve">。</w:t>
      </w:r>
      <w:r/>
    </w:p>
    <w:p>
      <w:pPr>
        <w:pStyle w:val="951"/>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（三）本项目的特定资格：</w:t>
      </w:r>
      <w:r/>
    </w:p>
    <w:p>
      <w:pPr>
        <w:pStyle w:val="951"/>
        <w:ind w:firstLine="720"/>
        <w:keepLines w:val="0"/>
        <w:keepNext w:val="0"/>
        <w:pageBreakBefore w:val="0"/>
        <w:spacing w:line="288" w:lineRule="auto"/>
        <w:widowControl w:val="off"/>
        <w:rPr>
          <w:rFonts w:ascii="宋体" w:hAnsi="宋体"/>
          <w:b w:val="0"/>
          <w:bCs w:val="0"/>
          <w:color w:val="auto"/>
          <w:sz w:val="24"/>
          <w:highlight w:val="none"/>
        </w:rPr>
      </w:pPr>
      <w:r>
        <w:rPr>
          <w:rFonts w:ascii="宋体" w:hAnsi="宋体"/>
          <w:color w:val="auto"/>
          <w:sz w:val="24"/>
          <w:highlight w:val="none"/>
        </w:rPr>
        <w:t xml:space="preserve">1、</w:t>
      </w:r>
      <w:r>
        <w:rPr>
          <w:rFonts w:ascii="宋体" w:hAnsi="宋体"/>
          <w:b w:val="0"/>
          <w:bCs w:val="0"/>
          <w:color w:val="auto"/>
          <w:sz w:val="24"/>
          <w:highlight w:val="none"/>
        </w:rPr>
        <w:t xml:space="preserve">供应商资质类别和等级：</w:t>
      </w:r>
      <w:r>
        <w:rPr>
          <w:rFonts w:hint="eastAsia" w:ascii="宋体" w:hAnsi="宋体"/>
          <w:b w:val="0"/>
          <w:bCs w:val="0"/>
          <w:color w:val="auto"/>
          <w:sz w:val="24"/>
          <w:highlight w:val="none"/>
          <w:lang w:eastAsia="zh-CN"/>
        </w:rPr>
        <w:t xml:space="preserve">市政公用</w:t>
      </w:r>
      <w:r>
        <w:rPr>
          <w:rFonts w:ascii="宋体" w:hAnsi="宋体"/>
          <w:b w:val="0"/>
          <w:bCs w:val="0"/>
          <w:color w:val="auto"/>
          <w:sz w:val="24"/>
          <w:highlight w:val="none"/>
        </w:rPr>
        <w:t xml:space="preserve">工程</w:t>
      </w:r>
      <w:r>
        <w:rPr>
          <w:rFonts w:hint="eastAsia" w:ascii="宋体" w:hAnsi="宋体"/>
          <w:b w:val="0"/>
          <w:bCs w:val="0"/>
          <w:color w:val="auto"/>
          <w:sz w:val="24"/>
          <w:highlight w:val="none"/>
          <w:lang w:eastAsia="zh-CN"/>
        </w:rPr>
        <w:t xml:space="preserve">施工总</w:t>
      </w:r>
      <w:r>
        <w:rPr>
          <w:rFonts w:ascii="宋体" w:hAnsi="宋体"/>
          <w:b w:val="0"/>
          <w:bCs w:val="0"/>
          <w:color w:val="auto"/>
          <w:sz w:val="24"/>
          <w:highlight w:val="none"/>
        </w:rPr>
        <w:t xml:space="preserve">承包叁级（含）以上资质；</w:t>
      </w:r>
      <w:r/>
    </w:p>
    <w:p>
      <w:pPr>
        <w:pStyle w:val="951"/>
        <w:ind w:firstLine="720"/>
        <w:keepLines w:val="0"/>
        <w:keepNext w:val="0"/>
        <w:pageBreakBefore w:val="0"/>
        <w:spacing w:line="288" w:lineRule="auto"/>
        <w:widowControl w:val="off"/>
        <w:rPr>
          <w:rFonts w:ascii="宋体" w:hAnsi="宋体"/>
          <w:b w:val="0"/>
          <w:bCs w:val="0"/>
          <w:color w:val="auto"/>
          <w:sz w:val="24"/>
          <w:highlight w:val="none"/>
        </w:rPr>
      </w:pPr>
      <w:r>
        <w:rPr>
          <w:rFonts w:ascii="宋体" w:hAnsi="宋体"/>
          <w:b w:val="0"/>
          <w:bCs w:val="0"/>
          <w:color w:val="auto"/>
          <w:sz w:val="24"/>
          <w:highlight w:val="none"/>
        </w:rPr>
        <w:t xml:space="preserve">2、供应商拟选派注册建造师资质等级：</w:t>
      </w:r>
      <w:r>
        <w:rPr>
          <w:rFonts w:hint="eastAsia" w:ascii="宋体" w:hAnsi="宋体"/>
          <w:b w:val="0"/>
          <w:bCs w:val="0"/>
          <w:color w:val="auto"/>
          <w:sz w:val="24"/>
          <w:highlight w:val="none"/>
          <w:lang w:eastAsia="zh-CN"/>
        </w:rPr>
        <w:t xml:space="preserve">市政公用</w:t>
      </w:r>
      <w:r>
        <w:rPr>
          <w:rFonts w:ascii="宋体" w:hAnsi="宋体"/>
          <w:b w:val="0"/>
          <w:bCs w:val="0"/>
          <w:color w:val="auto"/>
          <w:sz w:val="24"/>
          <w:highlight w:val="none"/>
        </w:rPr>
        <w:t xml:space="preserve">工程专业</w:t>
      </w:r>
      <w:r>
        <w:rPr>
          <w:rFonts w:hint="eastAsia" w:ascii="宋体" w:hAnsi="宋体"/>
          <w:b w:val="0"/>
          <w:bCs w:val="0"/>
          <w:color w:val="auto"/>
          <w:sz w:val="24"/>
          <w:highlight w:val="none"/>
          <w:lang w:eastAsia="zh-CN"/>
        </w:rPr>
        <w:t xml:space="preserve">贰</w:t>
      </w:r>
      <w:r>
        <w:rPr>
          <w:rFonts w:ascii="宋体" w:hAnsi="宋体"/>
          <w:b w:val="0"/>
          <w:bCs w:val="0"/>
          <w:color w:val="auto"/>
          <w:sz w:val="24"/>
          <w:highlight w:val="none"/>
        </w:rPr>
        <w:t xml:space="preserve">级（含）以上注册建造师</w:t>
      </w:r>
      <w:r>
        <w:rPr>
          <w:rFonts w:hint="eastAsia" w:ascii="宋体" w:hAnsi="宋体" w:cs="宋体"/>
          <w:b w:val="0"/>
          <w:bCs w:val="0"/>
          <w:i w:val="0"/>
          <w:iCs w:val="0"/>
          <w:caps w:val="0"/>
          <w:color w:val="auto"/>
          <w:spacing w:val="0"/>
          <w:sz w:val="24"/>
          <w:szCs w:val="24"/>
          <w:lang w:val="en-US" w:eastAsia="zh-CN" w:bidi="ar"/>
        </w:rPr>
        <w:t xml:space="preserve">，</w:t>
      </w:r>
      <w:r>
        <w:rPr>
          <w:rFonts w:hint="eastAsia" w:ascii="宋体" w:hAnsi="宋体" w:eastAsia="宋体" w:cs="宋体"/>
          <w:b w:val="0"/>
          <w:bCs w:val="0"/>
          <w:i w:val="0"/>
          <w:iCs w:val="0"/>
          <w:caps w:val="0"/>
          <w:color w:val="auto"/>
          <w:spacing w:val="0"/>
          <w:sz w:val="24"/>
          <w:szCs w:val="24"/>
          <w:lang w:val="en-US" w:eastAsia="zh-CN" w:bidi="ar"/>
        </w:rPr>
        <w:t xml:space="preserve">且无在建工程</w:t>
      </w:r>
      <w:r>
        <w:rPr>
          <w:rFonts w:ascii="宋体" w:hAnsi="宋体"/>
          <w:b w:val="0"/>
          <w:bCs w:val="0"/>
          <w:color w:val="auto"/>
          <w:sz w:val="24"/>
          <w:highlight w:val="none"/>
        </w:rPr>
        <w:t xml:space="preserve">；</w:t>
      </w:r>
      <w:r/>
    </w:p>
    <w:p>
      <w:pPr>
        <w:pStyle w:val="951"/>
        <w:ind w:firstLine="480"/>
        <w:keepLines w:val="0"/>
        <w:keepNext w:val="0"/>
        <w:pageBreakBefore w:val="0"/>
        <w:spacing w:line="288"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  </w:t>
      </w:r>
      <w:r>
        <w:rPr>
          <w:rFonts w:ascii="宋体" w:hAnsi="宋体"/>
          <w:color w:val="auto"/>
          <w:sz w:val="24"/>
          <w:highlight w:val="none"/>
        </w:rPr>
        <w:t xml:space="preserve">3、供应商具备安全生产条件，并取得《安全生产许可证》；项目负责人取得</w:t>
      </w:r>
      <w:r>
        <w:rPr>
          <w:rFonts w:hint="eastAsia" w:ascii="宋体" w:hAnsi="宋体"/>
          <w:color w:val="auto"/>
          <w:sz w:val="24"/>
          <w:highlight w:val="none"/>
          <w:lang w:eastAsia="zh-CN"/>
        </w:rPr>
        <w:t xml:space="preserve">有效的</w:t>
      </w:r>
      <w:r>
        <w:rPr>
          <w:rFonts w:ascii="宋体" w:hAnsi="宋体"/>
          <w:color w:val="auto"/>
          <w:sz w:val="24"/>
          <w:highlight w:val="none"/>
        </w:rPr>
        <w:t xml:space="preserve">《建筑施工企业安全生产考核合格证书》（B证）。</w:t>
      </w:r>
      <w:r/>
    </w:p>
    <w:p>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说明：</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1、本项目不接受联合体参与采购活动，本项目成交后不得转让或分包。</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2、单位负责人为同一人或者存在直接控股、管理关系的不同供应商，不得参加同一合同项下的采购活动。</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3、查询及使用供应商信用记录：</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⑴由采购人查询信用信息。</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⑵查询渠道包括：</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①“信用中国”网（</w:t>
      </w:r>
      <w:r>
        <w:rPr>
          <w:rFonts w:ascii="宋体" w:hAnsi="宋体"/>
          <w:color w:val="auto"/>
          <w:sz w:val="24"/>
          <w:highlight w:val="none"/>
        </w:rPr>
        <w:fldChar w:fldCharType="begin"/>
      </w:r>
      <w:r>
        <w:rPr>
          <w:rFonts w:ascii="宋体" w:hAnsi="宋体"/>
          <w:color w:val="auto"/>
          <w:sz w:val="24"/>
          <w:highlight w:val="none"/>
        </w:rPr>
        <w:instrText xml:space="preserve"> HYPERLINK "http://www.creditchina.gov.cn/" </w:instrText>
      </w:r>
      <w:r>
        <w:rPr>
          <w:rFonts w:ascii="宋体" w:hAnsi="宋体"/>
          <w:color w:val="auto"/>
          <w:sz w:val="24"/>
          <w:highlight w:val="none"/>
        </w:rPr>
        <w:fldChar w:fldCharType="separate"/>
      </w:r>
      <w:r>
        <w:rPr>
          <w:rFonts w:ascii="宋体" w:hAnsi="宋体"/>
          <w:color w:val="auto"/>
          <w:sz w:val="24"/>
          <w:highlight w:val="none"/>
        </w:rPr>
        <w:t xml:space="preserve">www.creditchina.gov.cn</w:t>
      </w:r>
      <w:r>
        <w:rPr>
          <w:rFonts w:ascii="宋体" w:hAnsi="宋体"/>
          <w:color w:val="auto"/>
          <w:sz w:val="24"/>
          <w:highlight w:val="none"/>
        </w:rPr>
        <w:fldChar w:fldCharType="end"/>
      </w:r>
      <w:r>
        <w:rPr>
          <w:rFonts w:ascii="宋体" w:hAnsi="宋体"/>
          <w:color w:val="auto"/>
          <w:sz w:val="24"/>
          <w:highlight w:val="none"/>
        </w:rPr>
        <w:t xml:space="preserve">）；</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②中国政府采购网（</w:t>
      </w:r>
      <w:r>
        <w:rPr>
          <w:rFonts w:ascii="宋体" w:hAnsi="宋体"/>
          <w:color w:val="auto"/>
          <w:sz w:val="24"/>
          <w:highlight w:val="none"/>
        </w:rPr>
        <w:fldChar w:fldCharType="begin"/>
      </w:r>
      <w:r>
        <w:rPr>
          <w:rFonts w:ascii="宋体" w:hAnsi="宋体"/>
          <w:color w:val="auto"/>
          <w:sz w:val="24"/>
          <w:highlight w:val="none"/>
        </w:rPr>
        <w:instrText xml:space="preserve"> HYPERLINK "http://www.ccgp.gov.cn/" </w:instrText>
      </w:r>
      <w:r>
        <w:rPr>
          <w:rFonts w:ascii="宋体" w:hAnsi="宋体"/>
          <w:color w:val="auto"/>
          <w:sz w:val="24"/>
          <w:highlight w:val="none"/>
        </w:rPr>
        <w:fldChar w:fldCharType="separate"/>
      </w:r>
      <w:r>
        <w:rPr>
          <w:rFonts w:ascii="宋体" w:hAnsi="宋体"/>
          <w:color w:val="auto"/>
          <w:sz w:val="24"/>
          <w:highlight w:val="none"/>
        </w:rPr>
        <w:t xml:space="preserve">www.ccgp.gov.cn</w:t>
      </w:r>
      <w:r>
        <w:rPr>
          <w:rFonts w:ascii="宋体" w:hAnsi="宋体"/>
          <w:color w:val="auto"/>
          <w:sz w:val="24"/>
          <w:highlight w:val="none"/>
        </w:rPr>
        <w:fldChar w:fldCharType="end"/>
      </w:r>
      <w:r>
        <w:rPr>
          <w:rFonts w:ascii="宋体" w:hAnsi="宋体"/>
          <w:color w:val="auto"/>
          <w:sz w:val="24"/>
          <w:highlight w:val="none"/>
        </w:rPr>
        <w:t xml:space="preserve">）；</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⑶截止时点（查询环节）：资格审查结束前。</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⑷信用信息查询记录和证据留存的具体方式：</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网页截屏打印，与其他采购文件一并保存。</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⑸信用信息的使用规则：</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七、采购预算（采购项目预算金额）：见《磋商文件》附件2、《项目要求（采购需求）》。</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九、合同草案条款：见《磋商文件》附件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lang w:eastAsia="zh-CN"/>
        </w:rPr>
        <w:t xml:space="preserve">拟签订的合同文本</w:t>
      </w:r>
      <w:r>
        <w:rPr>
          <w:rFonts w:ascii="宋体" w:hAnsi="宋体"/>
          <w:color w:val="auto"/>
          <w:sz w:val="24"/>
          <w:highlight w:val="none"/>
        </w:rPr>
        <w:t xml:space="preserve">》。</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十、报价要求</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无承诺表示时视为未成交，</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认为必要时可重新进行竞争性磋商采购或采取其它方式采购。</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951"/>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51"/>
        <w:ind w:right="-57" w:firstLine="480"/>
        <w:spacing w:line="360" w:lineRule="auto"/>
        <w:rPr>
          <w:rFonts w:ascii="宋体" w:hAnsi="宋体"/>
          <w:color w:val="auto"/>
          <w:sz w:val="24"/>
          <w:highlight w:val="none"/>
        </w:rPr>
      </w:pPr>
      <w:r>
        <w:rPr>
          <w:rFonts w:ascii="宋体" w:hAnsi="宋体"/>
          <w:color w:val="auto"/>
          <w:sz w:val="24"/>
          <w:highlight w:val="none"/>
        </w:rPr>
        <w:t xml:space="preserve">注：磋商保证金交纳数额和形式：不需交纳。</w:t>
      </w:r>
      <w:r/>
    </w:p>
    <w:p>
      <w:pPr>
        <w:pStyle w:val="951"/>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951"/>
        <w:jc w:val="center"/>
        <w:spacing w:line="360" w:lineRule="auto"/>
        <w:rPr>
          <w:rFonts w:ascii="宋体" w:hAnsi="宋体"/>
          <w:color w:val="auto"/>
          <w:sz w:val="24"/>
          <w:highlight w:val="none"/>
        </w:rPr>
      </w:pPr>
      <w:r>
        <w:rPr>
          <w:rFonts w:ascii="宋体" w:hAnsi="宋体"/>
          <w:color w:val="auto"/>
          <w:sz w:val="28"/>
          <w:szCs w:val="28"/>
          <w:highlight w:val="none"/>
        </w:rPr>
        <w:t xml:space="preserve">第二章 响应文件</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十一、提交响应文件要求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103"/>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1103"/>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1103"/>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1103"/>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（二）首次响应文件提交时间、地点：</w:t>
      </w:r>
      <w:r/>
    </w:p>
    <w:p>
      <w:pPr>
        <w:pStyle w:val="951"/>
        <w:ind w:firstLine="482"/>
        <w:spacing w:line="360" w:lineRule="auto"/>
        <w:rPr>
          <w:rFonts w:ascii="宋体" w:hAnsi="宋体"/>
          <w:color w:val="auto"/>
          <w:sz w:val="24"/>
          <w:highlight w:val="none"/>
        </w:rPr>
      </w:pPr>
      <w:r>
        <w:rPr>
          <w:rFonts w:ascii="宋体" w:hAnsi="宋体"/>
          <w:b/>
          <w:bCs/>
          <w:color w:val="auto"/>
          <w:sz w:val="24"/>
          <w:highlight w:val="none"/>
        </w:rPr>
        <w:t xml:space="preserve">1.首次响应文件提交的截止时间：</w:t>
      </w:r>
      <w:r>
        <w:rPr>
          <w:rFonts w:hint="eastAsia" w:ascii="宋体" w:hAnsi="宋体"/>
          <w:b/>
          <w:bCs/>
          <w:color w:val="000000" w:themeColor="text1"/>
          <w:sz w:val="24"/>
          <w:highlight w:val="none"/>
          <w:lang w:val="en-US" w:eastAsia="zh-CN"/>
        </w:rPr>
        <w:t xml:space="preserve">2026</w:t>
      </w:r>
      <w:r>
        <w:rPr>
          <w:rFonts w:ascii="宋体" w:hAnsi="宋体"/>
          <w:b/>
          <w:bCs/>
          <w:color w:val="000000" w:themeColor="text1"/>
          <w:sz w:val="24"/>
          <w:highlight w:val="none"/>
          <w:lang w:eastAsia="zh-CN"/>
        </w:rPr>
        <w:t xml:space="preserve">年9</w:t>
      </w:r>
      <w:r>
        <w:rPr>
          <w:rFonts w:ascii="宋体" w:hAnsi="宋体"/>
          <w:b/>
          <w:bCs/>
          <w:color w:val="000000" w:themeColor="text1"/>
          <w:sz w:val="24"/>
          <w:highlight w:val="none"/>
          <w:lang w:eastAsia="zh-CN"/>
        </w:rPr>
        <w:t xml:space="preserve">月2</w:t>
      </w:r>
      <w:r>
        <w:rPr>
          <w:rFonts w:ascii="宋体" w:hAnsi="宋体"/>
          <w:b/>
          <w:bCs/>
          <w:color w:val="000000" w:themeColor="text1"/>
          <w:sz w:val="24"/>
          <w:highlight w:val="none"/>
          <w:lang w:eastAsia="zh-CN"/>
        </w:rPr>
        <w:t xml:space="preserve">日</w:t>
      </w:r>
      <w:r>
        <w:rPr>
          <w:rFonts w:ascii="宋体" w:hAnsi="宋体"/>
          <w:b/>
          <w:bCs/>
          <w:color w:val="000000" w:themeColor="text1"/>
          <w:sz w:val="24"/>
          <w:highlight w:val="none"/>
        </w:rPr>
        <w:t xml:space="preserve">北京时间</w:t>
      </w:r>
      <w:r>
        <w:rPr>
          <w:rFonts w:hint="eastAsia" w:ascii="宋体" w:hAnsi="宋体"/>
          <w:b/>
          <w:bCs/>
          <w:color w:val="000000" w:themeColor="text1"/>
          <w:sz w:val="24"/>
          <w:highlight w:val="none"/>
          <w:lang w:val="en-US" w:eastAsia="zh-CN"/>
        </w:rPr>
        <w:t xml:space="preserve">10</w:t>
      </w:r>
      <w:r>
        <w:rPr>
          <w:rFonts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0</w:t>
      </w:r>
      <w:r>
        <w:rPr>
          <w:rFonts w:hint="eastAsia" w:ascii="宋体" w:hAnsi="宋体"/>
          <w:b/>
          <w:bCs/>
          <w:color w:val="auto"/>
          <w:sz w:val="24"/>
          <w:highlight w:val="none"/>
          <w:lang w:val="en-US" w:eastAsia="zh-CN"/>
        </w:rPr>
        <w:t xml:space="preserve">0</w:t>
      </w:r>
      <w:r>
        <w:rPr>
          <w:rFonts w:ascii="宋体" w:hAnsi="宋体"/>
          <w:b/>
          <w:bCs/>
          <w:color w:val="auto"/>
          <w:sz w:val="24"/>
          <w:highlight w:val="none"/>
        </w:rPr>
        <w:t xml:space="preserve">，在截止时间后提交的响应文件为无效文件，将被拒收。</w:t>
      </w:r>
      <w:r/>
    </w:p>
    <w:p>
      <w:pPr>
        <w:pStyle w:val="951"/>
        <w:ind w:firstLine="480"/>
        <w:spacing w:line="360" w:lineRule="auto"/>
        <w:rPr>
          <w:rFonts w:ascii="宋体" w:hAnsi="宋体"/>
          <w:bCs/>
          <w:color w:val="auto"/>
          <w:sz w:val="24"/>
          <w:highlight w:val="none"/>
        </w:rPr>
      </w:pPr>
      <w:r>
        <w:rPr>
          <w:rFonts w:ascii="宋体" w:hAnsi="宋体"/>
          <w:color w:val="auto"/>
          <w:sz w:val="24"/>
          <w:highlight w:val="none"/>
        </w:rPr>
        <w:t xml:space="preserve">2.</w:t>
      </w:r>
      <w:r>
        <w:rPr>
          <w:rFonts w:ascii="宋体" w:hAnsi="宋体"/>
          <w:bCs/>
          <w:color w:val="auto"/>
          <w:sz w:val="24"/>
          <w:highlight w:val="none"/>
        </w:rPr>
        <w:t xml:space="preserve">提交首次响应文件地点：</w:t>
      </w:r>
      <w:r>
        <w:rPr>
          <w:rFonts w:hint="eastAsia" w:ascii="宋体" w:hAnsi="宋体"/>
          <w:bCs/>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951"/>
        <w:ind w:firstLine="482"/>
        <w:spacing w:line="360" w:lineRule="auto"/>
        <w:rPr>
          <w:rFonts w:ascii="宋体" w:hAnsi="宋体"/>
          <w:bCs/>
          <w:color w:val="auto"/>
          <w:sz w:val="24"/>
          <w:highlight w:val="none"/>
        </w:rPr>
      </w:pPr>
      <w:r>
        <w:rPr>
          <w:rFonts w:ascii="宋体" w:hAnsi="宋体"/>
          <w:b/>
          <w:bCs/>
          <w:color w:val="auto"/>
          <w:sz w:val="24"/>
          <w:highlight w:val="none"/>
        </w:rPr>
        <w:t xml:space="preserve">3.首次响应文件开启时间：</w:t>
      </w:r>
      <w:r>
        <w:rPr>
          <w:rFonts w:hint="eastAsia" w:ascii="宋体" w:hAnsi="宋体"/>
          <w:b/>
          <w:bCs/>
          <w:color w:val="000000" w:themeColor="text1"/>
          <w:sz w:val="24"/>
          <w:highlight w:val="none"/>
          <w:lang w:val="en-US" w:eastAsia="zh-CN"/>
        </w:rPr>
        <w:t xml:space="preserve">2026</w:t>
      </w:r>
      <w:r>
        <w:rPr>
          <w:rFonts w:ascii="宋体" w:hAnsi="宋体"/>
          <w:b/>
          <w:bCs/>
          <w:color w:val="000000" w:themeColor="text1"/>
          <w:sz w:val="24"/>
          <w:highlight w:val="none"/>
          <w:lang w:eastAsia="zh-CN"/>
        </w:rPr>
        <w:t xml:space="preserve">年9</w:t>
      </w:r>
      <w:r>
        <w:rPr>
          <w:rFonts w:ascii="宋体" w:hAnsi="宋体"/>
          <w:b/>
          <w:bCs/>
          <w:color w:val="000000" w:themeColor="text1"/>
          <w:sz w:val="24"/>
          <w:highlight w:val="none"/>
          <w:lang w:eastAsia="zh-CN"/>
        </w:rPr>
        <w:t xml:space="preserve">月2</w:t>
      </w:r>
      <w:r>
        <w:rPr>
          <w:rFonts w:ascii="宋体" w:hAnsi="宋体"/>
          <w:b/>
          <w:bCs/>
          <w:color w:val="000000" w:themeColor="text1"/>
          <w:sz w:val="24"/>
          <w:highlight w:val="none"/>
          <w:lang w:eastAsia="zh-CN"/>
        </w:rPr>
        <w:t xml:space="preserve">日</w:t>
      </w:r>
      <w:r>
        <w:rPr>
          <w:rFonts w:ascii="宋体" w:hAnsi="宋体"/>
          <w:b/>
          <w:bCs/>
          <w:color w:val="auto"/>
          <w:sz w:val="24"/>
          <w:highlight w:val="none"/>
        </w:rPr>
        <w:t xml:space="preserve">北京时间</w:t>
      </w:r>
      <w:r>
        <w:rPr>
          <w:rFonts w:hint="eastAsia" w:ascii="宋体" w:hAnsi="宋体"/>
          <w:b/>
          <w:bCs/>
          <w:color w:val="auto"/>
          <w:sz w:val="24"/>
          <w:highlight w:val="none"/>
          <w:lang w:val="en-US" w:eastAsia="zh-CN"/>
        </w:rPr>
        <w:t xml:space="preserve">10</w:t>
      </w:r>
      <w:r>
        <w:rPr>
          <w:rFonts w:ascii="宋体" w:hAnsi="宋体"/>
          <w:b/>
          <w:bCs/>
          <w:color w:val="auto"/>
          <w:sz w:val="24"/>
          <w:highlight w:val="none"/>
        </w:rPr>
        <w:t xml:space="preserve">:</w:t>
      </w:r>
      <w:r>
        <w:rPr>
          <w:rFonts w:hint="eastAsia" w:ascii="宋体" w:hAnsi="宋体"/>
          <w:b/>
          <w:bCs/>
          <w:color w:val="auto"/>
          <w:sz w:val="24"/>
          <w:highlight w:val="none"/>
          <w:lang w:val="en-US" w:eastAsia="zh-CN"/>
        </w:rPr>
        <w:t xml:space="preserve">00</w:t>
      </w:r>
      <w:r>
        <w:rPr>
          <w:rFonts w:ascii="宋体" w:hAnsi="宋体"/>
          <w:b/>
          <w:bCs/>
          <w:color w:val="auto"/>
          <w:sz w:val="24"/>
          <w:highlight w:val="none"/>
        </w:rPr>
        <w:t xml:space="preserve">。</w:t>
      </w:r>
      <w:r/>
    </w:p>
    <w:p>
      <w:pPr>
        <w:pStyle w:val="951"/>
        <w:ind w:firstLine="48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首次响应文件开启地点：“苏采云”系统（网址：http://jszfcg.jsczt.cn/）“开标大厅”或进入徐州政府采购网（网址：http://czj.xz.gov.cn/Home/HomeIndex）-业务工作-用户登录，点击“苏采云”进入系统“开标大厅”。</w:t>
      </w:r>
      <w:r/>
    </w:p>
    <w:p>
      <w:pPr>
        <w:pStyle w:val="95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6.不接受不按要求加盖电子签章（电子签章）的首次响应文件。电子签章相关要求见“苏采云”系统。</w:t>
      </w:r>
      <w:r/>
    </w:p>
    <w:p>
      <w:pPr>
        <w:pStyle w:val="95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7.首次响应文件解密：到达开启时间，“苏采云”系统自动提取所有响应文件，供应商按采购文件规定方式按时在线解密。</w:t>
      </w:r>
      <w:r>
        <w:rPr>
          <w:rFonts w:ascii="宋体" w:hAnsi="宋体"/>
          <w:b/>
          <w:bCs w:val="0"/>
          <w:color w:val="auto"/>
          <w:sz w:val="24"/>
          <w:highlight w:val="none"/>
        </w:rPr>
        <w:t xml:space="preserve">本项目采购文件规定的供应商按时在线解密方式</w:t>
      </w:r>
      <w:r>
        <w:rPr>
          <w:rFonts w:ascii="宋体" w:hAnsi="宋体"/>
          <w:bCs/>
          <w:color w:val="auto"/>
          <w:sz w:val="24"/>
          <w:highlight w:val="none"/>
        </w:rPr>
        <w:t xml:space="preserve">：</w:t>
      </w:r>
      <w:r>
        <w:rPr>
          <w:rFonts w:ascii="宋体" w:hAnsi="宋体"/>
          <w:b/>
          <w:color w:val="auto"/>
          <w:sz w:val="24"/>
          <w:highlight w:val="none"/>
        </w:rPr>
        <w:t xml:space="preserve">开启时间后30分钟内，</w:t>
      </w:r>
      <w:r>
        <w:rPr>
          <w:rFonts w:ascii="宋体" w:hAnsi="宋体"/>
          <w:bCs/>
          <w:color w:val="auto"/>
          <w:sz w:val="24"/>
          <w:highlight w:val="none"/>
        </w:rPr>
        <w:t xml:space="preserve">通过“苏采云”系统（使用“CA数字证书”）解密。</w:t>
      </w:r>
      <w:r/>
    </w:p>
    <w:p>
      <w:pPr>
        <w:pStyle w:val="95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8.采购文件（后缀名为“.kedt”）、供应商操作手册及政府采购客户端工具可通过“苏采云”系统（网址：</w:t>
      </w:r>
      <w:r>
        <w:rPr>
          <w:rFonts w:ascii="宋体" w:hAnsi="宋体"/>
          <w:bCs/>
          <w:color w:val="auto"/>
          <w:sz w:val="24"/>
          <w:highlight w:val="none"/>
        </w:rPr>
        <w:fldChar w:fldCharType="begin"/>
      </w:r>
      <w:r>
        <w:rPr>
          <w:rFonts w:ascii="宋体" w:hAnsi="宋体"/>
          <w:bCs/>
          <w:color w:val="auto"/>
          <w:sz w:val="24"/>
          <w:highlight w:val="none"/>
        </w:rPr>
        <w:instrText xml:space="preserve">HYPERLINK "http://jszfcg.jsczt.cn/"</w:instrText>
      </w:r>
      <w:r>
        <w:rPr>
          <w:rFonts w:ascii="宋体" w:hAnsi="宋体"/>
          <w:bCs/>
          <w:color w:val="auto"/>
          <w:sz w:val="24"/>
          <w:highlight w:val="none"/>
        </w:rPr>
        <w:fldChar w:fldCharType="separate"/>
      </w:r>
      <w:r>
        <w:rPr>
          <w:rFonts w:ascii="宋体" w:hAnsi="宋体"/>
          <w:bCs/>
          <w:color w:val="auto"/>
          <w:sz w:val="24"/>
          <w:highlight w:val="none"/>
        </w:rPr>
        <w:t xml:space="preserve">http://jszfcg.jsczt.cn/</w:t>
      </w:r>
      <w:r>
        <w:rPr>
          <w:rFonts w:ascii="宋体" w:hAnsi="宋体"/>
          <w:bCs/>
          <w:color w:val="auto"/>
          <w:sz w:val="24"/>
          <w:highlight w:val="none"/>
        </w:rPr>
        <w:fldChar w:fldCharType="end"/>
      </w:r>
      <w:r>
        <w:rPr>
          <w:rFonts w:ascii="宋体" w:hAnsi="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5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9.相关说明: 供应商在“苏采云”系统中提交首次响应文件的时间即为数据电文（响应文件，下同）的发送时间和接收时间。</w:t>
      </w:r>
      <w:r/>
    </w:p>
    <w:p>
      <w:pPr>
        <w:pStyle w:val="951"/>
        <w:ind w:firstLine="482"/>
        <w:jc w:val="left"/>
        <w:spacing w:line="360" w:lineRule="auto"/>
        <w:widowControl/>
        <w:rPr>
          <w:rFonts w:ascii="宋体" w:hAnsi="宋体"/>
          <w:bCs/>
          <w:color w:val="auto"/>
          <w:sz w:val="24"/>
          <w:highlight w:val="none"/>
        </w:rPr>
      </w:pPr>
      <w:r>
        <w:rPr>
          <w:rFonts w:ascii="宋体" w:hAnsi="宋体"/>
          <w:b/>
          <w:color w:val="auto"/>
          <w:sz w:val="24"/>
          <w:highlight w:val="none"/>
        </w:rPr>
        <w:t xml:space="preserve">有下列情形之一的，其投标无效：</w:t>
      </w:r>
      <w:r/>
    </w:p>
    <w:p>
      <w:pPr>
        <w:pStyle w:val="95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1.电子响应文件未按规定期限提交的；</w:t>
      </w:r>
      <w:r/>
    </w:p>
    <w:p>
      <w:pPr>
        <w:pStyle w:val="95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2.电子响应文件未按磋商文件要求签章的；</w:t>
      </w:r>
      <w:r/>
    </w:p>
    <w:p>
      <w:pPr>
        <w:pStyle w:val="95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3.供应商未在规定时间内解密电子响应文件的；</w:t>
      </w:r>
      <w:r/>
    </w:p>
    <w:p>
      <w:pPr>
        <w:pStyle w:val="95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4.响应文件未按磋商文件规定的内容和要求填写的；没有在投标系统指定位置上传对应文件、材料的；</w:t>
      </w:r>
      <w:r/>
    </w:p>
    <w:p>
      <w:pPr>
        <w:pStyle w:val="95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5.不同供应商响应文件内容存在非正常一致、项目组成员出现同一人、响应文件中错误（或异常）一致或雷同、电子文档信息一致或雷同的、投标报价呈规律性差异的。</w:t>
      </w:r>
      <w:r/>
    </w:p>
    <w:p>
      <w:pPr>
        <w:pStyle w:val="951"/>
        <w:ind w:firstLine="482"/>
        <w:jc w:val="left"/>
        <w:spacing w:line="360" w:lineRule="auto"/>
        <w:widowControl/>
        <w:rPr>
          <w:rFonts w:hint="eastAsia" w:ascii="宋体" w:hAnsi="宋体"/>
          <w:bCs/>
          <w:color w:val="auto"/>
          <w:sz w:val="24"/>
          <w:highlight w:val="none"/>
          <w:lang w:eastAsia="zh-CN"/>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响应文件中有磋商文件未允许提供的选择性内容</w:t>
      </w:r>
      <w:r>
        <w:rPr>
          <w:rFonts w:hint="eastAsia" w:ascii="宋体" w:hAnsi="宋体"/>
          <w:bCs/>
          <w:color w:val="auto"/>
          <w:sz w:val="24"/>
          <w:highlight w:val="none"/>
          <w:lang w:eastAsia="zh-CN"/>
        </w:rPr>
        <w:t xml:space="preserve">。</w:t>
      </w:r>
      <w:r/>
    </w:p>
    <w:p>
      <w:pPr>
        <w:pStyle w:val="951"/>
        <w:ind w:firstLine="482"/>
        <w:jc w:val="left"/>
        <w:spacing w:line="360" w:lineRule="auto"/>
        <w:widowControl/>
        <w:rPr>
          <w:rFonts w:hint="eastAsia" w:ascii="宋体" w:hAnsi="宋体"/>
          <w:bCs/>
          <w:color w:val="auto"/>
          <w:sz w:val="24"/>
          <w:highlight w:val="none"/>
          <w:lang w:eastAsia="zh-CN"/>
        </w:rPr>
      </w:pP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不同供应商的委托代理人、项目负责人以及其他相关人员有在同一个单位缴纳社会保险</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同一响应文件中单位名称落款与公章不是同一单位的</w:t>
      </w:r>
      <w:r>
        <w:rPr>
          <w:rFonts w:hint="eastAsia" w:ascii="宋体" w:hAnsi="宋体"/>
          <w:bCs/>
          <w:color w:val="auto"/>
          <w:sz w:val="24"/>
          <w:highlight w:val="none"/>
          <w:lang w:eastAsia="zh-CN"/>
        </w:rPr>
        <w:t xml:space="preserve">。</w:t>
      </w:r>
      <w:r/>
    </w:p>
    <w:p>
      <w:pPr>
        <w:pStyle w:val="951"/>
        <w:ind w:firstLine="482"/>
        <w:jc w:val="left"/>
        <w:spacing w:line="360" w:lineRule="auto"/>
        <w:widowControl/>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法律法规和磋商文件规定的其它无效情形。</w:t>
      </w:r>
      <w:r/>
    </w:p>
    <w:p>
      <w:pPr>
        <w:pStyle w:val="951"/>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十二、响应文件编制要求</w:t>
      </w:r>
      <w:r/>
    </w:p>
    <w:p>
      <w:pPr>
        <w:pStyle w:val="1109"/>
        <w:ind w:left="0" w:right="0" w:firstLine="0"/>
        <w:keepLines w:val="0"/>
        <w:keepNext w:val="0"/>
        <w:pageBreakBefore w:val="0"/>
        <w:spacing w:line="312" w:lineRule="auto"/>
        <w:rPr>
          <w:rFonts w:ascii="宋体" w:hAnsi="宋体" w:eastAsia="宋体"/>
          <w:b/>
          <w:bCs/>
          <w:color w:val="auto"/>
          <w:sz w:val="24"/>
          <w:highlight w:val="none"/>
        </w:rPr>
      </w:pPr>
      <w:r>
        <w:rPr>
          <w:rFonts w:ascii="宋体" w:hAnsi="宋体" w:eastAsia="宋体"/>
          <w:b/>
          <w:bCs/>
          <w:color w:val="auto"/>
          <w:sz w:val="24"/>
          <w:highlight w:val="none"/>
        </w:rPr>
        <w:t xml:space="preserve">请按照以下要求（包括但不限于以下要求）制作：</w:t>
      </w:r>
      <w:r/>
    </w:p>
    <w:p>
      <w:pPr>
        <w:pStyle w:val="1109"/>
        <w:ind w:left="0" w:right="0" w:firstLine="0"/>
        <w:keepLines w:val="0"/>
        <w:keepNext w:val="0"/>
        <w:pageBreakBefore w:val="0"/>
        <w:spacing w:line="312"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1109"/>
        <w:ind w:left="0" w:right="0" w:firstLine="0"/>
        <w:keepLines w:val="0"/>
        <w:keepNext w:val="0"/>
        <w:pageBreakBefore w:val="0"/>
        <w:spacing w:line="312" w:lineRule="auto"/>
        <w:rPr>
          <w:rFonts w:ascii="宋体" w:hAnsi="宋体" w:eastAsia="宋体"/>
          <w:bCs/>
          <w:color w:val="auto"/>
          <w:sz w:val="24"/>
          <w:highlight w:val="none"/>
        </w:rPr>
      </w:pPr>
      <w:r>
        <w:rPr>
          <w:rFonts w:ascii="宋体" w:hAnsi="宋体" w:eastAsia="宋体"/>
          <w:color w:val="auto"/>
          <w:sz w:val="24"/>
          <w:highlight w:val="none"/>
        </w:rPr>
        <w:t xml:space="preserve">《磋商报价表》（加盖电子签章，格式见《磋商文件》附件。</w:t>
      </w:r>
      <w:r>
        <w:rPr>
          <w:rFonts w:ascii="宋体" w:hAnsi="宋体" w:eastAsia="宋体"/>
          <w:bCs/>
          <w:color w:val="auto"/>
          <w:sz w:val="24"/>
          <w:highlight w:val="none"/>
        </w:rPr>
        <w:t xml:space="preserve">政府采购客户端工具输入报价自动生成）；</w:t>
      </w:r>
      <w:r/>
    </w:p>
    <w:p>
      <w:pPr>
        <w:pStyle w:val="1103"/>
        <w:ind w:right="0"/>
        <w:keepLines w:val="0"/>
        <w:keepNext w:val="0"/>
        <w:pageBreakBefore w:val="0"/>
        <w:spacing w:line="312" w:lineRule="auto"/>
        <w:rPr>
          <w:color w:val="ff0000"/>
          <w:highlight w:val="none"/>
        </w:rPr>
      </w:pPr>
      <w:r>
        <w:rPr>
          <w:rFonts w:ascii="宋体" w:hAnsi="宋体" w:eastAsia="宋体"/>
          <w:b/>
          <w:bCs w:val="0"/>
          <w:color w:val="ff0000"/>
          <w:sz w:val="24"/>
          <w:szCs w:val="24"/>
          <w:highlight w:val="none"/>
        </w:rPr>
        <w:t xml:space="preserve">（二）资格条件（1～</w:t>
      </w:r>
      <w:r>
        <w:rPr>
          <w:rFonts w:hint="eastAsia" w:ascii="宋体" w:hAnsi="宋体"/>
          <w:b/>
          <w:bCs w:val="0"/>
          <w:color w:val="ff0000"/>
          <w:sz w:val="24"/>
          <w:szCs w:val="24"/>
          <w:highlight w:val="none"/>
          <w:lang w:val="en-US" w:eastAsia="zh-CN"/>
        </w:rPr>
        <w:t xml:space="preserve">7</w:t>
      </w:r>
      <w:r>
        <w:rPr>
          <w:rFonts w:ascii="宋体" w:hAnsi="宋体" w:eastAsia="宋体"/>
          <w:b/>
          <w:bCs w:val="0"/>
          <w:color w:val="ff0000"/>
          <w:sz w:val="24"/>
          <w:szCs w:val="24"/>
          <w:highlight w:val="none"/>
        </w:rPr>
        <w:t xml:space="preserve">项必须</w:t>
      </w:r>
      <w:r>
        <w:rPr>
          <w:rFonts w:hint="eastAsia" w:ascii="宋体" w:hAnsi="宋体"/>
          <w:b/>
          <w:bCs w:val="0"/>
          <w:color w:val="ff0000"/>
          <w:sz w:val="24"/>
          <w:szCs w:val="24"/>
          <w:highlight w:val="none"/>
          <w:lang w:eastAsia="zh-CN"/>
        </w:rPr>
        <w:t xml:space="preserve">按要求</w:t>
      </w:r>
      <w:r>
        <w:rPr>
          <w:rFonts w:ascii="宋体" w:hAnsi="宋体" w:eastAsia="宋体"/>
          <w:b/>
          <w:bCs w:val="0"/>
          <w:color w:val="ff0000"/>
          <w:sz w:val="24"/>
          <w:szCs w:val="24"/>
          <w:highlight w:val="none"/>
        </w:rPr>
        <w:t xml:space="preserve">提供</w:t>
      </w:r>
      <w:r>
        <w:rPr>
          <w:rFonts w:hint="eastAsia" w:ascii="宋体" w:hAnsi="宋体"/>
          <w:b/>
          <w:bCs w:val="0"/>
          <w:color w:val="ff0000"/>
          <w:sz w:val="24"/>
          <w:szCs w:val="24"/>
          <w:highlight w:val="none"/>
          <w:lang w:val="en-US" w:eastAsia="zh-CN"/>
        </w:rPr>
        <w:t xml:space="preserve">，</w:t>
      </w:r>
      <w:r>
        <w:rPr>
          <w:rFonts w:hint="eastAsia" w:ascii="宋体" w:hAnsi="宋体" w:eastAsia="宋体" w:cs="Times New Roman"/>
          <w:b/>
          <w:bCs w:val="0"/>
          <w:color w:val="ff0000"/>
          <w:sz w:val="24"/>
          <w:szCs w:val="24"/>
          <w:highlight w:val="none"/>
          <w:lang w:val="en-US" w:eastAsia="zh-CN" w:bidi="ar-SA"/>
        </w:rPr>
        <w:t xml:space="preserve">加盖电子签章</w:t>
      </w:r>
      <w:r>
        <w:rPr>
          <w:rFonts w:hint="eastAsia" w:ascii="宋体" w:hAnsi="宋体" w:cs="Times New Roman"/>
          <w:b/>
          <w:bCs w:val="0"/>
          <w:color w:val="ff0000"/>
          <w:sz w:val="24"/>
          <w:szCs w:val="24"/>
          <w:highlight w:val="none"/>
          <w:lang w:val="en-US" w:eastAsia="zh-CN" w:bidi="ar-SA"/>
        </w:rPr>
        <w:t xml:space="preserve">，</w:t>
      </w:r>
      <w:r>
        <w:rPr>
          <w:rFonts w:ascii="宋体" w:hAnsi="宋体" w:eastAsia="宋体"/>
          <w:b/>
          <w:bCs w:val="0"/>
          <w:color w:val="ff0000"/>
          <w:sz w:val="24"/>
          <w:szCs w:val="24"/>
          <w:highlight w:val="none"/>
        </w:rPr>
        <w:t xml:space="preserve">否则响应无效）</w:t>
      </w:r>
      <w:r/>
    </w:p>
    <w:p>
      <w:pPr>
        <w:pStyle w:val="1109"/>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1、具有独立承担民事责任的能力：提供合法有效的法人的营业执照或事业法人证书扫描件。</w:t>
      </w:r>
      <w:r/>
    </w:p>
    <w:p>
      <w:pPr>
        <w:pStyle w:val="1109"/>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2、具有履行合同所必需的设备和专业技术能力：提供具备履行合同所必需的设备和专业技术能力的书面声明(格式见《磋商文件》附件)。</w:t>
      </w:r>
      <w:r/>
    </w:p>
    <w:p>
      <w:pPr>
        <w:pStyle w:val="1109"/>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具有良好的商业信誉和健全的财务会计制度，至少提供：供应商的“首次响应文件提交的截止时间”前6个月内任何1月（不含“首次响应文件提交的截止时间”当月）的资产负债表和利润表月报表的扫描件各1份；或提供合法有效的经第三方机构审计的2025年度财务审计报告。</w:t>
      </w:r>
      <w:r/>
    </w:p>
    <w:p>
      <w:pPr>
        <w:pStyle w:val="1109"/>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4、有依法缴纳税收和社会保障资金的良好记录，至少提供：</w:t>
      </w:r>
      <w:r/>
    </w:p>
    <w:p>
      <w:pPr>
        <w:pStyle w:val="1109"/>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供应商的提交首次响应文件时间前六个月内任何1月的依法缴纳税收和社会保障资金的相关材料扫描件；依法免税或不需要缴纳社会保障资金的供应商应提供相应其依法免税或不需要缴纳社会保障资金的证明文件扫描件。</w:t>
      </w:r>
      <w:r/>
    </w:p>
    <w:p>
      <w:pPr>
        <w:pStyle w:val="1109"/>
        <w:numPr>
          <w:ilvl w:val="0"/>
          <w:numId w:val="3"/>
        </w:numPr>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如为中小企业提供《中小企业声明函》（加盖电子签章，填写完整，格式见《磋商文件》附件）。</w:t>
      </w:r>
      <w:r/>
    </w:p>
    <w:p>
      <w:pPr>
        <w:pStyle w:val="1109"/>
        <w:numPr>
          <w:ilvl w:val="0"/>
          <w:numId w:val="0"/>
        </w:numPr>
        <w:ind w:right="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6、供应商参加政府采购活动前3年内在经营活动中没有重大违法记录的书面声明(格式见《磋商文件》附件)。</w:t>
      </w:r>
      <w:r/>
    </w:p>
    <w:p>
      <w:pPr>
        <w:pStyle w:val="1109"/>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7、本项目特定资格要求：提供以下资料的原件扫描件，加盖电子签章：</w:t>
      </w:r>
      <w:r/>
    </w:p>
    <w:p>
      <w:pPr>
        <w:pStyle w:val="1109"/>
        <w:ind w:left="0" w:right="0" w:firstLine="241"/>
        <w:keepLines w:val="0"/>
        <w:keepNext w:val="0"/>
        <w:pageBreakBefore w:val="0"/>
        <w:spacing w:line="312" w:lineRule="auto"/>
        <w:rPr>
          <w:rFonts w:hint="eastAsia" w:ascii="宋体" w:hAnsi="宋体" w:eastAsia="宋体" w:cs="Times New Roman"/>
          <w:b/>
          <w:bCs w:val="0"/>
          <w:color w:val="ff0000"/>
          <w:sz w:val="24"/>
          <w:szCs w:val="24"/>
          <w:highlight w:val="none"/>
          <w:lang w:val="en-US" w:eastAsia="zh-CN" w:bidi="ar-SA"/>
        </w:rPr>
      </w:pPr>
      <w:r>
        <w:rPr>
          <w:rFonts w:hint="eastAsia" w:ascii="宋体" w:hAnsi="宋体" w:eastAsia="宋体" w:cs="Times New Roman"/>
          <w:b/>
          <w:bCs w:val="0"/>
          <w:color w:val="ff0000"/>
          <w:sz w:val="24"/>
          <w:szCs w:val="24"/>
          <w:highlight w:val="none"/>
          <w:lang w:val="en-US" w:eastAsia="zh-CN" w:bidi="ar-SA"/>
        </w:rPr>
        <w:fldChar w:fldCharType="begin"/>
      </w:r>
      <w:r>
        <w:rPr>
          <w:rFonts w:hint="eastAsia" w:ascii="宋体" w:hAnsi="宋体" w:eastAsia="宋体" w:cs="Times New Roman"/>
          <w:b/>
          <w:bCs w:val="0"/>
          <w:color w:val="ff0000"/>
          <w:sz w:val="24"/>
          <w:szCs w:val="24"/>
          <w:highlight w:val="none"/>
          <w:lang w:val="en-US" w:eastAsia="zh-CN" w:bidi="ar-SA"/>
        </w:rPr>
        <w:instrText xml:space="preserve"> EQ \o\ac(○,1)</w:instrText>
      </w:r>
      <w:r>
        <w:rPr>
          <w:rFonts w:hint="eastAsia" w:ascii="宋体" w:hAnsi="宋体" w:eastAsia="宋体" w:cs="Times New Roman"/>
          <w:b/>
          <w:bCs w:val="0"/>
          <w:color w:val="ff0000"/>
          <w:sz w:val="24"/>
          <w:szCs w:val="24"/>
          <w:highlight w:val="none"/>
          <w:lang w:val="en-US" w:eastAsia="zh-CN" w:bidi="ar-SA"/>
        </w:rPr>
        <w:fldChar w:fldCharType="end"/>
      </w:r>
      <w:r>
        <w:rPr>
          <w:rFonts w:hint="eastAsia" w:ascii="宋体" w:hAnsi="宋体" w:eastAsia="宋体" w:cs="Times New Roman"/>
          <w:b/>
          <w:bCs w:val="0"/>
          <w:color w:val="ff0000"/>
          <w:sz w:val="24"/>
          <w:szCs w:val="24"/>
          <w:highlight w:val="none"/>
          <w:lang w:val="en-US" w:eastAsia="zh-CN" w:bidi="ar-SA"/>
        </w:rPr>
        <w:t xml:space="preserve">供应商的市政公用工程施工总承包叁级（含）以上资质证书。</w:t>
      </w:r>
      <w:r/>
    </w:p>
    <w:p>
      <w:pPr>
        <w:pStyle w:val="1109"/>
        <w:ind w:left="0" w:right="0" w:firstLine="241"/>
        <w:keepLines w:val="0"/>
        <w:keepNext w:val="0"/>
        <w:pageBreakBefore w:val="0"/>
        <w:spacing w:line="312" w:lineRule="auto"/>
        <w:rPr>
          <w:rFonts w:hint="eastAsia" w:ascii="宋体" w:hAnsi="宋体" w:eastAsia="宋体" w:cs="Times New Roman"/>
          <w:b/>
          <w:bCs w:val="0"/>
          <w:color w:val="ff0000"/>
          <w:sz w:val="24"/>
          <w:szCs w:val="24"/>
          <w:highlight w:val="none"/>
          <w:lang w:val="en-US" w:eastAsia="zh-CN" w:bidi="ar-SA"/>
        </w:rPr>
      </w:pPr>
      <w:r>
        <w:rPr>
          <w:rFonts w:hint="eastAsia" w:ascii="宋体" w:hAnsi="宋体" w:eastAsia="宋体" w:cs="Times New Roman"/>
          <w:b/>
          <w:bCs w:val="0"/>
          <w:color w:val="ff0000"/>
          <w:sz w:val="24"/>
          <w:szCs w:val="24"/>
          <w:highlight w:val="none"/>
          <w:lang w:val="en-US" w:eastAsia="zh-CN" w:bidi="ar-SA"/>
        </w:rPr>
        <w:fldChar w:fldCharType="begin"/>
      </w:r>
      <w:r>
        <w:rPr>
          <w:rFonts w:hint="eastAsia" w:ascii="宋体" w:hAnsi="宋体" w:eastAsia="宋体" w:cs="Times New Roman"/>
          <w:b/>
          <w:bCs w:val="0"/>
          <w:color w:val="ff0000"/>
          <w:sz w:val="24"/>
          <w:szCs w:val="24"/>
          <w:highlight w:val="none"/>
          <w:lang w:val="en-US" w:eastAsia="zh-CN" w:bidi="ar-SA"/>
        </w:rPr>
        <w:instrText xml:space="preserve"> EQ \o\ac(○,2)</w:instrText>
      </w:r>
      <w:r>
        <w:rPr>
          <w:rFonts w:hint="eastAsia" w:ascii="宋体" w:hAnsi="宋体" w:eastAsia="宋体" w:cs="Times New Roman"/>
          <w:b/>
          <w:bCs w:val="0"/>
          <w:color w:val="ff0000"/>
          <w:sz w:val="24"/>
          <w:szCs w:val="24"/>
          <w:highlight w:val="none"/>
          <w:lang w:val="en-US" w:eastAsia="zh-CN" w:bidi="ar-SA"/>
        </w:rPr>
        <w:fldChar w:fldCharType="end"/>
      </w:r>
      <w:r>
        <w:rPr>
          <w:rFonts w:hint="eastAsia" w:ascii="宋体" w:hAnsi="宋体" w:eastAsia="宋体" w:cs="Times New Roman"/>
          <w:b/>
          <w:bCs w:val="0"/>
          <w:color w:val="ff0000"/>
          <w:sz w:val="24"/>
          <w:szCs w:val="24"/>
          <w:highlight w:val="none"/>
          <w:lang w:val="en-US" w:eastAsia="zh-CN" w:bidi="ar-SA"/>
        </w:rPr>
        <w:t xml:space="preserve">供应商拟选派项目负责人的市政公用工程专业贰级（含）以上注册建造师证书，且无在建工程（提供无在建承诺书，格式自拟）；项目负责人有效的《建筑施工企业安全生产考核合格证书》（B证）。</w:t>
      </w:r>
      <w:r/>
    </w:p>
    <w:p>
      <w:pPr>
        <w:pStyle w:val="1109"/>
        <w:ind w:left="0" w:right="0" w:firstLine="241"/>
        <w:keepLines w:val="0"/>
        <w:keepNext w:val="0"/>
        <w:pageBreakBefore w:val="0"/>
        <w:spacing w:line="312" w:lineRule="auto"/>
        <w:rPr>
          <w:rFonts w:hint="eastAsia" w:ascii="宋体" w:hAnsi="宋体" w:eastAsia="宋体" w:cs="Times New Roman"/>
          <w:b/>
          <w:bCs w:val="0"/>
          <w:color w:val="ff0000"/>
          <w:sz w:val="24"/>
          <w:szCs w:val="24"/>
          <w:highlight w:val="none"/>
          <w:lang w:val="en-US" w:eastAsia="zh-CN" w:bidi="ar-SA"/>
        </w:rPr>
      </w:pPr>
      <w:r>
        <w:rPr>
          <w:rFonts w:hint="eastAsia" w:ascii="宋体" w:hAnsi="宋体" w:eastAsia="宋体" w:cs="Times New Roman"/>
          <w:b/>
          <w:bCs w:val="0"/>
          <w:color w:val="ff0000"/>
          <w:sz w:val="24"/>
          <w:szCs w:val="24"/>
          <w:highlight w:val="none"/>
          <w:lang w:val="en-US" w:eastAsia="zh-CN" w:bidi="ar-SA"/>
        </w:rPr>
        <w:fldChar w:fldCharType="begin"/>
      </w:r>
      <w:r>
        <w:rPr>
          <w:rFonts w:hint="eastAsia" w:ascii="宋体" w:hAnsi="宋体" w:eastAsia="宋体" w:cs="Times New Roman"/>
          <w:b/>
          <w:bCs w:val="0"/>
          <w:color w:val="ff0000"/>
          <w:sz w:val="24"/>
          <w:szCs w:val="24"/>
          <w:highlight w:val="none"/>
          <w:lang w:val="en-US" w:eastAsia="zh-CN" w:bidi="ar-SA"/>
        </w:rPr>
        <w:instrText xml:space="preserve"> EQ \o\ac(○,3)</w:instrText>
      </w:r>
      <w:r>
        <w:rPr>
          <w:rFonts w:hint="eastAsia" w:ascii="宋体" w:hAnsi="宋体" w:eastAsia="宋体" w:cs="Times New Roman"/>
          <w:b/>
          <w:bCs w:val="0"/>
          <w:color w:val="ff0000"/>
          <w:sz w:val="24"/>
          <w:szCs w:val="24"/>
          <w:highlight w:val="none"/>
          <w:lang w:val="en-US" w:eastAsia="zh-CN" w:bidi="ar-SA"/>
        </w:rPr>
        <w:fldChar w:fldCharType="end"/>
      </w:r>
      <w:r>
        <w:rPr>
          <w:rFonts w:hint="eastAsia" w:ascii="宋体" w:hAnsi="宋体" w:eastAsia="宋体" w:cs="Times New Roman"/>
          <w:b/>
          <w:bCs w:val="0"/>
          <w:color w:val="ff0000"/>
          <w:sz w:val="24"/>
          <w:szCs w:val="24"/>
          <w:highlight w:val="none"/>
          <w:lang w:val="en-US" w:eastAsia="zh-CN" w:bidi="ar-SA"/>
        </w:rPr>
        <w:t xml:space="preserve">供应商的《安全生产许可证》。</w:t>
      </w:r>
      <w:r/>
    </w:p>
    <w:p>
      <w:pPr>
        <w:pStyle w:val="1109"/>
        <w:ind w:left="0" w:right="0" w:firstLine="24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r>
      <w:r/>
    </w:p>
    <w:p>
      <w:pPr>
        <w:pStyle w:val="1109"/>
        <w:ind w:left="0" w:right="0" w:firstLine="24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注：中小微企业，应当同时符合以下条件：</w:t>
      </w:r>
      <w:r/>
    </w:p>
    <w:p>
      <w:pPr>
        <w:pStyle w:val="1103"/>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103"/>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lang w:eastAsia="zh-CN"/>
        </w:rPr>
        <w:t xml:space="preserve">供应商</w:t>
      </w:r>
      <w:r>
        <w:rPr>
          <w:rFonts w:ascii="宋体" w:hAnsi="宋体" w:eastAsia="宋体"/>
          <w:b w:val="0"/>
          <w:bCs/>
          <w:color w:val="auto"/>
          <w:sz w:val="24"/>
          <w:szCs w:val="24"/>
          <w:highlight w:val="none"/>
        </w:rPr>
        <w:t xml:space="preserve">为残疾人福利性单位的，视同小微企业，提供《残疾人福利性单位声明函》（</w:t>
      </w:r>
      <w:r>
        <w:rPr>
          <w:rFonts w:ascii="宋体" w:hAnsi="宋体" w:eastAsia="宋体"/>
          <w:b w:val="0"/>
          <w:bCs/>
          <w:color w:val="auto"/>
          <w:sz w:val="24"/>
          <w:szCs w:val="24"/>
          <w:highlight w:val="none"/>
          <w:lang w:eastAsia="zh-CN"/>
        </w:rPr>
        <w:t xml:space="preserve">电子签章</w:t>
      </w:r>
      <w:r>
        <w:rPr>
          <w:rFonts w:ascii="宋体" w:hAnsi="宋体" w:eastAsia="宋体"/>
          <w:b w:val="0"/>
          <w:bCs/>
          <w:color w:val="auto"/>
          <w:sz w:val="24"/>
          <w:szCs w:val="24"/>
          <w:highlight w:val="none"/>
        </w:rPr>
        <w:t xml:space="preserve">，格式见</w:t>
      </w:r>
      <w:r>
        <w:rPr>
          <w:rFonts w:ascii="宋体" w:hAnsi="宋体" w:eastAsia="宋体"/>
          <w:b w:val="0"/>
          <w:bCs/>
          <w:color w:val="auto"/>
          <w:sz w:val="24"/>
          <w:szCs w:val="24"/>
          <w:highlight w:val="none"/>
          <w:lang w:eastAsia="zh-CN"/>
        </w:rPr>
        <w:t xml:space="preserve">附件</w:t>
      </w:r>
      <w:r>
        <w:rPr>
          <w:rFonts w:ascii="宋体" w:hAnsi="宋体" w:eastAsia="宋体"/>
          <w:b w:val="0"/>
          <w:bCs/>
          <w:color w:val="auto"/>
          <w:sz w:val="24"/>
          <w:szCs w:val="24"/>
          <w:highlight w:val="none"/>
        </w:rPr>
        <w:t xml:space="preserve">》）。具体以《关于促进残疾人就业政府采购政策的通知》（财库〔2017〕141号）的规定为准。</w:t>
      </w:r>
      <w:r/>
    </w:p>
    <w:p>
      <w:pPr>
        <w:pStyle w:val="1103"/>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lang w:eastAsia="zh-CN"/>
        </w:rPr>
        <w:t xml:space="preserve">供应商</w:t>
      </w:r>
      <w:r>
        <w:rPr>
          <w:rFonts w:ascii="宋体" w:hAnsi="宋体" w:eastAsia="宋体"/>
          <w:b w:val="0"/>
          <w:bCs/>
          <w:color w:val="auto"/>
          <w:sz w:val="24"/>
          <w:szCs w:val="24"/>
          <w:highlight w:val="none"/>
        </w:rPr>
        <w:t xml:space="preserve">为监狱企业的，视同小微企业，提供省级以上监狱管理局、戒毒管理局（含新疆生产建设兵团）出具的属于监狱企业的证明文件</w:t>
      </w:r>
      <w:r>
        <w:rPr>
          <w:rFonts w:ascii="宋体" w:hAnsi="宋体" w:eastAsia="宋体"/>
          <w:b w:val="0"/>
          <w:bCs/>
          <w:color w:val="auto"/>
          <w:sz w:val="24"/>
          <w:szCs w:val="24"/>
          <w:highlight w:val="none"/>
          <w:lang w:eastAsia="zh-CN"/>
        </w:rPr>
        <w:t xml:space="preserve">扫描件</w:t>
      </w:r>
      <w:r>
        <w:rPr>
          <w:rFonts w:ascii="宋体" w:hAnsi="宋体" w:eastAsia="宋体"/>
          <w:b w:val="0"/>
          <w:bCs/>
          <w:color w:val="auto"/>
          <w:sz w:val="24"/>
          <w:szCs w:val="24"/>
          <w:highlight w:val="none"/>
        </w:rPr>
        <w:t xml:space="preserve">。具体以《财政部司法部关于政府采购支持监狱企业发展有关问题的通知》（财库〔2014〕68号）的规定为准。</w:t>
      </w:r>
      <w:r/>
    </w:p>
    <w:p>
      <w:pPr>
        <w:pStyle w:val="1109"/>
        <w:ind w:left="0" w:right="0" w:firstLine="0"/>
        <w:keepLines w:val="0"/>
        <w:keepNext w:val="0"/>
        <w:pageBreakBefore w:val="0"/>
        <w:spacing w:line="288" w:lineRule="auto"/>
        <w:widowControl w:val="off"/>
        <w:rPr>
          <w:rFonts w:hint="eastAsia" w:ascii="宋体" w:hAnsi="宋体" w:eastAsia="宋体" w:cs="Times New Roman"/>
          <w:b/>
          <w:bCs w:val="0"/>
          <w:color w:val="ff0000"/>
          <w:sz w:val="24"/>
          <w:szCs w:val="24"/>
          <w:highlight w:val="none"/>
          <w:lang w:val="en-US" w:eastAsia="zh-CN" w:bidi="ar-SA"/>
        </w:rPr>
      </w:pPr>
      <w:r>
        <w:rPr>
          <w:rFonts w:hint="eastAsia" w:ascii="宋体" w:hAnsi="宋体" w:eastAsia="宋体" w:cs="Times New Roman"/>
          <w:b/>
          <w:bCs w:val="0"/>
          <w:color w:val="ff0000"/>
          <w:sz w:val="24"/>
          <w:szCs w:val="24"/>
          <w:highlight w:val="none"/>
          <w:lang w:val="en-US" w:eastAsia="zh-CN" w:bidi="ar-SA"/>
        </w:rPr>
        <w:t xml:space="preserve">（三）符合条件（必须</w:t>
      </w:r>
      <w:r>
        <w:rPr>
          <w:rFonts w:hint="eastAsia" w:ascii="宋体" w:hAnsi="宋体"/>
          <w:b/>
          <w:bCs w:val="0"/>
          <w:color w:val="ff0000"/>
          <w:sz w:val="24"/>
          <w:szCs w:val="24"/>
          <w:highlight w:val="none"/>
          <w:lang w:eastAsia="zh-CN"/>
        </w:rPr>
        <w:t xml:space="preserve">按</w:t>
      </w:r>
      <w:r>
        <w:rPr>
          <w:rFonts w:hint="eastAsia" w:ascii="宋体" w:hAnsi="宋体" w:eastAsia="宋体" w:cs="Times New Roman"/>
          <w:b/>
          <w:bCs w:val="0"/>
          <w:color w:val="ff0000"/>
          <w:sz w:val="24"/>
          <w:szCs w:val="24"/>
          <w:highlight w:val="none"/>
          <w:lang w:val="en-US" w:eastAsia="zh-CN" w:bidi="ar-SA"/>
        </w:rPr>
        <w:t xml:space="preserve">要求提供，否则响应无效）</w:t>
      </w:r>
      <w:r/>
    </w:p>
    <w:p>
      <w:pPr>
        <w:pStyle w:val="1103"/>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《承诺书》（加盖电子签章，格式见《磋商文件》附件）；</w:t>
      </w:r>
      <w:r/>
    </w:p>
    <w:p>
      <w:pPr>
        <w:pStyle w:val="1103"/>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《磋商报价表》（加盖电子签章，格式见《磋商文件》附件）；</w:t>
      </w:r>
      <w:r/>
    </w:p>
    <w:p>
      <w:pPr>
        <w:pStyle w:val="1108"/>
        <w:ind w:left="0" w:right="0" w:firstLine="0"/>
        <w:keepLines w:val="0"/>
        <w:keepNext w:val="0"/>
        <w:pageBreakBefore w:val="0"/>
        <w:spacing w:after="0"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3、《授权委托书》（提供原件的扫描件，格式见《磋商文件》附件）</w:t>
      </w:r>
      <w:r/>
    </w:p>
    <w:p>
      <w:pPr>
        <w:pStyle w:val="1108"/>
        <w:ind w:left="0" w:right="0" w:firstLine="0"/>
        <w:keepLines w:val="0"/>
        <w:keepNext w:val="0"/>
        <w:pageBreakBefore w:val="0"/>
        <w:spacing w:after="0"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4</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《偏离表》（加盖电子签章，格式见《磋商文件》附件）；</w:t>
      </w:r>
      <w:r/>
    </w:p>
    <w:p>
      <w:pPr>
        <w:pStyle w:val="1103"/>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5</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《承包人用于本工程施工的机械设备表》（加盖电子签章，格式见《磋商文件》附件）；</w:t>
      </w:r>
      <w:r/>
    </w:p>
    <w:p>
      <w:pPr>
        <w:pStyle w:val="1103"/>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《承包人主要施工管理人员表》（加盖电子签章，格式见《磋商文件》附件）；</w:t>
      </w:r>
      <w:r/>
    </w:p>
    <w:p>
      <w:pPr>
        <w:pStyle w:val="1103"/>
        <w:ind w:right="0"/>
        <w:keepLines w:val="0"/>
        <w:keepNext w:val="0"/>
        <w:pageBreakBefore w:val="0"/>
        <w:spacing w:line="288" w:lineRule="auto"/>
        <w:widowControl w:val="off"/>
        <w:rPr>
          <w:rFonts w:hint="eastAsia"/>
          <w:lang w:val="en-US" w:eastAsia="zh-CN"/>
        </w:rPr>
      </w:pPr>
      <w:r>
        <w:rPr>
          <w:rFonts w:hint="eastAsia" w:ascii="宋体" w:hAnsi="宋体"/>
          <w:b/>
          <w:bCs/>
          <w:color w:val="auto"/>
          <w:sz w:val="24"/>
          <w:szCs w:val="24"/>
          <w:highlight w:val="none"/>
          <w:lang w:val="en-US" w:eastAsia="zh-CN"/>
        </w:rPr>
        <w:t xml:space="preserve">7、</w:t>
      </w:r>
      <w:r>
        <w:rPr>
          <w:rFonts w:ascii="宋体" w:hAnsi="宋体" w:eastAsia="宋体"/>
          <w:b/>
          <w:bCs/>
          <w:color w:val="auto"/>
          <w:sz w:val="24"/>
          <w:szCs w:val="24"/>
          <w:highlight w:val="none"/>
          <w:lang w:val="en-US" w:eastAsia="zh-CN"/>
        </w:rPr>
        <w:t xml:space="preserve">分项价格表（具有标价的工程量清单与报价表）（电子签章，格式见工程量清单）；</w:t>
      </w:r>
      <w:r/>
    </w:p>
    <w:p>
      <w:pPr>
        <w:pStyle w:val="1109"/>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（四）综合评审评分项</w:t>
      </w:r>
      <w:r/>
    </w:p>
    <w:p>
      <w:pPr>
        <w:pStyle w:val="1103"/>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1、技术部分</w:t>
      </w:r>
      <w:r/>
    </w:p>
    <w:p>
      <w:pPr>
        <w:pStyle w:val="1103"/>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1.1《施工方案》（要求见《磋商文件》附件2、《项目要求（采购需求）》及附件1、《评分细则》）；</w:t>
      </w:r>
      <w:r/>
    </w:p>
    <w:p>
      <w:pPr>
        <w:pStyle w:val="1103"/>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2、商务部分</w:t>
      </w:r>
      <w:r/>
    </w:p>
    <w:p>
      <w:pPr>
        <w:pStyle w:val="1103"/>
        <w:spacing w:line="360" w:lineRule="auto"/>
        <w:rPr>
          <w:rFonts w:ascii="宋体" w:hAnsi="宋体" w:eastAsia="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2.1具体</w:t>
      </w:r>
      <w:r>
        <w:rPr>
          <w:rFonts w:hint="eastAsia" w:ascii="宋体" w:hAnsi="宋体" w:eastAsia="宋体"/>
          <w:b w:val="0"/>
          <w:bCs w:val="0"/>
          <w:color w:val="auto"/>
          <w:sz w:val="24"/>
          <w:szCs w:val="24"/>
          <w:highlight w:val="none"/>
          <w:lang w:val="en-US" w:eastAsia="zh-CN"/>
        </w:rPr>
        <w:t xml:space="preserve">要求见</w:t>
      </w:r>
      <w:r>
        <w:rPr>
          <w:rFonts w:hint="eastAsia" w:ascii="宋体" w:hAnsi="宋体"/>
          <w:b w:val="0"/>
          <w:bCs w:val="0"/>
          <w:color w:val="auto"/>
          <w:sz w:val="24"/>
          <w:szCs w:val="24"/>
          <w:highlight w:val="none"/>
          <w:lang w:val="en-US" w:eastAsia="zh-CN"/>
        </w:rPr>
        <w:t xml:space="preserve">《磋商文件》附件1、《评分细则》；</w:t>
      </w:r>
      <w:r/>
    </w:p>
    <w:p>
      <w:pPr>
        <w:pStyle w:val="1103"/>
        <w:spacing w:line="360" w:lineRule="auto"/>
        <w:rPr>
          <w:rFonts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2.2</w:t>
      </w:r>
      <w:r>
        <w:rPr>
          <w:rFonts w:ascii="宋体" w:hAnsi="宋体" w:eastAsia="宋体"/>
          <w:b w:val="0"/>
          <w:bCs w:val="0"/>
          <w:color w:val="auto"/>
          <w:sz w:val="24"/>
          <w:szCs w:val="24"/>
          <w:highlight w:val="none"/>
          <w:lang w:val="en-US" w:eastAsia="zh-CN"/>
        </w:rPr>
        <w:t xml:space="preserve">评分细则中评分得分需提供的相关证明文件原件扫描件或供应商认为需要提供的其他资料扫描件。</w:t>
      </w:r>
      <w:r/>
    </w:p>
    <w:p>
      <w:pPr>
        <w:pStyle w:val="1103"/>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（五）价格折扣文件格式</w:t>
      </w:r>
      <w:r/>
    </w:p>
    <w:p>
      <w:pPr>
        <w:pStyle w:val="1103"/>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1、企业报价折扣证明：</w:t>
      </w:r>
      <w:r>
        <w:rPr>
          <w:rFonts w:hint="eastAsia" w:ascii="宋体" w:hAnsi="宋体" w:eastAsia="宋体"/>
          <w:b/>
          <w:bCs/>
          <w:color w:val="auto"/>
          <w:sz w:val="24"/>
          <w:szCs w:val="24"/>
          <w:highlight w:val="none"/>
          <w:lang w:val="en-US" w:eastAsia="zh-CN"/>
        </w:rPr>
        <w:t xml:space="preserve">无。</w:t>
      </w:r>
      <w:r/>
    </w:p>
    <w:p>
      <w:pPr>
        <w:pStyle w:val="1103"/>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（六）</w:t>
      </w:r>
      <w:r>
        <w:rPr>
          <w:rFonts w:ascii="宋体" w:hAnsi="宋体" w:eastAsia="宋体"/>
          <w:b/>
          <w:bCs/>
          <w:color w:val="auto"/>
          <w:sz w:val="24"/>
          <w:szCs w:val="24"/>
          <w:highlight w:val="none"/>
          <w:lang w:val="en-US" w:eastAsia="zh-CN"/>
        </w:rPr>
        <w:t xml:space="preserve">提交的首次响应文件的密封、签署、盖章要求：</w:t>
      </w:r>
      <w:r/>
    </w:p>
    <w:p>
      <w:pPr>
        <w:pStyle w:val="951"/>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密封（加密）要求：</w:t>
      </w:r>
      <w:r/>
    </w:p>
    <w:p>
      <w:pPr>
        <w:pStyle w:val="951"/>
        <w:ind w:right="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51"/>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签署要求：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见《磋商文件》附件中相关格式要求。</w:t>
      </w:r>
      <w:r/>
    </w:p>
    <w:p>
      <w:pPr>
        <w:pStyle w:val="951"/>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951"/>
        <w:ind w:right="0"/>
        <w:keepLines w:val="0"/>
        <w:keepNext w:val="0"/>
        <w:pageBreakBefore w:val="0"/>
        <w:spacing w:line="312" w:lineRule="auto"/>
        <w:widowControl/>
        <w:rPr>
          <w:rFonts w:ascii="宋体" w:hAnsi="宋体"/>
          <w:b/>
          <w:bCs/>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ascii="宋体" w:hAnsi="宋体"/>
          <w:b/>
          <w:bCs/>
          <w:color w:val="auto"/>
          <w:sz w:val="24"/>
          <w:highlight w:val="none"/>
        </w:rPr>
        <w:t xml:space="preserve">通过“苏采云”系统提交政府采购客户端工具导出加密的响应文件（后缀名为zip）。响应文件不得超过150M！</w:t>
      </w:r>
      <w:r/>
    </w:p>
    <w:p>
      <w:pPr>
        <w:pStyle w:val="95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95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95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951"/>
        <w:ind w:right="0"/>
        <w:keepLines w:val="0"/>
        <w:keepNext w:val="0"/>
        <w:pageBreakBefore w:val="0"/>
        <w:spacing w:line="312" w:lineRule="auto"/>
        <w:rPr>
          <w:rFonts w:ascii="宋体" w:hAnsi="宋体"/>
          <w:b/>
          <w:bCs/>
          <w:color w:val="auto"/>
          <w:sz w:val="24"/>
          <w:highlight w:val="none"/>
        </w:rPr>
      </w:pPr>
      <w:r>
        <w:rPr>
          <w:rFonts w:hint="eastAsia" w:ascii="宋体" w:hAnsi="宋体"/>
          <w:b/>
          <w:bCs/>
          <w:color w:val="auto"/>
          <w:sz w:val="24"/>
          <w:highlight w:val="none"/>
          <w:lang w:eastAsia="zh-CN"/>
        </w:rPr>
        <w:t xml:space="preserve">（七）</w:t>
      </w:r>
      <w:r>
        <w:rPr>
          <w:rFonts w:ascii="宋体" w:hAnsi="宋体"/>
          <w:b/>
          <w:bCs/>
          <w:color w:val="auto"/>
          <w:sz w:val="24"/>
          <w:highlight w:val="none"/>
        </w:rPr>
        <w:t xml:space="preserve">政府采购政策要求：</w:t>
      </w:r>
      <w:r/>
    </w:p>
    <w:p>
      <w:pPr>
        <w:pStyle w:val="951"/>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lang w:val="en-US" w:eastAsia="zh-CN"/>
        </w:rPr>
        <w:t xml:space="preserve">、</w:t>
      </w:r>
      <w:r>
        <w:rPr>
          <w:rFonts w:ascii="宋体" w:hAnsi="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951"/>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、供应商为监狱企业的，提供省级以上监狱管理局、戒毒管理局（含新疆生产建设兵团）出具的属于监狱企业的证明文件扫描件。</w:t>
      </w:r>
      <w:r/>
    </w:p>
    <w:p>
      <w:pPr>
        <w:pStyle w:val="951"/>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注：具体以《财政部 司法部关于政府采购支持监狱企业发展有关问题的通知》（财库〔2014〕68号）的规定为准。</w:t>
      </w:r>
      <w:r/>
    </w:p>
    <w:p>
      <w:pPr>
        <w:pStyle w:val="951"/>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、供应商为享受政府采购支持政策的残疾人福利性单位的，提供《残疾人福利性单位声明函》原件（加盖电子签章，格式见《磋商文件》附件）。</w:t>
      </w:r>
      <w:r/>
    </w:p>
    <w:p>
      <w:pPr>
        <w:pStyle w:val="95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享受政府采购支持政策的残疾人福利性单位应当同时满足以下条件：</w:t>
      </w:r>
      <w:r/>
    </w:p>
    <w:p>
      <w:pPr>
        <w:pStyle w:val="95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（一）安置的残疾人占本单位在职职工人数的比例不低于25%（含25%），并且安置的残疾人人数不少于10人（含10人）；</w:t>
      </w:r>
      <w:r/>
    </w:p>
    <w:p>
      <w:pPr>
        <w:pStyle w:val="95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（二）依法与安置的每位残疾人签订了一年以上（含一年）的劳动合同或服务协议；</w:t>
      </w:r>
      <w:r/>
    </w:p>
    <w:p>
      <w:pPr>
        <w:pStyle w:val="95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（三）为安置的每位残疾人按月足额缴纳了基本养老保险、基本医疗保险、失业保险、工伤保险和生育保险等社会保险费；</w:t>
      </w:r>
      <w:r/>
    </w:p>
    <w:p>
      <w:pPr>
        <w:pStyle w:val="95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（四）通过银行等金融机构向安置的每位残疾人，按月支付了不低于单位所在区县适用的经省级人民政府批准的月最低工资标准的工资；</w:t>
      </w:r>
      <w:r/>
    </w:p>
    <w:p>
      <w:pPr>
        <w:pStyle w:val="95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951"/>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具体以《三部门联合发布关于促进残疾人就业政府采购政策的通知》（财库〔2017〕141号）规定为准。</w:t>
      </w:r>
      <w:r/>
    </w:p>
    <w:p>
      <w:pPr>
        <w:pStyle w:val="951"/>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、所投产品的环境标志产品认证证书扫描件（如有）。</w:t>
      </w:r>
      <w:r/>
    </w:p>
    <w:p>
      <w:pPr>
        <w:pStyle w:val="95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95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（1）所投产品属于《环境标志产品政府采购品目清单》（由财政部 生态环境部印发）范围的，响应文件中提供（如有）所投产品的国家确定的认证机构出具的、处于有效期之内（即“开标时间”当天在有效期之内）的环境标志产品认证证书扫描件。</w:t>
      </w:r>
      <w:r/>
    </w:p>
    <w:p>
      <w:pPr>
        <w:pStyle w:val="95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（2）环境标志产品认证证书扫描件是否符合要求，采购人评标时查询中国政府采购网（www.ccgp.gov.cn）相关内容后确定。</w:t>
      </w:r>
      <w:r/>
    </w:p>
    <w:p>
      <w:pPr>
        <w:pStyle w:val="951"/>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、所投产品的节能产品认证证书扫描件（如有）。</w:t>
      </w:r>
      <w:r/>
    </w:p>
    <w:p>
      <w:pPr>
        <w:pStyle w:val="95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95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（1）所投产品属于《节能产品政府采购品目清单》（由财政部 发展改革委印发）范围的，响应文件中提供（如有）所投产品的国家确定的认证机构出具的、处于有效期之内（即“开标时间”当天在有效期之内）的节能产品认证证书扫描件。</w:t>
      </w:r>
      <w:r/>
    </w:p>
    <w:p>
      <w:pPr>
        <w:pStyle w:val="95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（2）节能产品认证证书扫描件是否符合要求，采购人评标时查询中国政府采购网（www.ccgp.gov.cn）相关内容后确定。</w:t>
      </w:r>
      <w:r/>
    </w:p>
    <w:p>
      <w:pPr>
        <w:pStyle w:val="951"/>
        <w:jc w:val="center"/>
        <w:spacing w:line="360" w:lineRule="auto"/>
        <w:rPr>
          <w:rFonts w:ascii="宋体" w:hAnsi="宋体"/>
          <w:color w:val="auto"/>
          <w:sz w:val="24"/>
          <w:highlight w:val="none"/>
        </w:rPr>
      </w:pPr>
      <w:r>
        <w:rPr>
          <w:rFonts w:ascii="宋体" w:hAnsi="宋体"/>
          <w:color w:val="auto"/>
          <w:sz w:val="28"/>
          <w:szCs w:val="28"/>
          <w:highlight w:val="none"/>
        </w:rPr>
        <w:t xml:space="preserve">第三章 磋商相关说明</w:t>
      </w:r>
      <w:r/>
    </w:p>
    <w:p>
      <w:pPr>
        <w:pStyle w:val="951"/>
        <w:ind w:firstLine="482"/>
        <w:spacing w:line="360" w:lineRule="auto"/>
        <w:rPr>
          <w:rFonts w:ascii="宋体" w:hAnsi="宋体"/>
          <w:color w:val="auto"/>
          <w:sz w:val="24"/>
          <w:highlight w:val="none"/>
        </w:rPr>
      </w:pPr>
      <w:r>
        <w:rPr>
          <w:rFonts w:ascii="宋体" w:hAnsi="宋体"/>
          <w:b/>
          <w:bCs/>
          <w:color w:val="auto"/>
          <w:sz w:val="24"/>
          <w:highlight w:val="none"/>
        </w:rPr>
        <w:t xml:space="preserve">十三、磋商相关说明</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（一）磋商要求</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1、被邀请参与磋商的供应商需按本竞争性磋商文件要求的截止时间、方式（地点）提交首次响应文件，同时由法定代表人或授权代表（受托人）通过“苏采云”系统在“开标大厅”等待磋商。</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951"/>
        <w:ind w:firstLine="482"/>
        <w:spacing w:line="360" w:lineRule="auto"/>
        <w:rPr>
          <w:rFonts w:ascii="宋体" w:hAnsi="宋体"/>
          <w:color w:val="auto"/>
          <w:sz w:val="24"/>
          <w:highlight w:val="none"/>
        </w:rPr>
      </w:pPr>
      <w:r>
        <w:rPr>
          <w:rFonts w:ascii="宋体" w:hAnsi="宋体"/>
          <w:b/>
          <w:color w:val="auto"/>
          <w:sz w:val="24"/>
          <w:highlight w:val="none"/>
        </w:rPr>
        <w:t xml:space="preserve">3、供应商的授权代表或法定代表人须全程守候在“苏采云”系统开标大厅，并确保视频设备正常使用。</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951"/>
        <w:ind w:firstLine="482"/>
        <w:spacing w:line="360" w:lineRule="auto"/>
        <w:rPr>
          <w:rFonts w:ascii="宋体" w:hAnsi="宋体"/>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w:t>
      </w:r>
      <w:r>
        <w:rPr>
          <w:rFonts w:ascii="宋体" w:hAnsi="宋体"/>
          <w:b/>
          <w:bCs/>
          <w:color w:val="ff0000"/>
          <w:sz w:val="24"/>
          <w:highlight w:val="none"/>
        </w:rPr>
        <w:t xml:space="preserve">随时接听</w:t>
      </w:r>
      <w:r>
        <w:rPr>
          <w:rFonts w:ascii="宋体" w:hAnsi="宋体"/>
          <w:b/>
          <w:bCs/>
          <w:color w:val="auto"/>
          <w:sz w:val="24"/>
          <w:highlight w:val="none"/>
        </w:rPr>
        <w:t xml:space="preserve">磋商小组发出的磋商视频邀请（所有邀请等待时间2分钟，2分钟内所邀请供应商无响应，视同放弃磋商的权利，由解密顺序下一家进行磋商，不再后补）。</w:t>
      </w:r>
      <w:r>
        <w:rPr>
          <w:rFonts w:hint="eastAsia" w:ascii="宋体" w:hAnsi="宋体" w:eastAsia="宋体" w:cs="宋体"/>
          <w:b/>
          <w:bCs/>
          <w:sz w:val="24"/>
          <w:szCs w:val="24"/>
          <w:lang w:eastAsia="zh-CN"/>
        </w:rPr>
        <w:t xml:space="preserve">参与视频磋商的供应商一端参与的人员将均被视为是供应商的授权委托人或法定代表人。</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ind w:right="29"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7</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未在规定时间内进行报价的，视为响应无效。</w:t>
      </w:r>
      <w:r/>
    </w:p>
    <w:p>
      <w:pPr>
        <w:pStyle w:val="951"/>
        <w:ind w:firstLine="480"/>
        <w:spacing w:line="360" w:lineRule="auto"/>
        <w:rPr>
          <w:rFonts w:hint="eastAsia" w:ascii="宋体" w:hAnsi="宋体" w:cstheme="minorEastAsia"/>
          <w:b/>
          <w:bCs/>
          <w:color w:val="000000" w:themeColor="text1"/>
          <w:sz w:val="24"/>
          <w14:textFill>
            <w14:solidFill>
              <w14:schemeClr w14:val="tx1"/>
            </w14:solidFill>
          </w14:textFill>
        </w:rPr>
      </w:pPr>
      <w:r>
        <w:rPr>
          <w:rFonts w:hint="eastAsia" w:ascii="宋体" w:hAnsi="宋体" w:cstheme="minorEastAsia"/>
          <w:b/>
          <w:bCs/>
          <w:color w:val="000000" w:themeColor="text1"/>
          <w:sz w:val="24"/>
          <w:lang w:eastAsia="zh-CN"/>
          <w14:textFill>
            <w14:solidFill>
              <w14:schemeClr w14:val="tx1"/>
            </w14:solidFill>
          </w14:textFill>
        </w:rPr>
        <w:t xml:space="preserve">注</w:t>
      </w:r>
      <w:r>
        <w:rPr>
          <w:rFonts w:hint="eastAsia" w:ascii="宋体" w:hAnsi="宋体" w:cstheme="minorEastAsia"/>
          <w:b/>
          <w:bCs/>
          <w:color w:val="000000" w:themeColor="text1"/>
          <w:sz w:val="24"/>
          <w14:textFill>
            <w14:solidFill>
              <w14:schemeClr w14:val="tx1"/>
            </w14:solidFill>
          </w14:textFill>
        </w:rPr>
        <w:t xml:space="preserve">：各供应商在未进行第二次报价前，请不要离开开标系统，</w:t>
      </w:r>
      <w:r>
        <w:rPr>
          <w:rFonts w:hint="eastAsia" w:ascii="宋体" w:hAnsi="宋体" w:cstheme="minorEastAsia"/>
          <w:b/>
          <w:bCs/>
          <w:color w:val="ff0000"/>
          <w:sz w:val="24"/>
        </w:rPr>
        <w:t xml:space="preserve">随时接受</w:t>
      </w:r>
      <w:r>
        <w:rPr>
          <w:rFonts w:hint="eastAsia" w:ascii="宋体" w:hAnsi="宋体" w:cstheme="minorEastAsia"/>
          <w:b/>
          <w:bCs/>
          <w:color w:val="000000" w:themeColor="text1"/>
          <w:sz w:val="24"/>
          <w14:textFill>
            <w14:solidFill>
              <w14:schemeClr w14:val="tx1"/>
            </w14:solidFill>
          </w14:textFill>
        </w:rPr>
        <w:t xml:space="preserve">磋商小组</w:t>
      </w:r>
      <w:r>
        <w:rPr>
          <w:rFonts w:hint="eastAsia" w:ascii="宋体" w:hAnsi="宋体" w:cstheme="minorEastAsia"/>
          <w:b/>
          <w:bCs/>
          <w:color w:val="000000" w:themeColor="text1"/>
          <w:sz w:val="24"/>
          <w:lang w:eastAsia="zh-CN"/>
          <w14:textFill>
            <w14:solidFill>
              <w14:schemeClr w14:val="tx1"/>
            </w14:solidFill>
          </w14:textFill>
        </w:rPr>
        <w:t xml:space="preserve">系统</w:t>
      </w:r>
      <w:r>
        <w:rPr>
          <w:rFonts w:hint="eastAsia" w:ascii="宋体" w:hAnsi="宋体" w:cstheme="minorEastAsia"/>
          <w:b/>
          <w:bCs/>
          <w:color w:val="000000" w:themeColor="text1"/>
          <w:sz w:val="24"/>
          <w14:textFill>
            <w14:solidFill>
              <w14:schemeClr w14:val="tx1"/>
            </w14:solidFill>
          </w14:textFill>
        </w:rPr>
        <w:t xml:space="preserve">提出的二次报价</w:t>
      </w:r>
      <w:r>
        <w:rPr>
          <w:rFonts w:hint="eastAsia" w:ascii="宋体" w:hAnsi="宋体" w:cstheme="minorEastAsia"/>
          <w:b/>
          <w:bCs/>
          <w:color w:val="000000" w:themeColor="text1"/>
          <w:sz w:val="24"/>
          <w:lang w:eastAsia="zh-CN"/>
          <w14:textFill>
            <w14:solidFill>
              <w14:schemeClr w14:val="tx1"/>
            </w14:solidFill>
          </w14:textFill>
        </w:rPr>
        <w:t xml:space="preserve">要求</w:t>
      </w:r>
      <w:r>
        <w:rPr>
          <w:rFonts w:hint="eastAsia" w:ascii="宋体" w:hAnsi="宋体" w:cstheme="minorEastAsia"/>
          <w:b/>
          <w:bCs/>
          <w:color w:val="000000" w:themeColor="text1"/>
          <w:sz w:val="24"/>
          <w14:textFill>
            <w14:solidFill>
              <w14:schemeClr w14:val="tx1"/>
            </w14:solidFill>
          </w14:textFill>
        </w:rPr>
        <w:t xml:space="preserve">，因供应商未能及时</w:t>
      </w:r>
      <w:r>
        <w:rPr>
          <w:rFonts w:hint="eastAsia" w:ascii="宋体" w:hAnsi="宋体" w:cstheme="minorEastAsia"/>
          <w:b/>
          <w:bCs/>
          <w:color w:val="ff0000"/>
          <w:sz w:val="24"/>
        </w:rPr>
        <w:t xml:space="preserve">二次报价</w:t>
      </w:r>
      <w:r>
        <w:rPr>
          <w:rFonts w:hint="eastAsia" w:ascii="宋体" w:hAnsi="宋体" w:cstheme="minorEastAsia"/>
          <w:b/>
          <w:bCs/>
          <w:color w:val="000000" w:themeColor="text1"/>
          <w:sz w:val="24"/>
          <w14:textFill>
            <w14:solidFill>
              <w14:schemeClr w14:val="tx1"/>
            </w14:solidFill>
          </w14:textFill>
        </w:rPr>
        <w:t xml:space="preserve">而引起的废标及损失，由供应商负责。</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ind w:left="2" w:right="29"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1、经磋商确定最终采购需求和提交最后报价的供应商后，由磋商小组采用综合评分法对提交最后报价的供应商的响应文件和最后报价进行综合评分。</w:t>
      </w:r>
      <w:r/>
    </w:p>
    <w:p>
      <w:pPr>
        <w:ind w:left="2" w:right="29"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小组应当根据综合评分情况，按照评审得分由高到低顺序推荐成交候选供应商，并编写评审报告。评审得分相同的，按照最后报价由低到高的顺序推荐。评审得分且最后报价相同的，按照项目施工方案优劣（得分）顺序推荐。</w:t>
      </w:r>
      <w:r/>
    </w:p>
    <w:p>
      <w:pPr>
        <w:ind w:left="2" w:right="29"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28" w:firstLine="482"/>
        <w:jc w:val="both"/>
        <w:keepLines w:val="0"/>
        <w:keepNext w:val="0"/>
        <w:pageBreakBefore w:val="0"/>
        <w:spacing w:line="336" w:lineRule="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4、实施政府采购异常低价审查的有关要求：</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bookmarkStart w:id="0" w:name="OLE_LINK6"/>
      <w:r/>
      <w:bookmarkStart w:id="1" w:name="OLE_LINK5"/>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）评审中出现下列情形之一的，评审（评标）委员会应当启动异常低价投标（响应）审查程序：</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right="29" w:firstLine="480"/>
        <w:jc w:val="both"/>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2" w:right="29"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相关内容和要求见：《中华人民共和国政府采购法》、《中华人民共和国政府采购法实施条例》及《政府采购竞争性磋商采购方式管理暂行办法》。</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十四、评审方法和评审标准</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951"/>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951"/>
        <w:ind w:left="2" w:right="29" w:firstLine="480"/>
        <w:spacing w:line="360" w:lineRule="auto"/>
        <w:rPr>
          <w:rFonts w:ascii="宋体" w:hAnsi="宋体"/>
          <w:color w:val="auto"/>
          <w:sz w:val="24"/>
          <w:highlight w:val="none"/>
        </w:rPr>
      </w:pPr>
      <w:r>
        <w:rPr>
          <w:rFonts w:ascii="宋体" w:hAnsi="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51"/>
        <w:ind w:left="2" w:right="29" w:firstLine="480"/>
        <w:spacing w:line="360" w:lineRule="auto"/>
        <w:rPr>
          <w:rFonts w:ascii="宋体" w:hAnsi="宋体"/>
          <w:color w:val="auto"/>
          <w:sz w:val="24"/>
          <w:highlight w:val="none"/>
        </w:rPr>
      </w:pPr>
      <w:r>
        <w:rPr>
          <w:rFonts w:ascii="宋体" w:hAnsi="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51"/>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十五、磋商过程中可能实质性变动的内容：在磋商过程中，磋商小组可以根据《磋商文件》和磋商情况实质性变动采购需求中的技术、服务要求以及合同草案条款。</w:t>
      </w:r>
      <w:r/>
    </w:p>
    <w:p>
      <w:pPr>
        <w:pStyle w:val="951"/>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5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第四章 确定成交供应商及合同签订等</w:t>
      </w:r>
      <w:r/>
    </w:p>
    <w:p>
      <w:pPr>
        <w:pStyle w:val="951"/>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七、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95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十八、采购人与成交供应商应当在成交通知书发出之日起30日内，按照《磋商文件》确定的合同文本以及采购标的、规格型号、采购金额、采购数量、技术和服务要求等事项签订政府采购合同。</w:t>
      </w:r>
      <w:r/>
    </w:p>
    <w:p>
      <w:pPr>
        <w:pStyle w:val="95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5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十九、成交供应商在收到成交通知书时，须向</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提交纸质投标文件3份。</w:t>
      </w:r>
      <w:r/>
    </w:p>
    <w:p>
      <w:pPr>
        <w:pStyle w:val="951"/>
        <w:ind w:firstLine="480"/>
        <w:jc w:val="left"/>
        <w:spacing w:line="360" w:lineRule="auto"/>
        <w:rPr>
          <w:rFonts w:ascii="宋体" w:hAnsi="宋体"/>
          <w:color w:val="auto"/>
          <w:sz w:val="24"/>
          <w:highlight w:val="none"/>
        </w:rPr>
      </w:pPr>
      <w:r>
        <w:rPr>
          <w:rFonts w:ascii="宋体" w:hAnsi="宋体"/>
          <w:color w:val="auto"/>
          <w:sz w:val="24"/>
          <w:highlight w:val="none"/>
        </w:rPr>
        <w:t xml:space="preserve">二十、</w:t>
      </w:r>
      <w:r>
        <w:rPr>
          <w:rFonts w:ascii="宋体" w:hAnsi="宋体"/>
          <w:bCs/>
          <w:color w:val="auto"/>
          <w:sz w:val="24"/>
          <w:highlight w:val="none"/>
        </w:rPr>
        <w:t xml:space="preserve">供应商应对响应文件的合法性、真实性负责。</w:t>
      </w:r>
      <w:r>
        <w:rPr>
          <w:rFonts w:ascii="宋体" w:hAnsi="宋体"/>
          <w:color w:val="auto"/>
          <w:sz w:val="24"/>
          <w:highlight w:val="none"/>
        </w:rPr>
        <w:t xml:space="preserve">签订合同前，成交供应商必须向采购人提交其响应文件中所有扫描件的原件，采购人核查（核对）无误后，签订合同。如成交供应商不能在采购人规定的时间内向采购人提供原件，将被采购人视为放弃中标（成交）资格。</w:t>
      </w:r>
      <w:r/>
    </w:p>
    <w:p>
      <w:pPr>
        <w:pStyle w:val="951"/>
        <w:jc w:val="center"/>
        <w:spacing w:line="360" w:lineRule="auto"/>
        <w:widowControl/>
        <w:rPr>
          <w:rFonts w:ascii="宋体" w:hAnsi="宋体"/>
          <w:color w:val="auto"/>
          <w:sz w:val="24"/>
          <w:highlight w:val="none"/>
        </w:rPr>
      </w:pPr>
      <w:r>
        <w:rPr>
          <w:rFonts w:ascii="宋体" w:hAnsi="宋体"/>
          <w:color w:val="auto"/>
          <w:sz w:val="28"/>
          <w:szCs w:val="28"/>
          <w:highlight w:val="none"/>
        </w:rPr>
        <w:t xml:space="preserve">第五章 磋商文件的澄清或者修改</w:t>
      </w:r>
      <w:r/>
    </w:p>
    <w:p>
      <w:pPr>
        <w:pStyle w:val="95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二十一、《磋商文件》的澄清或者修改</w:t>
      </w:r>
      <w:r/>
    </w:p>
    <w:p>
      <w:pPr>
        <w:pStyle w:val="951"/>
        <w:ind w:firstLine="480"/>
        <w:jc w:val="left"/>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5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第六章 询问和质疑</w:t>
      </w:r>
      <w:r/>
    </w:p>
    <w:p>
      <w:pPr>
        <w:pStyle w:val="95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二十二、询问和质疑</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951"/>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质疑接收人：</w:t>
      </w:r>
      <w:r>
        <w:rPr>
          <w:rFonts w:hint="eastAsia" w:ascii="宋体" w:hAnsi="宋体"/>
          <w:color w:val="auto"/>
          <w:sz w:val="24"/>
          <w:highlight w:val="none"/>
          <w:lang w:eastAsia="zh-CN"/>
        </w:rPr>
        <w:t xml:space="preserve">丁露</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0516-83400698</w:t>
      </w:r>
      <w:r/>
    </w:p>
    <w:p>
      <w:pPr>
        <w:pStyle w:val="951"/>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铜山区湘江路汉泉山庄南区商铺301-57号</w:t>
      </w:r>
      <w:r/>
    </w:p>
    <w:p>
      <w:pPr>
        <w:pStyle w:val="951"/>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95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第七章 其他</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1、代理服务费由成交人向采购代理机构支付，收取标准见附件。</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2、成交结果在徐州政府采购网http://218.3.177.171:8088/上公布。</w:t>
      </w:r>
      <w:r/>
    </w:p>
    <w:p>
      <w:pPr>
        <w:pStyle w:val="95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3、采购人：</w:t>
      </w:r>
      <w:r>
        <w:rPr>
          <w:rFonts w:hint="eastAsia" w:ascii="宋体" w:hAnsi="宋体"/>
          <w:color w:val="auto"/>
          <w:sz w:val="24"/>
          <w:highlight w:val="none"/>
          <w:lang w:eastAsia="zh-CN"/>
        </w:rPr>
        <w:t xml:space="preserve">徐州市铜山区大许镇人民政府</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联系人：贾丹 </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联系电话：18112216818</w:t>
      </w:r>
      <w:r/>
    </w:p>
    <w:p>
      <w:pPr>
        <w:pStyle w:val="95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4、采购代理公司：</w:t>
      </w:r>
      <w:r>
        <w:rPr>
          <w:rFonts w:hint="eastAsia" w:ascii="宋体" w:hAnsi="宋体"/>
          <w:color w:val="auto"/>
          <w:sz w:val="24"/>
          <w:highlight w:val="none"/>
          <w:lang w:eastAsia="zh-CN"/>
        </w:rPr>
        <w:t xml:space="preserve">江苏鼎新工程咨询有限公司</w:t>
      </w:r>
      <w:r/>
    </w:p>
    <w:p>
      <w:pPr>
        <w:pStyle w:val="951"/>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铜山区湘江路汉泉山庄南区商铺301-57号</w:t>
      </w:r>
      <w:r/>
    </w:p>
    <w:p>
      <w:pPr>
        <w:pStyle w:val="951"/>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联系人：</w:t>
      </w:r>
      <w:r>
        <w:rPr>
          <w:rFonts w:hint="eastAsia" w:ascii="宋体" w:hAnsi="宋体"/>
          <w:color w:val="auto"/>
          <w:sz w:val="24"/>
          <w:highlight w:val="none"/>
          <w:lang w:eastAsia="zh-CN"/>
        </w:rPr>
        <w:t xml:space="preserve">李梅</w:t>
      </w:r>
      <w:r/>
    </w:p>
    <w:p>
      <w:pPr>
        <w:pStyle w:val="951"/>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电  话：</w:t>
      </w:r>
      <w:r>
        <w:rPr>
          <w:rFonts w:hint="eastAsia" w:ascii="宋体" w:hAnsi="宋体"/>
          <w:color w:val="auto"/>
          <w:sz w:val="24"/>
          <w:highlight w:val="none"/>
          <w:lang w:val="en-US" w:eastAsia="zh-CN"/>
        </w:rPr>
        <w:t xml:space="preserve">0516-83509828</w:t>
      </w:r>
      <w:r/>
    </w:p>
    <w:p>
      <w:pPr>
        <w:pStyle w:val="95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第八章 附件</w:t>
      </w:r>
      <w:r/>
    </w:p>
    <w:p>
      <w:pPr>
        <w:pStyle w:val="951"/>
        <w:ind w:firstLine="480"/>
        <w:spacing w:line="240" w:lineRule="auto"/>
        <w:rPr>
          <w:rFonts w:ascii="宋体" w:hAnsi="宋体"/>
          <w:color w:val="auto"/>
          <w:sz w:val="24"/>
          <w:highlight w:val="none"/>
        </w:rPr>
      </w:pPr>
      <w:r>
        <w:rPr>
          <w:rFonts w:ascii="宋体" w:hAnsi="宋体"/>
          <w:color w:val="auto"/>
          <w:sz w:val="24"/>
          <w:highlight w:val="none"/>
        </w:rPr>
        <w:t xml:space="preserve">二十四、附件：（附后）</w:t>
      </w:r>
      <w:r/>
    </w:p>
    <w:p>
      <w:pPr>
        <w:pStyle w:val="951"/>
        <w:ind w:firstLine="480"/>
        <w:spacing w:line="240" w:lineRule="auto"/>
        <w:rPr>
          <w:rFonts w:ascii="宋体" w:hAnsi="宋体"/>
          <w:color w:val="auto"/>
          <w:sz w:val="24"/>
          <w:highlight w:val="none"/>
        </w:rPr>
      </w:pPr>
      <w:r>
        <w:rPr>
          <w:rFonts w:ascii="宋体" w:hAnsi="宋体"/>
          <w:color w:val="auto"/>
          <w:sz w:val="24"/>
          <w:highlight w:val="none"/>
        </w:rPr>
        <w:t xml:space="preserve">1、《评分细则》</w:t>
      </w:r>
      <w:r/>
    </w:p>
    <w:p>
      <w:pPr>
        <w:pStyle w:val="951"/>
        <w:ind w:firstLine="480"/>
        <w:spacing w:line="240" w:lineRule="auto"/>
        <w:rPr>
          <w:rFonts w:ascii="宋体" w:hAnsi="宋体"/>
          <w:color w:val="auto"/>
          <w:sz w:val="24"/>
          <w:highlight w:val="none"/>
        </w:rPr>
      </w:pPr>
      <w:r>
        <w:rPr>
          <w:rFonts w:ascii="宋体" w:hAnsi="宋体"/>
          <w:color w:val="auto"/>
          <w:sz w:val="24"/>
          <w:highlight w:val="none"/>
        </w:rPr>
        <w:t xml:space="preserve">2、《项目要求（采购需求）》</w:t>
      </w:r>
      <w:r/>
    </w:p>
    <w:p>
      <w:pPr>
        <w:pStyle w:val="951"/>
        <w:ind w:firstLine="480"/>
        <w:spacing w:line="240" w:lineRule="auto"/>
        <w:rPr>
          <w:rFonts w:ascii="宋体" w:hAnsi="宋体"/>
          <w:color w:val="auto"/>
          <w:sz w:val="24"/>
          <w:highlight w:val="none"/>
        </w:rPr>
      </w:pPr>
      <w:r>
        <w:rPr>
          <w:rFonts w:ascii="宋体" w:hAnsi="宋体"/>
          <w:color w:val="auto"/>
          <w:sz w:val="24"/>
          <w:highlight w:val="none"/>
        </w:rPr>
        <w:t xml:space="preserve">3、《磋商报价表》</w:t>
      </w:r>
      <w:r/>
    </w:p>
    <w:p>
      <w:pPr>
        <w:pStyle w:val="951"/>
        <w:ind w:firstLine="480"/>
        <w:spacing w:line="24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pStyle w:val="1114"/>
        <w:ind w:firstLine="480"/>
        <w:spacing w:line="24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《承包人用于本工程施工的机械设备表》</w:t>
      </w:r>
      <w:r/>
    </w:p>
    <w:p>
      <w:pPr>
        <w:ind w:firstLine="480"/>
        <w:spacing w:line="240" w:lineRule="auto"/>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《承包人主要施工管理人员表》</w:t>
      </w:r>
      <w:r/>
    </w:p>
    <w:p>
      <w:pPr>
        <w:ind w:firstLine="480"/>
        <w:spacing w:line="24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、《偏离表》</w:t>
      </w:r>
      <w:r/>
    </w:p>
    <w:p>
      <w:pPr>
        <w:ind w:firstLine="480"/>
        <w:spacing w:line="240" w:lineRule="auto"/>
        <w:rPr>
          <w:rFonts w:hint="eastAsia"/>
          <w:color w:val="auto"/>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、《拟签订的合同文本》</w:t>
      </w:r>
      <w:r/>
    </w:p>
    <w:p>
      <w:pPr>
        <w:ind w:firstLine="480"/>
        <w:spacing w:line="24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、《承诺书》</w:t>
      </w:r>
      <w:r/>
    </w:p>
    <w:p>
      <w:pPr>
        <w:ind w:firstLine="480"/>
        <w:spacing w:line="24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、《授权委托书》</w:t>
      </w:r>
      <w:r/>
    </w:p>
    <w:p>
      <w:pPr>
        <w:ind w:firstLine="480"/>
        <w:spacing w:line="24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、《中小企业声明函》</w:t>
      </w:r>
      <w:r/>
    </w:p>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、《具备履行合同所必需的设备和专业技术能力的书面声明》</w:t>
      </w:r>
      <w:r/>
    </w:p>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、《残疾人福利性单位声明函》</w:t>
      </w:r>
      <w:r/>
    </w:p>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、《预付款保函》</w:t>
      </w:r>
      <w:r/>
    </w:p>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、《代理服务收费标准》</w:t>
      </w:r>
      <w:r/>
    </w:p>
    <w:p>
      <w:pPr>
        <w:pStyle w:val="951"/>
        <w:numPr>
          <w:ilvl w:val="0"/>
          <w:numId w:val="4"/>
        </w:numPr>
        <w:jc w:val="center"/>
        <w:spacing w:line="0" w:lineRule="atLeast"/>
        <w:rPr>
          <w:rFonts w:ascii="宋体" w:hAnsi="宋体"/>
          <w:b/>
          <w:color w:val="auto"/>
          <w:sz w:val="36"/>
          <w:highlight w:val="none"/>
        </w:rPr>
      </w:pPr>
      <w:r>
        <w:rPr>
          <w:rFonts w:ascii="宋体" w:hAnsi="宋体"/>
          <w:b/>
          <w:color w:val="auto"/>
          <w:sz w:val="36"/>
          <w:highlight w:val="none"/>
        </w:rPr>
        <w:br w:type="page" w:clear="all"/>
      </w:r>
      <w:r>
        <w:rPr>
          <w:rFonts w:ascii="宋体" w:hAnsi="宋体"/>
          <w:b/>
          <w:color w:val="auto"/>
          <w:sz w:val="36"/>
          <w:highlight w:val="none"/>
        </w:rPr>
        <w:t xml:space="preserve">评分细则</w:t>
      </w:r>
      <w:r/>
    </w:p>
    <w:tbl>
      <w:tblPr>
        <w:tblStyle w:val="918"/>
        <w:tblpPr w:horzAnchor="page" w:tblpX="715" w:vertAnchor="text" w:tblpY="169" w:leftFromText="180" w:topFromText="0" w:rightFromText="180" w:bottomFromText="0"/>
        <w:tblW w:w="10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492"/>
        <w:gridCol w:w="7795"/>
      </w:tblGrid>
      <w:tr>
        <w:trPr>
          <w:trHeight w:val="369"/>
        </w:trPr>
        <w:tc>
          <w:tcPr>
            <w:tcBorders>
              <w:top w:val="single" w:color="auto" w:sz="4" w:space="0"/>
              <w:left w:val="single" w:color="auto" w:sz="4" w:space="0"/>
            </w:tcBorders>
            <w:tcW w:w="1230"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序号</w:t>
            </w:r>
            <w:r/>
          </w:p>
        </w:tc>
        <w:tc>
          <w:tcPr>
            <w:tcBorders>
              <w:top w:val="single" w:color="auto" w:sz="4" w:space="0"/>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项目</w:t>
            </w:r>
            <w:r/>
          </w:p>
        </w:tc>
        <w:tc>
          <w:tcPr>
            <w:tcBorders>
              <w:top w:val="single" w:color="auto" w:sz="4" w:space="0"/>
              <w:right w:val="single" w:color="auto" w:sz="4" w:space="0"/>
            </w:tcBorders>
            <w:tcW w:w="7795"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评分办法</w:t>
            </w:r>
            <w:r/>
          </w:p>
        </w:tc>
      </w:tr>
      <w:tr>
        <w:trPr>
          <w:cantSplit/>
          <w:trHeight w:val="1061"/>
        </w:trPr>
        <w:tc>
          <w:tcPr>
            <w:tcBorders>
              <w:left w:val="single" w:color="auto" w:sz="4" w:space="0"/>
            </w:tcBorders>
            <w:tcW w:w="12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rPr>
                <w:rFonts w:hint="eastAsia" w:ascii="宋体" w:hAnsi="宋体" w:eastAsia="宋体" w:cs="宋体"/>
                <w:color w:val="auto"/>
                <w:sz w:val="21"/>
                <w:szCs w:val="21"/>
                <w:highlight w:val="none"/>
                <w:lang w:eastAsia="zh-CN"/>
              </w:rPr>
              <w:t xml:space="preserve">部分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价格</w:t>
            </w:r>
            <w:r>
              <w:rPr>
                <w:rFonts w:hint="eastAsia" w:ascii="宋体" w:hAnsi="宋体" w:eastAsia="宋体" w:cs="宋体"/>
                <w:color w:val="auto"/>
                <w:sz w:val="21"/>
                <w:szCs w:val="21"/>
                <w:highlight w:val="none"/>
                <w:lang w:eastAsia="zh-CN"/>
              </w:rPr>
              <w:t xml:space="preserve">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textDirection w:val="lrTb"/>
            <w:noWrap w:val="false"/>
          </w:tcPr>
          <w:p>
            <w:pPr>
              <w:pStyle w:val="1181"/>
              <w:ind w:firstLine="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采用低价优先法计算，即满足磋商文件要求且最后报价最低的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的价格为磋商基准价，其价格分为满分。其他</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的价格分统一按照下列公式计算：</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；结果计算小数点后保留两位。</w:t>
            </w:r>
            <w:r/>
          </w:p>
        </w:tc>
      </w:tr>
      <w:tr>
        <w:trPr>
          <w:cantSplit/>
          <w:trHeight w:val="1535"/>
        </w:trPr>
        <w:tc>
          <w:tcPr>
            <w:tcBorders>
              <w:left w:val="single" w:color="auto" w:sz="4" w:space="0"/>
            </w:tcBorders>
            <w:tcW w:w="1230"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商务部分</w:t>
            </w:r>
            <w:r/>
          </w:p>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pStyle w:val="1181"/>
              <w:ind w:firstLine="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月1日以来承担过类似工程的每有一个得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1181"/>
              <w:ind w:firstLine="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以中标（成交）通知书、施工合同及</w:t>
            </w:r>
            <w:r>
              <w:rPr>
                <w:rFonts w:hint="eastAsia" w:ascii="宋体" w:hAnsi="宋体" w:eastAsia="宋体" w:cs="宋体"/>
                <w:color w:val="auto"/>
                <w:sz w:val="21"/>
                <w:szCs w:val="21"/>
                <w:highlight w:val="none"/>
                <w:lang w:eastAsia="zh-CN"/>
              </w:rPr>
              <w:t xml:space="preserve">完工（或竣工）验收证明材料</w:t>
            </w:r>
            <w:r>
              <w:rPr>
                <w:rFonts w:hint="eastAsia" w:ascii="宋体" w:hAnsi="宋体" w:eastAsia="宋体" w:cs="宋体"/>
                <w:color w:val="auto"/>
                <w:sz w:val="21"/>
                <w:szCs w:val="21"/>
                <w:highlight w:val="none"/>
              </w:rPr>
              <w:t xml:space="preserve">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三者必须同时具备，时间以</w:t>
            </w:r>
            <w:r>
              <w:rPr>
                <w:rFonts w:hint="eastAsia" w:ascii="宋体" w:hAnsi="宋体" w:eastAsia="宋体" w:cs="宋体"/>
                <w:color w:val="auto"/>
                <w:sz w:val="21"/>
                <w:szCs w:val="21"/>
                <w:highlight w:val="none"/>
                <w:lang w:eastAsia="zh-CN"/>
              </w:rPr>
              <w:t xml:space="preserve">完工（或竣工）验收证明材料日期</w:t>
            </w:r>
            <w:r>
              <w:rPr>
                <w:rFonts w:hint="eastAsia" w:ascii="宋体" w:hAnsi="宋体" w:eastAsia="宋体" w:cs="宋体"/>
                <w:color w:val="auto"/>
                <w:sz w:val="21"/>
                <w:szCs w:val="21"/>
                <w:highlight w:val="none"/>
              </w:rPr>
              <w:t xml:space="preserve">为准。</w:t>
            </w:r>
            <w:r/>
          </w:p>
          <w:p>
            <w:pPr>
              <w:pStyle w:val="1181"/>
              <w:ind w:firstLine="0"/>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（响</w:t>
            </w:r>
            <w:r>
              <w:rPr>
                <w:rFonts w:hint="eastAsia" w:ascii="宋体" w:hAnsi="宋体" w:eastAsia="宋体" w:cs="宋体"/>
                <w:b/>
                <w:bCs/>
                <w:color w:val="auto"/>
                <w:sz w:val="21"/>
                <w:szCs w:val="21"/>
                <w:highlight w:val="none"/>
                <w:lang w:eastAsia="zh-CN"/>
              </w:rPr>
              <w:t xml:space="preserve">应</w:t>
            </w:r>
            <w:r>
              <w:rPr>
                <w:rFonts w:hint="eastAsia" w:ascii="宋体" w:hAnsi="宋体" w:eastAsia="宋体" w:cs="宋体"/>
                <w:b/>
                <w:bCs/>
                <w:color w:val="auto"/>
                <w:sz w:val="21"/>
                <w:szCs w:val="21"/>
                <w:highlight w:val="none"/>
                <w:lang w:val="en-US" w:eastAsia="zh-CN"/>
              </w:rPr>
              <w:t xml:space="preserve">文件中提供中标（成交）通知书、施工合同及完工（或竣工）验收证明材料原件扫描件并加盖供应商电子签章，否则不得分)</w:t>
            </w:r>
            <w:r/>
          </w:p>
        </w:tc>
      </w:tr>
      <w:tr>
        <w:trPr>
          <w:cantSplit/>
          <w:trHeight w:val="2057"/>
        </w:trPr>
        <w:tc>
          <w:tcPr>
            <w:tcBorders>
              <w:left w:val="single" w:color="auto" w:sz="4" w:space="0"/>
            </w:tcBorders>
            <w:tcW w:w="1230"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技术部分施工方案</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总体施工</w:t>
            </w:r>
            <w:r/>
          </w:p>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p>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根据供应商提供的施工组织总体设想、方案针对性及施工工艺方法等方面进行总体评价。</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全面性（4分)：全面具体详实得4分；较全面得3分；不全面得2分。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可行性(4分)：符合实际切实可行得4分；较切实可行得3分；可行性欠缺得2分。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针对性(5分)：针对性强得5分；针对性较强得4分；针对性不强得2分。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未提供的得0分。</w:t>
            </w:r>
            <w:r/>
          </w:p>
        </w:tc>
      </w:tr>
      <w:tr>
        <w:trPr>
          <w:cantSplit/>
          <w:trHeight w:val="1741"/>
        </w:trPr>
        <w:tc>
          <w:tcPr>
            <w:tcBorders>
              <w:left w:val="single" w:color="auto" w:sz="4" w:space="0"/>
            </w:tcBorders>
            <w:tcW w:w="12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进度及保证措施</w:t>
            </w:r>
            <w:r/>
          </w:p>
          <w:p>
            <w:pPr>
              <w:jc w:val="center"/>
              <w:tabs>
                <w:tab w:val="left" w:pos="6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据供应商提供的施工进度计划和各阶段进度的保证措施进行总体评价。</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全面性(4分)：全面具体详实得4分；较全面得3分；不全面得2分。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可行性(4分)：符合实际切实可行得4分；较切实可行得3分；可行性欠缺得2分。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分)：针对性强得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分；针对性较强得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分；针对性不强得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未提供的得0分。</w:t>
            </w:r>
            <w:r/>
          </w:p>
        </w:tc>
      </w:tr>
      <w:tr>
        <w:trPr>
          <w:cantSplit/>
          <w:trHeight w:val="715"/>
        </w:trPr>
        <w:tc>
          <w:tcPr>
            <w:tcBorders>
              <w:left w:val="single" w:color="auto" w:sz="4" w:space="0"/>
            </w:tcBorders>
            <w:tcW w:w="12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质量保证体系与控制措施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Borders>
              <w:right w:val="single" w:color="auto" w:sz="4" w:space="0"/>
            </w:tcBorders>
            <w:tcW w:w="7795" w:type="dxa"/>
            <w:vAlign w:val="center"/>
            <w:textDirection w:val="lrTb"/>
            <w:noWrap w:val="false"/>
          </w:tcPr>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据供应商提供的</w:t>
            </w:r>
            <w:r>
              <w:rPr>
                <w:rFonts w:hint="eastAsia" w:ascii="宋体" w:hAnsi="宋体" w:eastAsia="宋体" w:cs="宋体"/>
                <w:color w:val="auto"/>
                <w:sz w:val="21"/>
                <w:szCs w:val="21"/>
                <w:highlight w:val="none"/>
                <w:lang w:val="en-US" w:eastAsia="zh-CN" w:bidi="ar"/>
              </w:rPr>
              <w:t xml:space="preserve">质量保证体系与控制措施</w:t>
            </w:r>
            <w:r>
              <w:rPr>
                <w:rFonts w:hint="eastAsia" w:ascii="宋体" w:hAnsi="宋体" w:eastAsia="宋体" w:cs="Times New Roman"/>
                <w:color w:val="auto"/>
                <w:sz w:val="21"/>
                <w:szCs w:val="21"/>
                <w:highlight w:val="none"/>
                <w:lang w:val="en-US" w:eastAsia="zh-CN"/>
              </w:rPr>
              <w:t xml:space="preserve">进行总体评价。</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全面性(4分)：全面具体详实得4分；较全面得3分；不全面得2分。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可行性(4分)：符合实际切实可行得4分；较切实可行得3分；可行性欠缺得2分。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分)：针对性强得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分；针对性较强得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分；针对性不强得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p>
          <w:p>
            <w:pPr>
              <w:pStyle w:val="1181"/>
              <w:ind w:firstLine="0"/>
              <w:widowControl/>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未提供的得0分。</w:t>
            </w:r>
            <w:r/>
          </w:p>
        </w:tc>
      </w:tr>
      <w:tr>
        <w:trPr>
          <w:cantSplit/>
          <w:trHeight w:val="626"/>
        </w:trPr>
        <w:tc>
          <w:tcPr>
            <w:tcBorders>
              <w:left w:val="single" w:color="auto" w:sz="4" w:space="0"/>
            </w:tcBorders>
            <w:tcW w:w="12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安全文明施工及环境保护措施</w:t>
            </w:r>
            <w:r/>
          </w:p>
          <w:p>
            <w:pPr>
              <w:jc w:val="center"/>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Borders>
              <w:right w:val="single" w:color="auto" w:sz="4" w:space="0"/>
            </w:tcBorders>
            <w:tcW w:w="7795" w:type="dxa"/>
            <w:vAlign w:val="center"/>
            <w:textDirection w:val="lrTb"/>
            <w:noWrap w:val="false"/>
          </w:tcPr>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据供应商提供的安全文明施工及环境保护措施进行总体评价。</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全面性(4分)：全面具体详实得4分；较全面得3分；不全面得2分。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可行性(4分)：符合实际切实可行得4分；较切实可行得3分；欠缺的得2分。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分)：针对性强得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分；针对性较强得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分；针对性不强得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未提供的得0分。</w:t>
            </w:r>
            <w:r/>
          </w:p>
        </w:tc>
      </w:tr>
      <w:tr>
        <w:trPr>
          <w:cantSplit/>
          <w:trHeight w:val="626"/>
        </w:trPr>
        <w:tc>
          <w:tcPr>
            <w:tcBorders>
              <w:left w:val="single" w:color="auto" w:sz="4" w:space="0"/>
            </w:tcBorders>
            <w:tcW w:w="12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劳动力、机械设备和材料投入计划</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Borders>
              <w:right w:val="single" w:color="auto" w:sz="4" w:space="0"/>
            </w:tcBorders>
            <w:tcW w:w="7795" w:type="dxa"/>
            <w:vAlign w:val="center"/>
            <w:textDirection w:val="lrTb"/>
            <w:noWrap w:val="false"/>
          </w:tcPr>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据供应商提供的劳动力、机械设备和材料投入计划进行总体评价。</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全面性(4分)：全面具体详实得4分；较全面得3分；不全面得2分。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可行性(4分)：符合实际切实可行得4分；较切实可行得3分；可行性欠缺得2分。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分)：针对性强得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分；针对性较强得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分；针对性不强得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未提供的得0分。</w:t>
            </w:r>
            <w:r/>
          </w:p>
        </w:tc>
      </w:tr>
      <w:tr>
        <w:trPr>
          <w:cantSplit/>
          <w:trHeight w:val="1662"/>
        </w:trPr>
        <w:tc>
          <w:tcPr>
            <w:tcBorders>
              <w:left w:val="single" w:color="auto" w:sz="4" w:space="0"/>
            </w:tcBorders>
            <w:tcW w:w="12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人员配备、素质及管理经验</w:t>
            </w:r>
            <w:r/>
          </w:p>
          <w:p>
            <w:pPr>
              <w:jc w:val="center"/>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Borders>
              <w:right w:val="single" w:color="auto" w:sz="4" w:space="0"/>
            </w:tcBorders>
            <w:tcW w:w="7795" w:type="dxa"/>
            <w:vAlign w:val="center"/>
            <w:textDirection w:val="lrTb"/>
            <w:noWrap w:val="false"/>
          </w:tcPr>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据供应商提供的项目管理班子的人员配备、素质及管理经验进行总体评价。</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全面性(4分)：全面具体详实得4分；较全面得3分；不全面得2分。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可行性(4分)：符合实际切实可行得4分；较切实可行得3分；可行性欠缺得2分。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针对性(3分)：针对性强得3分；针对性较强得2分；针对性不强得1分。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未提供的得0分。</w:t>
            </w:r>
            <w:r/>
          </w:p>
        </w:tc>
      </w:tr>
      <w:tr>
        <w:trPr>
          <w:cantSplit/>
          <w:trHeight w:val="996"/>
        </w:trPr>
        <w:tc>
          <w:tcPr>
            <w:tcBorders>
              <w:left w:val="single" w:color="auto" w:sz="4" w:space="0"/>
            </w:tcBorders>
            <w:tcW w:w="1230"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技术部分服务方案</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pStyle w:val="1103"/>
              <w:jc w:val="center"/>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缺陷责任期内的服务方案</w:t>
            </w:r>
            <w:r/>
          </w:p>
          <w:p>
            <w:pPr>
              <w:pStyle w:val="1103"/>
              <w:jc w:val="center"/>
              <w:widowControl/>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分）</w:t>
            </w:r>
            <w:r/>
          </w:p>
        </w:tc>
        <w:tc>
          <w:tcPr>
            <w:tcBorders>
              <w:right w:val="single" w:color="auto" w:sz="4" w:space="0"/>
            </w:tcBorders>
            <w:tcW w:w="7795" w:type="dxa"/>
            <w:vAlign w:val="center"/>
            <w:textDirection w:val="lrTb"/>
            <w:noWrap w:val="false"/>
          </w:tcPr>
          <w:p>
            <w:pPr>
              <w:pStyle w:val="1181"/>
              <w:ind w:firstLine="0"/>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据</w:t>
            </w:r>
            <w:r>
              <w:rPr>
                <w:rFonts w:hint="eastAsia" w:ascii="宋体" w:hAnsi="宋体" w:eastAsia="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提供的</w:t>
            </w:r>
            <w:r>
              <w:rPr>
                <w:rFonts w:hint="eastAsia" w:ascii="宋体" w:hAnsi="宋体" w:eastAsia="宋体" w:cs="Times New Roman"/>
                <w:color w:val="auto"/>
                <w:sz w:val="21"/>
                <w:szCs w:val="21"/>
                <w:highlight w:val="none"/>
                <w:lang w:val="en-US" w:eastAsia="zh-CN"/>
              </w:rPr>
              <w:t xml:space="preserve">缺陷责任期内的服务方案内容</w:t>
            </w:r>
            <w:r>
              <w:rPr>
                <w:rFonts w:hint="eastAsia" w:ascii="宋体" w:hAnsi="宋体" w:eastAsia="宋体" w:cs="Times New Roman"/>
                <w:color w:val="auto"/>
                <w:sz w:val="21"/>
                <w:szCs w:val="21"/>
                <w:highlight w:val="none"/>
              </w:rPr>
              <w:t xml:space="preserve">进行总体评价。</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分)：全面具体详实得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分；较全面得2分；不全面得1分。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可行性(3分)：符合实际切实可行得3分；较切实可行得2分；可行性欠缺得1分。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分)：针对性强得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分；针对性</w:t>
            </w:r>
            <w:r>
              <w:rPr>
                <w:rFonts w:hint="eastAsia" w:ascii="宋体" w:hAnsi="宋体" w:cs="Times New Roman"/>
                <w:color w:val="auto"/>
                <w:sz w:val="21"/>
                <w:szCs w:val="21"/>
                <w:highlight w:val="none"/>
                <w:lang w:val="en-US" w:eastAsia="zh-CN"/>
              </w:rPr>
              <w:t xml:space="preserve">一般</w:t>
            </w:r>
            <w:r>
              <w:rPr>
                <w:rFonts w:hint="eastAsia" w:ascii="宋体" w:hAnsi="宋体" w:eastAsia="宋体" w:cs="Times New Roman"/>
                <w:color w:val="auto"/>
                <w:sz w:val="21"/>
                <w:szCs w:val="21"/>
                <w:highlight w:val="none"/>
                <w:lang w:val="en-US" w:eastAsia="zh-CN"/>
              </w:rPr>
              <w:t xml:space="preserve">得</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eastAsia="zh-CN"/>
              </w:rPr>
              <w:t xml:space="preserve">分。</w:t>
            </w:r>
            <w:r/>
          </w:p>
          <w:p>
            <w:pPr>
              <w:pStyle w:val="1181"/>
              <w:ind w:firstLine="0"/>
              <w:widowControl/>
              <w:rPr>
                <w:rFonts w:hint="eastAsia" w:ascii="宋体" w:hAnsi="宋体" w:eastAsia="宋体" w:cs="宋体"/>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未提供的得0分。</w:t>
            </w:r>
            <w:r/>
          </w:p>
        </w:tc>
      </w:tr>
      <w:tr>
        <w:trPr>
          <w:cantSplit/>
          <w:trHeight w:val="1603"/>
        </w:trPr>
        <w:tc>
          <w:tcPr>
            <w:tcBorders>
              <w:left w:val="single" w:color="auto" w:sz="4" w:space="0"/>
            </w:tcBorders>
            <w:tcW w:w="12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pStyle w:val="1103"/>
              <w:jc w:val="center"/>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缺陷责任期外的服务方案</w:t>
            </w:r>
            <w:r/>
          </w:p>
          <w:p>
            <w:pPr>
              <w:pStyle w:val="1103"/>
              <w:jc w:val="center"/>
              <w:widowControl/>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分)</w:t>
            </w:r>
            <w:r/>
          </w:p>
        </w:tc>
        <w:tc>
          <w:tcPr>
            <w:tcBorders>
              <w:right w:val="single" w:color="auto" w:sz="4" w:space="0"/>
            </w:tcBorders>
            <w:tcW w:w="7795" w:type="dxa"/>
            <w:vAlign w:val="center"/>
            <w:textDirection w:val="lrTb"/>
            <w:noWrap w:val="false"/>
          </w:tcPr>
          <w:p>
            <w:pPr>
              <w:pStyle w:val="1181"/>
              <w:ind w:firstLine="0"/>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据</w:t>
            </w:r>
            <w:r>
              <w:rPr>
                <w:rFonts w:hint="eastAsia" w:ascii="宋体" w:hAnsi="宋体" w:eastAsia="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提供的缺陷责任期外的服务方案</w:t>
            </w:r>
            <w:r>
              <w:rPr>
                <w:rFonts w:hint="eastAsia" w:ascii="宋体" w:hAnsi="宋体" w:eastAsia="宋体" w:cs="Times New Roman"/>
                <w:color w:val="auto"/>
                <w:sz w:val="21"/>
                <w:szCs w:val="21"/>
                <w:highlight w:val="none"/>
                <w:lang w:val="en-US" w:eastAsia="zh-CN"/>
              </w:rPr>
              <w:t xml:space="preserve">内容</w:t>
            </w:r>
            <w:r>
              <w:rPr>
                <w:rFonts w:hint="eastAsia" w:ascii="宋体" w:hAnsi="宋体" w:eastAsia="宋体" w:cs="Times New Roman"/>
                <w:color w:val="auto"/>
                <w:sz w:val="21"/>
                <w:szCs w:val="21"/>
                <w:highlight w:val="none"/>
              </w:rPr>
              <w:t xml:space="preserve">进行总体评价。</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全面性(</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分)：全面具体详实得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分；全面</w:t>
            </w:r>
            <w:r>
              <w:rPr>
                <w:rFonts w:hint="eastAsia" w:ascii="宋体" w:hAnsi="宋体" w:cs="Times New Roman"/>
                <w:color w:val="auto"/>
                <w:sz w:val="21"/>
                <w:szCs w:val="21"/>
                <w:highlight w:val="none"/>
                <w:lang w:val="en-US" w:eastAsia="zh-CN"/>
              </w:rPr>
              <w:t xml:space="preserve">性一般</w:t>
            </w:r>
            <w:r>
              <w:rPr>
                <w:rFonts w:hint="eastAsia" w:ascii="宋体" w:hAnsi="宋体" w:eastAsia="宋体" w:cs="Times New Roman"/>
                <w:color w:val="auto"/>
                <w:sz w:val="21"/>
                <w:szCs w:val="21"/>
                <w:highlight w:val="none"/>
                <w:lang w:val="en-US" w:eastAsia="zh-CN"/>
              </w:rPr>
              <w:t xml:space="preserve">得</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eastAsia="zh-CN"/>
              </w:rPr>
              <w:t xml:space="preserve">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可行性(</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分)：符合实际切实可行得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分；可行性</w:t>
            </w:r>
            <w:r>
              <w:rPr>
                <w:rFonts w:hint="eastAsia" w:ascii="宋体" w:hAnsi="宋体" w:cs="Times New Roman"/>
                <w:color w:val="auto"/>
                <w:sz w:val="21"/>
                <w:szCs w:val="21"/>
                <w:highlight w:val="none"/>
                <w:lang w:val="en-US" w:eastAsia="zh-CN"/>
              </w:rPr>
              <w:t xml:space="preserve">一般</w:t>
            </w:r>
            <w:r>
              <w:rPr>
                <w:rFonts w:hint="eastAsia" w:ascii="宋体" w:hAnsi="宋体" w:eastAsia="宋体" w:cs="Times New Roman"/>
                <w:color w:val="auto"/>
                <w:sz w:val="21"/>
                <w:szCs w:val="21"/>
                <w:highlight w:val="none"/>
                <w:lang w:val="en-US" w:eastAsia="zh-CN"/>
              </w:rPr>
              <w:t xml:space="preserve">得</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eastAsia="zh-CN"/>
              </w:rPr>
              <w:t xml:space="preserve">分。</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针对性(</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分)：针对性强得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分；针对性性</w:t>
            </w:r>
            <w:r>
              <w:rPr>
                <w:rFonts w:hint="eastAsia" w:ascii="宋体" w:hAnsi="宋体" w:cs="Times New Roman"/>
                <w:color w:val="auto"/>
                <w:sz w:val="21"/>
                <w:szCs w:val="21"/>
                <w:highlight w:val="none"/>
                <w:lang w:val="en-US" w:eastAsia="zh-CN"/>
              </w:rPr>
              <w:t xml:space="preserve">一般</w:t>
            </w:r>
            <w:r>
              <w:rPr>
                <w:rFonts w:hint="eastAsia" w:ascii="宋体" w:hAnsi="宋体" w:eastAsia="宋体" w:cs="Times New Roman"/>
                <w:color w:val="auto"/>
                <w:sz w:val="21"/>
                <w:szCs w:val="21"/>
                <w:highlight w:val="none"/>
                <w:lang w:val="en-US" w:eastAsia="zh-CN"/>
              </w:rPr>
              <w:t xml:space="preserve">得</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eastAsia="zh-CN"/>
              </w:rPr>
              <w:t xml:space="preserve">分。</w:t>
            </w:r>
            <w:r/>
          </w:p>
          <w:p>
            <w:pPr>
              <w:pStyle w:val="1181"/>
              <w:ind w:firstLine="0"/>
              <w:widowControl/>
              <w:rPr>
                <w:rFonts w:hint="eastAsia" w:ascii="宋体" w:hAnsi="宋体" w:eastAsia="宋体" w:cs="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未提供的得0分。</w:t>
            </w:r>
            <w:r/>
          </w:p>
        </w:tc>
      </w:tr>
      <w:tr>
        <w:trPr>
          <w:cantSplit/>
          <w:trHeight w:val="1603"/>
        </w:trPr>
        <w:tc>
          <w:tcPr>
            <w:gridSpan w:val="3"/>
            <w:tcBorders>
              <w:left w:val="single" w:color="auto" w:sz="4" w:space="0"/>
              <w:right w:val="single" w:color="auto" w:sz="4" w:space="0"/>
            </w:tcBorders>
            <w:tcW w:w="10517" w:type="dxa"/>
            <w:vAlign w:val="center"/>
            <w:textDirection w:val="lrTb"/>
            <w:noWrap w:val="false"/>
          </w:tcPr>
          <w:p>
            <w:pPr>
              <w:jc w:val="left"/>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1、以上所提供相关证明材料原件扫描件需上传响应文件对应位置，成交供应商在本项目合同签订前必需提供原件核查，采购人核查无误后，签订合同。如中标人不能在采购人规定的时间内向采购人提供原件，将被采购人视为放弃成交（中标）资格。</w:t>
            </w:r>
            <w:r/>
          </w:p>
          <w:p>
            <w:pPr>
              <w:pStyle w:val="1181"/>
              <w:ind w:firstLine="0"/>
              <w:widowControl/>
              <w:rPr>
                <w:rFonts w:hint="eastAsia" w:ascii="宋体" w:hAnsi="宋体" w:eastAsia="宋体" w:cs="Times New Roman"/>
                <w:color w:val="auto"/>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2、本次招标的评标方法采用综合评分法，总分值为100分，最终得分保留小数点后2位。</w:t>
            </w:r>
            <w:r/>
          </w:p>
        </w:tc>
      </w:tr>
    </w:tbl>
    <w:p>
      <w:r/>
      <w:r/>
    </w:p>
    <w:p>
      <w:pPr>
        <w:rPr>
          <w:rFonts w:ascii="宋体" w:hAnsi="宋体"/>
          <w:b/>
          <w:color w:val="auto"/>
          <w:sz w:val="36"/>
          <w:highlight w:val="none"/>
        </w:rPr>
      </w:pPr>
      <w:r>
        <w:rPr>
          <w:rFonts w:ascii="宋体" w:hAnsi="宋体"/>
          <w:b/>
          <w:color w:val="auto"/>
          <w:sz w:val="36"/>
          <w:highlight w:val="none"/>
        </w:rPr>
      </w:r>
      <w:r/>
    </w:p>
    <w:p>
      <w:pPr>
        <w:pStyle w:val="1117"/>
        <w:rPr>
          <w:rFonts w:ascii="宋体" w:hAnsi="宋体"/>
          <w:b/>
          <w:color w:val="auto"/>
          <w:sz w:val="36"/>
          <w:highlight w:val="none"/>
        </w:rPr>
      </w:pPr>
      <w:r>
        <w:rPr>
          <w:rFonts w:ascii="宋体" w:hAnsi="宋体"/>
          <w:b/>
          <w:color w:val="auto"/>
          <w:sz w:val="36"/>
          <w:highlight w:val="none"/>
        </w:rPr>
      </w:r>
      <w:r/>
    </w:p>
    <w:p>
      <w:pPr>
        <w:pStyle w:val="1108"/>
        <w:ind w:left="0" w:firstLine="0"/>
        <w:rPr>
          <w:rFonts w:ascii="宋体" w:hAnsi="宋体"/>
          <w:b/>
          <w:color w:val="auto"/>
          <w:sz w:val="36"/>
          <w:highlight w:val="none"/>
        </w:rPr>
      </w:pPr>
      <w:r>
        <w:rPr>
          <w:rFonts w:ascii="宋体" w:hAnsi="宋体"/>
          <w:b/>
          <w:color w:val="auto"/>
          <w:sz w:val="36"/>
          <w:highlight w:val="none"/>
        </w:rPr>
      </w:r>
      <w:r/>
    </w:p>
    <w:p>
      <w:pPr>
        <w:pStyle w:val="951"/>
        <w:ind w:firstLine="2530"/>
        <w:jc w:val="both"/>
        <w:pageBreakBefore/>
        <w:spacing w:line="360" w:lineRule="auto"/>
        <w:rPr>
          <w:rFonts w:hint="eastAsia" w:ascii="宋体" w:hAnsi="宋体" w:eastAsia="宋体" w:cs="宋体"/>
          <w:b/>
          <w:color w:val="auto"/>
          <w:sz w:val="24"/>
          <w:highlight w:val="none"/>
        </w:rPr>
      </w:pPr>
      <w:r>
        <w:rPr>
          <w:rFonts w:ascii="宋体" w:hAnsi="宋体"/>
          <w:b/>
          <w:bCs/>
          <w:color w:val="auto"/>
          <w:sz w:val="36"/>
          <w:szCs w:val="36"/>
          <w:highlight w:val="none"/>
        </w:rPr>
        <w:t xml:space="preserve">2、项目要求（采购需求）</w:t>
      </w:r>
      <w:r/>
    </w:p>
    <w:p>
      <w:pPr>
        <w:ind w:firstLine="482"/>
        <w:jc w:val="lef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4"/>
          <w:highlight w:val="none"/>
        </w:rPr>
        <w:t xml:space="preserve">一、</w:t>
      </w:r>
      <w:r>
        <w:rPr>
          <w:rFonts w:hint="eastAsia" w:ascii="宋体" w:hAnsi="宋体" w:eastAsia="宋体" w:cs="宋体"/>
          <w:b/>
          <w:bCs/>
          <w:color w:val="auto"/>
          <w:sz w:val="24"/>
          <w:highlight w:val="none"/>
        </w:rPr>
        <w:t xml:space="preserve">本项目不接受超过</w:t>
      </w:r>
      <w:r>
        <w:rPr>
          <w:rFonts w:hint="eastAsia" w:ascii="宋体" w:hAnsi="宋体" w:cs="宋体"/>
          <w:b/>
          <w:bCs/>
          <w:color w:val="ff0000"/>
          <w:sz w:val="28"/>
          <w:szCs w:val="21"/>
          <w:highlight w:val="none"/>
          <w:lang w:val="en-US" w:eastAsia="zh-CN"/>
        </w:rPr>
        <w:t xml:space="preserve">2276121.37</w:t>
      </w:r>
      <w:r>
        <w:rPr>
          <w:rFonts w:hint="eastAsia" w:ascii="宋体" w:hAnsi="宋体" w:eastAsia="宋体" w:cs="宋体"/>
          <w:b/>
          <w:bCs/>
          <w:color w:val="ff0000"/>
          <w:sz w:val="24"/>
          <w:highlight w:val="none"/>
        </w:rPr>
        <w:t xml:space="preserve">元</w:t>
      </w:r>
      <w:r>
        <w:rPr>
          <w:rFonts w:hint="eastAsia" w:ascii="宋体" w:hAnsi="宋体" w:eastAsia="宋体" w:cs="宋体"/>
          <w:b/>
          <w:bCs/>
          <w:color w:val="auto"/>
          <w:sz w:val="24"/>
          <w:highlight w:val="none"/>
        </w:rPr>
        <w:t xml:space="preserve">（人民币）（采购项目预算金额）的报价</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报价包括但不限于税金、服务、供应商的利润等全部费用。采购人不再支付报价以外的任何费用。</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二、项目概况：</w:t>
      </w:r>
      <w:r/>
    </w:p>
    <w:p>
      <w:pPr>
        <w:pStyle w:val="951"/>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w:t>
      </w:r>
      <w:r>
        <w:rPr>
          <w:rFonts w:hint="eastAsia" w:ascii="宋体" w:hAnsi="宋体" w:cs="宋体"/>
          <w:color w:val="auto"/>
          <w:sz w:val="24"/>
          <w:szCs w:val="24"/>
          <w:highlight w:val="none"/>
          <w:lang w:val="en-US" w:eastAsia="zh-CN" w:bidi="ar-SA"/>
        </w:rPr>
        <w:t xml:space="preserve">铜山区大许镇2026年村内道路修建项目</w:t>
      </w:r>
      <w:r/>
    </w:p>
    <w:p>
      <w:pPr>
        <w:pStyle w:val="951"/>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2.项目地址：</w:t>
      </w:r>
      <w:r>
        <w:rPr>
          <w:rFonts w:hint="eastAsia" w:ascii="宋体" w:hAnsi="宋体" w:eastAsia="宋体" w:cs="宋体"/>
          <w:color w:val="000000"/>
          <w:sz w:val="24"/>
          <w:szCs w:val="24"/>
          <w:lang w:val="en-US" w:eastAsia="zh-CN" w:bidi="ar-SA"/>
        </w:rPr>
        <w:t xml:space="preserve">徐州市铜山区</w:t>
      </w:r>
      <w:r>
        <w:rPr>
          <w:rFonts w:hint="eastAsia" w:ascii="宋体" w:hAnsi="宋体" w:eastAsia="宋体" w:cs="宋体"/>
          <w:color w:val="auto"/>
          <w:sz w:val="24"/>
          <w:szCs w:val="24"/>
          <w:lang w:eastAsia="zh-CN"/>
        </w:rPr>
        <w:t xml:space="preserve">大许</w:t>
      </w:r>
      <w:r>
        <w:rPr>
          <w:rFonts w:hint="eastAsia" w:ascii="宋体" w:hAnsi="宋体" w:eastAsia="宋体" w:cs="宋体"/>
          <w:color w:val="000000"/>
          <w:sz w:val="24"/>
          <w:szCs w:val="24"/>
          <w:lang w:val="en-US" w:eastAsia="zh-CN" w:bidi="ar-SA"/>
        </w:rPr>
        <w:t xml:space="preserve">镇</w:t>
      </w:r>
      <w:r>
        <w:rPr>
          <w:rFonts w:hint="eastAsia" w:ascii="宋体" w:hAnsi="宋体" w:eastAsia="宋体" w:cs="宋体"/>
          <w:color w:val="auto"/>
          <w:sz w:val="24"/>
          <w:szCs w:val="24"/>
          <w:lang w:val="en-US" w:eastAsia="zh-CN"/>
        </w:rPr>
        <w:t xml:space="preserve">大许村、朱庙村、团埠村、朱庄村、大吴村、郑庙村、小墩村、西探村、岳海村、邵楼村、河西村</w:t>
      </w:r>
      <w:r/>
    </w:p>
    <w:p>
      <w:pPr>
        <w:pStyle w:val="951"/>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3.招标范围：</w:t>
      </w:r>
      <w:r>
        <w:rPr>
          <w:rFonts w:hint="eastAsia" w:ascii="宋体" w:hAnsi="宋体" w:cs="宋体"/>
          <w:color w:val="auto"/>
          <w:sz w:val="24"/>
          <w:szCs w:val="24"/>
          <w:highlight w:val="none"/>
          <w:lang w:val="en-US" w:eastAsia="zh-CN" w:bidi="ar-SA"/>
        </w:rPr>
        <w:t xml:space="preserve">铜山区大许镇2026年村内道路修建项目</w:t>
      </w:r>
      <w:r>
        <w:rPr>
          <w:rFonts w:hint="eastAsia" w:ascii="宋体" w:hAnsi="宋体" w:eastAsia="宋体" w:cs="宋体"/>
          <w:color w:val="auto"/>
          <w:sz w:val="24"/>
          <w:szCs w:val="24"/>
          <w:lang w:val="en-US" w:eastAsia="zh-CN" w:bidi="ar-SA"/>
        </w:rPr>
        <w:t xml:space="preserve">，详见工程量清单及施工图所含项目全部内容。</w:t>
      </w:r>
      <w:r/>
    </w:p>
    <w:p>
      <w:pPr>
        <w:pStyle w:val="942"/>
        <w:ind w:left="0" w:right="0" w:firstLine="48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4.承包方式：包工包料。</w:t>
      </w:r>
      <w:r/>
    </w:p>
    <w:p>
      <w:pPr>
        <w:pStyle w:val="1103"/>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5.工程质量标准：</w:t>
      </w:r>
      <w:r>
        <w:rPr>
          <w:rFonts w:hint="eastAsia" w:ascii="宋体" w:hAnsi="宋体" w:eastAsia="宋体" w:cs="宋体"/>
          <w:color w:val="auto"/>
          <w:sz w:val="24"/>
          <w:szCs w:val="24"/>
          <w:highlight w:val="none"/>
          <w:u w:val="single"/>
          <w:lang w:val="en-US" w:eastAsia="zh-CN" w:bidi="ar-SA"/>
        </w:rPr>
        <w:t xml:space="preserve">合格</w:t>
      </w:r>
      <w:r>
        <w:rPr>
          <w:rFonts w:hint="eastAsia" w:ascii="宋体" w:hAnsi="宋体" w:eastAsia="宋体" w:cs="宋体"/>
          <w:color w:val="auto"/>
          <w:sz w:val="24"/>
          <w:szCs w:val="24"/>
          <w:highlight w:val="none"/>
          <w:lang w:val="en-US" w:eastAsia="zh-CN" w:bidi="ar-SA"/>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工期：</w:t>
      </w:r>
      <w:r>
        <w:rPr>
          <w:rFonts w:hint="eastAsia" w:ascii="宋体" w:hAnsi="宋体" w:cs="宋体"/>
          <w:b/>
          <w:bCs/>
          <w:color w:val="ff0000"/>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日历天</w:t>
      </w:r>
      <w:r>
        <w:rPr>
          <w:rFonts w:hint="eastAsia" w:ascii="宋体" w:hAnsi="宋体" w:eastAsia="宋体" w:cs="宋体"/>
          <w:color w:val="auto"/>
          <w:sz w:val="24"/>
          <w:szCs w:val="24"/>
          <w:highlight w:val="none"/>
        </w:rPr>
        <w:t xml:space="preserve">。</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三、工程量清单报价</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1、报价内容</w:t>
      </w:r>
      <w:r/>
    </w:p>
    <w:p>
      <w:pPr>
        <w:ind w:firstLine="482"/>
        <w:jc w:val="both"/>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w:t>
      </w:r>
      <w:r>
        <w:rPr>
          <w:rFonts w:hint="eastAsia" w:ascii="宋体" w:hAnsi="宋体" w:eastAsia="宋体" w:cs="宋体"/>
          <w:bCs/>
          <w:color w:val="auto"/>
          <w:sz w:val="24"/>
          <w:szCs w:val="24"/>
          <w:highlight w:val="none"/>
          <w:lang w:val="en-US" w:eastAsia="zh-CN" w:bidi="ar-SA"/>
        </w:rPr>
        <w:t xml:space="preserve">响应报价应包括磋商文件中所确定的范围内工程量清单以及施工图中所含的全部内容，以及为完成上述内容所需的全部费用。</w:t>
      </w:r>
      <w:r/>
    </w:p>
    <w:p>
      <w:pPr>
        <w:ind w:firstLine="482"/>
        <w:jc w:val="both"/>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注：供应商必须按采购人提供的工程量清单进行报价，否则视为对竞争性磋商文件商务条款的实</w:t>
      </w:r>
      <w:r>
        <w:rPr>
          <w:rFonts w:hint="eastAsia" w:ascii="宋体" w:hAnsi="宋体" w:eastAsia="宋体" w:cs="宋体"/>
          <w:b w:val="0"/>
          <w:bCs/>
          <w:color w:val="auto"/>
          <w:sz w:val="24"/>
          <w:szCs w:val="24"/>
          <w:highlight w:val="none"/>
          <w:lang w:val="en-US" w:eastAsia="zh-CN" w:bidi="ar-SA"/>
        </w:rPr>
        <w:t xml:space="preserve">质性偏离。供应商不得修改工程量清单中的分部分项内容及数量，否则视为不响应磋商文件。</w:t>
      </w:r>
      <w:r/>
    </w:p>
    <w:p>
      <w:pPr>
        <w:ind w:firstLine="482"/>
        <w:jc w:val="both"/>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1.2 </w:t>
      </w:r>
      <w:r>
        <w:rPr>
          <w:rFonts w:hint="eastAsia" w:ascii="宋体" w:hAnsi="宋体" w:eastAsia="宋体" w:cs="宋体"/>
          <w:b/>
          <w:bCs w:val="0"/>
          <w:color w:val="auto"/>
          <w:sz w:val="24"/>
          <w:szCs w:val="24"/>
          <w:highlight w:val="none"/>
          <w:lang w:val="en-US" w:eastAsia="zh-CN" w:bidi="ar-SA"/>
        </w:rPr>
        <w:t xml:space="preserve">供应商应按采购人提供的工程量清单填报价格。填写的项目名称、项目特征、计量单位、工程量必须与采购人提供的一致，否则视为不响应磋商文件</w:t>
      </w:r>
      <w:r>
        <w:rPr>
          <w:rFonts w:hint="eastAsia" w:ascii="宋体" w:hAnsi="宋体" w:eastAsia="宋体" w:cs="宋体"/>
          <w:bCs/>
          <w:color w:val="auto"/>
          <w:sz w:val="24"/>
          <w:szCs w:val="24"/>
          <w:highlight w:val="none"/>
          <w:lang w:val="en-US" w:eastAsia="zh-CN" w:bidi="ar-SA"/>
        </w:rPr>
        <w:t xml:space="preserve">。</w:t>
      </w:r>
      <w:r/>
    </w:p>
    <w:p>
      <w:pPr>
        <w:ind w:firstLine="482"/>
        <w:jc w:val="both"/>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2"/>
        <w:jc w:val="both"/>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2"/>
        <w:jc w:val="both"/>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1.5清单项目中特征描述不全的工序，如图纸已明确或已指明引用规范、图集等或是常规工艺必须的工序，应包括在报价中。</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1.9</w:t>
      </w:r>
      <w:r>
        <w:rPr>
          <w:rFonts w:hint="eastAsia" w:ascii="宋体" w:hAnsi="宋体" w:eastAsia="宋体" w:cs="宋体"/>
          <w:color w:val="auto"/>
          <w:sz w:val="24"/>
          <w:szCs w:val="24"/>
          <w:highlight w:val="none"/>
          <w:lang w:val="en-US" w:eastAsia="zh-CN" w:bidi="ar-SA"/>
        </w:rPr>
        <w:t xml:space="preserve">垃圾外运，运距及运输方式供应商自行考虑。</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1.10实行工程量清单采购的工程建设项目，量的风险由采购人承担，价的风险在约定风险范围内的，由供应商承担，风险范围以外的按合同约定。</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1.11清单项目中特征描述不全的工序，如图纸已明确或已指明引用规范、图集等或是常规工艺必须的工序，应包括在报价中。</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1.14施工时需做好防护措施保证周边安全，因中标人保障不利对招标人或第三方造成损失的，赔偿责任全部由中标人承担，若因此会增加费用，控制价不计取，投标人自行考虑在报价中，结算时不予调整。</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2、报价方式</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2.1本工程采用固定单价合同。供应商应充分考虑施工期间各类建材的市场风险，并计入总报价，供应商在计算报价时应考虑一定的风险系数。</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2.2 材料风险约定：</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2.2.1 对于法律、法规、规章或有关政策出台导致工程税金、规费等发生变化的，应按照有关规定执行。</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auto"/>
          <w:sz w:val="24"/>
          <w:szCs w:val="24"/>
          <w:highlight w:val="none"/>
          <w:lang w:val="en-US" w:eastAsia="zh-CN" w:bidi="ar-SA"/>
        </w:rPr>
        <w:t xml:space="preserve">供应商所填写的单价和合价在合同实施期间不因市场变化因素而变动，结算不再调整</w:t>
      </w:r>
      <w:r>
        <w:rPr>
          <w:rFonts w:hint="eastAsia" w:ascii="宋体" w:hAnsi="宋体" w:eastAsia="宋体" w:cs="宋体"/>
          <w:bCs/>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3、报价的计价方法</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4、报价编制依据及要求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4.1本工程执行现行国家最新标准建设工程工程量清单计价规范及省市现行有关计价文件规定，</w:t>
      </w:r>
      <w:r>
        <w:rPr>
          <w:rFonts w:hint="eastAsia" w:ascii="宋体" w:hAnsi="宋体" w:eastAsia="宋体" w:cs="宋体"/>
          <w:color w:val="auto"/>
          <w:sz w:val="24"/>
          <w:szCs w:val="24"/>
          <w:highlight w:val="none"/>
          <w:lang w:val="en-US" w:eastAsia="zh-CN" w:bidi="ar-SA"/>
        </w:rPr>
        <w:t xml:space="preserve">编制依据:《建设工程工程量清单计价标准》(GB/T50500-2024)；江苏省市政工程消耗量(2026）；江苏省通用安装工程消耗量(2026)；江苏省建筑与装饰工程消耗量(2026)；江苏省建设工程费用定额；《江苏建设工程施工机具台班费用参考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最高投标限价人工费执行苏建价[2026]76号文件；设备材料价格参照2026年</w:t>
      </w:r>
      <w:r>
        <w:rPr>
          <w:rFonts w:hint="eastAsia" w:ascii="宋体" w:hAnsi="宋体" w:eastAsia="宋体" w:cs="宋体"/>
          <w:color w:val="ff0000"/>
          <w:sz w:val="24"/>
          <w:szCs w:val="24"/>
          <w:lang w:val="en-US" w:eastAsia="zh-CN" w:bidi="ar-SA"/>
        </w:rPr>
        <w:t xml:space="preserve">5月</w:t>
      </w:r>
      <w:r>
        <w:rPr>
          <w:rFonts w:hint="eastAsia" w:ascii="宋体" w:hAnsi="宋体" w:eastAsia="宋体" w:cs="宋体"/>
          <w:color w:val="auto"/>
          <w:sz w:val="24"/>
          <w:szCs w:val="24"/>
          <w:lang w:val="en-US" w:eastAsia="zh-CN" w:bidi="ar-SA"/>
        </w:rPr>
        <w:t xml:space="preserve">徐州市造价信息发布的指导价，信息价中没有的按市场询价计入。</w:t>
      </w:r>
      <w:r/>
    </w:p>
    <w:p>
      <w:pPr>
        <w:ind w:left="480" w:firstLine="93"/>
        <w:jc w:val="both"/>
        <w:spacing w:line="360" w:lineRule="auto"/>
        <w:widowControl w:val="off"/>
        <w:rPr>
          <w:rFonts w:hint="eastAsia" w:ascii="宋体" w:hAnsi="宋体" w:cs="宋体"/>
          <w:bCs/>
          <w:color w:val="auto"/>
          <w:sz w:val="24"/>
          <w:szCs w:val="24"/>
          <w:highlight w:val="none"/>
          <w:lang w:val="en-US" w:eastAsia="zh-CN" w:bidi="ar-SA"/>
        </w:rPr>
      </w:pPr>
      <w:r>
        <w:rPr>
          <w:rFonts w:hint="eastAsia" w:ascii="宋体" w:hAnsi="宋体" w:cs="宋体"/>
          <w:bCs/>
          <w:color w:val="ff0000"/>
          <w:sz w:val="24"/>
          <w:szCs w:val="24"/>
          <w:highlight w:val="none"/>
          <w:lang w:val="en-US" w:eastAsia="zh-CN" w:bidi="ar-SA"/>
        </w:rPr>
        <w:t xml:space="preserve">4.2措施项目费、规费、税金等</w:t>
      </w:r>
      <w:r>
        <w:rPr>
          <w:rFonts w:hint="eastAsia" w:ascii="宋体" w:hAnsi="宋体" w:cs="宋体"/>
          <w:bCs/>
          <w:color w:val="auto"/>
          <w:sz w:val="24"/>
          <w:szCs w:val="24"/>
          <w:highlight w:val="none"/>
          <w:lang w:val="en-US" w:eastAsia="zh-CN" w:bidi="ar-SA"/>
        </w:rPr>
        <w:br/>
      </w:r>
      <w:r>
        <w:rPr>
          <w:rFonts w:hint="eastAsia" w:ascii="宋体" w:hAnsi="宋体" w:eastAsia="宋体" w:cs="宋体"/>
          <w:bCs/>
          <w:color w:val="auto"/>
          <w:sz w:val="24"/>
          <w:szCs w:val="24"/>
          <w:highlight w:val="none"/>
          <w:lang w:val="en-US" w:eastAsia="zh-CN" w:bidi="ar-SA"/>
        </w:rPr>
        <w:t xml:space="preserve">(1)安全生产费:</w:t>
      </w:r>
      <w:r>
        <w:rPr>
          <w:rFonts w:hint="eastAsia" w:ascii="宋体" w:hAnsi="宋体" w:cs="宋体"/>
          <w:bCs/>
          <w:color w:val="auto"/>
          <w:sz w:val="24"/>
          <w:szCs w:val="24"/>
          <w:highlight w:val="none"/>
          <w:lang w:val="en-US" w:eastAsia="zh-CN" w:bidi="ar-SA"/>
        </w:rPr>
        <w:t xml:space="preserve">最高投标限价</w:t>
      </w:r>
      <w:r>
        <w:rPr>
          <w:rFonts w:hint="eastAsia" w:ascii="宋体" w:hAnsi="宋体" w:eastAsia="宋体" w:cs="宋体"/>
          <w:bCs/>
          <w:color w:val="auto"/>
          <w:sz w:val="24"/>
          <w:szCs w:val="24"/>
          <w:highlight w:val="none"/>
          <w:lang w:val="en-US" w:eastAsia="zh-CN" w:bidi="ar-SA"/>
        </w:rPr>
        <w:t xml:space="preserve">按照1.9%计取</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投标人不调整</w:t>
      </w:r>
      <w:r>
        <w:rPr>
          <w:rFonts w:hint="eastAsia" w:ascii="宋体" w:hAnsi="宋体" w:cs="宋体"/>
          <w:bCs/>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(2)文明施工费:最高投标限价按照0.9%计取，供应商可自主报价，结算时不再调整。</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(3)环境保护:最高投标限价按照1%计取，供应商可自主报价，结算时不再调整。</w:t>
      </w:r>
      <w:r/>
    </w:p>
    <w:p>
      <w:pPr>
        <w:numPr>
          <w:ilvl w:val="0"/>
          <w:numId w:val="0"/>
        </w:numPr>
        <w:ind w:left="0" w:firstLine="61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其他总价措施费不计。</w:t>
      </w:r>
      <w:r/>
    </w:p>
    <w:p>
      <w:pPr>
        <w:ind w:left="0" w:firstLine="61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增值税:按(分部分项工程+措施项目+其他项目-专业工程暂估价-除税甲供材料和甲供设备费)*9%计取。</w:t>
      </w:r>
      <w:r/>
    </w:p>
    <w:p>
      <w:pPr>
        <w:ind w:left="0" w:firstLine="61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管理费:最高投标限价按照</w:t>
      </w:r>
      <w:r>
        <w:rPr>
          <w:rFonts w:hint="eastAsia" w:ascii="宋体" w:hAnsi="宋体" w:eastAsia="宋体" w:cs="宋体"/>
          <w:color w:val="auto"/>
          <w:sz w:val="24"/>
          <w:szCs w:val="24"/>
          <w:highlight w:val="none"/>
          <w:u w:val="single"/>
          <w:lang w:val="en-US" w:eastAsia="zh-CN" w:bidi="ar-SA"/>
        </w:rPr>
        <w:t xml:space="preserve">中值</w:t>
      </w:r>
      <w:r>
        <w:rPr>
          <w:rFonts w:hint="eastAsia" w:ascii="宋体" w:hAnsi="宋体" w:eastAsia="宋体" w:cs="宋体"/>
          <w:color w:val="auto"/>
          <w:sz w:val="24"/>
          <w:szCs w:val="24"/>
          <w:highlight w:val="none"/>
          <w:lang w:val="en-US" w:eastAsia="zh-CN" w:bidi="ar-SA"/>
        </w:rPr>
        <w:t xml:space="preserve">计取，供应商可自主报价，结算时不再调整。</w:t>
      </w:r>
      <w:r/>
    </w:p>
    <w:p>
      <w:pPr>
        <w:ind w:left="0" w:firstLine="61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利润:最高投标限价按照</w:t>
      </w:r>
      <w:r>
        <w:rPr>
          <w:rFonts w:hint="eastAsia" w:ascii="宋体" w:hAnsi="宋体" w:eastAsia="宋体" w:cs="宋体"/>
          <w:color w:val="auto"/>
          <w:sz w:val="24"/>
          <w:szCs w:val="24"/>
          <w:highlight w:val="none"/>
          <w:u w:val="single"/>
          <w:lang w:val="en-US" w:eastAsia="zh-CN" w:bidi="ar-SA"/>
        </w:rPr>
        <w:t xml:space="preserve">中值</w:t>
      </w:r>
      <w:r>
        <w:rPr>
          <w:rFonts w:hint="eastAsia" w:ascii="宋体" w:hAnsi="宋体" w:eastAsia="宋体" w:cs="宋体"/>
          <w:color w:val="auto"/>
          <w:sz w:val="24"/>
          <w:szCs w:val="24"/>
          <w:highlight w:val="none"/>
          <w:lang w:val="en-US" w:eastAsia="zh-CN" w:bidi="ar-SA"/>
        </w:rPr>
        <w:t xml:space="preserve">计取，供应商可自主报价，结算时不再调整。</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四、其他要求：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1.供应商报价时需考虑完成本项目内容所涉及的人工费、材料费、机械费、税费、验收、进场材料复检费等相关的一切费用。</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五、服务要求：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质保及售后服务：质保责任详见《施工合同》及《工程质量保修书》，质保期外工程质量出现问题，中标人应主动提供维修方案。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本工程质量保修期</w:t>
      </w:r>
      <w:r>
        <w:rPr>
          <w:rFonts w:hint="eastAsia" w:ascii="宋体" w:hAnsi="宋体" w:eastAsia="宋体" w:cs="宋体"/>
          <w:b/>
          <w:bCs w:val="0"/>
          <w:color w:val="ff0000"/>
          <w:sz w:val="24"/>
          <w:szCs w:val="24"/>
          <w:highlight w:val="none"/>
          <w:lang w:val="en-US" w:eastAsia="zh-CN" w:bidi="ar-SA"/>
        </w:rPr>
        <w:t xml:space="preserve">两年</w:t>
      </w:r>
      <w:r>
        <w:rPr>
          <w:rFonts w:hint="eastAsia" w:ascii="宋体" w:hAnsi="宋体" w:eastAsia="宋体" w:cs="宋体"/>
          <w:b/>
          <w:bCs/>
          <w:color w:val="auto"/>
          <w:sz w:val="24"/>
          <w:szCs w:val="24"/>
          <w:highlight w:val="none"/>
        </w:rPr>
        <w:t xml:space="preserve">（自工程竣工验收合格</w:t>
      </w:r>
      <w:r>
        <w:rPr>
          <w:rFonts w:hint="eastAsia" w:ascii="宋体" w:hAnsi="宋体" w:eastAsia="宋体" w:cs="宋体"/>
          <w:b/>
          <w:bCs/>
          <w:color w:val="auto"/>
          <w:sz w:val="24"/>
          <w:szCs w:val="24"/>
          <w:highlight w:val="none"/>
          <w:lang w:eastAsia="zh-CN"/>
        </w:rPr>
        <w:t xml:space="preserve">之日</w:t>
      </w:r>
      <w:r>
        <w:rPr>
          <w:rFonts w:hint="eastAsia" w:ascii="宋体" w:hAnsi="宋体" w:eastAsia="宋体" w:cs="宋体"/>
          <w:b/>
          <w:bCs/>
          <w:color w:val="auto"/>
          <w:sz w:val="24"/>
          <w:szCs w:val="24"/>
          <w:highlight w:val="none"/>
        </w:rPr>
        <w:t xml:space="preserve">起算）</w:t>
      </w:r>
      <w:r>
        <w:rPr>
          <w:rFonts w:hint="eastAsia" w:ascii="宋体" w:hAnsi="宋体" w:eastAsia="宋体" w:cs="宋体"/>
          <w:bCs/>
          <w:color w:val="auto"/>
          <w:sz w:val="24"/>
          <w:szCs w:val="24"/>
          <w:highlight w:val="none"/>
          <w:lang w:val="en-US" w:eastAsia="zh-CN" w:bidi="ar-SA"/>
        </w:rPr>
        <w:t xml:space="preserve">。</w:t>
      </w:r>
      <w:r/>
    </w:p>
    <w:p>
      <w:pPr>
        <w:ind w:firstLine="480"/>
        <w:jc w:val="both"/>
        <w:spacing w:line="360" w:lineRule="auto"/>
        <w:widowControl w:val="off"/>
        <w:rPr>
          <w:rFonts w:hint="default" w:ascii="Times New Roman" w:hAnsi="Times New Roman" w:eastAsia="宋体" w:cs="Times New Roman"/>
          <w:sz w:val="24"/>
          <w:szCs w:val="24"/>
          <w:lang w:val="en-US" w:eastAsia="zh-CN" w:bidi="ar-SA"/>
        </w:rPr>
      </w:pPr>
      <w:r>
        <w:rPr>
          <w:rFonts w:hint="eastAsia" w:ascii="宋体" w:hAnsi="宋体" w:eastAsia="宋体" w:cs="宋体"/>
          <w:b/>
          <w:color w:val="auto"/>
          <w:sz w:val="24"/>
          <w:szCs w:val="24"/>
          <w:highlight w:val="none"/>
          <w:lang w:val="en-US" w:eastAsia="zh-CN" w:bidi="ar-SA"/>
        </w:rPr>
        <w:t xml:space="preserve">六、其他要求：见《竞争性磋商文件》附件：8、《拟签订的合同文本》</w:t>
      </w:r>
      <w:r/>
    </w:p>
    <w:p>
      <w:pPr>
        <w:pStyle w:val="1102"/>
        <w:numPr>
          <w:ilvl w:val="0"/>
          <w:numId w:val="5"/>
        </w:numPr>
        <w:ind w:left="620"/>
      </w:pPr>
      <w:r>
        <w:rPr>
          <w:rFonts w:ascii="宋体" w:hAnsi="宋体"/>
          <w:color w:val="auto"/>
          <w:sz w:val="24"/>
          <w:highlight w:val="none"/>
        </w:rPr>
        <w:br w:type="page" w:clear="all"/>
      </w:r>
      <w:r/>
    </w:p>
    <w:p>
      <w:pPr>
        <w:pStyle w:val="951"/>
        <w:ind w:firstLine="2692"/>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r/>
      <w:r/>
    </w:p>
    <w:p>
      <w:pPr>
        <w:pStyle w:val="951"/>
        <w:jc w:val="left"/>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JSZC-320312-JSDX-C2026-0017</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951"/>
        <w:jc w:val="left"/>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铜山区大许镇2026年村内道路修建项目</w:t>
      </w:r>
      <w:r>
        <w:rPr>
          <w:rFonts w:hint="eastAsia" w:ascii="宋体" w:hAnsi="宋体"/>
          <w:color w:val="auto"/>
          <w:sz w:val="24"/>
          <w:highlight w:val="none"/>
          <w:lang w:val="en-US" w:eastAsia="zh-CN"/>
        </w:rPr>
        <w:t xml:space="preserve"> </w:t>
      </w:r>
      <w:r/>
    </w:p>
    <w:p>
      <w:pPr>
        <w:pStyle w:val="951"/>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951"/>
        <w:ind w:firstLine="6240"/>
        <w:spacing w:line="360" w:lineRule="auto"/>
        <w:rPr>
          <w:rFonts w:ascii="宋体" w:hAnsi="宋体"/>
          <w:color w:val="auto"/>
          <w:sz w:val="24"/>
          <w:highlight w:val="none"/>
        </w:rPr>
      </w:pPr>
      <w:r>
        <w:rPr>
          <w:rFonts w:ascii="宋体" w:hAnsi="宋体"/>
          <w:color w:val="auto"/>
          <w:sz w:val="24"/>
          <w:highlight w:val="none"/>
        </w:rPr>
        <w:t xml:space="preserve">货币单位：人民币元</w:t>
      </w:r>
      <w:r/>
    </w:p>
    <w:tbl>
      <w:tblPr>
        <w:tblStyle w:val="91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330"/>
        <w:gridCol w:w="3805"/>
        <w:gridCol w:w="2179"/>
      </w:tblGrid>
      <w:tr>
        <w:trPr>
          <w:cantSplit/>
          <w:jc w:val="center"/>
          <w:trHeight w:val="884"/>
        </w:trPr>
        <w:tc>
          <w:tcPr>
            <w:tcW w:w="3330" w:type="dxa"/>
            <w:vAlign w:val="center"/>
            <w:textDirection w:val="lrTb"/>
            <w:noWrap w:val="false"/>
          </w:tcPr>
          <w:p>
            <w:pPr>
              <w:pStyle w:val="951"/>
              <w:ind w:right="-57"/>
              <w:jc w:val="center"/>
              <w:rPr>
                <w:rFonts w:ascii="宋体" w:hAnsi="宋体"/>
                <w:color w:val="auto"/>
                <w:sz w:val="24"/>
                <w:highlight w:val="none"/>
              </w:rPr>
            </w:pPr>
            <w:r>
              <w:rPr>
                <w:rFonts w:ascii="宋体" w:hAnsi="宋体"/>
                <w:color w:val="auto"/>
                <w:sz w:val="24"/>
                <w:highlight w:val="none"/>
              </w:rPr>
              <w:t xml:space="preserve">项目名称</w:t>
            </w:r>
            <w:r/>
          </w:p>
        </w:tc>
        <w:tc>
          <w:tcPr>
            <w:tcW w:w="3805" w:type="dxa"/>
            <w:vAlign w:val="center"/>
            <w:textDirection w:val="lrTb"/>
            <w:noWrap w:val="false"/>
          </w:tcPr>
          <w:p>
            <w:pPr>
              <w:pStyle w:val="951"/>
              <w:ind w:right="-57"/>
              <w:jc w:val="center"/>
              <w:rPr>
                <w:rFonts w:ascii="宋体" w:hAnsi="宋体"/>
                <w:color w:val="auto"/>
                <w:sz w:val="24"/>
                <w:highlight w:val="none"/>
              </w:rPr>
            </w:pPr>
            <w:r>
              <w:rPr>
                <w:rFonts w:ascii="宋体" w:hAnsi="宋体"/>
                <w:color w:val="auto"/>
                <w:sz w:val="24"/>
                <w:highlight w:val="none"/>
              </w:rPr>
              <w:t xml:space="preserve">报价（小写）</w:t>
            </w:r>
            <w:r/>
          </w:p>
        </w:tc>
        <w:tc>
          <w:tcPr>
            <w:tcW w:w="2179" w:type="dxa"/>
            <w:vAlign w:val="center"/>
            <w:textDirection w:val="lrTb"/>
            <w:noWrap w:val="false"/>
          </w:tcPr>
          <w:p>
            <w:pPr>
              <w:pStyle w:val="951"/>
              <w:ind w:right="-57"/>
              <w:jc w:val="center"/>
              <w:rPr>
                <w:rFonts w:ascii="宋体" w:hAnsi="宋体"/>
                <w:color w:val="auto"/>
                <w:sz w:val="24"/>
                <w:highlight w:val="none"/>
              </w:rPr>
            </w:pPr>
            <w:r>
              <w:rPr>
                <w:rFonts w:ascii="宋体" w:hAnsi="宋体"/>
                <w:color w:val="auto"/>
                <w:sz w:val="24"/>
                <w:highlight w:val="none"/>
              </w:rPr>
              <w:t xml:space="preserve">备注</w:t>
            </w:r>
            <w:r/>
          </w:p>
        </w:tc>
      </w:tr>
      <w:tr>
        <w:trPr>
          <w:cantSplit/>
          <w:jc w:val="center"/>
          <w:trHeight w:val="884"/>
        </w:trPr>
        <w:tc>
          <w:tcPr>
            <w:tcW w:w="3330" w:type="dxa"/>
            <w:vAlign w:val="center"/>
            <w:textDirection w:val="lrTb"/>
            <w:noWrap w:val="false"/>
          </w:tcPr>
          <w:p>
            <w:pPr>
              <w:pStyle w:val="951"/>
              <w:ind w:right="-57"/>
              <w:jc w:val="center"/>
              <w:rPr>
                <w:rFonts w:ascii="宋体" w:hAnsi="宋体"/>
                <w:color w:val="auto"/>
                <w:sz w:val="24"/>
                <w:highlight w:val="none"/>
              </w:rPr>
            </w:pPr>
            <w:r>
              <w:rPr>
                <w:rFonts w:hint="eastAsia" w:ascii="宋体" w:hAnsi="宋体"/>
                <w:b/>
                <w:bCs/>
                <w:color w:val="auto"/>
                <w:sz w:val="24"/>
                <w:highlight w:val="none"/>
                <w:lang w:eastAsia="zh-CN"/>
              </w:rPr>
              <w:t xml:space="preserve">铜山区大许镇2026年村内道路修建项目</w:t>
            </w:r>
            <w:r/>
          </w:p>
        </w:tc>
        <w:tc>
          <w:tcPr>
            <w:tcW w:w="3805" w:type="dxa"/>
            <w:vAlign w:val="center"/>
            <w:textDirection w:val="lrTb"/>
            <w:noWrap w:val="false"/>
          </w:tcPr>
          <w:p>
            <w:pPr>
              <w:pStyle w:val="951"/>
              <w:ind w:right="-57"/>
              <w:jc w:val="center"/>
              <w:rPr>
                <w:rFonts w:ascii="宋体" w:hAnsi="宋体"/>
                <w:color w:val="auto"/>
                <w:sz w:val="24"/>
                <w:highlight w:val="none"/>
              </w:rPr>
            </w:pPr>
            <w:r>
              <w:rPr>
                <w:rFonts w:ascii="宋体" w:hAnsi="宋体"/>
                <w:color w:val="auto"/>
                <w:sz w:val="24"/>
                <w:highlight w:val="none"/>
              </w:rPr>
            </w:r>
            <w:r/>
          </w:p>
        </w:tc>
        <w:tc>
          <w:tcPr>
            <w:tcW w:w="2179" w:type="dxa"/>
            <w:vAlign w:val="center"/>
            <w:vMerge w:val="restart"/>
            <w:textDirection w:val="lrTb"/>
            <w:noWrap w:val="false"/>
          </w:tcPr>
          <w:p>
            <w:pPr>
              <w:pStyle w:val="951"/>
              <w:contextualSpacing/>
              <w:jc w:val="center"/>
              <w:widowControl/>
              <w:rPr>
                <w:rFonts w:ascii="宋体" w:hAnsi="宋体"/>
                <w:color w:val="auto"/>
                <w:sz w:val="24"/>
                <w:highlight w:val="none"/>
              </w:rPr>
            </w:pPr>
            <w:r>
              <w:rPr>
                <w:rFonts w:ascii="宋体" w:hAnsi="宋体"/>
                <w:bCs/>
                <w:color w:val="auto"/>
                <w:sz w:val="24"/>
                <w:highlight w:val="none"/>
              </w:rPr>
              <w:t xml:space="preserve">报价为《分项价格表》的</w:t>
            </w:r>
            <w:r>
              <w:rPr>
                <w:rFonts w:ascii="宋体" w:hAnsi="宋体"/>
                <w:color w:val="auto"/>
                <w:sz w:val="24"/>
                <w:highlight w:val="none"/>
              </w:rPr>
              <w:t xml:space="preserve">总价。</w:t>
            </w:r>
            <w:r/>
          </w:p>
        </w:tc>
      </w:tr>
      <w:tr>
        <w:trPr>
          <w:cantSplit/>
          <w:jc w:val="center"/>
          <w:trHeight w:val="815"/>
        </w:trPr>
        <w:tc>
          <w:tcPr>
            <w:tcW w:w="3330" w:type="dxa"/>
            <w:vAlign w:val="center"/>
            <w:textDirection w:val="lrTb"/>
            <w:noWrap w:val="false"/>
          </w:tcPr>
          <w:p>
            <w:pPr>
              <w:pStyle w:val="951"/>
              <w:ind w:right="-57"/>
              <w:jc w:val="center"/>
              <w:rPr>
                <w:rFonts w:ascii="宋体" w:hAnsi="宋体"/>
                <w:color w:val="auto"/>
                <w:sz w:val="24"/>
                <w:highlight w:val="none"/>
              </w:rPr>
            </w:pPr>
            <w:r>
              <w:rPr>
                <w:rFonts w:ascii="宋体" w:hAnsi="宋体"/>
                <w:color w:val="auto"/>
                <w:sz w:val="24"/>
                <w:highlight w:val="none"/>
              </w:rPr>
              <w:t xml:space="preserve">报价（大写）：</w:t>
            </w:r>
            <w:r/>
          </w:p>
        </w:tc>
        <w:tc>
          <w:tcPr>
            <w:tcW w:w="3805" w:type="dxa"/>
            <w:vAlign w:val="center"/>
            <w:textDirection w:val="lrTb"/>
            <w:noWrap w:val="false"/>
          </w:tcPr>
          <w:p>
            <w:pPr>
              <w:pStyle w:val="951"/>
              <w:ind w:right="-57"/>
              <w:jc w:val="center"/>
              <w:rPr>
                <w:rFonts w:ascii="宋体" w:hAnsi="宋体"/>
                <w:color w:val="auto"/>
                <w:sz w:val="24"/>
                <w:highlight w:val="none"/>
              </w:rPr>
            </w:pPr>
            <w:r>
              <w:rPr>
                <w:rFonts w:ascii="宋体" w:hAnsi="宋体"/>
                <w:color w:val="auto"/>
                <w:sz w:val="24"/>
                <w:highlight w:val="none"/>
              </w:rPr>
            </w:r>
            <w:r/>
          </w:p>
        </w:tc>
        <w:tc>
          <w:tcPr>
            <w:tcW w:w="2179" w:type="dxa"/>
            <w:vAlign w:val="top"/>
            <w:vMerge w:val="continue"/>
            <w:textDirection w:val="lrTb"/>
            <w:noWrap w:val="false"/>
          </w:tcPr>
          <w:p>
            <w:pPr>
              <w:pStyle w:val="951"/>
              <w:ind w:right="-57"/>
              <w:jc w:val="center"/>
              <w:rPr>
                <w:rFonts w:ascii="宋体" w:hAnsi="宋体"/>
                <w:color w:val="auto"/>
                <w:sz w:val="24"/>
                <w:highlight w:val="none"/>
              </w:rPr>
            </w:pPr>
            <w:r>
              <w:rPr>
                <w:rFonts w:ascii="宋体" w:hAnsi="宋体"/>
                <w:color w:val="auto"/>
                <w:sz w:val="24"/>
                <w:highlight w:val="none"/>
              </w:rPr>
            </w:r>
            <w:r/>
          </w:p>
        </w:tc>
      </w:tr>
    </w:tbl>
    <w:p>
      <w:pPr>
        <w:pStyle w:val="951"/>
        <w:spacing w:line="360" w:lineRule="auto"/>
        <w:rPr>
          <w:rFonts w:ascii="宋体" w:hAnsi="宋体"/>
          <w:color w:val="auto"/>
          <w:sz w:val="24"/>
          <w:highlight w:val="none"/>
        </w:rPr>
      </w:pPr>
      <w:r>
        <w:rPr>
          <w:rFonts w:ascii="宋体" w:hAnsi="宋体"/>
          <w:color w:val="auto"/>
          <w:sz w:val="24"/>
          <w:highlight w:val="none"/>
        </w:rPr>
      </w:r>
      <w:r/>
    </w:p>
    <w:p>
      <w:pPr>
        <w:pStyle w:val="1103"/>
        <w:ind w:firstLine="480"/>
        <w:jc w:val="left"/>
        <w:spacing w:line="440" w:lineRule="exact"/>
        <w:widowControl w:val="off"/>
        <w:rPr>
          <w:rStyle w:val="1177"/>
          <w:rFonts w:ascii="宋体" w:hAnsi="宋体"/>
          <w:color w:val="ff0000"/>
          <w:sz w:val="24"/>
          <w:highlight w:val="none"/>
        </w:rPr>
      </w:pPr>
      <w:r>
        <w:rPr>
          <w:rStyle w:val="1177"/>
          <w:rFonts w:ascii="宋体" w:hAnsi="宋体"/>
          <w:color w:val="ff0000"/>
          <w:sz w:val="24"/>
          <w:highlight w:val="none"/>
        </w:rPr>
        <w:t xml:space="preserve">供应商承诺</w:t>
      </w:r>
      <w:r>
        <w:rPr>
          <w:rStyle w:val="1177"/>
          <w:rFonts w:hint="eastAsia" w:ascii="宋体" w:hAnsi="宋体"/>
          <w:color w:val="ff0000"/>
          <w:sz w:val="24"/>
          <w:highlight w:val="none"/>
          <w:lang w:eastAsia="zh-CN"/>
        </w:rPr>
        <w:t xml:space="preserve">（必须填写完整）</w:t>
      </w:r>
      <w:r>
        <w:rPr>
          <w:rStyle w:val="1177"/>
          <w:rFonts w:ascii="宋体" w:hAnsi="宋体"/>
          <w:color w:val="ff0000"/>
          <w:sz w:val="24"/>
          <w:highlight w:val="none"/>
        </w:rPr>
        <w:t xml:space="preserve">：</w:t>
      </w:r>
      <w:r/>
    </w:p>
    <w:p>
      <w:pPr>
        <w:pStyle w:val="1103"/>
        <w:ind w:firstLine="2013"/>
        <w:jc w:val="left"/>
        <w:spacing w:line="440" w:lineRule="exact"/>
        <w:widowControl w:val="off"/>
        <w:rPr>
          <w:rStyle w:val="1177"/>
          <w:rFonts w:ascii="宋体" w:hAnsi="宋体"/>
          <w:color w:val="ff0000"/>
          <w:sz w:val="24"/>
          <w:highlight w:val="none"/>
        </w:rPr>
      </w:pPr>
      <w:r>
        <w:rPr>
          <w:rStyle w:val="1177"/>
          <w:rFonts w:ascii="宋体" w:hAnsi="宋体"/>
          <w:color w:val="ff0000"/>
          <w:sz w:val="24"/>
          <w:highlight w:val="none"/>
        </w:rPr>
        <w:t xml:space="preserve"> 1、本报价（总价）为供应商本企业提供的服务。</w:t>
      </w:r>
      <w:r/>
    </w:p>
    <w:p>
      <w:pPr>
        <w:pStyle w:val="1103"/>
        <w:ind w:firstLine="2160"/>
        <w:jc w:val="left"/>
        <w:spacing w:line="440" w:lineRule="exact"/>
        <w:widowControl w:val="off"/>
        <w:rPr>
          <w:rFonts w:ascii="宋体" w:hAnsi="宋体"/>
          <w:color w:val="ff0000"/>
          <w:sz w:val="24"/>
          <w:highlight w:val="none"/>
        </w:rPr>
      </w:pPr>
      <w:r>
        <w:rPr>
          <w:rStyle w:val="1177"/>
          <w:rFonts w:hint="eastAsia" w:ascii="宋体" w:hAnsi="宋体"/>
          <w:color w:val="ff0000"/>
          <w:sz w:val="24"/>
          <w:highlight w:val="none"/>
          <w:lang w:val="en-US" w:eastAsia="zh-CN"/>
        </w:rPr>
        <w:t xml:space="preserve">2</w:t>
      </w:r>
      <w:r>
        <w:rPr>
          <w:rStyle w:val="1177"/>
          <w:rFonts w:ascii="宋体" w:hAnsi="宋体"/>
          <w:color w:val="ff0000"/>
          <w:sz w:val="24"/>
          <w:highlight w:val="none"/>
        </w:rPr>
        <w:t xml:space="preserve">、工期：</w:t>
      </w:r>
      <w:r>
        <w:rPr>
          <w:rStyle w:val="1177"/>
          <w:rFonts w:hint="eastAsia" w:ascii="宋体" w:hAnsi="宋体"/>
          <w:color w:val="ff0000"/>
          <w:sz w:val="24"/>
          <w:highlight w:val="none"/>
          <w:u w:val="single"/>
          <w:lang w:val="en-US" w:eastAsia="zh-CN"/>
        </w:rPr>
        <w:t xml:space="preserve">       </w:t>
      </w:r>
      <w:r>
        <w:rPr>
          <w:rStyle w:val="1177"/>
          <w:rFonts w:hint="eastAsia" w:ascii="宋体" w:hAnsi="宋体"/>
          <w:color w:val="ff0000"/>
          <w:sz w:val="24"/>
          <w:highlight w:val="none"/>
        </w:rPr>
        <w:t xml:space="preserve">日历天。   </w:t>
      </w:r>
      <w:r/>
    </w:p>
    <w:p>
      <w:pPr>
        <w:pStyle w:val="1103"/>
        <w:jc w:val="left"/>
        <w:spacing w:line="400" w:lineRule="exact"/>
        <w:widowControl w:val="off"/>
        <w:rPr>
          <w:rFonts w:hint="eastAsia" w:ascii="宋体" w:hAnsi="宋体" w:eastAsia="宋体" w:cs="宋体"/>
          <w:color w:val="ff0000"/>
          <w:sz w:val="24"/>
          <w:highlight w:val="none"/>
        </w:rPr>
      </w:pPr>
      <w:r>
        <w:rPr>
          <w:rStyle w:val="1177"/>
          <w:rFonts w:hint="eastAsia" w:ascii="宋体" w:hAnsi="宋体"/>
          <w:color w:val="ff0000"/>
          <w:sz w:val="24"/>
          <w:highlight w:val="none"/>
        </w:rPr>
        <w:t xml:space="preserve">                </w:t>
      </w:r>
      <w:r>
        <w:rPr>
          <w:rFonts w:hint="eastAsia" w:ascii="宋体" w:hAnsi="宋体" w:cs="宋体"/>
          <w:color w:val="ff0000"/>
          <w:sz w:val="24"/>
          <w:highlight w:val="none"/>
        </w:rPr>
        <w:t xml:space="preserve">  </w:t>
      </w:r>
      <w:r>
        <w:rPr>
          <w:rFonts w:hint="eastAsia" w:ascii="宋体" w:hAnsi="宋体" w:cs="宋体"/>
          <w:color w:val="ff0000"/>
          <w:sz w:val="24"/>
          <w:highlight w:val="none"/>
          <w:lang w:val="en-US" w:eastAsia="zh-CN"/>
        </w:rPr>
        <w:t xml:space="preserve">3</w:t>
      </w:r>
      <w:r>
        <w:rPr>
          <w:rFonts w:hint="eastAsia" w:ascii="宋体" w:hAnsi="宋体" w:cs="宋体"/>
          <w:color w:val="ff0000"/>
          <w:sz w:val="24"/>
          <w:highlight w:val="none"/>
        </w:rPr>
        <w:t xml:space="preserve">、根据相关标准、规范进行试验、检测并承担所有费用。</w:t>
      </w:r>
      <w:r/>
    </w:p>
    <w:p>
      <w:pPr>
        <w:pStyle w:val="951"/>
        <w:ind w:firstLine="1440"/>
        <w:spacing w:line="360" w:lineRule="auto"/>
        <w:rPr>
          <w:rFonts w:ascii="宋体" w:hAnsi="宋体" w:eastAsia="宋体" w:cs="Times New Roman"/>
          <w:color w:val="auto"/>
          <w:sz w:val="24"/>
          <w:highlight w:val="none"/>
        </w:rPr>
      </w:pPr>
      <w:r>
        <w:rPr>
          <w:rFonts w:hint="eastAsia" w:ascii="宋体" w:hAnsi="宋体" w:eastAsia="宋体" w:cs="Times New Roman"/>
          <w:color w:val="ff0000"/>
          <w:sz w:val="24"/>
          <w:highlight w:val="none"/>
        </w:rPr>
        <w:t xml:space="preserve"> </w:t>
      </w:r>
      <w:r>
        <w:rPr>
          <w:rFonts w:hint="eastAsia" w:ascii="宋体" w:hAnsi="宋体" w:eastAsia="宋体" w:cs="Times New Roman"/>
          <w:color w:val="auto"/>
          <w:sz w:val="24"/>
          <w:highlight w:val="none"/>
        </w:rPr>
        <w:t xml:space="preserve">  </w:t>
      </w:r>
      <w:r/>
    </w:p>
    <w:p>
      <w:pPr>
        <w:pStyle w:val="951"/>
        <w:ind w:firstLine="144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pStyle w:val="951"/>
        <w:ind w:left="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报价说明：</w:t>
      </w:r>
      <w:r/>
    </w:p>
    <w:p>
      <w:pPr>
        <w:pStyle w:val="951"/>
        <w:numPr>
          <w:ilvl w:val="0"/>
          <w:numId w:val="0"/>
        </w:numPr>
        <w:ind w:left="0"/>
        <w:keepLines w:val="0"/>
        <w:keepNext w:val="0"/>
        <w:pageBreakBefore w:val="0"/>
        <w:spacing w:line="312" w:lineRule="auto"/>
        <w:rPr>
          <w:rFonts w:ascii="宋体" w:hAnsi="宋体"/>
          <w:color w:val="auto"/>
          <w:sz w:val="24"/>
          <w:highlight w:val="none"/>
        </w:rPr>
      </w:pPr>
      <w:r>
        <w:rPr>
          <w:rFonts w:hint="default" w:ascii="宋体" w:hAnsi="宋体" w:eastAsia="宋体" w:cs="Times New Roman"/>
          <w:color w:val="auto"/>
          <w:sz w:val="24"/>
          <w:szCs w:val="24"/>
          <w:lang w:val="en-US" w:eastAsia="zh-CN" w:bidi="ar-SA"/>
        </w:rPr>
        <w:t xml:space="preserve">1、</w:t>
      </w:r>
      <w:r>
        <w:rPr>
          <w:rFonts w:ascii="宋体" w:hAnsi="宋体"/>
          <w:color w:val="auto"/>
          <w:sz w:val="24"/>
          <w:highlight w:val="none"/>
        </w:rPr>
        <w:t xml:space="preserve">报价包括完成项目的所有费用。采购人不再支付报价以外的任何费用。</w:t>
      </w:r>
      <w:r/>
    </w:p>
    <w:p>
      <w:pPr>
        <w:keepLines w:val="0"/>
        <w:keepNext w:val="0"/>
        <w:pageBreakBefore w:val="0"/>
        <w:spacing w:line="312" w:lineRule="auto"/>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2、此表的报价必须与苏采云系统客户端工具输入的报价及</w:t>
      </w:r>
      <w:r>
        <w:rPr>
          <w:rFonts w:hint="eastAsia" w:ascii="宋体" w:hAnsi="宋体" w:cs="宋体"/>
          <w:color w:val="000000"/>
          <w:sz w:val="24"/>
        </w:rPr>
        <w:t xml:space="preserve">《分项价格表》的总价</w:t>
      </w:r>
      <w:r>
        <w:rPr>
          <w:rFonts w:hint="eastAsia" w:ascii="宋体" w:hAnsi="宋体" w:cs="宋体"/>
          <w:b/>
          <w:bCs/>
          <w:color w:val="auto"/>
          <w:sz w:val="24"/>
          <w:lang w:val="en-US" w:eastAsia="zh-CN"/>
        </w:rPr>
        <w:t xml:space="preserve">一致</w:t>
      </w:r>
      <w:r>
        <w:rPr>
          <w:rFonts w:hint="eastAsia" w:ascii="宋体" w:hAnsi="宋体" w:cs="宋体"/>
          <w:color w:val="auto"/>
          <w:sz w:val="24"/>
          <w:lang w:val="en-US" w:eastAsia="zh-CN"/>
        </w:rPr>
        <w:t xml:space="preserve">，否则符合性审查不通过。</w:t>
      </w:r>
      <w:r/>
    </w:p>
    <w:p>
      <w:pPr>
        <w:pStyle w:val="951"/>
        <w:ind w:left="0"/>
        <w:keepLines w:val="0"/>
        <w:keepNext w:val="0"/>
        <w:pageBreakBefore w:val="0"/>
        <w:spacing w:line="312"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、报价以总价为准，大小写不一致以大写为准</w:t>
      </w:r>
      <w:r>
        <w:rPr>
          <w:rFonts w:hint="eastAsia" w:ascii="宋体" w:hAnsi="宋体"/>
          <w:color w:val="auto"/>
          <w:sz w:val="24"/>
          <w:highlight w:val="none"/>
          <w:lang w:eastAsia="zh-CN"/>
        </w:rPr>
        <w:t xml:space="preserve">。</w:t>
      </w:r>
      <w:r/>
    </w:p>
    <w:p>
      <w:pPr>
        <w:pStyle w:val="951"/>
        <w:ind w:left="0"/>
        <w:keepLines w:val="0"/>
        <w:keepNext w:val="0"/>
        <w:pageBreakBefore w:val="0"/>
        <w:spacing w:line="312" w:lineRule="auto"/>
        <w:rPr>
          <w:rFonts w:hint="eastAsia" w:eastAsia="宋体"/>
          <w:lang w:eastAsia="zh-CN"/>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、偏离说明：详见《偏离表》</w:t>
      </w:r>
      <w:r>
        <w:rPr>
          <w:rFonts w:hint="eastAsia" w:ascii="宋体" w:hAnsi="宋体"/>
          <w:color w:val="auto"/>
          <w:sz w:val="24"/>
          <w:highlight w:val="none"/>
          <w:lang w:eastAsia="zh-CN"/>
        </w:rPr>
        <w:t xml:space="preserve">。</w:t>
      </w:r>
      <w:r/>
    </w:p>
    <w:p>
      <w:pPr>
        <w:pStyle w:val="951"/>
        <w:ind w:firstLine="480"/>
        <w:spacing w:line="360" w:lineRule="auto"/>
        <w:rPr>
          <w:rFonts w:ascii="宋体" w:hAnsi="宋体"/>
          <w:color w:val="auto"/>
          <w:sz w:val="24"/>
          <w:highlight w:val="none"/>
        </w:rPr>
      </w:pPr>
      <w:r>
        <w:rPr>
          <w:rFonts w:ascii="宋体" w:hAnsi="宋体"/>
          <w:color w:val="auto"/>
          <w:sz w:val="24"/>
          <w:highlight w:val="none"/>
        </w:rPr>
      </w:r>
      <w:r/>
    </w:p>
    <w:p>
      <w:pPr>
        <w:pStyle w:val="951"/>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951"/>
        <w:ind w:right="29"/>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或授权代表（签字或盖章）：  </w:t>
      </w:r>
      <w:r/>
    </w:p>
    <w:p>
      <w:pPr>
        <w:pStyle w:val="951"/>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951"/>
        <w:rPr>
          <w:rFonts w:ascii="宋体" w:hAnsi="宋体"/>
          <w:color w:val="auto"/>
          <w:highlight w:val="none"/>
        </w:rPr>
      </w:pPr>
      <w:r>
        <w:rPr>
          <w:rFonts w:ascii="宋体" w:hAnsi="宋体"/>
          <w:color w:val="auto"/>
          <w:highlight w:val="none"/>
        </w:rPr>
      </w:r>
      <w:r/>
    </w:p>
    <w:p>
      <w:r/>
      <w:r/>
    </w:p>
    <w:p>
      <w:pPr>
        <w:pStyle w:val="951"/>
        <w:rPr>
          <w:rFonts w:ascii="宋体" w:hAnsi="宋体"/>
          <w:color w:val="auto"/>
          <w:highlight w:val="none"/>
        </w:rPr>
      </w:pPr>
      <w:r>
        <w:rPr>
          <w:rFonts w:ascii="宋体" w:hAnsi="宋体"/>
          <w:color w:val="auto"/>
          <w:highlight w:val="none"/>
        </w:rPr>
      </w:r>
      <w:r/>
    </w:p>
    <w:p>
      <w:r/>
      <w:r/>
    </w:p>
    <w:p>
      <w:pPr>
        <w:pStyle w:val="1102"/>
        <w:rPr>
          <w:rFonts w:ascii="宋体" w:hAnsi="宋体"/>
          <w:color w:val="auto"/>
          <w:highlight w:val="none"/>
        </w:rPr>
      </w:pPr>
      <w:r>
        <w:rPr>
          <w:rFonts w:ascii="宋体" w:hAnsi="宋体"/>
          <w:color w:val="auto"/>
          <w:highlight w:val="none"/>
        </w:rPr>
      </w:r>
      <w:r/>
    </w:p>
    <w:p>
      <w:pPr>
        <w:pStyle w:val="951"/>
        <w:jc w:val="center"/>
        <w:rPr>
          <w:rFonts w:ascii="宋体" w:hAnsi="宋体"/>
          <w:b/>
          <w:bCs/>
          <w:color w:val="auto"/>
          <w:sz w:val="36"/>
          <w:highlight w:val="none"/>
        </w:rPr>
      </w:pPr>
      <w:r>
        <w:rPr>
          <w:rFonts w:ascii="宋体" w:hAnsi="宋体"/>
          <w:b/>
          <w:bCs/>
          <w:color w:val="auto"/>
          <w:sz w:val="36"/>
          <w:highlight w:val="none"/>
        </w:rPr>
        <w:t xml:space="preserve">4、分项价格表</w:t>
      </w:r>
      <w:r/>
    </w:p>
    <w:p>
      <w:pPr>
        <w:pStyle w:val="951"/>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118"/>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项目编号：</w:t>
      </w:r>
      <w:r>
        <w:rPr>
          <w:rFonts w:hint="eastAsia" w:ascii="宋体" w:hAnsi="宋体" w:eastAsia="宋体"/>
          <w:b w:val="0"/>
          <w:bCs w:val="0"/>
          <w:color w:val="auto"/>
          <w:sz w:val="24"/>
          <w:szCs w:val="24"/>
          <w:highlight w:val="none"/>
          <w:lang w:eastAsia="zh-CN"/>
        </w:rPr>
        <w:t xml:space="preserve">JSZC-320312-JSDX-C2026-0017</w:t>
      </w:r>
      <w:r>
        <w:rPr>
          <w:rFonts w:hint="eastAsia" w:ascii="宋体" w:hAnsi="宋体" w:eastAsia="宋体"/>
          <w:b w:val="0"/>
          <w:bCs w:val="0"/>
          <w:color w:val="auto"/>
          <w:sz w:val="24"/>
          <w:szCs w:val="24"/>
          <w:highlight w:val="none"/>
          <w:lang w:val="en-US" w:eastAsia="zh-CN"/>
        </w:rPr>
        <w:t xml:space="preserve"> </w:t>
      </w:r>
      <w:r/>
    </w:p>
    <w:p>
      <w:pPr>
        <w:pStyle w:val="1118"/>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项目名称：</w:t>
      </w:r>
      <w:r>
        <w:rPr>
          <w:rFonts w:hint="eastAsia" w:ascii="宋体" w:hAnsi="宋体" w:eastAsia="宋体"/>
          <w:b w:val="0"/>
          <w:bCs w:val="0"/>
          <w:color w:val="auto"/>
          <w:sz w:val="24"/>
          <w:szCs w:val="24"/>
          <w:highlight w:val="none"/>
          <w:lang w:eastAsia="zh-CN"/>
        </w:rPr>
        <w:t xml:space="preserve">铜山区大许镇2026年村内道路修建项目</w:t>
      </w:r>
      <w:r/>
    </w:p>
    <w:p>
      <w:pPr>
        <w:pStyle w:val="951"/>
        <w:jc w:val="left"/>
        <w:spacing w:line="0" w:lineRule="atLeast"/>
        <w:rPr>
          <w:rFonts w:ascii="宋体" w:hAnsi="宋体"/>
          <w:color w:val="auto"/>
          <w:sz w:val="24"/>
          <w:highlight w:val="none"/>
        </w:rPr>
      </w:pPr>
      <w:r>
        <w:rPr>
          <w:rFonts w:ascii="宋体" w:hAnsi="宋体"/>
          <w:color w:val="auto"/>
          <w:sz w:val="24"/>
          <w:highlight w:val="none"/>
        </w:rPr>
      </w:r>
      <w:r/>
    </w:p>
    <w:p>
      <w:pPr>
        <w:pStyle w:val="951"/>
        <w:spacing w:line="360" w:lineRule="auto"/>
        <w:rPr>
          <w:rFonts w:ascii="宋体" w:hAnsi="宋体"/>
          <w:color w:val="auto"/>
          <w:sz w:val="24"/>
          <w:highlight w:val="none"/>
        </w:rPr>
      </w:pPr>
      <w:r>
        <w:rPr>
          <w:rFonts w:ascii="宋体" w:hAnsi="宋体"/>
          <w:color w:val="auto"/>
          <w:sz w:val="24"/>
          <w:highlight w:val="none"/>
        </w:rPr>
        <w:t xml:space="preserve">根据工程量清单</w:t>
      </w:r>
      <w:r>
        <w:rPr>
          <w:rFonts w:hint="eastAsia" w:ascii="宋体" w:hAnsi="宋体"/>
          <w:color w:val="auto"/>
          <w:sz w:val="24"/>
          <w:highlight w:val="none"/>
        </w:rPr>
        <w:t xml:space="preserve">进行编制</w:t>
      </w:r>
      <w:r/>
    </w:p>
    <w:p>
      <w:pPr>
        <w:pStyle w:val="951"/>
        <w:jc w:val="left"/>
        <w:spacing w:line="0" w:lineRule="atLeast"/>
        <w:rPr>
          <w:rFonts w:ascii="宋体" w:hAnsi="宋体"/>
          <w:color w:val="auto"/>
          <w:sz w:val="24"/>
          <w:highlight w:val="none"/>
        </w:rPr>
      </w:pPr>
      <w:r>
        <w:rPr>
          <w:rFonts w:ascii="宋体" w:hAnsi="宋体"/>
          <w:color w:val="auto"/>
          <w:sz w:val="24"/>
          <w:highlight w:val="none"/>
        </w:rPr>
      </w:r>
      <w:r/>
    </w:p>
    <w:p>
      <w:pPr>
        <w:pStyle w:val="1118"/>
        <w:rPr>
          <w:color w:val="auto"/>
          <w:highlight w:val="none"/>
        </w:rPr>
      </w:pPr>
      <w:r>
        <w:rPr>
          <w:color w:val="auto"/>
          <w:highlight w:val="none"/>
        </w:rPr>
      </w:r>
      <w:r/>
    </w:p>
    <w:p>
      <w:pPr>
        <w:pStyle w:val="951"/>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51"/>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或授权代表（签字或盖章）：  </w:t>
      </w:r>
      <w:r/>
    </w:p>
    <w:p>
      <w:pPr>
        <w:pStyle w:val="951"/>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951"/>
        <w:spacing w:line="360" w:lineRule="auto"/>
        <w:rPr>
          <w:rFonts w:ascii="宋体" w:hAnsi="宋体"/>
          <w:b/>
          <w:bCs/>
          <w:color w:val="auto"/>
          <w:sz w:val="24"/>
          <w:highlight w:val="none"/>
        </w:rPr>
      </w:pPr>
      <w:r>
        <w:rPr>
          <w:rFonts w:ascii="宋体" w:hAnsi="宋体"/>
          <w:b/>
          <w:bCs/>
          <w:color w:val="auto"/>
          <w:sz w:val="24"/>
          <w:highlight w:val="none"/>
        </w:rPr>
        <w:t xml:space="preserve">说明：</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1103"/>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3.享受政府采购支持政策的残疾人福利性单位应满足的条件以《关于促进残疾人就业政府采购政策的通知》（财库〔2017〕141号）的规定为准。</w:t>
      </w:r>
      <w:r/>
    </w:p>
    <w:p>
      <w:pPr>
        <w:pStyle w:val="951"/>
        <w:spacing w:line="360" w:lineRule="auto"/>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如果不提供《分项价格表》将视为没有实质性响应。</w:t>
      </w:r>
      <w:r/>
    </w:p>
    <w:p>
      <w:pPr>
        <w:pStyle w:val="951"/>
        <w:numPr>
          <w:ilvl w:val="0"/>
          <w:numId w:val="6"/>
        </w:numPr>
        <w:ind w:firstLine="480"/>
        <w:spacing w:line="360" w:lineRule="auto"/>
        <w:rPr>
          <w:rFonts w:ascii="宋体" w:hAnsi="宋体"/>
          <w:color w:val="auto"/>
          <w:sz w:val="24"/>
          <w:highlight w:val="none"/>
        </w:rPr>
      </w:pPr>
      <w:r>
        <w:rPr>
          <w:rFonts w:ascii="宋体" w:hAnsi="宋体"/>
          <w:color w:val="auto"/>
          <w:sz w:val="24"/>
          <w:highlight w:val="none"/>
        </w:rPr>
        <w:t xml:space="preserve">响应供应商对以上数据的真实性负责。</w:t>
      </w:r>
      <w:r/>
    </w:p>
    <w:p>
      <w:pPr>
        <w:pStyle w:val="951"/>
        <w:jc w:val="both"/>
        <w:spacing w:line="360" w:lineRule="auto"/>
        <w:rPr>
          <w:rFonts w:ascii="宋体" w:hAnsi="宋体"/>
          <w:b/>
          <w:bCs/>
          <w:color w:val="auto"/>
          <w:sz w:val="36"/>
          <w:highlight w:val="none"/>
        </w:rPr>
        <w:sectPr>
          <w:footerReference w:type="default" r:id="rId9"/>
          <w:footerReference w:type="first" r:id="rId10"/>
          <w:footnotePr/>
          <w:endnotePr/>
          <w:type w:val="nextPage"/>
          <w:pgSz w:w="11906" w:h="16838" w:orient="portrait"/>
          <w:pgMar w:top="1440" w:right="1247" w:bottom="1440" w:left="1247" w:header="851" w:footer="1304" w:gutter="0"/>
          <w:pgNumType w:start="1"/>
          <w:cols w:num="1" w:sep="0" w:space="1701" w:equalWidth="1"/>
          <w:docGrid w:linePitch="360"/>
        </w:sectPr>
      </w:pPr>
      <w:r>
        <w:rPr>
          <w:rFonts w:ascii="宋体" w:hAnsi="宋体" w:eastAsia="宋体"/>
          <w:b/>
          <w:i/>
          <w:color w:val="auto"/>
          <w:sz w:val="24"/>
          <w:highlight w:val="none"/>
          <w:u w:val="single"/>
        </w:rPr>
        <w:t xml:space="preserve">采购人或采购代理机构有权将以上内容进行公示。</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5、承包人用于本工程施工的机械设备表</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项目编号：JSZC-320312-JSDX-C2026-0017</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                                           </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项目名称：铜山区大许镇2026年村内道路修建项目</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978"/>
        <w:gridCol w:w="979"/>
        <w:gridCol w:w="979"/>
        <w:gridCol w:w="979"/>
        <w:gridCol w:w="979"/>
        <w:gridCol w:w="1014"/>
        <w:gridCol w:w="979"/>
        <w:gridCol w:w="979"/>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rPr>
                <w:rFonts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right="0" w:firstLine="313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法定代表人</w:t>
      </w:r>
      <w:r>
        <w:rPr>
          <w:rFonts w:ascii="宋体" w:hAnsi="宋体" w:eastAsia="宋体" w:cs="宋体"/>
          <w:b/>
          <w:color w:val="auto"/>
          <w:sz w:val="24"/>
          <w:highlight w:val="none"/>
        </w:rPr>
        <w:t xml:space="preserve">或授权代表（签字或盖章）： </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2、响应供应商对以上数据的真实性负责。</w:t>
      </w:r>
      <w:r/>
    </w:p>
    <w:p>
      <w:pPr>
        <w:ind w:left="0" w:right="0" w:firstLine="1687"/>
        <w:jc w:val="both"/>
        <w:spacing w:before="156" w:after="156"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采购人或采购代理机构有权将以上内容进行公示。</w:t>
      </w:r>
      <w:r/>
    </w:p>
    <w:p>
      <w:pPr>
        <w:pStyle w:val="936"/>
        <w:rPr>
          <w:color w:val="auto"/>
          <w:highlight w:val="none"/>
        </w:rPr>
        <w:sectPr>
          <w:footerReference w:type="default" r:id="rId11"/>
          <w:footerReference w:type="first" r:id="rId12"/>
          <w:footnotePr/>
          <w:endnotePr/>
          <w:type w:val="nextPage"/>
          <w:pgSz w:w="11906" w:h="16838" w:orient="portrait"/>
          <w:pgMar w:top="1418" w:right="1555" w:bottom="1418" w:left="1531" w:header="851" w:footer="992" w:gutter="0"/>
          <w:cols w:num="1" w:sep="0" w:space="720" w:equalWidth="1"/>
          <w:docGrid w:linePitch="360"/>
          <w:titlePg/>
        </w:sectPr>
      </w:pPr>
      <w:r>
        <w:rPr>
          <w:color w:val="auto"/>
          <w:highlight w:val="none"/>
        </w:rPr>
      </w:r>
      <w:r/>
    </w:p>
    <w:p>
      <w:pPr>
        <w:numPr>
          <w:ilvl w:val="0"/>
          <w:numId w:val="3"/>
        </w:numPr>
        <w:ind w:lef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承包人主要施工管理人员表</w:t>
      </w:r>
      <w:r/>
    </w:p>
    <w:p>
      <w:pPr>
        <w:pStyle w:val="950"/>
        <w:numPr>
          <w:ilvl w:val="0"/>
          <w:numId w:val="0"/>
        </w:numPr>
        <w:ind w:right="6"/>
        <w:jc w:val="both"/>
        <w:widowControl w:val="off"/>
        <w:rPr>
          <w:rFonts w:hint="eastAsia"/>
        </w:rPr>
      </w:pPr>
      <w:r>
        <w:rPr>
          <w:rFonts w:hint="eastAsia"/>
        </w:rPr>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1746"/>
        <w:gridCol w:w="1746"/>
        <w:gridCol w:w="1747"/>
        <w:gridCol w:w="1774"/>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0" w:firstLine="240"/>
              <w:keepLines w:val="0"/>
              <w:keepNext w:val="0"/>
              <w:pageBreakBefore w:val="0"/>
              <w:spacing w:before="0" w:beforeAutospacing="0" w:after="0" w:line="24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p>
            <w:pPr>
              <w:ind w:left="0" w:right="0" w:firstLine="0"/>
              <w:keepLines w:val="0"/>
              <w:keepNext w:val="0"/>
              <w:pageBreakBefore w:val="0"/>
              <w:spacing w:before="0" w:beforeAutospacing="0" w:after="0" w:line="240" w:lineRule="auto"/>
              <w:widowControl/>
              <w:rPr>
                <w:rFonts w:hint="eastAsia"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szCs w:val="18"/>
                <w:highlight w:val="none"/>
                <w:lang w:eastAsia="zh-CN"/>
              </w:rPr>
              <w:t xml:space="preserve">（</w:t>
            </w:r>
            <w:r>
              <w:rPr>
                <w:rFonts w:ascii="Arial" w:hAnsi="Arial" w:eastAsia="Arial" w:cs="Arial"/>
                <w:color w:val="auto"/>
                <w:sz w:val="22"/>
                <w:szCs w:val="18"/>
                <w:highlight w:val="none"/>
              </w:rPr>
              <w:t xml:space="preserve">项目负责人</w:t>
            </w:r>
            <w:r>
              <w:rPr>
                <w:rFonts w:hint="eastAsia" w:ascii="宋体" w:hAnsi="宋体" w:cs="宋体"/>
                <w:color w:val="auto"/>
                <w:sz w:val="22"/>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hint="default" w:ascii="Times New Roman" w:hAnsi="Times New Roman" w:eastAsia="宋体" w:cs="Times New Roman"/>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b/>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bl>
    <w:p>
      <w:pPr>
        <w:pStyle w:val="950"/>
        <w:numPr>
          <w:ilvl w:val="0"/>
          <w:numId w:val="0"/>
        </w:numPr>
        <w:ind w:right="6"/>
        <w:jc w:val="both"/>
        <w:widowControl w:val="off"/>
        <w:rPr>
          <w:rFonts w:hint="eastAsia"/>
        </w:rPr>
      </w:pPr>
      <w:r>
        <w:rPr>
          <w:rFonts w:hint="eastAsia"/>
        </w:rPr>
      </w:r>
      <w:r/>
    </w:p>
    <w:p>
      <w:pPr>
        <w:pStyle w:val="950"/>
        <w:numPr>
          <w:ilvl w:val="0"/>
          <w:numId w:val="0"/>
        </w:numPr>
        <w:ind w:right="6"/>
        <w:jc w:val="both"/>
        <w:widowControl w:val="off"/>
        <w:rPr>
          <w:rFonts w:hint="eastAsia"/>
        </w:rPr>
      </w:pPr>
      <w:r>
        <w:rPr>
          <w:rFonts w:hint="eastAsia"/>
        </w:rPr>
      </w:r>
      <w:r/>
    </w:p>
    <w:p>
      <w:pPr>
        <w:ind w:left="0" w:right="0" w:firstLine="480"/>
        <w:spacing w:before="0" w:after="0" w:line="273" w:lineRule="exact"/>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r>
      <w:r/>
    </w:p>
    <w:p>
      <w:pPr>
        <w:ind w:left="0" w:right="0" w:firstLine="480"/>
        <w:spacing w:before="0" w:after="0" w:line="240" w:lineRule="auto"/>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附：</w:t>
      </w:r>
      <w:r/>
    </w:p>
    <w:p>
      <w:pPr>
        <w:ind w:right="0"/>
        <w:keepLines w:val="0"/>
        <w:keepNext w:val="0"/>
        <w:pageBreakBefore w:val="0"/>
        <w:spacing w:line="240" w:lineRule="auto"/>
        <w:widowControl/>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1.</w:t>
      </w:r>
      <w:r>
        <w:rPr>
          <w:rFonts w:ascii="Arial" w:hAnsi="Arial" w:eastAsia="Arial" w:cs="Arial"/>
          <w:color w:val="ff0000"/>
          <w:sz w:val="24"/>
          <w:highlight w:val="none"/>
        </w:rPr>
        <w:t xml:space="preserve">项目负责人</w:t>
      </w:r>
      <w:r>
        <w:rPr>
          <w:rFonts w:hint="eastAsia" w:ascii="宋体" w:hAnsi="宋体" w:cs="宋体"/>
          <w:color w:val="ff0000"/>
          <w:sz w:val="24"/>
          <w:highlight w:val="none"/>
          <w:lang w:eastAsia="zh-CN"/>
        </w:rPr>
        <w:t xml:space="preserve">与</w:t>
      </w:r>
      <w:r>
        <w:rPr>
          <w:rFonts w:ascii="宋体" w:hAnsi="宋体" w:eastAsia="宋体" w:cs="宋体"/>
          <w:color w:val="ff0000"/>
          <w:sz w:val="24"/>
          <w:highlight w:val="none"/>
        </w:rPr>
        <w:t xml:space="preserve">本单位签订</w:t>
      </w:r>
      <w:r>
        <w:rPr>
          <w:rFonts w:hint="eastAsia" w:ascii="宋体" w:hAnsi="宋体" w:cs="宋体"/>
          <w:color w:val="ff0000"/>
          <w:sz w:val="24"/>
          <w:highlight w:val="none"/>
          <w:lang w:eastAsia="zh-CN"/>
        </w:rPr>
        <w:t xml:space="preserve">的</w:t>
      </w:r>
      <w:r>
        <w:rPr>
          <w:rFonts w:ascii="宋体" w:hAnsi="宋体" w:eastAsia="宋体" w:cs="宋体"/>
          <w:color w:val="ff0000"/>
          <w:sz w:val="24"/>
          <w:highlight w:val="none"/>
        </w:rPr>
        <w:t xml:space="preserve">劳动合同（必须提供</w:t>
      </w:r>
      <w:r>
        <w:rPr>
          <w:rFonts w:hint="eastAsia" w:ascii="宋体" w:hAnsi="宋体" w:cs="宋体"/>
          <w:color w:val="ff0000"/>
          <w:sz w:val="24"/>
          <w:highlight w:val="none"/>
          <w:lang w:eastAsia="zh-CN"/>
        </w:rPr>
        <w:t xml:space="preserve">，否则符合性审查不通过</w:t>
      </w:r>
      <w:r>
        <w:rPr>
          <w:rFonts w:ascii="宋体" w:hAnsi="宋体" w:eastAsia="宋体" w:cs="宋体"/>
          <w:color w:val="ff0000"/>
          <w:sz w:val="24"/>
          <w:highlight w:val="none"/>
        </w:rPr>
        <w:t xml:space="preserve">）。</w:t>
      </w:r>
      <w:r/>
    </w:p>
    <w:p>
      <w:pPr>
        <w:ind w:right="0"/>
        <w:keepLines w:val="0"/>
        <w:keepNext w:val="0"/>
        <w:pageBreakBefore w:val="0"/>
        <w:spacing w:line="240" w:lineRule="auto"/>
        <w:widowControl/>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2.项目负责人无在建工程的承诺书。（必须提供</w:t>
      </w:r>
      <w:r>
        <w:rPr>
          <w:rFonts w:hint="eastAsia" w:ascii="宋体" w:hAnsi="宋体" w:cs="宋体"/>
          <w:color w:val="ff0000"/>
          <w:sz w:val="24"/>
          <w:highlight w:val="none"/>
          <w:lang w:eastAsia="zh-CN"/>
        </w:rPr>
        <w:t xml:space="preserve">，否则符合性审查不通过</w:t>
      </w:r>
      <w:r>
        <w:rPr>
          <w:rFonts w:ascii="宋体" w:hAnsi="宋体" w:eastAsia="宋体" w:cs="宋体"/>
          <w:color w:val="ff0000"/>
          <w:sz w:val="24"/>
          <w:highlight w:val="none"/>
        </w:rPr>
        <w:t xml:space="preserve">）。</w:t>
      </w:r>
      <w:r/>
    </w:p>
    <w:p>
      <w:pPr>
        <w:ind w:left="0" w:right="0" w:firstLine="0"/>
        <w:keepLines w:val="0"/>
        <w:keepNext w:val="0"/>
        <w:pageBreakBefore w:val="0"/>
        <w:spacing w:line="240" w:lineRule="auto"/>
        <w:widowControl/>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3.项目负责人无行贿犯罪行为记录；或有行贿犯罪行为记录，但自记录之日起已超过5年的承诺书。（必须提供承诺书</w:t>
      </w:r>
      <w:r>
        <w:rPr>
          <w:rFonts w:hint="eastAsia" w:ascii="宋体" w:hAnsi="宋体" w:cs="宋体"/>
          <w:color w:val="ff0000"/>
          <w:sz w:val="24"/>
          <w:highlight w:val="none"/>
          <w:lang w:eastAsia="zh-CN"/>
        </w:rPr>
        <w:t xml:space="preserve">，否则符合性审查不通过</w:t>
      </w:r>
      <w:r>
        <w:rPr>
          <w:rFonts w:ascii="宋体" w:hAnsi="宋体" w:eastAsia="宋体" w:cs="宋体"/>
          <w:color w:val="ff0000"/>
          <w:sz w:val="24"/>
          <w:highlight w:val="none"/>
        </w:rPr>
        <w:t xml:space="preserve">）。</w:t>
      </w:r>
      <w:r/>
    </w:p>
    <w:p>
      <w:pPr>
        <w:ind w:left="0" w:right="0" w:firstLine="4096"/>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left="0" w:right="0" w:firstLine="3373"/>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法定代表人</w:t>
      </w:r>
      <w:r>
        <w:rPr>
          <w:rFonts w:ascii="宋体" w:hAnsi="宋体" w:eastAsia="宋体" w:cs="宋体"/>
          <w:b/>
          <w:color w:val="auto"/>
          <w:sz w:val="24"/>
          <w:highlight w:val="none"/>
        </w:rPr>
        <w:t xml:space="preserve">或授权代表（签字或盖章）：</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right="0" w:firstLine="482"/>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注：1、如果不提供此表将视为没有实质性响应。</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2、响应供应商对以上数据的真实性负责。</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w:t>
      </w:r>
      <w:r>
        <w:rPr>
          <w:rFonts w:ascii="宋体" w:hAnsi="宋体" w:eastAsia="宋体" w:cs="宋体"/>
          <w:b/>
          <w:bCs/>
          <w:color w:val="auto"/>
          <w:sz w:val="24"/>
          <w:highlight w:val="none"/>
        </w:rPr>
        <w:t xml:space="preserve">采购人或采购代理机构有权将以上内容进行公示。</w:t>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w:t>
      </w:r>
      <w:bookmarkStart w:id="2" w:name="_Hlk81985343"/>
      <w:r>
        <w:rPr>
          <w:rFonts w:hint="eastAsia" w:ascii="宋体" w:hAnsi="宋体" w:eastAsia="宋体" w:cs="宋体"/>
          <w:b/>
          <w:bCs/>
          <w:color w:val="auto"/>
          <w:sz w:val="36"/>
          <w:highlight w:val="none"/>
        </w:rPr>
        <w:t xml:space="preserve">偏离表</w:t>
      </w:r>
      <w:r/>
    </w:p>
    <w:p>
      <w:pPr>
        <w:pStyle w:val="1118"/>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项目编号：JSZC-320312-JSDX-C2026-0017</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lang w:eastAsia="zh-CN"/>
        </w:rPr>
        <w:t xml:space="preserve">                                         </w:t>
      </w:r>
      <w:r/>
    </w:p>
    <w:p>
      <w:pPr>
        <w:pStyle w:val="1118"/>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项目名称：铜山区大许镇2026年村内道路修建项目</w:t>
      </w:r>
      <w:r/>
    </w:p>
    <w:tbl>
      <w:tblPr>
        <w:tblStyle w:val="918"/>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eastAsia="宋体" w:cs="宋体"/>
          <w:color w:val="auto"/>
          <w:sz w:val="24"/>
          <w:highlight w:val="none"/>
        </w:rPr>
        <w:t xml:space="preserve">（签字或盖章）：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2"/>
      <w:r/>
      <w:r/>
    </w:p>
    <w:p>
      <w:pPr>
        <w:pStyle w:val="951"/>
        <w:jc w:val="center"/>
        <w:spacing w:line="360" w:lineRule="exact"/>
        <w:rPr>
          <w:rFonts w:ascii="宋体" w:hAnsi="宋体"/>
          <w:b/>
          <w:color w:val="auto"/>
          <w:sz w:val="36"/>
          <w:highlight w:val="none"/>
        </w:rPr>
      </w:pPr>
      <w:r>
        <w:rPr>
          <w:rFonts w:ascii="宋体" w:hAnsi="宋体"/>
          <w:b/>
          <w:color w:val="auto"/>
          <w:sz w:val="36"/>
          <w:highlight w:val="none"/>
        </w:rPr>
      </w:r>
      <w:r/>
    </w:p>
    <w:p>
      <w:pPr>
        <w:pStyle w:val="951"/>
        <w:jc w:val="center"/>
        <w:spacing w:line="360" w:lineRule="exact"/>
        <w:rPr>
          <w:rFonts w:ascii="宋体" w:hAnsi="宋体"/>
          <w:b/>
          <w:color w:val="auto"/>
          <w:sz w:val="36"/>
          <w:highlight w:val="none"/>
        </w:rPr>
      </w:pPr>
      <w:r>
        <w:rPr>
          <w:rFonts w:ascii="宋体" w:hAnsi="宋体"/>
          <w:b/>
          <w:color w:val="auto"/>
          <w:sz w:val="36"/>
          <w:highlight w:val="none"/>
        </w:rPr>
      </w:r>
      <w:r/>
    </w:p>
    <w:p>
      <w:pPr>
        <w:pStyle w:val="951"/>
        <w:jc w:val="center"/>
        <w:spacing w:line="360" w:lineRule="exact"/>
        <w:rPr>
          <w:rFonts w:ascii="宋体" w:hAnsi="宋体"/>
          <w:b/>
          <w:color w:val="auto"/>
          <w:sz w:val="36"/>
          <w:highlight w:val="none"/>
        </w:rPr>
      </w:pPr>
      <w:r>
        <w:rPr>
          <w:rFonts w:ascii="宋体" w:hAnsi="宋体"/>
          <w:b/>
          <w:color w:val="auto"/>
          <w:sz w:val="36"/>
          <w:highlight w:val="none"/>
        </w:rPr>
      </w:r>
      <w:r/>
    </w:p>
    <w:p>
      <w:pPr>
        <w:pStyle w:val="951"/>
        <w:jc w:val="center"/>
        <w:spacing w:line="360" w:lineRule="exact"/>
        <w:rPr>
          <w:rFonts w:ascii="宋体" w:hAnsi="宋体"/>
          <w:b/>
          <w:color w:val="auto"/>
          <w:sz w:val="36"/>
          <w:highlight w:val="none"/>
        </w:rPr>
      </w:pPr>
      <w:r>
        <w:rPr>
          <w:rFonts w:hint="eastAsia" w:ascii="宋体" w:hAnsi="宋体"/>
          <w:b/>
          <w:color w:val="auto"/>
          <w:sz w:val="36"/>
          <w:highlight w:val="none"/>
          <w:lang w:val="en-US" w:eastAsia="zh-CN"/>
        </w:rPr>
        <w:t xml:space="preserve">8</w:t>
      </w:r>
      <w:r>
        <w:rPr>
          <w:rFonts w:ascii="宋体" w:hAnsi="宋体"/>
          <w:b/>
          <w:color w:val="auto"/>
          <w:sz w:val="36"/>
          <w:highlight w:val="none"/>
        </w:rPr>
        <w:t xml:space="preserve">、拟签订的合同文本</w:t>
      </w:r>
      <w:r/>
    </w:p>
    <w:p>
      <w:pPr>
        <w:pStyle w:val="951"/>
        <w:ind w:firstLine="482"/>
        <w:jc w:val="center"/>
        <w:spacing w:line="360" w:lineRule="auto"/>
        <w:rPr>
          <w:rFonts w:ascii="宋体" w:hAnsi="宋体"/>
          <w:b/>
          <w:color w:val="auto"/>
          <w:sz w:val="24"/>
          <w:highlight w:val="none"/>
        </w:rPr>
      </w:pPr>
      <w:r>
        <w:rPr>
          <w:rFonts w:ascii="宋体" w:hAnsi="宋体"/>
          <w:b/>
          <w:color w:val="auto"/>
          <w:sz w:val="24"/>
          <w:highlight w:val="none"/>
        </w:rPr>
        <w:t xml:space="preserve">（以采购人与成交供应商最终签订版本为准）</w:t>
      </w:r>
      <w:r/>
    </w:p>
    <w:p>
      <w:pPr>
        <w:pStyle w:val="951"/>
        <w:spacing w:line="360" w:lineRule="auto"/>
        <w:widowControl/>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铜山区大许镇2026年村内道路修建项目</w:t>
      </w:r>
      <w:r/>
    </w:p>
    <w:p>
      <w:pPr>
        <w:pStyle w:val="951"/>
        <w:spacing w:line="360" w:lineRule="auto"/>
        <w:widowControl/>
        <w:rPr>
          <w:rFonts w:hint="eastAsia" w:ascii="宋体" w:hAnsi="宋体"/>
          <w:color w:val="auto"/>
          <w:sz w:val="24"/>
          <w:highlight w:val="none"/>
          <w:lang w:val="en-US"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JSZC-320312-JSDX-C2026-0017</w:t>
      </w:r>
      <w:r>
        <w:rPr>
          <w:rFonts w:hint="eastAsia" w:ascii="宋体" w:hAnsi="宋体"/>
          <w:color w:val="auto"/>
          <w:sz w:val="24"/>
          <w:highlight w:val="none"/>
          <w:lang w:val="en-US" w:eastAsia="zh-CN"/>
        </w:rPr>
        <w:t xml:space="preserve"> </w:t>
      </w:r>
      <w:r/>
    </w:p>
    <w:p>
      <w:pPr>
        <w:pStyle w:val="1102"/>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12"/>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12"/>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12"/>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12"/>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12"/>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12"/>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12"/>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12"/>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12"/>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08"/>
        <w:jc w:val="center"/>
        <w:rPr>
          <w:rFonts w:ascii="宋体" w:hAnsi="宋体"/>
          <w:color w:val="auto"/>
          <w:sz w:val="24"/>
          <w:highlight w:val="none"/>
        </w:rPr>
      </w:pPr>
      <w:r>
        <w:rPr>
          <w:color w:val="auto"/>
          <w:sz w:val="72"/>
          <w:szCs w:val="72"/>
          <w:highlight w:val="none"/>
        </w:rPr>
        <w:t xml:space="preserve">政府采购合同</w:t>
      </w:r>
      <w:r/>
    </w:p>
    <w:p>
      <w:pPr>
        <w:pStyle w:val="951"/>
        <w:ind w:firstLine="360"/>
        <w:spacing w:line="360" w:lineRule="auto"/>
        <w:widowControl/>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950"/>
        <w:rPr>
          <w:rFonts w:ascii="宋体" w:hAnsi="宋体"/>
          <w:color w:val="auto"/>
          <w:sz w:val="24"/>
          <w:highlight w:val="none"/>
        </w:rPr>
      </w:pPr>
      <w:r>
        <w:rPr>
          <w:rFonts w:ascii="宋体" w:hAnsi="宋体"/>
          <w:color w:val="auto"/>
          <w:sz w:val="24"/>
          <w:highlight w:val="none"/>
        </w:rPr>
      </w:r>
      <w:r/>
    </w:p>
    <w:p>
      <w:pPr>
        <w:pStyle w:val="950"/>
        <w:rPr>
          <w:rFonts w:ascii="宋体" w:hAnsi="宋体"/>
          <w:color w:val="auto"/>
          <w:sz w:val="24"/>
          <w:highlight w:val="none"/>
        </w:rPr>
      </w:pPr>
      <w:r>
        <w:rPr>
          <w:rFonts w:ascii="宋体" w:hAnsi="宋体"/>
          <w:color w:val="auto"/>
          <w:sz w:val="24"/>
          <w:highlight w:val="none"/>
        </w:rPr>
      </w:r>
      <w:r/>
    </w:p>
    <w:p>
      <w:pPr>
        <w:pStyle w:val="110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951"/>
        <w:ind w:firstLine="1320"/>
        <w:spacing w:line="360" w:lineRule="auto"/>
        <w:widowControl/>
        <w:rPr>
          <w:rFonts w:hint="eastAsia" w:ascii="宋体" w:hAnsi="宋体" w:eastAsia="宋体"/>
          <w:color w:val="auto"/>
          <w:sz w:val="24"/>
          <w:highlight w:val="none"/>
          <w:lang w:eastAsia="zh-CN"/>
        </w:rPr>
      </w:pPr>
      <w:r>
        <w:rPr>
          <w:rFonts w:ascii="宋体" w:hAnsi="宋体"/>
          <w:color w:val="auto"/>
          <w:sz w:val="24"/>
          <w:highlight w:val="none"/>
        </w:rPr>
        <w:t xml:space="preserve">采  购  人：</w:t>
      </w:r>
      <w:r>
        <w:rPr>
          <w:rFonts w:hint="eastAsia" w:ascii="宋体" w:hAnsi="宋体"/>
          <w:color w:val="auto"/>
          <w:sz w:val="24"/>
          <w:highlight w:val="none"/>
          <w:lang w:eastAsia="zh-CN"/>
        </w:rPr>
        <w:t xml:space="preserve">徐州市铜山区大许镇人民政府</w:t>
      </w:r>
      <w:r/>
    </w:p>
    <w:p>
      <w:pPr>
        <w:pStyle w:val="951"/>
        <w:ind w:firstLine="1320"/>
        <w:spacing w:line="360" w:lineRule="auto"/>
        <w:widowControl/>
        <w:rPr>
          <w:rFonts w:ascii="宋体" w:hAnsi="宋体"/>
          <w:color w:val="auto"/>
          <w:sz w:val="24"/>
          <w:highlight w:val="none"/>
        </w:rPr>
      </w:pPr>
      <w:r>
        <w:rPr>
          <w:rFonts w:ascii="宋体" w:hAnsi="宋体"/>
          <w:color w:val="auto"/>
          <w:sz w:val="24"/>
          <w:highlight w:val="none"/>
        </w:rPr>
        <w:t xml:space="preserve">成交供应商：</w:t>
      </w:r>
      <w:r/>
    </w:p>
    <w:p>
      <w:pPr>
        <w:pStyle w:val="951"/>
        <w:ind w:firstLine="1320"/>
        <w:spacing w:line="360" w:lineRule="auto"/>
        <w:widowControl/>
        <w:rPr>
          <w:rFonts w:ascii="宋体" w:hAnsi="宋体"/>
          <w:color w:val="auto"/>
          <w:sz w:val="24"/>
          <w:highlight w:val="none"/>
        </w:rPr>
      </w:pPr>
      <w:r>
        <w:rPr>
          <w:rFonts w:ascii="宋体" w:hAnsi="宋体"/>
          <w:color w:val="auto"/>
          <w:sz w:val="24"/>
          <w:highlight w:val="none"/>
        </w:rPr>
        <w:t xml:space="preserve">合同签订日期：     年     月     日</w:t>
      </w:r>
      <w:r/>
    </w:p>
    <w:p>
      <w:pPr>
        <w:pStyle w:val="110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951"/>
        <w:ind w:firstLine="1320"/>
        <w:spacing w:line="360" w:lineRule="auto"/>
        <w:widowControl/>
        <w:rPr>
          <w:rFonts w:ascii="宋体" w:hAnsi="宋体"/>
          <w:color w:val="auto"/>
          <w:sz w:val="24"/>
          <w:highlight w:val="none"/>
        </w:rPr>
      </w:pPr>
      <w:r>
        <w:rPr>
          <w:rFonts w:ascii="宋体" w:hAnsi="宋体"/>
          <w:color w:val="auto"/>
          <w:sz w:val="24"/>
          <w:highlight w:val="none"/>
        </w:rPr>
        <w:t xml:space="preserve"> </w:t>
      </w:r>
      <w:r/>
    </w:p>
    <w:p>
      <w:pPr>
        <w:pStyle w:val="951"/>
        <w:ind w:firstLine="480"/>
        <w:spacing w:line="360" w:lineRule="auto"/>
        <w:rPr>
          <w:rFonts w:ascii="宋体" w:hAnsi="宋体"/>
          <w:b/>
          <w:bCs/>
          <w:color w:val="auto"/>
          <w:sz w:val="24"/>
          <w:highlight w:val="none"/>
        </w:rPr>
      </w:pPr>
      <w:r>
        <w:rPr>
          <w:rFonts w:ascii="宋体" w:hAnsi="宋体"/>
          <w:color w:val="auto"/>
          <w:highlight w:val="none"/>
        </w:rPr>
        <w:br w:type="page" w:clear="all"/>
      </w:r>
      <w:r/>
    </w:p>
    <w:p>
      <w:pPr>
        <w:pStyle w:val="910"/>
        <w:jc w:val="center"/>
        <w:widowControl/>
        <w:rPr>
          <w:rFonts w:eastAsia="华文中宋"/>
          <w:b w:val="0"/>
          <w:color w:val="auto"/>
          <w:sz w:val="32"/>
          <w:szCs w:val="44"/>
        </w:rPr>
      </w:pPr>
      <w:r>
        <w:rPr>
          <w:rFonts w:hint="eastAsia" w:ascii="华文中宋" w:hAnsi="华文中宋" w:eastAsia="华文中宋"/>
          <w:color w:val="auto"/>
          <w:sz w:val="32"/>
          <w:szCs w:val="44"/>
        </w:rPr>
        <w:t xml:space="preserve">第一部分 合同协议书</w:t>
      </w:r>
      <w:r/>
    </w:p>
    <w:p>
      <w:pPr>
        <w:ind w:right="0"/>
        <w:jc w:val="left"/>
        <w:pageBreakBefore w:val="0"/>
        <w:spacing w:line="288" w:lineRule="auto"/>
        <w:widowControl/>
        <w:rPr>
          <w:rFonts w:hint="default" w:ascii="宋体" w:hAnsi="宋体" w:eastAsia="宋体" w:cs="宋体"/>
          <w:b/>
          <w:color w:val="auto"/>
          <w:szCs w:val="21"/>
          <w:u w:val="single"/>
          <w:lang w:val="en-US" w:eastAsia="zh-CN"/>
        </w:rPr>
      </w:pPr>
      <w:r>
        <w:rPr>
          <w:rFonts w:hint="eastAsia" w:ascii="宋体" w:hAnsi="宋体" w:cs="宋体"/>
          <w:b/>
          <w:color w:val="auto"/>
          <w:szCs w:val="21"/>
        </w:rPr>
        <w:t xml:space="preserve">发包人（全称）：</w:t>
      </w:r>
      <w:r>
        <w:rPr>
          <w:rFonts w:hint="eastAsia" w:ascii="宋体" w:hAnsi="宋体" w:cs="宋体"/>
          <w:b/>
          <w:color w:val="auto"/>
          <w:szCs w:val="21"/>
          <w:u w:val="single"/>
          <w:lang w:eastAsia="zh-CN"/>
        </w:rPr>
        <w:t xml:space="preserve">徐州市铜山区大许镇人民政府</w:t>
      </w:r>
      <w:r>
        <w:rPr>
          <w:rFonts w:hint="eastAsia" w:ascii="宋体" w:hAnsi="宋体" w:cs="宋体"/>
          <w:b/>
          <w:color w:val="auto"/>
          <w:szCs w:val="21"/>
          <w:u w:val="single"/>
          <w:lang w:val="en-US" w:eastAsia="zh-CN"/>
        </w:rPr>
        <w:t xml:space="preserve"> </w:t>
      </w:r>
      <w:r/>
    </w:p>
    <w:p>
      <w:pPr>
        <w:ind w:right="0"/>
        <w:jc w:val="left"/>
        <w:pageBreakBefore w:val="0"/>
        <w:spacing w:line="288" w:lineRule="auto"/>
        <w:widowControl/>
        <w:rPr>
          <w:rFonts w:hint="default" w:ascii="宋体" w:hAnsi="宋体" w:cs="宋体"/>
          <w:b/>
          <w:color w:val="auto"/>
          <w:szCs w:val="21"/>
          <w:u w:val="single"/>
          <w:lang w:val="en-US"/>
        </w:rPr>
      </w:pPr>
      <w:r>
        <w:rPr>
          <w:rFonts w:hint="eastAsia" w:ascii="宋体" w:hAnsi="宋体" w:cs="宋体"/>
          <w:b/>
          <w:color w:val="auto"/>
          <w:szCs w:val="21"/>
        </w:rPr>
        <w:t xml:space="preserve">承包人（全称）：</w:t>
      </w:r>
      <w:r>
        <w:rPr>
          <w:rFonts w:hint="eastAsia" w:ascii="宋体" w:hAnsi="宋体" w:eastAsia="宋体" w:cs="宋体"/>
          <w:b/>
          <w:color w:val="auto"/>
          <w:szCs w:val="21"/>
          <w:u w:val="single"/>
          <w:lang w:val="en-US" w:eastAsia="zh-CN"/>
        </w:rPr>
        <w:t xml:space="preserve">             </w:t>
      </w:r>
      <w:r>
        <w:rPr>
          <w:rFonts w:hint="eastAsia" w:ascii="宋体" w:hAnsi="宋体" w:eastAsia="宋体" w:cs="宋体"/>
          <w:b/>
          <w:bCs/>
          <w:spacing w:val="11"/>
          <w:sz w:val="20"/>
          <w:szCs w:val="20"/>
          <w:u w:val="single"/>
          <w:lang w:val="en-US" w:eastAsia="zh-CN"/>
        </w:rPr>
        <w:t xml:space="preserve"> </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根据《中华人民共和国民法典》、《中华人民共和国建筑法》及有关法律规定，遵循平等、自愿、公平和诚实信用的原则，双方就</w:t>
      </w:r>
      <w:r>
        <w:rPr>
          <w:rFonts w:hint="eastAsia" w:ascii="宋体" w:hAnsi="宋体" w:cs="宋体"/>
          <w:color w:val="auto"/>
          <w:szCs w:val="21"/>
          <w:u w:val="single"/>
          <w:lang w:eastAsia="zh-CN"/>
        </w:rPr>
        <w:t xml:space="preserve"> 铜山区大许镇2026年村内道路修建项目</w:t>
      </w:r>
      <w:r>
        <w:rPr>
          <w:rFonts w:hint="eastAsia" w:ascii="宋体" w:hAnsi="宋体" w:cs="宋体"/>
          <w:color w:val="auto"/>
          <w:szCs w:val="21"/>
        </w:rPr>
        <w:t xml:space="preserve">施工及有关事项协商一致，共同达成如下协议：</w:t>
      </w:r>
      <w:r/>
    </w:p>
    <w:p>
      <w:pPr>
        <w:ind w:right="0"/>
        <w:jc w:val="left"/>
        <w:keepLines/>
        <w:keepNext/>
        <w:pageBreakBefore w:val="0"/>
        <w:spacing w:line="288" w:lineRule="auto"/>
        <w:rPr>
          <w:rFonts w:hint="eastAsia" w:ascii="宋体" w:hAnsi="宋体" w:cs="宋体"/>
          <w:b/>
          <w:color w:val="auto"/>
          <w:szCs w:val="21"/>
        </w:rPr>
        <w:outlineLvl w:val="3"/>
      </w:pPr>
      <w:r/>
      <w:bookmarkStart w:id="3" w:name="_Toc351203481"/>
      <w:r>
        <w:rPr>
          <w:rFonts w:hint="eastAsia" w:ascii="宋体" w:hAnsi="宋体" w:cs="宋体"/>
          <w:bCs/>
          <w:color w:val="auto"/>
          <w:szCs w:val="21"/>
        </w:rPr>
        <w:t xml:space="preserve">一、工程概况</w:t>
      </w:r>
      <w:bookmarkEnd w:id="3"/>
      <w:r/>
      <w:r/>
    </w:p>
    <w:p>
      <w:pPr>
        <w:ind w:right="0" w:firstLine="392"/>
        <w:jc w:val="left"/>
        <w:keepLines w:val="0"/>
        <w:keepNext w:val="0"/>
        <w:pageBreakBefore w:val="0"/>
        <w:spacing w:line="288" w:lineRule="auto"/>
        <w:widowControl w:val="off"/>
        <w:rPr>
          <w:rFonts w:hint="eastAsia" w:ascii="宋体" w:hAnsi="宋体" w:cs="宋体"/>
          <w:color w:val="auto"/>
          <w:szCs w:val="21"/>
          <w:u w:val="single"/>
        </w:rPr>
      </w:pPr>
      <w:r>
        <w:rPr>
          <w:rFonts w:hint="eastAsia" w:ascii="宋体" w:hAnsi="宋体" w:cs="宋体"/>
          <w:bCs/>
          <w:color w:val="auto"/>
          <w:szCs w:val="21"/>
        </w:rPr>
        <w:t xml:space="preserve">1.工程名称</w:t>
      </w:r>
      <w:r>
        <w:rPr>
          <w:rFonts w:hint="eastAsia" w:ascii="宋体" w:hAnsi="宋体" w:cs="宋体"/>
          <w:color w:val="auto"/>
          <w:szCs w:val="21"/>
        </w:rPr>
        <w:t xml:space="preserve">：</w:t>
      </w:r>
      <w:r>
        <w:rPr>
          <w:rFonts w:hint="eastAsia" w:ascii="宋体" w:hAnsi="宋体" w:cs="宋体"/>
          <w:color w:val="auto"/>
          <w:szCs w:val="21"/>
          <w:u w:val="single"/>
          <w:lang w:eastAsia="zh-CN"/>
        </w:rPr>
        <w:t xml:space="preserve">铜山区大许镇2026年村内道路修建项目</w:t>
      </w:r>
      <w:r>
        <w:rPr>
          <w:rFonts w:hint="eastAsia" w:ascii="宋体" w:hAnsi="宋体" w:cs="宋体"/>
          <w:color w:val="auto"/>
          <w:szCs w:val="21"/>
          <w:u w:val="single"/>
          <w:lang w:val="en-US" w:eastAsia="zh-CN"/>
        </w:rPr>
        <w:t xml:space="preserve"> </w:t>
      </w:r>
      <w:r/>
    </w:p>
    <w:p>
      <w:pPr>
        <w:ind w:right="0" w:firstLine="400"/>
        <w:jc w:val="left"/>
        <w:keepLines w:val="0"/>
        <w:keepNext w:val="0"/>
        <w:pageBreakBefore w:val="0"/>
        <w:spacing w:line="288" w:lineRule="auto"/>
        <w:widowControl w:val="off"/>
        <w:rPr>
          <w:rFonts w:hint="default" w:ascii="宋体" w:hAnsi="宋体" w:eastAsia="宋体" w:cs="宋体"/>
          <w:bCs/>
          <w:color w:val="auto"/>
          <w:szCs w:val="21"/>
          <w:lang w:val="en-US"/>
        </w:rPr>
      </w:pPr>
      <w:r>
        <w:rPr>
          <w:rFonts w:hint="eastAsia" w:ascii="宋体" w:hAnsi="宋体" w:eastAsia="宋体" w:cs="宋体"/>
          <w:bCs/>
          <w:color w:val="auto"/>
          <w:szCs w:val="21"/>
        </w:rPr>
        <w:t xml:space="preserve">2.工程地点：</w:t>
      </w:r>
      <w:r>
        <w:rPr>
          <w:rFonts w:hint="eastAsia" w:ascii="宋体" w:hAnsi="宋体" w:eastAsia="宋体" w:cs="宋体"/>
          <w:color w:val="auto"/>
          <w:szCs w:val="21"/>
          <w:u w:val="single"/>
          <w:lang w:val="en-US" w:eastAsia="zh-CN"/>
        </w:rPr>
        <w:t xml:space="preserve">徐州市铜山区</w:t>
      </w:r>
      <w:r>
        <w:rPr>
          <w:rFonts w:hint="eastAsia" w:ascii="宋体" w:hAnsi="宋体" w:eastAsia="宋体" w:cs="宋体"/>
          <w:color w:val="auto"/>
          <w:szCs w:val="21"/>
          <w:u w:val="single"/>
          <w:lang w:eastAsia="zh-CN"/>
        </w:rPr>
        <w:t xml:space="preserve">大许</w:t>
      </w:r>
      <w:r>
        <w:rPr>
          <w:rFonts w:hint="eastAsia" w:ascii="宋体" w:hAnsi="宋体" w:eastAsia="宋体" w:cs="宋体"/>
          <w:color w:val="auto"/>
          <w:szCs w:val="21"/>
          <w:u w:val="single"/>
          <w:lang w:val="en-US" w:eastAsia="zh-CN"/>
        </w:rPr>
        <w:t xml:space="preserve">镇大许村、朱庙村、团埠村、朱庄村、大吴村、郑庙村、小墩村、西探村、岳海村、邵楼村、河西村 </w:t>
      </w:r>
      <w:r/>
    </w:p>
    <w:p>
      <w:pPr>
        <w:ind w:right="0" w:firstLine="400"/>
        <w:jc w:val="left"/>
        <w:pageBreakBefore w:val="0"/>
        <w:spacing w:line="288" w:lineRule="auto"/>
        <w:widowControl/>
        <w:rPr>
          <w:rFonts w:hint="eastAsia" w:ascii="宋体" w:hAnsi="宋体" w:eastAsia="宋体" w:cs="宋体"/>
          <w:bCs/>
          <w:color w:val="auto"/>
          <w:szCs w:val="21"/>
        </w:rPr>
      </w:pPr>
      <w:r>
        <w:rPr>
          <w:rFonts w:hint="eastAsia" w:ascii="宋体" w:hAnsi="宋体" w:eastAsia="宋体" w:cs="宋体"/>
          <w:bCs/>
          <w:color w:val="auto"/>
          <w:szCs w:val="21"/>
        </w:rPr>
        <w:t xml:space="preserve">3.工程立项批准文号：</w:t>
      </w:r>
      <w:r>
        <w:rPr>
          <w:rFonts w:hint="eastAsia" w:ascii="宋体" w:hAnsi="宋体" w:cs="宋体"/>
          <w:color w:val="auto"/>
          <w:szCs w:val="21"/>
          <w:u w:val="single"/>
          <w:lang w:val="en-US" w:eastAsia="zh-CN"/>
        </w:rPr>
        <w:t xml:space="preserve">徐铜经发投审（2026）43号</w:t>
      </w:r>
      <w:r>
        <w:rPr>
          <w:rFonts w:hint="eastAsia" w:ascii="宋体" w:hAnsi="宋体" w:eastAsia="宋体" w:cs="宋体"/>
          <w:bCs/>
          <w:color w:val="auto"/>
          <w:szCs w:val="21"/>
          <w:u w:val="single"/>
          <w:lang w:val="en-US" w:eastAsia="zh-CN"/>
        </w:rPr>
        <w:t xml:space="preserve">    </w:t>
      </w:r>
      <w:r/>
    </w:p>
    <w:p>
      <w:pPr>
        <w:ind w:right="0" w:firstLine="392"/>
        <w:jc w:val="left"/>
        <w:keepLines w:val="0"/>
        <w:keepNext w:val="0"/>
        <w:pageBreakBefore w:val="0"/>
        <w:spacing w:line="288" w:lineRule="auto"/>
        <w:widowControl w:val="off"/>
        <w:rPr>
          <w:rFonts w:hint="default" w:ascii="宋体" w:hAnsi="宋体" w:eastAsia="宋体" w:cs="宋体"/>
          <w:bCs/>
          <w:color w:val="auto"/>
          <w:szCs w:val="21"/>
          <w:lang w:val="en-US" w:eastAsia="zh-CN"/>
        </w:rPr>
      </w:pPr>
      <w:r>
        <w:rPr>
          <w:rFonts w:hint="eastAsia" w:ascii="宋体" w:hAnsi="宋体" w:eastAsia="宋体" w:cs="宋体"/>
          <w:bCs/>
          <w:color w:val="auto"/>
          <w:szCs w:val="21"/>
        </w:rPr>
        <w:t xml:space="preserve">4.资金来源：</w:t>
      </w:r>
      <w:r>
        <w:rPr>
          <w:rFonts w:hint="eastAsia" w:ascii="宋体" w:hAnsi="宋体" w:cs="宋体"/>
          <w:color w:val="auto"/>
          <w:szCs w:val="21"/>
          <w:u w:val="single"/>
          <w:lang w:val="en-US" w:eastAsia="zh-CN"/>
        </w:rPr>
        <w:t xml:space="preserve">财政奖补及其他资金</w:t>
      </w:r>
      <w:r>
        <w:rPr>
          <w:rFonts w:hint="eastAsia" w:ascii="宋体" w:hAnsi="宋体" w:eastAsia="宋体" w:cs="宋体"/>
          <w:color w:val="auto"/>
          <w:spacing w:val="5"/>
          <w:sz w:val="20"/>
          <w:szCs w:val="20"/>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p>
    <w:p>
      <w:pPr>
        <w:ind w:right="0" w:firstLine="400"/>
        <w:keepLines w:val="0"/>
        <w:keepNext w:val="0"/>
        <w:pageBreakBefore w:val="0"/>
        <w:spacing w:line="288" w:lineRule="auto"/>
        <w:widowControl w:val="off"/>
        <w:rPr>
          <w:rFonts w:hint="eastAsia" w:ascii="宋体" w:hAnsi="宋体" w:eastAsia="宋体" w:cs="宋体"/>
          <w:bCs/>
          <w:color w:val="auto"/>
          <w:szCs w:val="21"/>
          <w:u w:val="single"/>
          <w:lang w:val="en-US" w:eastAsia="zh-CN"/>
        </w:rPr>
      </w:pPr>
      <w:r>
        <w:rPr>
          <w:rFonts w:hint="eastAsia" w:ascii="宋体" w:hAnsi="宋体" w:cs="宋体"/>
          <w:bCs/>
          <w:color w:val="auto"/>
          <w:szCs w:val="21"/>
        </w:rPr>
        <w:t xml:space="preserve">5.工程内容：</w:t>
      </w:r>
      <w:r>
        <w:rPr>
          <w:rFonts w:hint="eastAsia" w:ascii="宋体" w:hAnsi="宋体" w:eastAsia="宋体" w:cs="宋体"/>
          <w:bCs/>
          <w:color w:val="auto"/>
          <w:szCs w:val="21"/>
          <w:u w:val="single"/>
          <w:lang w:val="en-US" w:eastAsia="zh-CN"/>
        </w:rPr>
        <w:t xml:space="preserve"> </w:t>
      </w:r>
      <w:r>
        <w:rPr>
          <w:rFonts w:hint="eastAsia" w:ascii="宋体" w:hAnsi="宋体" w:cs="宋体"/>
          <w:bCs/>
          <w:color w:val="auto"/>
          <w:szCs w:val="21"/>
          <w:u w:val="single"/>
          <w:lang w:val="en-US" w:eastAsia="zh-CN"/>
        </w:rPr>
        <w:t xml:space="preserve">铜山区大许镇2026年村内道路修建项目</w:t>
      </w:r>
      <w:r>
        <w:rPr>
          <w:rFonts w:hint="eastAsia" w:ascii="宋体" w:hAnsi="宋体" w:eastAsia="宋体" w:cs="宋体"/>
          <w:bCs/>
          <w:color w:val="auto"/>
          <w:szCs w:val="21"/>
          <w:u w:val="single"/>
          <w:lang w:val="en-US" w:eastAsia="zh-CN"/>
        </w:rPr>
        <w:t xml:space="preserve">，详见工程量清单及施工图所含项目全部内容。</w:t>
      </w:r>
      <w:r/>
    </w:p>
    <w:p>
      <w:pPr>
        <w:ind w:right="0" w:firstLine="400"/>
        <w:keepLines w:val="0"/>
        <w:keepNext w:val="0"/>
        <w:pageBreakBefore w:val="0"/>
        <w:spacing w:line="288" w:lineRule="auto"/>
        <w:widowControl w:val="off"/>
        <w:rPr>
          <w:rFonts w:hint="eastAsia" w:ascii="宋体" w:hAnsi="宋体" w:cs="宋体"/>
          <w:color w:val="auto"/>
          <w:szCs w:val="21"/>
        </w:rPr>
      </w:pPr>
      <w:r>
        <w:rPr>
          <w:rFonts w:hint="eastAsia" w:ascii="宋体" w:hAnsi="宋体" w:cs="宋体"/>
          <w:color w:val="auto"/>
          <w:szCs w:val="21"/>
          <w:lang w:val="en-US" w:eastAsia="zh-CN"/>
        </w:rPr>
        <w:t xml:space="preserve">6.</w:t>
      </w:r>
      <w:r>
        <w:rPr>
          <w:rFonts w:hint="eastAsia" w:ascii="宋体" w:hAnsi="宋体" w:cs="宋体"/>
          <w:color w:val="auto"/>
          <w:szCs w:val="21"/>
        </w:rPr>
        <w:t xml:space="preserve">工程承包范围：</w:t>
      </w:r>
      <w:bookmarkStart w:id="4" w:name="_Toc351203482"/>
      <w:r>
        <w:rPr>
          <w:rFonts w:hint="eastAsia" w:ascii="宋体" w:hAnsi="宋体" w:eastAsia="宋体" w:cs="宋体"/>
          <w:bCs/>
          <w:color w:val="auto"/>
          <w:szCs w:val="21"/>
          <w:u w:val="single"/>
          <w:lang w:val="en-US" w:eastAsia="zh-CN"/>
        </w:rPr>
        <w:t xml:space="preserve">工程量清单及施工图所含项目全部内容。</w:t>
      </w:r>
      <w:r/>
    </w:p>
    <w:p>
      <w:pPr>
        <w:numPr>
          <w:ilvl w:val="0"/>
          <w:numId w:val="0"/>
        </w:numPr>
        <w:ind w:right="0" w:firstLine="400"/>
        <w:jc w:val="left"/>
        <w:keepLines w:val="0"/>
        <w:keepNext w:val="0"/>
        <w:pageBreakBefore w:val="0"/>
        <w:spacing w:line="288" w:lineRule="auto"/>
        <w:widowControl w:val="off"/>
        <w:rPr>
          <w:rFonts w:hint="eastAsia"/>
          <w:color w:val="auto"/>
        </w:rPr>
      </w:pPr>
      <w:r>
        <w:rPr>
          <w:rFonts w:hint="eastAsia" w:ascii="宋体" w:hAnsi="宋体" w:eastAsia="宋体" w:cs="宋体"/>
          <w:color w:val="auto"/>
          <w:szCs w:val="21"/>
          <w:lang w:val="en-US" w:eastAsia="zh-CN"/>
        </w:rPr>
        <w:t xml:space="preserve">7.</w:t>
      </w:r>
      <w:r>
        <w:rPr>
          <w:rFonts w:hint="eastAsia" w:ascii="宋体" w:hAnsi="宋体" w:cs="宋体"/>
          <w:color w:val="auto"/>
          <w:szCs w:val="21"/>
        </w:rPr>
        <w:t xml:space="preserve">承包方式：</w:t>
      </w:r>
      <w:r>
        <w:rPr>
          <w:rFonts w:hint="eastAsia" w:ascii="宋体" w:hAnsi="宋体" w:cs="宋体"/>
          <w:color w:val="auto"/>
          <w:szCs w:val="21"/>
          <w:u w:val="single"/>
        </w:rPr>
        <w:t xml:space="preserve"> 包工包料</w:t>
      </w:r>
      <w:r/>
    </w:p>
    <w:p>
      <w:pPr>
        <w:ind w:right="0"/>
        <w:jc w:val="left"/>
        <w:keepLines/>
        <w:keepNext/>
        <w:pageBreakBefore w:val="0"/>
        <w:spacing w:line="288" w:lineRule="auto"/>
        <w:widowControl/>
        <w:rPr>
          <w:rFonts w:hint="eastAsia" w:ascii="宋体" w:hAnsi="宋体" w:cs="宋体"/>
          <w:bCs/>
          <w:color w:val="auto"/>
          <w:szCs w:val="21"/>
        </w:rPr>
        <w:outlineLvl w:val="3"/>
      </w:pPr>
      <w:r>
        <w:rPr>
          <w:rFonts w:hint="eastAsia" w:ascii="宋体" w:hAnsi="宋体" w:cs="宋体"/>
          <w:bCs/>
          <w:color w:val="auto"/>
          <w:szCs w:val="21"/>
        </w:rPr>
        <w:t xml:space="preserve">二、合同工期</w:t>
      </w:r>
      <w:bookmarkEnd w:id="4"/>
      <w:r/>
      <w:r/>
    </w:p>
    <w:p>
      <w:pPr>
        <w:ind w:right="0" w:firstLine="459"/>
        <w:jc w:val="left"/>
        <w:pageBreakBefore w:val="0"/>
        <w:spacing w:line="288" w:lineRule="auto"/>
        <w:widowControl/>
        <w:rPr>
          <w:rFonts w:hint="eastAsia" w:ascii="宋体" w:hAnsi="宋体" w:cs="宋体"/>
          <w:color w:val="000000"/>
          <w:szCs w:val="21"/>
        </w:rPr>
      </w:pPr>
      <w:r>
        <w:rPr>
          <w:rFonts w:hint="eastAsia" w:ascii="宋体" w:hAnsi="宋体" w:cs="宋体"/>
          <w:color w:val="000000"/>
          <w:szCs w:val="21"/>
        </w:rPr>
        <w:t xml:space="preserve">计划开工日期：</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月</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日（具体以发包人书面通知为准）。</w:t>
      </w:r>
      <w:r/>
    </w:p>
    <w:p>
      <w:pPr>
        <w:ind w:right="0" w:firstLine="459"/>
        <w:jc w:val="left"/>
        <w:pageBreakBefore w:val="0"/>
        <w:spacing w:line="288" w:lineRule="auto"/>
        <w:widowControl/>
        <w:rPr>
          <w:rFonts w:hint="eastAsia" w:ascii="宋体" w:hAnsi="宋体" w:cs="宋体"/>
          <w:color w:val="000000"/>
          <w:szCs w:val="21"/>
        </w:rPr>
      </w:pPr>
      <w:r>
        <w:rPr>
          <w:rFonts w:hint="eastAsia" w:ascii="宋体" w:hAnsi="宋体" w:cs="宋体"/>
          <w:color w:val="000000"/>
          <w:szCs w:val="21"/>
        </w:rPr>
        <w:t xml:space="preserve">计划竣工日期：</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月</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日。</w:t>
      </w:r>
      <w:r/>
    </w:p>
    <w:p>
      <w:pPr>
        <w:ind w:right="0" w:firstLine="459"/>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工期总日历天数：</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u w:val="single"/>
          <w:lang w:val="en-US" w:eastAsia="zh-CN"/>
        </w:rPr>
        <w:t xml:space="preserve">日</w:t>
      </w:r>
      <w:r>
        <w:rPr>
          <w:rFonts w:hint="eastAsia" w:ascii="宋体" w:hAnsi="宋体" w:cs="宋体"/>
          <w:color w:val="auto"/>
          <w:szCs w:val="21"/>
          <w:u w:val="single"/>
        </w:rPr>
        <w:t xml:space="preserve">历</w:t>
      </w:r>
      <w:r>
        <w:rPr>
          <w:rFonts w:hint="eastAsia" w:ascii="宋体" w:hAnsi="宋体" w:cs="宋体"/>
          <w:color w:val="auto"/>
          <w:szCs w:val="21"/>
        </w:rPr>
        <w:t xml:space="preserve">天。工期总日历天数与根据前述计划开竣工日期计算的工期天数不一致的，以工期总日历天数为准。</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5" w:name="_Toc351203483"/>
      <w:r>
        <w:rPr>
          <w:rFonts w:hint="eastAsia" w:ascii="宋体" w:hAnsi="宋体" w:cs="宋体"/>
          <w:bCs/>
          <w:color w:val="auto"/>
          <w:szCs w:val="21"/>
        </w:rPr>
        <w:t xml:space="preserve">三、质量标准</w:t>
      </w:r>
      <w:bookmarkEnd w:id="5"/>
      <w:r/>
      <w:r/>
    </w:p>
    <w:p>
      <w:pPr>
        <w:ind w:right="0" w:firstLine="459"/>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工程质量符合</w:t>
      </w:r>
      <w:r>
        <w:rPr>
          <w:rFonts w:hint="eastAsia" w:ascii="宋体" w:hAnsi="宋体" w:cs="宋体"/>
          <w:color w:val="auto"/>
          <w:szCs w:val="21"/>
          <w:u w:val="single"/>
          <w:lang w:eastAsia="zh-CN"/>
        </w:rPr>
        <w:t xml:space="preserve">  </w:t>
      </w:r>
      <w:r>
        <w:rPr>
          <w:rFonts w:hint="eastAsia" w:ascii="宋体" w:hAnsi="宋体" w:cs="宋体"/>
          <w:color w:val="auto"/>
          <w:szCs w:val="21"/>
          <w:u w:val="single"/>
        </w:rPr>
        <w:t xml:space="preserve">合格</w:t>
      </w:r>
      <w:r>
        <w:rPr>
          <w:rFonts w:hint="eastAsia" w:ascii="宋体" w:hAnsi="宋体" w:cs="宋体"/>
          <w:color w:val="auto"/>
          <w:szCs w:val="21"/>
          <w:u w:val="single"/>
          <w:lang w:eastAsia="zh-CN"/>
        </w:rPr>
        <w:t xml:space="preserve">  </w:t>
      </w:r>
      <w:r>
        <w:rPr>
          <w:rFonts w:hint="eastAsia" w:ascii="宋体" w:hAnsi="宋体" w:cs="宋体"/>
          <w:color w:val="auto"/>
          <w:szCs w:val="21"/>
        </w:rPr>
        <w:t xml:space="preserve">标准。</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6" w:name="_Toc351203484"/>
      <w:r>
        <w:rPr>
          <w:rFonts w:hint="eastAsia" w:ascii="宋体" w:hAnsi="宋体" w:cs="宋体"/>
          <w:bCs/>
          <w:color w:val="auto"/>
          <w:szCs w:val="21"/>
        </w:rPr>
        <w:t xml:space="preserve">四、签约合同价与合同价格形式</w:t>
      </w:r>
      <w:bookmarkEnd w:id="6"/>
      <w:r>
        <w:rPr>
          <w:rFonts w:hint="eastAsia" w:ascii="宋体" w:hAnsi="宋体" w:cs="宋体"/>
          <w:bCs/>
          <w:color w:val="auto"/>
          <w:szCs w:val="21"/>
        </w:rPr>
        <w:tab/>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1.签约合同价为：</w:t>
      </w:r>
      <w:r/>
    </w:p>
    <w:p>
      <w:pPr>
        <w:ind w:right="0" w:firstLine="5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spacing w:val="5"/>
          <w:sz w:val="20"/>
          <w:szCs w:val="20"/>
          <w:u w:val="single"/>
          <w:lang w:val="en-US" w:eastAsia="zh-CN"/>
        </w:rPr>
        <w:t xml:space="preserve">               </w:t>
      </w:r>
      <w:r>
        <w:rPr>
          <w:rFonts w:ascii="宋体" w:hAnsi="宋体" w:eastAsia="宋体" w:cs="宋体"/>
          <w:spacing w:val="-48"/>
          <w:sz w:val="20"/>
          <w:szCs w:val="20"/>
        </w:rPr>
        <w:t xml:space="preserve"> </w:t>
      </w:r>
      <w:r>
        <w:rPr>
          <w:rFonts w:ascii="宋体" w:hAnsi="宋体" w:eastAsia="宋体" w:cs="宋体"/>
          <w:spacing w:val="-2"/>
          <w:sz w:val="20"/>
          <w:szCs w:val="20"/>
        </w:rPr>
        <w:t xml:space="preserve">(¥</w:t>
      </w:r>
      <w:r>
        <w:rPr>
          <w:rFonts w:ascii="宋体" w:hAnsi="宋体" w:eastAsia="宋体" w:cs="宋体"/>
          <w:spacing w:val="-99"/>
          <w:sz w:val="20"/>
          <w:szCs w:val="20"/>
        </w:rPr>
        <w:t xml:space="preserve"> </w:t>
      </w:r>
      <w:r>
        <w:rPr>
          <w:rFonts w:hint="eastAsia" w:ascii="宋体" w:hAnsi="宋体" w:eastAsia="宋体" w:cs="宋体"/>
          <w:spacing w:val="5"/>
          <w:sz w:val="20"/>
          <w:szCs w:val="20"/>
          <w:u w:val="single"/>
          <w:lang w:val="en-US" w:eastAsia="zh-CN"/>
        </w:rPr>
        <w:t xml:space="preserve">         </w:t>
      </w:r>
      <w:r>
        <w:rPr>
          <w:rFonts w:ascii="宋体" w:hAnsi="宋体" w:eastAsia="宋体" w:cs="宋体"/>
          <w:spacing w:val="-2"/>
          <w:sz w:val="20"/>
          <w:szCs w:val="20"/>
        </w:rPr>
        <w:t xml:space="preserve">元)</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其中：</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（1）安全</w:t>
      </w:r>
      <w:r>
        <w:rPr>
          <w:rFonts w:hint="eastAsia" w:ascii="宋体" w:hAnsi="宋体" w:cs="宋体"/>
          <w:color w:val="auto"/>
          <w:szCs w:val="21"/>
          <w:lang w:eastAsia="zh-CN"/>
        </w:rPr>
        <w:t xml:space="preserve">生产</w:t>
      </w:r>
      <w:r>
        <w:rPr>
          <w:rFonts w:hint="eastAsia" w:ascii="宋体" w:hAnsi="宋体" w:cs="宋体"/>
          <w:color w:val="auto"/>
          <w:szCs w:val="21"/>
        </w:rPr>
        <w:t xml:space="preserve">费：</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spacing w:val="5"/>
          <w:sz w:val="20"/>
          <w:szCs w:val="20"/>
          <w:u w:val="single"/>
          <w:lang w:val="en-US" w:eastAsia="zh-CN"/>
        </w:rPr>
        <w:t xml:space="preserve">            </w:t>
      </w:r>
      <w:r>
        <w:rPr>
          <w:rFonts w:ascii="宋体" w:hAnsi="宋体" w:eastAsia="宋体" w:cs="宋体"/>
          <w:spacing w:val="54"/>
          <w:sz w:val="20"/>
          <w:szCs w:val="20"/>
        </w:rPr>
        <w:t xml:space="preserve"> </w:t>
      </w:r>
      <w:r>
        <w:rPr>
          <w:rFonts w:ascii="宋体" w:hAnsi="宋体" w:eastAsia="宋体" w:cs="宋体"/>
          <w:spacing w:val="-2"/>
          <w:sz w:val="20"/>
          <w:szCs w:val="20"/>
        </w:rPr>
        <w:t xml:space="preserve">(¥</w:t>
      </w:r>
      <w:r>
        <w:rPr>
          <w:rFonts w:ascii="宋体" w:hAnsi="宋体" w:eastAsia="宋体" w:cs="宋体"/>
          <w:spacing w:val="-99"/>
          <w:sz w:val="20"/>
          <w:szCs w:val="20"/>
        </w:rPr>
        <w:t xml:space="preserve"> </w:t>
      </w:r>
      <w:r>
        <w:rPr>
          <w:rFonts w:hint="eastAsia" w:ascii="宋体" w:hAnsi="宋体" w:eastAsia="宋体" w:cs="宋体"/>
          <w:spacing w:val="5"/>
          <w:sz w:val="20"/>
          <w:szCs w:val="20"/>
          <w:u w:val="single"/>
          <w:lang w:val="en-US" w:eastAsia="zh-CN"/>
        </w:rPr>
        <w:t xml:space="preserve">         </w:t>
      </w:r>
      <w:r>
        <w:rPr>
          <w:rFonts w:ascii="宋体" w:hAnsi="宋体" w:eastAsia="宋体" w:cs="宋体"/>
          <w:spacing w:val="-2"/>
          <w:sz w:val="20"/>
          <w:szCs w:val="20"/>
        </w:rPr>
        <w:t xml:space="preserve">元)</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（2）材料和工程设备暂估价金额：</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元)；</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（3）专业工程暂估价金额：</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spacing w:val="4"/>
          <w:sz w:val="20"/>
          <w:szCs w:val="20"/>
          <w:u w:val="single"/>
          <w:lang w:val="en-US" w:eastAsia="zh-CN"/>
        </w:rPr>
        <w:t xml:space="preserve">           </w:t>
      </w:r>
      <w:r>
        <w:rPr>
          <w:rFonts w:ascii="宋体" w:hAnsi="宋体" w:eastAsia="宋体" w:cs="宋体"/>
          <w:spacing w:val="65"/>
          <w:sz w:val="20"/>
          <w:szCs w:val="20"/>
        </w:rPr>
        <w:t xml:space="preserve"> </w:t>
      </w:r>
      <w:r>
        <w:rPr>
          <w:rFonts w:ascii="宋体" w:hAnsi="宋体" w:eastAsia="宋体" w:cs="宋体"/>
          <w:spacing w:val="4"/>
          <w:sz w:val="20"/>
          <w:szCs w:val="20"/>
        </w:rPr>
        <w:t xml:space="preserve">(¥</w:t>
      </w:r>
      <w:r>
        <w:rPr>
          <w:rFonts w:hint="eastAsia" w:ascii="宋体" w:hAnsi="宋体" w:eastAsia="宋体" w:cs="宋体"/>
          <w:spacing w:val="6"/>
          <w:sz w:val="20"/>
          <w:szCs w:val="20"/>
          <w:u w:val="single"/>
          <w:lang w:val="en-US" w:eastAsia="zh-CN"/>
        </w:rPr>
        <w:t xml:space="preserve">             </w:t>
      </w:r>
      <w:r>
        <w:rPr>
          <w:rFonts w:ascii="宋体" w:hAnsi="宋体" w:eastAsia="宋体" w:cs="宋体"/>
          <w:spacing w:val="4"/>
          <w:sz w:val="20"/>
          <w:szCs w:val="20"/>
        </w:rPr>
        <w:t xml:space="preserve">)</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（4）暂列金额：</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sz w:val="20"/>
          <w:szCs w:val="20"/>
          <w:u w:val="single"/>
          <w:lang w:val="en-US" w:eastAsia="zh-CN"/>
        </w:rPr>
        <w:t xml:space="preserve">           </w:t>
      </w:r>
      <w:r>
        <w:rPr>
          <w:rFonts w:ascii="宋体" w:hAnsi="宋体" w:eastAsia="宋体" w:cs="宋体"/>
          <w:spacing w:val="52"/>
          <w:sz w:val="20"/>
          <w:szCs w:val="20"/>
        </w:rPr>
        <w:t xml:space="preserve"> </w:t>
      </w:r>
      <w:r>
        <w:rPr>
          <w:rFonts w:ascii="宋体" w:hAnsi="宋体" w:eastAsia="宋体" w:cs="宋体"/>
          <w:sz w:val="20"/>
          <w:szCs w:val="20"/>
        </w:rPr>
        <w:t xml:space="preserve">(¥</w:t>
      </w:r>
      <w:r>
        <w:rPr>
          <w:rFonts w:ascii="宋体" w:hAnsi="宋体" w:eastAsia="宋体" w:cs="宋体"/>
          <w:spacing w:val="4"/>
          <w:sz w:val="20"/>
          <w:szCs w:val="20"/>
          <w:u w:val="single"/>
        </w:rPr>
        <w:t xml:space="preserve"> </w:t>
      </w:r>
      <w:r>
        <w:rPr>
          <w:rFonts w:hint="eastAsia" w:ascii="宋体" w:hAnsi="宋体" w:eastAsia="宋体" w:cs="宋体"/>
          <w:spacing w:val="4"/>
          <w:sz w:val="20"/>
          <w:szCs w:val="20"/>
          <w:u w:val="single"/>
          <w:lang w:val="en-US" w:eastAsia="zh-CN"/>
        </w:rPr>
        <w:t xml:space="preserve">             </w:t>
      </w:r>
      <w:r>
        <w:rPr>
          <w:rFonts w:ascii="宋体" w:hAnsi="宋体" w:eastAsia="宋体" w:cs="宋体"/>
          <w:sz w:val="20"/>
          <w:szCs w:val="20"/>
        </w:rPr>
        <w:t xml:space="preserve">元)</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2.合同价格形式：</w:t>
      </w:r>
      <w:r>
        <w:rPr>
          <w:rFonts w:hint="eastAsia" w:ascii="宋体" w:hAnsi="宋体" w:cs="宋体"/>
          <w:color w:val="auto"/>
          <w:szCs w:val="21"/>
          <w:u w:val="single"/>
        </w:rPr>
        <w:t xml:space="preserve">固定单价合同</w:t>
      </w:r>
      <w:r>
        <w:rPr>
          <w:rFonts w:hint="eastAsia" w:ascii="宋体" w:hAnsi="宋体" w:cs="宋体"/>
          <w:color w:val="auto"/>
          <w:szCs w:val="21"/>
        </w:rPr>
        <w:t xml:space="preserve">。</w:t>
      </w:r>
      <w:r/>
    </w:p>
    <w:p>
      <w:pPr>
        <w:ind w:right="0"/>
        <w:jc w:val="left"/>
        <w:keepLines/>
        <w:keepNext/>
        <w:pageBreakBefore w:val="0"/>
        <w:spacing w:line="288" w:lineRule="auto"/>
        <w:widowControl/>
        <w:rPr>
          <w:rFonts w:hint="eastAsia" w:ascii="宋体" w:hAnsi="宋体" w:cs="宋体"/>
          <w:bCs/>
          <w:color w:val="auto"/>
          <w:szCs w:val="21"/>
        </w:rPr>
        <w:outlineLvl w:val="3"/>
      </w:pPr>
      <w:r/>
      <w:bookmarkStart w:id="7" w:name="_Toc351203485"/>
      <w:r>
        <w:rPr>
          <w:rFonts w:hint="eastAsia" w:ascii="宋体" w:hAnsi="宋体" w:cs="宋体"/>
          <w:bCs/>
          <w:color w:val="auto"/>
          <w:szCs w:val="21"/>
        </w:rPr>
        <w:t xml:space="preserve">五、</w:t>
      </w:r>
      <w:bookmarkEnd w:id="7"/>
      <w:r>
        <w:rPr>
          <w:rFonts w:hint="eastAsia" w:ascii="宋体" w:hAnsi="宋体" w:cs="宋体"/>
          <w:bCs/>
          <w:color w:val="auto"/>
          <w:szCs w:val="21"/>
        </w:rPr>
        <w:t xml:space="preserve">项目经理</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承包人项目经理：</w:t>
      </w:r>
      <w:r>
        <w:rPr>
          <w:rFonts w:hint="eastAsia" w:ascii="宋体" w:hAnsi="宋体" w:cs="宋体"/>
          <w:color w:val="auto"/>
          <w:szCs w:val="21"/>
          <w:u w:val="single"/>
          <w:lang w:val="en-US" w:eastAsia="zh-CN"/>
        </w:rPr>
        <w:t xml:space="preserve">  </w:t>
      </w:r>
      <w:r>
        <w:rPr>
          <w:rFonts w:hint="eastAsia" w:ascii="宋体" w:hAnsi="宋体" w:eastAsia="宋体" w:cs="宋体"/>
          <w:spacing w:val="6"/>
          <w:sz w:val="20"/>
          <w:szCs w:val="20"/>
          <w:u w:val="single"/>
          <w:lang w:val="en-US" w:eastAsia="zh-CN"/>
        </w:rPr>
        <w:t xml:space="preserve">           </w:t>
      </w:r>
      <w:r>
        <w:rPr>
          <w:rFonts w:ascii="宋体" w:hAnsi="宋体" w:eastAsia="宋体" w:cs="宋体"/>
          <w:spacing w:val="5"/>
          <w:sz w:val="20"/>
          <w:szCs w:val="20"/>
          <w:u w:val="single"/>
        </w:rPr>
        <w:t xml:space="preserve"> </w:t>
      </w:r>
      <w:r>
        <w:rPr>
          <w:rFonts w:hint="eastAsia" w:ascii="宋体" w:hAnsi="宋体" w:cs="宋体"/>
          <w:color w:val="auto"/>
          <w:szCs w:val="21"/>
          <w:u w:val="single"/>
          <w:lang w:eastAsia="zh-CN"/>
        </w:rPr>
        <w:t xml:space="preserve">  </w:t>
      </w:r>
      <w:r>
        <w:rPr>
          <w:rFonts w:hint="eastAsia" w:ascii="宋体" w:hAnsi="宋体" w:cs="宋体"/>
          <w:color w:val="auto"/>
          <w:szCs w:val="21"/>
        </w:rPr>
        <w:t xml:space="preserve">。</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8" w:name="_Toc351203486"/>
      <w:r>
        <w:rPr>
          <w:rFonts w:hint="eastAsia" w:ascii="宋体" w:hAnsi="宋体" w:cs="宋体"/>
          <w:bCs/>
          <w:color w:val="auto"/>
          <w:szCs w:val="21"/>
        </w:rPr>
        <w:t xml:space="preserve">六、合同文件构成</w:t>
      </w:r>
      <w:bookmarkEnd w:id="8"/>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本协议书与下列文件一起构成合同文件：</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（1）中标通知书（如果有）；（2）投标函及其附录（如果有）； </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（3）专用合同条款及其附件；（4）通用合同条款；</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（5）技术标准和要求；（6）图纸；</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（7）已标价工程量清单或预算书；（8）其他合同文件。</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在合同订立及履行过程中形成的与合同有关的文件均构成合同文件组成部分。</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left"/>
        <w:keepLines/>
        <w:keepNext/>
        <w:pageBreakBefore w:val="0"/>
        <w:spacing w:line="288" w:lineRule="auto"/>
        <w:widowControl/>
        <w:rPr>
          <w:rFonts w:hint="eastAsia" w:ascii="宋体" w:hAnsi="宋体" w:cs="宋体"/>
          <w:color w:val="auto"/>
          <w:szCs w:val="21"/>
        </w:rPr>
        <w:outlineLvl w:val="3"/>
      </w:pPr>
      <w:r/>
      <w:bookmarkStart w:id="9" w:name="_Toc351203487"/>
      <w:r>
        <w:rPr>
          <w:rFonts w:hint="eastAsia" w:ascii="宋体" w:hAnsi="宋体" w:cs="宋体"/>
          <w:bCs/>
          <w:color w:val="auto"/>
          <w:szCs w:val="21"/>
        </w:rPr>
        <w:t xml:space="preserve">七、承诺</w:t>
      </w:r>
      <w:bookmarkEnd w:id="9"/>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1.发包人承诺按照法律规定履行项目审批手续、筹集工程建设资金并按照合同约定的期限和方式支付合同价款。</w:t>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2.承包人承诺按照法律规定及合同约定组织完成工程施工，确保工程质量和安全，不进行转包及违法分包，并在缺陷责任期及保修期内承担相应的工程维修责任。</w:t>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3.发包人和承包人通过招投标形式签订合同的，双方理解并承诺不再就同一工程另行签订与合同实质性内容相背离的协议。</w:t>
      </w:r>
      <w:r/>
    </w:p>
    <w:p>
      <w:pPr>
        <w:ind w:right="0"/>
        <w:jc w:val="left"/>
        <w:keepLines/>
        <w:keepNext/>
        <w:pageBreakBefore w:val="0"/>
        <w:spacing w:line="288" w:lineRule="auto"/>
        <w:widowControl/>
        <w:rPr>
          <w:rFonts w:hint="eastAsia" w:ascii="宋体" w:hAnsi="宋体" w:cs="宋体"/>
          <w:bCs/>
          <w:color w:val="auto"/>
          <w:szCs w:val="21"/>
        </w:rPr>
        <w:outlineLvl w:val="3"/>
      </w:pPr>
      <w:r/>
      <w:bookmarkStart w:id="10" w:name="_Toc351203488"/>
      <w:r>
        <w:rPr>
          <w:rFonts w:hint="eastAsia" w:ascii="宋体" w:hAnsi="宋体" w:cs="宋体"/>
          <w:bCs/>
          <w:color w:val="auto"/>
          <w:szCs w:val="21"/>
        </w:rPr>
        <w:t xml:space="preserve">八、词语含义</w:t>
      </w:r>
      <w:bookmarkEnd w:id="10"/>
      <w:r/>
      <w:r/>
    </w:p>
    <w:p>
      <w:pPr>
        <w:ind w:right="0" w:firstLine="400"/>
        <w:jc w:val="left"/>
        <w:pageBreakBefore w:val="0"/>
        <w:spacing w:line="288" w:lineRule="auto"/>
        <w:widowControl/>
        <w:rPr>
          <w:rFonts w:hint="eastAsia" w:ascii="宋体" w:hAnsi="宋体" w:cs="宋体"/>
          <w:bCs/>
          <w:color w:val="000000"/>
          <w:szCs w:val="21"/>
        </w:rPr>
      </w:pPr>
      <w:r>
        <w:rPr>
          <w:rFonts w:hint="eastAsia" w:ascii="宋体" w:hAnsi="宋体" w:cs="宋体"/>
          <w:bCs/>
          <w:color w:val="auto"/>
          <w:szCs w:val="21"/>
        </w:rPr>
        <w:t xml:space="preserve">本协</w:t>
      </w:r>
      <w:r>
        <w:rPr>
          <w:rFonts w:hint="eastAsia" w:ascii="宋体" w:hAnsi="宋体" w:cs="宋体"/>
          <w:bCs/>
          <w:color w:val="000000"/>
          <w:szCs w:val="21"/>
        </w:rPr>
        <w:t xml:space="preserve">议书中词语含义与第二部分通用合同条款中赋予的含义相同。</w:t>
      </w:r>
      <w:r/>
    </w:p>
    <w:p>
      <w:pPr>
        <w:ind w:right="0"/>
        <w:jc w:val="left"/>
        <w:keepLines/>
        <w:keepNext/>
        <w:pageBreakBefore w:val="0"/>
        <w:spacing w:line="288" w:lineRule="auto"/>
        <w:widowControl/>
        <w:rPr>
          <w:rFonts w:hint="eastAsia" w:ascii="宋体" w:hAnsi="宋体" w:cs="宋体"/>
          <w:b/>
          <w:color w:val="000000"/>
          <w:szCs w:val="21"/>
        </w:rPr>
        <w:outlineLvl w:val="3"/>
      </w:pPr>
      <w:r/>
      <w:bookmarkStart w:id="11" w:name="_Toc351203489"/>
      <w:r>
        <w:rPr>
          <w:rFonts w:hint="eastAsia" w:ascii="宋体" w:hAnsi="宋体" w:cs="宋体"/>
          <w:bCs/>
          <w:color w:val="000000"/>
          <w:szCs w:val="21"/>
        </w:rPr>
        <w:t xml:space="preserve">九、签订时间</w:t>
      </w:r>
      <w:bookmarkEnd w:id="11"/>
      <w:r/>
      <w:r/>
    </w:p>
    <w:p>
      <w:pPr>
        <w:ind w:right="0" w:firstLine="400"/>
        <w:jc w:val="left"/>
        <w:pageBreakBefore w:val="0"/>
        <w:spacing w:line="288" w:lineRule="auto"/>
        <w:widowControl/>
        <w:rPr>
          <w:rFonts w:hint="eastAsia" w:ascii="宋体" w:hAnsi="宋体" w:cs="宋体"/>
          <w:bCs/>
          <w:color w:val="000000"/>
          <w:szCs w:val="21"/>
        </w:rPr>
      </w:pPr>
      <w:r>
        <w:rPr>
          <w:rFonts w:hint="eastAsia" w:ascii="宋体" w:hAnsi="宋体" w:cs="宋体"/>
          <w:bCs/>
          <w:color w:val="000000"/>
          <w:szCs w:val="21"/>
        </w:rPr>
        <w:t xml:space="preserve">本合同于</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rPr>
        <w:t xml:space="preserve">日签订。</w:t>
      </w:r>
      <w:r/>
    </w:p>
    <w:p>
      <w:pPr>
        <w:ind w:right="0"/>
        <w:jc w:val="left"/>
        <w:keepLines/>
        <w:keepNext/>
        <w:pageBreakBefore w:val="0"/>
        <w:spacing w:line="288" w:lineRule="auto"/>
        <w:widowControl/>
        <w:rPr>
          <w:rFonts w:hint="eastAsia" w:ascii="宋体" w:hAnsi="宋体" w:cs="宋体"/>
          <w:b/>
          <w:color w:val="000000"/>
          <w:szCs w:val="21"/>
        </w:rPr>
        <w:outlineLvl w:val="3"/>
      </w:pPr>
      <w:r/>
      <w:bookmarkStart w:id="12" w:name="_Toc351203490"/>
      <w:r>
        <w:rPr>
          <w:rFonts w:hint="eastAsia" w:ascii="宋体" w:hAnsi="宋体" w:cs="宋体"/>
          <w:bCs/>
          <w:color w:val="000000"/>
          <w:szCs w:val="21"/>
        </w:rPr>
        <w:t xml:space="preserve">十、签订地点</w:t>
      </w:r>
      <w:bookmarkEnd w:id="12"/>
      <w:r/>
      <w:r/>
    </w:p>
    <w:p>
      <w:pPr>
        <w:ind w:right="0" w:firstLine="400"/>
        <w:jc w:val="left"/>
        <w:pageBreakBefore w:val="0"/>
        <w:spacing w:line="288" w:lineRule="auto"/>
        <w:widowControl/>
        <w:rPr>
          <w:rFonts w:hint="eastAsia" w:ascii="宋体" w:hAnsi="宋体" w:cs="宋体"/>
          <w:bCs/>
          <w:color w:val="000000"/>
          <w:szCs w:val="21"/>
        </w:rPr>
      </w:pPr>
      <w:r>
        <w:rPr>
          <w:rFonts w:hint="eastAsia" w:ascii="宋体" w:hAnsi="宋体" w:cs="宋体"/>
          <w:bCs/>
          <w:color w:val="000000"/>
          <w:szCs w:val="21"/>
        </w:rPr>
        <w:t xml:space="preserve">本合同在</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  </w:t>
      </w:r>
      <w:r>
        <w:rPr>
          <w:rFonts w:hint="eastAsia" w:ascii="宋体" w:hAnsi="宋体" w:eastAsia="宋体" w:cs="宋体"/>
          <w:bCs/>
          <w:color w:val="000000"/>
          <w:szCs w:val="21"/>
          <w:u w:val="single"/>
        </w:rPr>
        <w:t xml:space="preserve"> </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签订。</w:t>
      </w:r>
      <w:r/>
    </w:p>
    <w:p>
      <w:pPr>
        <w:ind w:right="0"/>
        <w:jc w:val="left"/>
        <w:keepLines/>
        <w:keepNext/>
        <w:pageBreakBefore w:val="0"/>
        <w:spacing w:line="288" w:lineRule="auto"/>
        <w:widowControl/>
        <w:rPr>
          <w:rFonts w:hint="eastAsia" w:ascii="宋体" w:hAnsi="宋体" w:cs="宋体"/>
          <w:b/>
          <w:color w:val="000000"/>
          <w:szCs w:val="21"/>
        </w:rPr>
        <w:outlineLvl w:val="3"/>
      </w:pPr>
      <w:r/>
      <w:bookmarkStart w:id="13" w:name="_Toc351203491"/>
      <w:r>
        <w:rPr>
          <w:rFonts w:hint="eastAsia" w:ascii="宋体" w:hAnsi="宋体" w:cs="宋体"/>
          <w:bCs/>
          <w:color w:val="000000"/>
          <w:szCs w:val="21"/>
        </w:rPr>
        <w:t xml:space="preserve">十一、补充协议</w:t>
      </w:r>
      <w:bookmarkEnd w:id="13"/>
      <w:r/>
      <w:r/>
    </w:p>
    <w:p>
      <w:pPr>
        <w:ind w:right="0" w:firstLine="400"/>
        <w:jc w:val="left"/>
        <w:pageBreakBefore w:val="0"/>
        <w:spacing w:line="288" w:lineRule="auto"/>
        <w:widowControl/>
        <w:rPr>
          <w:rFonts w:hint="eastAsia" w:ascii="宋体" w:hAnsi="宋体" w:cs="宋体"/>
          <w:b/>
          <w:bCs/>
          <w:color w:val="000000"/>
          <w:szCs w:val="21"/>
        </w:rPr>
      </w:pPr>
      <w:r>
        <w:rPr>
          <w:rFonts w:hint="eastAsia" w:ascii="宋体" w:hAnsi="宋体" w:cs="宋体"/>
          <w:bCs/>
          <w:color w:val="000000"/>
          <w:szCs w:val="21"/>
        </w:rPr>
        <w:t xml:space="preserve">合同未尽事宜，合同当事人另行签订补充协议，补充协议是合同的组成部分。</w:t>
      </w:r>
      <w:r/>
    </w:p>
    <w:p>
      <w:pPr>
        <w:ind w:right="0"/>
        <w:jc w:val="left"/>
        <w:keepLines/>
        <w:keepNext/>
        <w:pageBreakBefore w:val="0"/>
        <w:spacing w:line="288" w:lineRule="auto"/>
        <w:widowControl/>
        <w:rPr>
          <w:rFonts w:hint="eastAsia" w:ascii="宋体" w:hAnsi="宋体" w:cs="宋体"/>
          <w:b/>
          <w:color w:val="000000"/>
          <w:szCs w:val="21"/>
        </w:rPr>
        <w:outlineLvl w:val="3"/>
      </w:pPr>
      <w:r/>
      <w:bookmarkStart w:id="14" w:name="_Toc351203492"/>
      <w:r>
        <w:rPr>
          <w:rFonts w:hint="eastAsia" w:ascii="宋体" w:hAnsi="宋体" w:cs="宋体"/>
          <w:bCs/>
          <w:color w:val="000000"/>
          <w:szCs w:val="21"/>
        </w:rPr>
        <w:t xml:space="preserve">十二、合同生效</w:t>
      </w:r>
      <w:bookmarkEnd w:id="14"/>
      <w:r/>
      <w:r/>
    </w:p>
    <w:p>
      <w:pPr>
        <w:ind w:right="0" w:firstLine="400"/>
        <w:jc w:val="left"/>
        <w:pageBreakBefore w:val="0"/>
        <w:spacing w:line="288" w:lineRule="auto"/>
        <w:widowControl/>
        <w:rPr>
          <w:rFonts w:hint="eastAsia" w:ascii="宋体" w:hAnsi="宋体" w:cs="宋体"/>
          <w:bCs/>
          <w:color w:val="000000"/>
          <w:szCs w:val="21"/>
        </w:rPr>
      </w:pPr>
      <w:r>
        <w:rPr>
          <w:rFonts w:hint="eastAsia" w:ascii="宋体" w:hAnsi="宋体" w:cs="宋体"/>
          <w:bCs/>
          <w:color w:val="000000"/>
          <w:szCs w:val="21"/>
        </w:rPr>
        <w:t xml:space="preserve">本合同自</w:t>
      </w:r>
      <w:r>
        <w:rPr>
          <w:rFonts w:hint="eastAsia" w:ascii="宋体" w:hAnsi="宋体" w:cs="宋体"/>
          <w:bCs/>
          <w:color w:val="000000"/>
          <w:szCs w:val="21"/>
          <w:u w:val="single"/>
        </w:rPr>
        <w:t xml:space="preserve">  双方签字、盖章后  </w:t>
      </w:r>
      <w:r>
        <w:rPr>
          <w:rFonts w:hint="eastAsia" w:ascii="宋体" w:hAnsi="宋体" w:cs="宋体"/>
          <w:bCs/>
          <w:color w:val="000000"/>
          <w:szCs w:val="21"/>
        </w:rPr>
        <w:t xml:space="preserve">生效。</w:t>
      </w:r>
      <w:r/>
    </w:p>
    <w:p>
      <w:pPr>
        <w:ind w:right="0"/>
        <w:jc w:val="left"/>
        <w:keepLines/>
        <w:keepNext/>
        <w:pageBreakBefore w:val="0"/>
        <w:spacing w:line="288" w:lineRule="auto"/>
        <w:widowControl/>
        <w:rPr>
          <w:rFonts w:hint="eastAsia" w:ascii="宋体" w:hAnsi="宋体" w:cs="宋体"/>
          <w:b/>
          <w:color w:val="000000"/>
          <w:szCs w:val="21"/>
        </w:rPr>
        <w:outlineLvl w:val="3"/>
      </w:pPr>
      <w:r/>
      <w:bookmarkStart w:id="15" w:name="_Toc351203493"/>
      <w:r>
        <w:rPr>
          <w:rFonts w:hint="eastAsia" w:ascii="宋体" w:hAnsi="宋体" w:cs="宋体"/>
          <w:bCs/>
          <w:color w:val="000000"/>
          <w:szCs w:val="21"/>
        </w:rPr>
        <w:t xml:space="preserve">十三、合同份数</w:t>
      </w:r>
      <w:bookmarkEnd w:id="15"/>
      <w:r/>
      <w:r/>
    </w:p>
    <w:p>
      <w:pPr>
        <w:ind w:left="0" w:right="0" w:firstLine="400"/>
        <w:jc w:val="left"/>
        <w:pageBreakBefore w:val="0"/>
        <w:spacing w:line="360" w:lineRule="exact"/>
        <w:widowControl/>
        <w:rPr>
          <w:rFonts w:hint="eastAsia" w:ascii="宋体" w:hAnsi="宋体" w:eastAsia="宋体" w:cs="宋体"/>
          <w:bCs/>
          <w:color w:val="000000"/>
          <w:sz w:val="20"/>
          <w:szCs w:val="21"/>
          <w:lang w:val="en-US" w:eastAsia="zh-CN" w:bidi="ar-SA"/>
        </w:rPr>
      </w:pPr>
      <w:r>
        <w:rPr>
          <w:rFonts w:hint="eastAsia" w:ascii="宋体" w:hAnsi="宋体" w:eastAsia="宋体" w:cs="宋体"/>
          <w:bCs/>
          <w:color w:val="000000"/>
          <w:sz w:val="20"/>
          <w:szCs w:val="21"/>
          <w:lang w:val="en-US" w:eastAsia="zh-CN" w:bidi="ar-SA"/>
        </w:rPr>
        <w:t xml:space="preserve">本合同一式</w:t>
      </w:r>
      <w:r>
        <w:rPr>
          <w:rFonts w:hint="eastAsia" w:ascii="宋体" w:hAnsi="宋体" w:eastAsia="宋体" w:cs="宋体"/>
          <w:bCs/>
          <w:color w:val="000000"/>
          <w:sz w:val="20"/>
          <w:szCs w:val="21"/>
          <w:u w:val="single"/>
          <w:lang w:val="en-US" w:eastAsia="zh-CN" w:bidi="ar-SA"/>
        </w:rPr>
        <w:t xml:space="preserve"> 伍 </w:t>
      </w:r>
      <w:r>
        <w:rPr>
          <w:rFonts w:hint="eastAsia" w:ascii="宋体" w:hAnsi="宋体" w:eastAsia="宋体" w:cs="宋体"/>
          <w:bCs/>
          <w:color w:val="000000"/>
          <w:sz w:val="20"/>
          <w:szCs w:val="21"/>
          <w:lang w:val="en-US" w:eastAsia="zh-CN" w:bidi="ar-SA"/>
        </w:rPr>
        <w:t xml:space="preserve">份，均具有同等法律效力，发包人执</w:t>
      </w:r>
      <w:r>
        <w:rPr>
          <w:rFonts w:hint="eastAsia" w:ascii="宋体" w:hAnsi="宋体" w:eastAsia="宋体" w:cs="宋体"/>
          <w:bCs/>
          <w:color w:val="000000"/>
          <w:sz w:val="20"/>
          <w:szCs w:val="21"/>
          <w:u w:val="single"/>
          <w:lang w:val="en-US" w:eastAsia="zh-CN" w:bidi="ar-SA"/>
        </w:rPr>
        <w:t xml:space="preserve"> 贰 </w:t>
      </w:r>
      <w:r>
        <w:rPr>
          <w:rFonts w:hint="eastAsia" w:ascii="宋体" w:hAnsi="宋体" w:eastAsia="宋体" w:cs="宋体"/>
          <w:bCs/>
          <w:color w:val="000000"/>
          <w:sz w:val="20"/>
          <w:szCs w:val="21"/>
          <w:lang w:val="en-US" w:eastAsia="zh-CN" w:bidi="ar-SA"/>
        </w:rPr>
        <w:t xml:space="preserve">份，承包人执</w:t>
      </w:r>
      <w:r>
        <w:rPr>
          <w:rFonts w:hint="eastAsia" w:ascii="宋体" w:hAnsi="宋体" w:eastAsia="宋体" w:cs="宋体"/>
          <w:bCs/>
          <w:color w:val="000000"/>
          <w:sz w:val="20"/>
          <w:szCs w:val="21"/>
          <w:u w:val="single"/>
          <w:lang w:val="en-US" w:eastAsia="zh-CN" w:bidi="ar-SA"/>
        </w:rPr>
        <w:t xml:space="preserve"> 贰 </w:t>
      </w:r>
      <w:r>
        <w:rPr>
          <w:rFonts w:hint="eastAsia" w:ascii="宋体" w:hAnsi="宋体" w:eastAsia="宋体" w:cs="宋体"/>
          <w:bCs/>
          <w:color w:val="000000"/>
          <w:sz w:val="20"/>
          <w:szCs w:val="21"/>
          <w:lang w:val="en-US" w:eastAsia="zh-CN" w:bidi="ar-SA"/>
        </w:rPr>
        <w:t xml:space="preserve">份，交代理公司存档</w:t>
      </w:r>
      <w:r>
        <w:rPr>
          <w:rFonts w:hint="eastAsia" w:ascii="宋体" w:hAnsi="宋体" w:eastAsia="宋体" w:cs="宋体"/>
          <w:bCs/>
          <w:color w:val="000000"/>
          <w:sz w:val="20"/>
          <w:szCs w:val="21"/>
          <w:u w:val="single"/>
          <w:lang w:val="en-US" w:eastAsia="zh-CN" w:bidi="ar-SA"/>
        </w:rPr>
        <w:t xml:space="preserve"> 壹 </w:t>
      </w:r>
      <w:r>
        <w:rPr>
          <w:rFonts w:hint="eastAsia" w:ascii="宋体" w:hAnsi="宋体" w:eastAsia="宋体" w:cs="宋体"/>
          <w:bCs/>
          <w:color w:val="000000"/>
          <w:sz w:val="20"/>
          <w:szCs w:val="21"/>
          <w:lang w:val="en-US" w:eastAsia="zh-CN" w:bidi="ar-SA"/>
        </w:rPr>
        <w:t xml:space="preserve">份。</w:t>
      </w:r>
      <w:r/>
    </w:p>
    <w:p>
      <w:pPr>
        <w:ind w:right="0" w:firstLine="400"/>
        <w:jc w:val="left"/>
        <w:pageBreakBefore w:val="0"/>
        <w:spacing w:line="288" w:lineRule="auto"/>
        <w:widowControl/>
        <w:rPr>
          <w:rFonts w:hint="eastAsia" w:ascii="宋体" w:hAnsi="宋体" w:cs="宋体"/>
          <w:bCs/>
          <w:color w:val="000000"/>
          <w:szCs w:val="21"/>
        </w:rPr>
      </w:pPr>
      <w:r>
        <w:rPr>
          <w:rFonts w:hint="eastAsia" w:ascii="宋体" w:hAnsi="宋体" w:cs="宋体"/>
          <w:bCs/>
          <w:color w:val="000000"/>
          <w:szCs w:val="21"/>
        </w:rPr>
      </w:r>
      <w:r/>
    </w:p>
    <w:p>
      <w:pPr>
        <w:ind w:right="0"/>
        <w:jc w:val="left"/>
        <w:pageBreakBefore w:val="0"/>
        <w:spacing w:line="288" w:lineRule="auto"/>
        <w:widowControl/>
        <w:rPr>
          <w:rFonts w:hint="eastAsia" w:ascii="宋体" w:hAnsi="宋体" w:cs="宋体"/>
          <w:color w:val="auto"/>
          <w:szCs w:val="21"/>
          <w:u w:val="single"/>
        </w:rPr>
      </w:pPr>
      <w:r>
        <w:rPr>
          <w:rFonts w:hint="eastAsia" w:ascii="宋体" w:hAnsi="宋体" w:cs="宋体"/>
          <w:color w:val="auto"/>
          <w:szCs w:val="21"/>
        </w:rPr>
        <w:t xml:space="preserve">发包人：  (公章)                              承包人：  (公章)                             </w:t>
      </w:r>
      <w:r/>
    </w:p>
    <w:p>
      <w:pPr>
        <w:ind w:right="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法定代表人或其委托代理人：                    法定代表人或其委托代理人：</w:t>
      </w:r>
      <w:r/>
    </w:p>
    <w:p>
      <w:pPr>
        <w:ind w:right="0"/>
        <w:jc w:val="left"/>
        <w:pageBreakBefore w:val="0"/>
        <w:spacing w:line="288" w:lineRule="auto"/>
        <w:widowControl/>
        <w:rPr>
          <w:rFonts w:hint="eastAsia" w:ascii="宋体" w:hAnsi="宋体" w:cs="宋体"/>
          <w:color w:val="auto"/>
          <w:szCs w:val="21"/>
          <w:u w:val="single"/>
        </w:rPr>
      </w:pPr>
      <w:r>
        <w:rPr>
          <w:rFonts w:hint="eastAsia" w:ascii="宋体" w:hAnsi="宋体" w:cs="宋体"/>
          <w:color w:val="auto"/>
          <w:szCs w:val="21"/>
        </w:rPr>
        <w:t xml:space="preserve">（签字）                                         （签字）</w:t>
      </w:r>
      <w:r/>
    </w:p>
    <w:p>
      <w:pPr>
        <w:ind w:left="4"/>
        <w:spacing w:before="66" w:line="227" w:lineRule="auto"/>
        <w:rPr>
          <w:rFonts w:ascii="宋体" w:hAnsi="宋体" w:eastAsia="宋体" w:cs="宋体"/>
          <w:sz w:val="20"/>
          <w:szCs w:val="20"/>
          <w:u w:val="none"/>
        </w:rPr>
      </w:pPr>
      <w:r/>
      <w:bookmarkStart w:id="16" w:name="_Toc528927364"/>
      <w:r>
        <w:rPr>
          <w:rFonts w:ascii="宋体" w:hAnsi="宋体" w:eastAsia="宋体" w:cs="宋体"/>
          <w:spacing w:val="4"/>
          <w:sz w:val="20"/>
          <w:szCs w:val="20"/>
          <w:u w:val="none"/>
        </w:rPr>
        <w:t xml:space="preserve">组织机构代码：                         </w:t>
      </w:r>
      <w:r>
        <w:rPr>
          <w:rFonts w:hint="eastAsia" w:ascii="宋体" w:hAnsi="宋体" w:eastAsia="宋体" w:cs="宋体"/>
          <w:spacing w:val="4"/>
          <w:sz w:val="20"/>
          <w:szCs w:val="20"/>
          <w:u w:val="none"/>
          <w:lang w:val="en-US" w:eastAsia="zh-CN"/>
        </w:rPr>
        <w:t xml:space="preserve"> </w:t>
      </w:r>
      <w:r>
        <w:rPr>
          <w:rFonts w:ascii="宋体" w:hAnsi="宋体" w:eastAsia="宋体" w:cs="宋体"/>
          <w:spacing w:val="4"/>
          <w:sz w:val="20"/>
          <w:szCs w:val="20"/>
          <w:u w:val="none"/>
        </w:rPr>
        <w:t xml:space="preserve"> </w:t>
      </w:r>
      <w:r>
        <w:rPr>
          <w:rFonts w:hint="eastAsia" w:ascii="宋体" w:hAnsi="宋体" w:eastAsia="宋体" w:cs="宋体"/>
          <w:spacing w:val="4"/>
          <w:sz w:val="20"/>
          <w:szCs w:val="20"/>
          <w:u w:val="none"/>
          <w:lang w:val="en-US" w:eastAsia="zh-CN"/>
        </w:rPr>
        <w:t xml:space="preserve">  </w:t>
      </w:r>
      <w:r>
        <w:rPr>
          <w:rFonts w:hint="eastAsia" w:ascii="宋体" w:hAnsi="宋体" w:cs="宋体"/>
          <w:spacing w:val="4"/>
          <w:sz w:val="20"/>
          <w:szCs w:val="20"/>
          <w:u w:val="none"/>
          <w:lang w:val="en-US" w:eastAsia="zh-CN"/>
        </w:rPr>
        <w:t xml:space="preserve">  </w:t>
      </w:r>
      <w:r>
        <w:rPr>
          <w:rFonts w:ascii="宋体" w:hAnsi="宋体" w:eastAsia="宋体" w:cs="宋体"/>
          <w:spacing w:val="4"/>
          <w:sz w:val="20"/>
          <w:szCs w:val="20"/>
          <w:u w:val="none"/>
        </w:rPr>
        <w:t xml:space="preserve">组织机构代码：</w:t>
      </w:r>
      <w:r>
        <w:rPr>
          <w:rFonts w:hint="eastAsia" w:ascii="宋体" w:hAnsi="宋体" w:eastAsia="宋体" w:cs="宋体"/>
          <w:spacing w:val="4"/>
          <w:sz w:val="20"/>
          <w:szCs w:val="20"/>
          <w:u w:val="none"/>
          <w:lang w:val="en-US" w:eastAsia="zh-CN"/>
        </w:rPr>
        <w:t xml:space="preserve">     </w:t>
      </w:r>
      <w:r/>
    </w:p>
    <w:p>
      <w:pPr>
        <w:ind w:left="5510" w:hanging="5510"/>
        <w:spacing w:before="162" w:line="237" w:lineRule="auto"/>
        <w:rPr>
          <w:rFonts w:hint="eastAsia" w:ascii="宋体" w:hAnsi="宋体" w:eastAsia="宋体" w:cs="宋体"/>
          <w:sz w:val="20"/>
          <w:szCs w:val="20"/>
          <w:u w:val="none"/>
          <w:lang w:eastAsia="zh-CN"/>
        </w:rPr>
      </w:pPr>
      <w:r>
        <w:rPr>
          <w:rFonts w:ascii="宋体" w:hAnsi="宋体" w:eastAsia="宋体" w:cs="宋体"/>
          <w:spacing w:val="-5"/>
          <w:sz w:val="20"/>
          <w:szCs w:val="20"/>
          <w:u w:val="none"/>
        </w:rPr>
        <w:t xml:space="preserve">地</w:t>
      </w:r>
      <w:r>
        <w:rPr>
          <w:rFonts w:ascii="宋体" w:hAnsi="宋体" w:eastAsia="宋体" w:cs="宋体"/>
          <w:spacing w:val="10"/>
          <w:sz w:val="20"/>
          <w:szCs w:val="20"/>
          <w:u w:val="none"/>
        </w:rPr>
        <w:t xml:space="preserve">  </w:t>
      </w:r>
      <w:r>
        <w:rPr>
          <w:rFonts w:ascii="宋体" w:hAnsi="宋体" w:eastAsia="宋体" w:cs="宋体"/>
          <w:spacing w:val="-5"/>
          <w:sz w:val="20"/>
          <w:szCs w:val="20"/>
          <w:u w:val="none"/>
        </w:rPr>
        <w:t xml:space="preserve">址</w:t>
      </w:r>
      <w:r>
        <w:rPr>
          <w:rFonts w:ascii="宋体" w:hAnsi="宋体" w:eastAsia="宋体" w:cs="宋体"/>
          <w:spacing w:val="-75"/>
          <w:sz w:val="20"/>
          <w:szCs w:val="20"/>
          <w:u w:val="none"/>
        </w:rPr>
        <w:t xml:space="preserve"> </w:t>
      </w:r>
      <w:r>
        <w:rPr>
          <w:rFonts w:ascii="宋体" w:hAnsi="宋体" w:eastAsia="宋体" w:cs="宋体"/>
          <w:spacing w:val="-5"/>
          <w:sz w:val="20"/>
          <w:szCs w:val="20"/>
          <w:u w:val="none"/>
        </w:rPr>
        <w:t xml:space="preserve">：</w:t>
      </w:r>
      <w:r>
        <w:rPr>
          <w:rFonts w:ascii="宋体" w:hAnsi="宋体" w:eastAsia="宋体" w:cs="宋体"/>
          <w:spacing w:val="4"/>
          <w:sz w:val="20"/>
          <w:szCs w:val="20"/>
          <w:u w:val="none"/>
        </w:rPr>
        <w:t xml:space="preserve">                   </w:t>
      </w:r>
      <w:r>
        <w:rPr>
          <w:rFonts w:ascii="宋体" w:hAnsi="宋体" w:eastAsia="宋体" w:cs="宋体"/>
          <w:spacing w:val="6"/>
          <w:sz w:val="20"/>
          <w:szCs w:val="20"/>
          <w:u w:val="none"/>
        </w:rPr>
        <w:t xml:space="preserve">             </w:t>
      </w:r>
      <w:r>
        <w:rPr>
          <w:rFonts w:hint="eastAsia" w:ascii="宋体" w:hAnsi="宋体" w:eastAsia="宋体" w:cs="宋体"/>
          <w:spacing w:val="6"/>
          <w:sz w:val="20"/>
          <w:szCs w:val="20"/>
          <w:u w:val="none"/>
          <w:lang w:val="en-US" w:eastAsia="zh-CN"/>
        </w:rPr>
        <w:t xml:space="preserve">   </w:t>
      </w:r>
      <w:r>
        <w:rPr>
          <w:rFonts w:ascii="宋体" w:hAnsi="宋体" w:eastAsia="宋体" w:cs="宋体"/>
          <w:spacing w:val="-5"/>
          <w:sz w:val="20"/>
          <w:szCs w:val="20"/>
          <w:u w:val="none"/>
        </w:rPr>
        <w:t xml:space="preserve">地</w:t>
      </w:r>
      <w:r>
        <w:rPr>
          <w:rFonts w:ascii="宋体" w:hAnsi="宋体" w:eastAsia="宋体" w:cs="宋体"/>
          <w:spacing w:val="15"/>
          <w:sz w:val="20"/>
          <w:szCs w:val="20"/>
          <w:u w:val="none"/>
        </w:rPr>
        <w:t xml:space="preserve">  </w:t>
      </w:r>
      <w:r>
        <w:rPr>
          <w:rFonts w:ascii="宋体" w:hAnsi="宋体" w:eastAsia="宋体" w:cs="宋体"/>
          <w:spacing w:val="-5"/>
          <w:sz w:val="20"/>
          <w:szCs w:val="20"/>
          <w:u w:val="none"/>
        </w:rPr>
        <w:t xml:space="preserve">址</w:t>
      </w:r>
      <w:r>
        <w:rPr>
          <w:rFonts w:ascii="宋体" w:hAnsi="宋体" w:eastAsia="宋体" w:cs="宋体"/>
          <w:spacing w:val="-73"/>
          <w:sz w:val="20"/>
          <w:szCs w:val="20"/>
          <w:u w:val="none"/>
        </w:rPr>
        <w:t xml:space="preserve"> </w:t>
      </w:r>
      <w:r>
        <w:rPr>
          <w:rFonts w:ascii="宋体" w:hAnsi="宋体" w:eastAsia="宋体" w:cs="宋体"/>
          <w:spacing w:val="-5"/>
          <w:sz w:val="20"/>
          <w:szCs w:val="20"/>
          <w:u w:val="none"/>
        </w:rPr>
        <w:t xml:space="preserve">：</w:t>
      </w:r>
      <w:r>
        <w:rPr>
          <w:rFonts w:hint="eastAsia" w:ascii="宋体" w:hAnsi="宋体" w:eastAsia="宋体" w:cs="宋体"/>
          <w:sz w:val="20"/>
          <w:szCs w:val="20"/>
          <w:u w:val="none"/>
          <w:lang w:val="en-US" w:eastAsia="zh-CN"/>
        </w:rPr>
        <w:t xml:space="preserve"> </w:t>
      </w:r>
      <w:r/>
    </w:p>
    <w:p>
      <w:pPr>
        <w:ind w:left="17"/>
        <w:spacing w:before="151" w:line="228" w:lineRule="auto"/>
        <w:rPr>
          <w:rFonts w:ascii="宋体" w:hAnsi="宋体" w:eastAsia="宋体" w:cs="宋体"/>
          <w:sz w:val="20"/>
          <w:szCs w:val="20"/>
          <w:u w:val="none"/>
        </w:rPr>
      </w:pPr>
      <w:r>
        <w:rPr>
          <w:rFonts w:ascii="宋体" w:hAnsi="宋体" w:eastAsia="宋体" w:cs="宋体"/>
          <w:spacing w:val="5"/>
          <w:sz w:val="20"/>
          <w:szCs w:val="20"/>
          <w:u w:val="none"/>
        </w:rPr>
        <w:t xml:space="preserve">邮政编码：                  </w:t>
      </w:r>
      <w:r>
        <w:rPr>
          <w:rFonts w:ascii="宋体" w:hAnsi="宋体" w:eastAsia="宋体" w:cs="宋体"/>
          <w:spacing w:val="1"/>
          <w:sz w:val="20"/>
          <w:szCs w:val="20"/>
          <w:u w:val="none"/>
        </w:rPr>
        <w:t xml:space="preserve">            </w:t>
      </w:r>
      <w:r>
        <w:rPr>
          <w:rFonts w:hint="eastAsia" w:ascii="宋体" w:hAnsi="宋体" w:eastAsia="宋体" w:cs="宋体"/>
          <w:spacing w:val="1"/>
          <w:sz w:val="20"/>
          <w:szCs w:val="20"/>
          <w:u w:val="none"/>
          <w:lang w:val="en-US" w:eastAsia="zh-CN"/>
        </w:rPr>
        <w:t xml:space="preserve">  </w:t>
      </w:r>
      <w:r>
        <w:rPr>
          <w:rFonts w:hint="eastAsia" w:ascii="宋体" w:hAnsi="宋体" w:cs="宋体"/>
          <w:spacing w:val="1"/>
          <w:sz w:val="20"/>
          <w:szCs w:val="20"/>
          <w:u w:val="none"/>
          <w:lang w:val="en-US" w:eastAsia="zh-CN"/>
        </w:rPr>
        <w:t xml:space="preserve">  </w:t>
      </w:r>
      <w:r>
        <w:rPr>
          <w:rFonts w:ascii="宋体" w:hAnsi="宋体" w:eastAsia="宋体" w:cs="宋体"/>
          <w:spacing w:val="5"/>
          <w:sz w:val="20"/>
          <w:szCs w:val="20"/>
          <w:u w:val="none"/>
        </w:rPr>
        <w:t xml:space="preserve">邮政编码：</w:t>
      </w:r>
      <w:r>
        <w:rPr>
          <w:rFonts w:hint="eastAsia" w:ascii="宋体" w:hAnsi="宋体" w:eastAsia="宋体" w:cs="宋体"/>
          <w:sz w:val="20"/>
          <w:szCs w:val="20"/>
          <w:u w:val="none"/>
          <w:lang w:val="en-US" w:eastAsia="zh-CN"/>
        </w:rPr>
        <w:t xml:space="preserve"> </w:t>
      </w:r>
      <w:r>
        <w:rPr>
          <w:rFonts w:ascii="宋体" w:hAnsi="宋体" w:eastAsia="宋体" w:cs="宋体"/>
          <w:sz w:val="20"/>
          <w:szCs w:val="20"/>
          <w:u w:val="none"/>
        </w:rPr>
        <w:t xml:space="preserve">    </w:t>
      </w:r>
      <w:r>
        <w:rPr>
          <w:rFonts w:hint="eastAsia" w:ascii="宋体" w:hAnsi="宋体" w:eastAsia="宋体" w:cs="宋体"/>
          <w:sz w:val="20"/>
          <w:szCs w:val="20"/>
          <w:u w:val="none"/>
          <w:lang w:val="en-US" w:eastAsia="zh-CN"/>
        </w:rPr>
        <w:t xml:space="preserve">                 </w:t>
      </w:r>
      <w:r/>
    </w:p>
    <w:p>
      <w:pPr>
        <w:ind w:left="2"/>
        <w:spacing w:before="163" w:line="228" w:lineRule="auto"/>
        <w:rPr>
          <w:rFonts w:ascii="宋体" w:hAnsi="宋体" w:eastAsia="宋体" w:cs="宋体"/>
          <w:sz w:val="20"/>
          <w:szCs w:val="20"/>
          <w:u w:val="none"/>
        </w:rPr>
      </w:pPr>
      <w:r>
        <w:rPr>
          <w:rFonts w:ascii="宋体" w:hAnsi="宋体" w:eastAsia="宋体" w:cs="宋体"/>
          <w:spacing w:val="4"/>
          <w:sz w:val="20"/>
          <w:szCs w:val="20"/>
          <w:u w:val="none"/>
        </w:rPr>
        <w:t xml:space="preserve">法定代表人：                             </w:t>
      </w:r>
      <w:r>
        <w:rPr>
          <w:rFonts w:hint="eastAsia" w:ascii="宋体" w:hAnsi="宋体" w:eastAsia="宋体" w:cs="宋体"/>
          <w:spacing w:val="4"/>
          <w:sz w:val="20"/>
          <w:szCs w:val="20"/>
          <w:u w:val="none"/>
          <w:lang w:val="en-US" w:eastAsia="zh-CN"/>
        </w:rPr>
        <w:t xml:space="preserve">  </w:t>
      </w:r>
      <w:r>
        <w:rPr>
          <w:rFonts w:hint="eastAsia" w:ascii="宋体" w:hAnsi="宋体" w:cs="宋体"/>
          <w:spacing w:val="4"/>
          <w:sz w:val="20"/>
          <w:szCs w:val="20"/>
          <w:u w:val="none"/>
          <w:lang w:val="en-US" w:eastAsia="zh-CN"/>
        </w:rPr>
        <w:t xml:space="preserve"> </w:t>
      </w:r>
      <w:r>
        <w:rPr>
          <w:rFonts w:ascii="宋体" w:hAnsi="宋体" w:eastAsia="宋体" w:cs="宋体"/>
          <w:spacing w:val="4"/>
          <w:sz w:val="20"/>
          <w:szCs w:val="20"/>
          <w:u w:val="none"/>
        </w:rPr>
        <w:t xml:space="preserve">法定代表人：</w:t>
      </w:r>
      <w:r>
        <w:rPr>
          <w:rFonts w:hint="eastAsia" w:ascii="宋体" w:hAnsi="宋体" w:eastAsia="宋体" w:cs="宋体"/>
          <w:spacing w:val="4"/>
          <w:sz w:val="20"/>
          <w:szCs w:val="20"/>
          <w:u w:val="none"/>
          <w:lang w:val="en-US" w:eastAsia="zh-CN"/>
        </w:rPr>
        <w:t xml:space="preserve">                   </w:t>
      </w:r>
      <w:r>
        <w:rPr>
          <w:rFonts w:ascii="宋体" w:hAnsi="宋体" w:eastAsia="宋体" w:cs="宋体"/>
          <w:spacing w:val="4"/>
          <w:sz w:val="20"/>
          <w:szCs w:val="20"/>
          <w:u w:val="none"/>
        </w:rPr>
        <w:t xml:space="preserve">   </w:t>
      </w:r>
      <w:r/>
    </w:p>
    <w:p>
      <w:pPr>
        <w:spacing w:before="161" w:line="228" w:lineRule="auto"/>
        <w:rPr>
          <w:rFonts w:ascii="宋体" w:hAnsi="宋体" w:eastAsia="宋体" w:cs="宋体"/>
          <w:sz w:val="20"/>
          <w:szCs w:val="20"/>
          <w:u w:val="none"/>
        </w:rPr>
      </w:pPr>
      <w:r>
        <w:rPr>
          <w:rFonts w:ascii="宋体" w:hAnsi="宋体" w:eastAsia="宋体" w:cs="宋体"/>
          <w:spacing w:val="6"/>
          <w:sz w:val="20"/>
          <w:szCs w:val="20"/>
          <w:u w:val="none"/>
        </w:rPr>
        <w:t xml:space="preserve">委托代理人：                            </w:t>
      </w:r>
      <w:r>
        <w:rPr>
          <w:rFonts w:hint="eastAsia" w:ascii="宋体" w:hAnsi="宋体" w:eastAsia="宋体" w:cs="宋体"/>
          <w:spacing w:val="6"/>
          <w:sz w:val="20"/>
          <w:szCs w:val="20"/>
          <w:u w:val="none"/>
          <w:lang w:val="en-US" w:eastAsia="zh-CN"/>
        </w:rPr>
        <w:t xml:space="preserve">  </w:t>
      </w:r>
      <w:r>
        <w:rPr>
          <w:rFonts w:hint="eastAsia" w:ascii="宋体" w:hAnsi="宋体" w:cs="宋体"/>
          <w:spacing w:val="6"/>
          <w:sz w:val="20"/>
          <w:szCs w:val="20"/>
          <w:u w:val="none"/>
          <w:lang w:val="en-US" w:eastAsia="zh-CN"/>
        </w:rPr>
        <w:t xml:space="preserve"> </w:t>
      </w:r>
      <w:r>
        <w:rPr>
          <w:rFonts w:ascii="宋体" w:hAnsi="宋体" w:eastAsia="宋体" w:cs="宋体"/>
          <w:spacing w:val="6"/>
          <w:sz w:val="20"/>
          <w:szCs w:val="20"/>
          <w:u w:val="none"/>
        </w:rPr>
        <w:t xml:space="preserve">委托代理人：</w:t>
      </w:r>
      <w:r>
        <w:rPr>
          <w:rFonts w:ascii="宋体" w:hAnsi="宋体" w:eastAsia="宋体" w:cs="宋体"/>
          <w:sz w:val="20"/>
          <w:szCs w:val="20"/>
          <w:u w:val="none"/>
        </w:rPr>
        <w:t xml:space="preserve">  </w:t>
      </w:r>
      <w:r>
        <w:rPr>
          <w:rFonts w:hint="eastAsia" w:ascii="宋体" w:hAnsi="宋体" w:eastAsia="宋体" w:cs="宋体"/>
          <w:sz w:val="20"/>
          <w:szCs w:val="20"/>
          <w:u w:val="none"/>
          <w:lang w:val="en-US" w:eastAsia="zh-CN"/>
        </w:rPr>
        <w:t xml:space="preserve">                        </w:t>
      </w:r>
      <w:r/>
    </w:p>
    <w:p>
      <w:pPr>
        <w:ind w:left="26"/>
        <w:spacing w:before="161" w:line="230" w:lineRule="auto"/>
        <w:rPr>
          <w:rFonts w:ascii="宋体" w:hAnsi="宋体" w:eastAsia="宋体" w:cs="宋体"/>
          <w:sz w:val="20"/>
          <w:szCs w:val="20"/>
          <w:u w:val="none"/>
        </w:rPr>
      </w:pPr>
      <w:r>
        <w:rPr>
          <w:rFonts w:ascii="宋体" w:hAnsi="宋体" w:eastAsia="宋体" w:cs="宋体"/>
          <w:spacing w:val="-6"/>
          <w:sz w:val="20"/>
          <w:szCs w:val="20"/>
          <w:u w:val="none"/>
        </w:rPr>
        <w:t xml:space="preserve">电</w:t>
      </w:r>
      <w:r>
        <w:rPr>
          <w:rFonts w:ascii="宋体" w:hAnsi="宋体" w:eastAsia="宋体" w:cs="宋体"/>
          <w:spacing w:val="10"/>
          <w:sz w:val="20"/>
          <w:szCs w:val="20"/>
          <w:u w:val="none"/>
        </w:rPr>
        <w:t xml:space="preserve">  </w:t>
      </w:r>
      <w:r>
        <w:rPr>
          <w:rFonts w:ascii="宋体" w:hAnsi="宋体" w:eastAsia="宋体" w:cs="宋体"/>
          <w:spacing w:val="-6"/>
          <w:sz w:val="20"/>
          <w:szCs w:val="20"/>
          <w:u w:val="none"/>
        </w:rPr>
        <w:t xml:space="preserve">话</w:t>
      </w:r>
      <w:r>
        <w:rPr>
          <w:rFonts w:ascii="宋体" w:hAnsi="宋体" w:eastAsia="宋体" w:cs="宋体"/>
          <w:spacing w:val="-74"/>
          <w:sz w:val="20"/>
          <w:szCs w:val="20"/>
          <w:u w:val="none"/>
        </w:rPr>
        <w:t xml:space="preserve"> </w:t>
      </w:r>
      <w:r>
        <w:rPr>
          <w:rFonts w:ascii="宋体" w:hAnsi="宋体" w:eastAsia="宋体" w:cs="宋体"/>
          <w:spacing w:val="-6"/>
          <w:sz w:val="20"/>
          <w:szCs w:val="20"/>
          <w:u w:val="none"/>
        </w:rPr>
        <w:t xml:space="preserve">：                                   </w:t>
      </w:r>
      <w:r>
        <w:rPr>
          <w:rFonts w:ascii="宋体" w:hAnsi="宋体" w:eastAsia="宋体" w:cs="宋体"/>
          <w:spacing w:val="-7"/>
          <w:sz w:val="20"/>
          <w:szCs w:val="20"/>
          <w:u w:val="none"/>
        </w:rPr>
        <w:t xml:space="preserve">  </w:t>
      </w:r>
      <w:r>
        <w:rPr>
          <w:rFonts w:hint="eastAsia" w:ascii="宋体" w:hAnsi="宋体" w:eastAsia="宋体" w:cs="宋体"/>
          <w:spacing w:val="-7"/>
          <w:sz w:val="20"/>
          <w:szCs w:val="20"/>
          <w:u w:val="none"/>
          <w:lang w:val="en-US" w:eastAsia="zh-CN"/>
        </w:rPr>
        <w:t xml:space="preserve">  </w:t>
      </w:r>
      <w:r>
        <w:rPr>
          <w:rFonts w:ascii="宋体" w:hAnsi="宋体" w:eastAsia="宋体" w:cs="宋体"/>
          <w:spacing w:val="-7"/>
          <w:sz w:val="20"/>
          <w:szCs w:val="20"/>
          <w:u w:val="none"/>
        </w:rPr>
        <w:t xml:space="preserve">电  话</w:t>
      </w:r>
      <w:r>
        <w:rPr>
          <w:rFonts w:ascii="宋体" w:hAnsi="宋体" w:eastAsia="宋体" w:cs="宋体"/>
          <w:spacing w:val="-75"/>
          <w:sz w:val="20"/>
          <w:szCs w:val="20"/>
          <w:u w:val="none"/>
        </w:rPr>
        <w:t xml:space="preserve"> </w:t>
      </w:r>
      <w:r>
        <w:rPr>
          <w:rFonts w:ascii="宋体" w:hAnsi="宋体" w:eastAsia="宋体" w:cs="宋体"/>
          <w:spacing w:val="-7"/>
          <w:sz w:val="20"/>
          <w:szCs w:val="20"/>
          <w:u w:val="none"/>
        </w:rPr>
        <w:t xml:space="preserve">：</w:t>
      </w:r>
      <w:r>
        <w:rPr>
          <w:rFonts w:hint="eastAsia" w:ascii="宋体" w:hAnsi="宋体" w:eastAsia="宋体" w:cs="宋体"/>
          <w:spacing w:val="-7"/>
          <w:sz w:val="20"/>
          <w:szCs w:val="20"/>
          <w:u w:val="none"/>
          <w:lang w:val="en-US" w:eastAsia="zh-CN"/>
        </w:rPr>
        <w:t xml:space="preserve">   </w:t>
      </w:r>
      <w:r>
        <w:rPr>
          <w:rFonts w:ascii="宋体" w:hAnsi="宋体" w:eastAsia="宋体" w:cs="宋体"/>
          <w:spacing w:val="-7"/>
          <w:sz w:val="20"/>
          <w:szCs w:val="20"/>
          <w:u w:val="none"/>
        </w:rPr>
        <w:t xml:space="preserve">             </w:t>
      </w:r>
      <w:r/>
    </w:p>
    <w:p>
      <w:pPr>
        <w:ind w:left="26"/>
        <w:spacing w:before="164" w:line="228" w:lineRule="auto"/>
        <w:rPr>
          <w:rFonts w:ascii="宋体" w:hAnsi="宋体" w:eastAsia="宋体" w:cs="宋体"/>
          <w:sz w:val="20"/>
          <w:szCs w:val="20"/>
          <w:u w:val="none"/>
        </w:rPr>
      </w:pPr>
      <w:r>
        <w:rPr>
          <w:rFonts w:ascii="宋体" w:hAnsi="宋体" w:eastAsia="宋体" w:cs="宋体"/>
          <w:spacing w:val="3"/>
          <w:sz w:val="20"/>
          <w:szCs w:val="20"/>
          <w:u w:val="none"/>
        </w:rPr>
        <w:t xml:space="preserve">电子信箱：</w:t>
      </w:r>
      <w:r>
        <w:rPr>
          <w:rFonts w:ascii="宋体" w:hAnsi="宋体" w:eastAsia="宋体" w:cs="宋体"/>
          <w:spacing w:val="5"/>
          <w:sz w:val="20"/>
          <w:szCs w:val="20"/>
          <w:u w:val="none"/>
        </w:rPr>
        <w:t xml:space="preserve">                 </w:t>
      </w:r>
      <w:r>
        <w:rPr>
          <w:rFonts w:ascii="宋体" w:hAnsi="宋体" w:eastAsia="宋体" w:cs="宋体"/>
          <w:spacing w:val="1"/>
          <w:sz w:val="20"/>
          <w:szCs w:val="20"/>
          <w:u w:val="none"/>
        </w:rPr>
        <w:t xml:space="preserve">               </w:t>
      </w:r>
      <w:r>
        <w:rPr>
          <w:rFonts w:hint="eastAsia" w:ascii="宋体" w:hAnsi="宋体" w:cs="宋体"/>
          <w:spacing w:val="1"/>
          <w:sz w:val="20"/>
          <w:szCs w:val="20"/>
          <w:u w:val="none"/>
          <w:lang w:val="en-US" w:eastAsia="zh-CN"/>
        </w:rPr>
        <w:t xml:space="preserve">  </w:t>
      </w:r>
      <w:r>
        <w:rPr>
          <w:rFonts w:ascii="宋体" w:hAnsi="宋体" w:eastAsia="宋体" w:cs="宋体"/>
          <w:spacing w:val="3"/>
          <w:sz w:val="20"/>
          <w:szCs w:val="20"/>
          <w:u w:val="none"/>
        </w:rPr>
        <w:t xml:space="preserve">电子信箱：</w:t>
      </w:r>
      <w:r>
        <w:rPr>
          <w:rFonts w:ascii="宋体" w:hAnsi="宋体" w:eastAsia="宋体" w:cs="宋体"/>
          <w:spacing w:val="2"/>
          <w:sz w:val="20"/>
          <w:szCs w:val="20"/>
          <w:u w:val="none"/>
        </w:rPr>
        <w:t xml:space="preserve">   </w:t>
      </w:r>
      <w:r>
        <w:rPr>
          <w:rFonts w:hint="eastAsia" w:ascii="宋体" w:hAnsi="宋体" w:eastAsia="宋体" w:cs="宋体"/>
          <w:spacing w:val="2"/>
          <w:sz w:val="20"/>
          <w:szCs w:val="20"/>
          <w:u w:val="none"/>
          <w:lang w:val="en-US" w:eastAsia="zh-CN"/>
        </w:rPr>
        <w:t xml:space="preserve">                     </w:t>
      </w:r>
      <w:r>
        <w:rPr>
          <w:rFonts w:ascii="宋体" w:hAnsi="宋体" w:eastAsia="宋体" w:cs="宋体"/>
          <w:spacing w:val="2"/>
          <w:sz w:val="20"/>
          <w:szCs w:val="20"/>
          <w:u w:val="none"/>
        </w:rPr>
        <w:t xml:space="preserve">    </w:t>
      </w:r>
      <w:r/>
    </w:p>
    <w:p>
      <w:pPr>
        <w:ind w:left="2"/>
        <w:spacing w:before="162" w:line="228" w:lineRule="auto"/>
        <w:rPr>
          <w:rFonts w:hint="eastAsia" w:ascii="宋体" w:hAnsi="宋体" w:eastAsia="宋体" w:cs="宋体"/>
          <w:spacing w:val="4"/>
          <w:sz w:val="20"/>
          <w:szCs w:val="20"/>
          <w:u w:val="none"/>
          <w:lang w:val="en-US" w:eastAsia="zh-CN"/>
        </w:rPr>
        <w:outlineLvl w:val="1"/>
      </w:pPr>
      <w:r>
        <w:rPr>
          <w:rFonts w:ascii="宋体" w:hAnsi="宋体" w:eastAsia="宋体" w:cs="宋体"/>
          <w:spacing w:val="4"/>
          <w:sz w:val="20"/>
          <w:szCs w:val="20"/>
          <w:u w:val="none"/>
        </w:rPr>
        <w:t xml:space="preserve">开户银行：                               </w:t>
      </w:r>
      <w:r>
        <w:rPr>
          <w:rFonts w:hint="eastAsia" w:ascii="宋体" w:hAnsi="宋体" w:eastAsia="宋体" w:cs="宋体"/>
          <w:spacing w:val="4"/>
          <w:sz w:val="20"/>
          <w:szCs w:val="20"/>
          <w:u w:val="none"/>
          <w:lang w:val="en-US" w:eastAsia="zh-CN"/>
        </w:rPr>
        <w:t xml:space="preserve"> </w:t>
      </w:r>
      <w:r>
        <w:rPr>
          <w:rFonts w:hint="eastAsia" w:ascii="宋体" w:hAnsi="宋体" w:cs="宋体"/>
          <w:spacing w:val="4"/>
          <w:sz w:val="20"/>
          <w:szCs w:val="20"/>
          <w:u w:val="none"/>
          <w:lang w:val="en-US" w:eastAsia="zh-CN"/>
        </w:rPr>
        <w:t xml:space="preserve">  </w:t>
      </w:r>
      <w:r>
        <w:rPr>
          <w:rFonts w:ascii="宋体" w:hAnsi="宋体" w:eastAsia="宋体" w:cs="宋体"/>
          <w:spacing w:val="4"/>
          <w:sz w:val="20"/>
          <w:szCs w:val="20"/>
          <w:u w:val="none"/>
        </w:rPr>
        <w:t xml:space="preserve">开户银行：</w:t>
      </w:r>
      <w:r>
        <w:rPr>
          <w:rFonts w:hint="eastAsia" w:ascii="宋体" w:hAnsi="宋体" w:eastAsia="宋体" w:cs="宋体"/>
          <w:spacing w:val="4"/>
          <w:sz w:val="20"/>
          <w:szCs w:val="20"/>
          <w:u w:val="none"/>
          <w:lang w:val="en-US" w:eastAsia="zh-CN"/>
        </w:rPr>
        <w:t xml:space="preserve"> </w:t>
      </w:r>
      <w:r/>
    </w:p>
    <w:p>
      <w:pPr>
        <w:ind w:left="5"/>
        <w:spacing w:before="161" w:line="229" w:lineRule="auto"/>
        <w:rPr>
          <w:rFonts w:hint="eastAsia" w:ascii="宋体" w:hAnsi="宋体" w:cs="宋体"/>
          <w:b/>
          <w:bCs/>
          <w:color w:val="auto"/>
          <w:sz w:val="32"/>
          <w:szCs w:val="44"/>
          <w:u w:val="none"/>
          <w:lang w:val="en-US" w:eastAsia="zh-CN"/>
        </w:rPr>
      </w:pPr>
      <w:r>
        <w:rPr>
          <w:rFonts w:ascii="宋体" w:hAnsi="宋体" w:eastAsia="宋体" w:cs="宋体"/>
          <w:spacing w:val="-5"/>
          <w:sz w:val="20"/>
          <w:szCs w:val="20"/>
          <w:u w:val="none"/>
        </w:rPr>
        <w:t xml:space="preserve">账</w:t>
      </w:r>
      <w:r>
        <w:rPr>
          <w:rFonts w:ascii="宋体" w:hAnsi="宋体" w:eastAsia="宋体" w:cs="宋体"/>
          <w:spacing w:val="21"/>
          <w:sz w:val="20"/>
          <w:szCs w:val="20"/>
          <w:u w:val="none"/>
        </w:rPr>
        <w:t xml:space="preserve">  </w:t>
      </w:r>
      <w:r>
        <w:rPr>
          <w:rFonts w:ascii="宋体" w:hAnsi="宋体" w:eastAsia="宋体" w:cs="宋体"/>
          <w:spacing w:val="-5"/>
          <w:sz w:val="20"/>
          <w:szCs w:val="20"/>
          <w:u w:val="none"/>
        </w:rPr>
        <w:t xml:space="preserve">号</w:t>
      </w:r>
      <w:r>
        <w:rPr>
          <w:rFonts w:ascii="宋体" w:hAnsi="宋体" w:eastAsia="宋体" w:cs="宋体"/>
          <w:spacing w:val="-74"/>
          <w:sz w:val="20"/>
          <w:szCs w:val="20"/>
          <w:u w:val="none"/>
        </w:rPr>
        <w:t xml:space="preserve"> </w:t>
      </w:r>
      <w:r>
        <w:rPr>
          <w:rFonts w:ascii="宋体" w:hAnsi="宋体" w:eastAsia="宋体" w:cs="宋体"/>
          <w:spacing w:val="-5"/>
          <w:sz w:val="20"/>
          <w:szCs w:val="20"/>
          <w:u w:val="none"/>
        </w:rPr>
        <w:t xml:space="preserve">：</w:t>
      </w:r>
      <w:r>
        <w:rPr>
          <w:rFonts w:ascii="宋体" w:hAnsi="宋体" w:eastAsia="宋体" w:cs="宋体"/>
          <w:spacing w:val="4"/>
          <w:sz w:val="20"/>
          <w:szCs w:val="20"/>
          <w:u w:val="none"/>
        </w:rPr>
        <w:t xml:space="preserve">                   </w:t>
      </w:r>
      <w:r>
        <w:rPr>
          <w:rFonts w:ascii="宋体" w:hAnsi="宋体" w:eastAsia="宋体" w:cs="宋体"/>
          <w:spacing w:val="-5"/>
          <w:sz w:val="20"/>
          <w:szCs w:val="20"/>
          <w:u w:val="none"/>
        </w:rPr>
        <w:t xml:space="preserve">               </w:t>
      </w:r>
      <w:r>
        <w:rPr>
          <w:rFonts w:hint="eastAsia" w:ascii="宋体" w:hAnsi="宋体" w:eastAsia="宋体" w:cs="宋体"/>
          <w:spacing w:val="-5"/>
          <w:sz w:val="20"/>
          <w:szCs w:val="20"/>
          <w:u w:val="none"/>
          <w:lang w:val="en-US" w:eastAsia="zh-CN"/>
        </w:rPr>
        <w:t xml:space="preserve">   </w:t>
      </w:r>
      <w:r>
        <w:rPr>
          <w:rFonts w:ascii="宋体" w:hAnsi="宋体" w:eastAsia="宋体" w:cs="宋体"/>
          <w:spacing w:val="-5"/>
          <w:sz w:val="20"/>
          <w:szCs w:val="20"/>
          <w:u w:val="none"/>
        </w:rPr>
        <w:t xml:space="preserve">账</w:t>
      </w:r>
      <w:r>
        <w:rPr>
          <w:rFonts w:ascii="宋体" w:hAnsi="宋体" w:eastAsia="宋体" w:cs="宋体"/>
          <w:spacing w:val="21"/>
          <w:sz w:val="20"/>
          <w:szCs w:val="20"/>
          <w:u w:val="none"/>
        </w:rPr>
        <w:t xml:space="preserve">  </w:t>
      </w:r>
      <w:r>
        <w:rPr>
          <w:rFonts w:ascii="宋体" w:hAnsi="宋体" w:eastAsia="宋体" w:cs="宋体"/>
          <w:spacing w:val="-5"/>
          <w:sz w:val="20"/>
          <w:szCs w:val="20"/>
          <w:u w:val="none"/>
        </w:rPr>
        <w:t xml:space="preserve">号</w:t>
      </w:r>
      <w:r>
        <w:rPr>
          <w:rFonts w:ascii="宋体" w:hAnsi="宋体" w:eastAsia="宋体" w:cs="宋体"/>
          <w:spacing w:val="-74"/>
          <w:sz w:val="20"/>
          <w:szCs w:val="20"/>
          <w:u w:val="none"/>
        </w:rPr>
        <w:t xml:space="preserve"> </w:t>
      </w:r>
      <w:r>
        <w:rPr>
          <w:rFonts w:ascii="宋体" w:hAnsi="宋体" w:eastAsia="宋体" w:cs="宋体"/>
          <w:spacing w:val="-5"/>
          <w:sz w:val="20"/>
          <w:szCs w:val="20"/>
          <w:u w:val="none"/>
        </w:rPr>
        <w:t xml:space="preserve">：</w:t>
      </w:r>
      <w:r>
        <w:rPr>
          <w:rFonts w:hint="eastAsia" w:ascii="宋体" w:hAnsi="宋体" w:eastAsia="宋体" w:cs="宋体"/>
          <w:sz w:val="20"/>
          <w:szCs w:val="20"/>
          <w:u w:val="none"/>
          <w:lang w:val="en-US" w:eastAsia="zh-CN"/>
        </w:rPr>
        <w:t xml:space="preserve"> </w:t>
      </w:r>
      <w:r>
        <w:rPr>
          <w:rFonts w:hint="eastAsia" w:ascii="宋体" w:hAnsi="宋体" w:cs="宋体"/>
          <w:b/>
          <w:bCs/>
          <w:color w:val="auto"/>
          <w:sz w:val="32"/>
          <w:szCs w:val="44"/>
          <w:u w:val="none"/>
          <w:lang w:val="en-US" w:eastAsia="zh-CN"/>
        </w:rPr>
        <w:t xml:space="preserve">               </w:t>
      </w:r>
      <w:bookmarkEnd w:id="16"/>
      <w:r/>
      <w:r/>
    </w:p>
    <w:p>
      <w:pPr>
        <w:pStyle w:val="1123"/>
        <w:jc w:val="center"/>
        <w:spacing w:line="312" w:lineRule="auto"/>
        <w:rPr>
          <w:rFonts w:ascii="宋体" w:hAnsi="宋体"/>
          <w:color w:val="auto"/>
          <w:sz w:val="24"/>
          <w:szCs w:val="24"/>
          <w:highlight w:val="none"/>
        </w:rPr>
      </w:pPr>
      <w:r>
        <w:rPr>
          <w:rFonts w:asciiTheme="minorEastAsia" w:hAnsiTheme="minorEastAsia" w:eastAsiaTheme="minorEastAsia"/>
          <w:color w:val="auto"/>
          <w:sz w:val="24"/>
          <w:szCs w:val="24"/>
          <w:highlight w:val="none"/>
        </w:rPr>
        <w:br w:type="page" w:clear="all"/>
      </w:r>
      <w:bookmarkStart w:id="17" w:name="_Toc498006745"/>
      <w:r>
        <w:rPr>
          <w:rFonts w:asciiTheme="minorEastAsia" w:hAnsiTheme="minorEastAsia" w:eastAsiaTheme="minorEastAsia"/>
          <w:color w:val="auto"/>
          <w:sz w:val="24"/>
          <w:szCs w:val="24"/>
          <w:highlight w:val="none"/>
        </w:rPr>
        <w:t xml:space="preserve">第二部分 通用合同条款</w:t>
      </w:r>
      <w:bookmarkEnd w:id="17"/>
      <w:r/>
      <w:r/>
    </w:p>
    <w:p>
      <w:pPr>
        <w:pStyle w:val="1103"/>
        <w:jc w:val="center"/>
        <w:spacing w:line="312" w:lineRule="auto"/>
        <w:rPr>
          <w:rFonts w:ascii="宋体" w:hAnsi="宋体"/>
          <w:b/>
          <w:color w:val="auto"/>
          <w:sz w:val="24"/>
          <w:highlight w:val="none"/>
        </w:rPr>
      </w:pPr>
      <w:r>
        <w:rPr>
          <w:rFonts w:asciiTheme="minorEastAsia" w:hAnsiTheme="minorEastAsia" w:eastAsiaTheme="minorEastAsia"/>
          <w:b/>
          <w:color w:val="auto"/>
          <w:sz w:val="24"/>
          <w:highlight w:val="none"/>
        </w:rPr>
        <w:t xml:space="preserve">采用《建设工程施工合同（示范文本）》（GF—2017—0201）。</w:t>
      </w:r>
      <w:r/>
    </w:p>
    <w:p>
      <w:pPr>
        <w:pStyle w:val="1103"/>
        <w:jc w:val="center"/>
        <w:spacing w:line="312" w:lineRule="auto"/>
        <w:rPr>
          <w:rFonts w:ascii="宋体" w:hAnsi="宋体"/>
          <w:b/>
          <w:color w:val="auto"/>
          <w:sz w:val="24"/>
          <w:highlight w:val="none"/>
          <w:u w:val="single"/>
        </w:rPr>
      </w:pPr>
      <w:r>
        <w:rPr>
          <w:rFonts w:ascii="宋体" w:hAnsi="宋体"/>
          <w:b/>
          <w:color w:val="auto"/>
          <w:sz w:val="24"/>
          <w:highlight w:val="none"/>
          <w:u w:val="single"/>
        </w:rPr>
      </w:r>
      <w:r/>
    </w:p>
    <w:p>
      <w:pPr>
        <w:pStyle w:val="1104"/>
      </w:pPr>
      <w:r/>
      <w:r/>
    </w:p>
    <w:p>
      <w:pPr>
        <w:ind w:left="0" w:right="0" w:firstLine="2891"/>
        <w:jc w:val="left"/>
        <w:keepLines w:val="0"/>
        <w:keepNext w:val="0"/>
        <w:pageBreakBefore w:val="0"/>
        <w:spacing w:line="336" w:lineRule="auto"/>
        <w:widowControl/>
        <w:rPr>
          <w:rFonts w:ascii="华文中宋" w:hAnsi="华文中宋" w:eastAsia="华文中宋" w:cs="宋体"/>
          <w:b/>
          <w:bCs/>
          <w:color w:val="auto"/>
          <w:sz w:val="28"/>
          <w:szCs w:val="44"/>
        </w:rPr>
        <w:suppressLineNumbers w:val="0"/>
      </w:pPr>
      <w:r>
        <w:rPr>
          <w:rFonts w:hint="eastAsia" w:ascii="宋体" w:hAnsi="宋体" w:cs="宋体"/>
          <w:b/>
          <w:bCs/>
          <w:color w:val="auto"/>
          <w:sz w:val="32"/>
          <w:szCs w:val="32"/>
        </w:rPr>
        <w:t xml:space="preserve">第三部分</w:t>
      </w:r>
      <w:r>
        <w:rPr>
          <w:rFonts w:hint="eastAsia" w:ascii="华文中宋" w:hAnsi="华文中宋" w:eastAsia="华文中宋" w:cs="宋体"/>
          <w:b/>
          <w:bCs/>
          <w:color w:val="auto"/>
          <w:sz w:val="32"/>
          <w:szCs w:val="32"/>
        </w:rPr>
        <w:t xml:space="preserve"> </w:t>
      </w:r>
      <w:r>
        <w:rPr>
          <w:rFonts w:hint="eastAsia" w:ascii="宋体" w:hAnsi="宋体" w:cs="宋体"/>
          <w:b/>
          <w:bCs/>
          <w:color w:val="auto"/>
          <w:sz w:val="32"/>
          <w:szCs w:val="32"/>
        </w:rPr>
        <w:t xml:space="preserve">专用合同条款</w:t>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18" w:name="_Toc351203633"/>
      <w:r>
        <w:rPr>
          <w:rFonts w:hint="eastAsia" w:ascii="宋体" w:hAnsi="宋体" w:cs="宋体"/>
          <w:bCs/>
          <w:color w:val="auto"/>
          <w:szCs w:val="21"/>
        </w:rPr>
        <w:t xml:space="preserve">1</w:t>
      </w:r>
      <w:bookmarkStart w:id="19" w:name="_Toc296503156"/>
      <w:r/>
      <w:bookmarkStart w:id="20" w:name="_Toc296346657"/>
      <w:r/>
      <w:bookmarkStart w:id="21" w:name="_Toc296891196"/>
      <w:r/>
      <w:bookmarkStart w:id="22" w:name="_Toc297048342"/>
      <w:r/>
      <w:bookmarkStart w:id="23" w:name="_Toc296347155"/>
      <w:r/>
      <w:bookmarkStart w:id="24" w:name="_Toc292559361"/>
      <w:r/>
      <w:bookmarkStart w:id="25" w:name="_Toc296890984"/>
      <w:r/>
      <w:bookmarkStart w:id="26" w:name="_Toc297120456"/>
      <w:r/>
      <w:bookmarkStart w:id="27" w:name="_Toc296944495"/>
      <w:r/>
      <w:bookmarkStart w:id="28" w:name="_Toc292559866"/>
      <w:r>
        <w:rPr>
          <w:rFonts w:hint="eastAsia" w:ascii="宋体" w:hAnsi="宋体" w:cs="宋体"/>
          <w:bCs/>
          <w:color w:val="auto"/>
          <w:szCs w:val="21"/>
        </w:rPr>
        <w:t xml:space="preserve">. 一般约定</w:t>
      </w:r>
      <w:bookmarkEnd w:id="18"/>
      <w:r/>
      <w:bookmarkEnd w:id="19"/>
      <w:r/>
      <w:bookmarkEnd w:id="20"/>
      <w:r/>
      <w:bookmarkEnd w:id="21"/>
      <w:r/>
      <w:bookmarkEnd w:id="22"/>
      <w:r/>
      <w:bookmarkEnd w:id="23"/>
      <w:r/>
      <w:bookmarkEnd w:id="24"/>
      <w:r/>
      <w:bookmarkEnd w:id="25"/>
      <w:r/>
      <w:bookmarkEnd w:id="26"/>
      <w:r/>
      <w:bookmarkEnd w:id="27"/>
      <w:r/>
      <w:bookmarkEnd w:id="28"/>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1.1 词语定义</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1.1.1合同</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color w:val="auto"/>
          <w:szCs w:val="21"/>
        </w:rPr>
        <w:t xml:space="preserve">1.1.1.10其他合同文件包括：</w:t>
      </w:r>
      <w:r>
        <w:rPr>
          <w:rFonts w:hint="eastAsia" w:ascii="宋体" w:hAnsi="宋体" w:cs="宋体"/>
          <w:b w:val="0"/>
          <w:bCs/>
          <w:color w:val="auto"/>
          <w:szCs w:val="21"/>
          <w:u w:val="single"/>
        </w:rPr>
        <w:t xml:space="preserve">履行合同过程中双方书面确认的会议纪要、签证、设计变更等相关资料   </w:t>
      </w:r>
      <w:r>
        <w:rPr>
          <w:rFonts w:hint="eastAsia" w:ascii="宋体" w:hAnsi="宋体" w:cs="宋体"/>
          <w:b w:val="0"/>
          <w:bCs/>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1.1.2 合同当事人及其他相关方</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1.1.2.4监理人：</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名    称：</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资质类别和等级：</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1.1.3 工程和设备</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1.1.3.7 作为施工现场组成部分的其他场所包括：</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1.1.3.9 永久占地包括：</w:t>
      </w:r>
      <w:r>
        <w:rPr>
          <w:rFonts w:hint="eastAsia" w:ascii="宋体" w:hAnsi="宋体" w:cs="宋体"/>
          <w:color w:val="auto"/>
          <w:szCs w:val="21"/>
          <w:u w:val="single"/>
        </w:rPr>
        <w:t xml:space="preserve">       /   </w:t>
      </w:r>
      <w:r>
        <w:rPr>
          <w:rFonts w:hint="eastAsia" w:ascii="宋体" w:hAnsi="宋体" w:cs="宋体"/>
          <w:color w:val="auto"/>
          <w:szCs w:val="21"/>
          <w:u w:val="single"/>
          <w:lang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1.1.3.10 临时占地包括：</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1.3法律 </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适用于合同的其他规范性文件：</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 标准和规范</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1.4.1适用于工程的标准规范包括：</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outlineLvl w:val="0"/>
      </w:pPr>
      <w:r>
        <w:rPr>
          <w:rFonts w:hint="eastAsia" w:ascii="宋体" w:hAnsi="宋体" w:cs="宋体"/>
          <w:b w:val="0"/>
          <w:bCs w:val="0"/>
          <w:color w:val="auto"/>
          <w:szCs w:val="21"/>
        </w:rPr>
        <w:t xml:space="preserve">1.4.2 发包人提供国外标准、规范的名称：</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发包人提供国外标准、规范的份数：</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发包人提供国外标准、规范的名称：</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 。</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1.4.3发包人对工程的技术标准和功能要求的特殊要求：</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u w:val="single"/>
        </w:rPr>
        <w:t xml:space="preserve">符合有关行业主管部门及发包人的要求</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1.5 合同文件的优先顺序</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合同文件组成及优先顺序为：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１、本合同协议书  ２、中标通知书　3、投标文件 4、本合同专用条款　5、本合同通用条款　6、招标文件及其附件7、投标函及其附录8、标准、规范及有关技术文件　9、图纸　10、已标价工程量清单或预算书　11、其他合同文件。   </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1.6 图纸和承包人文件</w:t>
      </w:r>
      <w:r>
        <w:rPr>
          <w:rFonts w:hint="eastAsia" w:ascii="宋体" w:hAnsi="宋体" w:cs="宋体"/>
          <w:b w:val="0"/>
          <w:bCs w:val="0"/>
          <w:color w:val="auto"/>
          <w:szCs w:val="21"/>
        </w:rPr>
        <w:tab/>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1.6.1 图纸的提供</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发包人向承包人提供图纸的期限：</w:t>
      </w:r>
      <w:r>
        <w:rPr>
          <w:rFonts w:hint="eastAsia" w:ascii="宋体" w:hAnsi="宋体" w:cs="宋体"/>
          <w:b w:val="0"/>
          <w:bCs w:val="0"/>
          <w:color w:val="auto"/>
          <w:szCs w:val="21"/>
          <w:u w:val="single"/>
        </w:rPr>
        <w:t xml:space="preserve">开工前14日</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发包人向承包人提供图纸的数量：</w:t>
      </w:r>
      <w:r>
        <w:rPr>
          <w:rFonts w:hint="eastAsia" w:ascii="宋体" w:hAnsi="宋体" w:cs="宋体"/>
          <w:b w:val="0"/>
          <w:bCs w:val="0"/>
          <w:color w:val="auto"/>
          <w:szCs w:val="21"/>
          <w:u w:val="single"/>
          <w:lang w:eastAsia="zh-CN"/>
        </w:rPr>
        <w:t xml:space="preserve">贰</w:t>
      </w:r>
      <w:r>
        <w:rPr>
          <w:rFonts w:hint="eastAsia" w:ascii="宋体" w:hAnsi="宋体" w:cs="宋体"/>
          <w:b w:val="0"/>
          <w:bCs w:val="0"/>
          <w:color w:val="auto"/>
          <w:szCs w:val="21"/>
          <w:u w:val="single"/>
        </w:rPr>
        <w:t xml:space="preserve">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b w:val="0"/>
          <w:bCs w:val="0"/>
          <w:color w:val="auto"/>
          <w:szCs w:val="21"/>
        </w:rPr>
        <w:t xml:space="preserve">；</w:t>
      </w:r>
      <w:r/>
    </w:p>
    <w:p>
      <w:pPr>
        <w:ind w:left="0" w:right="0" w:firstLine="420"/>
        <w:pageBreakBefore w:val="0"/>
        <w:spacing w:line="336" w:lineRule="auto"/>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及图纸差错造成的损失，由承包人承担。</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发包人向承包人提供图纸的内容：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全套施工图纸</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1.6.4 承包人文件</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需要由承包人提供的文件，包括：</w:t>
      </w:r>
      <w:r>
        <w:rPr>
          <w:rFonts w:hint="eastAsia" w:ascii="宋体" w:hAnsi="宋体" w:cs="宋体"/>
          <w:b w:val="0"/>
          <w:bCs w:val="0"/>
          <w:color w:val="auto"/>
          <w:szCs w:val="21"/>
          <w:u w:val="single"/>
        </w:rPr>
        <w:t xml:space="preserve">①按GB/T50502、本合同第二部分通用合同条款7.1和7.2编制施工组织设计、施工措施计划、施工方案、施工进度计划报监理人审核和发包人确认；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②由承包人办理的许可和批准的办理结果书面报送监理人审核和发包人确认、留存；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③拟制施工人员名册（动态），并与为其办理工伤保险的有效证明一起报送监理人审核和发包人确认；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⑤特殊工种作业人员资格证明报送监理人审核和发包人确认；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⑦工程质量管理体系及措施文件、质量检查制度、质量控制文件，报送监理人审核和发包人确认；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⑧工程安全管理体系及措施文件、安全检查制度、安全控制文件，报送监理人审核和发包人确认；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⑨发包人管理需要的其他文件。</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u w:val="single"/>
        </w:rPr>
        <w:t xml:space="preserve">⑩上述文件如发包人因管理需增加时，承包人有义务按发包人提出的形式、格式、数量、时间等要求提供。</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承包人提供的文件的期限为：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根据合同约定或发包人、监理人要求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承包人提供的文件的数量为：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根据合同约定或发包人、监理人要求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承包人提供的文件的形式为：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根据合同约定或发包人、监理人要求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发包人审批承包人文件的期限：</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1.6.5 现场图纸准备</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关于现场图纸准备的约定：</w:t>
      </w:r>
      <w:r>
        <w:rPr>
          <w:rFonts w:hint="eastAsia" w:ascii="宋体" w:hAnsi="宋体" w:cs="宋体"/>
          <w:b w:val="0"/>
          <w:bCs w:val="0"/>
          <w:color w:val="auto"/>
          <w:szCs w:val="21"/>
          <w:u w:val="single"/>
        </w:rPr>
        <w:t xml:space="preserve">执行通用条款</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1.7 联络</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1.7.1发包人和承包人应当在</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五 </w:t>
      </w:r>
      <w:r>
        <w:rPr>
          <w:rFonts w:hint="eastAsia" w:ascii="宋体" w:hAnsi="宋体" w:cs="宋体"/>
          <w:b w:val="0"/>
          <w:bCs w:val="0"/>
          <w:color w:val="auto"/>
          <w:szCs w:val="21"/>
        </w:rPr>
        <w:t xml:space="preserve">天内将与合同有关的通知、批准、证明、证书、指示、指令、要求、请求、同意、意见、确定和决定等书面函件送达对方当事人。</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1.7.2 发包人接收文件的地点：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发包人办公地点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发包人指定的接收人为：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发包人代表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承包人接收文件的地点：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项目所在地、 承包人住所地或营业场所</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承包人指定的接收人为：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项目经理或其授权接收人员、法定代表人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监理人接收文件的地点：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监理人现场办公地点 、监理人住所地或营业场所</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监理人指定的接收人为：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总监理工程师</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1.10 交通运输</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w:t>
      </w:r>
      <w:bookmarkStart w:id="29" w:name="_Toc318581155"/>
      <w:r/>
      <w:bookmarkStart w:id="30" w:name="_Toc300934943"/>
      <w:r/>
      <w:bookmarkStart w:id="31" w:name="_Toc303539100"/>
      <w:r/>
      <w:bookmarkStart w:id="32" w:name="_Toc304295521"/>
      <w:r/>
      <w:bookmarkStart w:id="33" w:name="_Toc312677986"/>
      <w:r>
        <w:rPr>
          <w:rFonts w:hint="eastAsia" w:ascii="宋体" w:hAnsi="宋体" w:cs="宋体"/>
          <w:b w:val="0"/>
          <w:bCs w:val="0"/>
          <w:color w:val="auto"/>
          <w:szCs w:val="21"/>
        </w:rPr>
        <w:t xml:space="preserve">.10.1 出入现场的权利</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关于出入现场的权利的约定：</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bookmarkEnd w:id="29"/>
      <w:r/>
      <w:bookmarkEnd w:id="30"/>
      <w:r/>
      <w:bookmarkEnd w:id="31"/>
      <w:r/>
      <w:bookmarkEnd w:id="32"/>
      <w:r/>
      <w:bookmarkEnd w:id="33"/>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w:t>
      </w:r>
      <w:bookmarkStart w:id="34" w:name="_Toc303539101"/>
      <w:r/>
      <w:bookmarkStart w:id="35" w:name="_Toc312677987"/>
      <w:r/>
      <w:bookmarkStart w:id="36" w:name="_Toc300934944"/>
      <w:r/>
      <w:bookmarkStart w:id="37" w:name="_Toc318581156"/>
      <w:r/>
      <w:bookmarkStart w:id="38" w:name="_Toc304295522"/>
      <w:r>
        <w:rPr>
          <w:rFonts w:hint="eastAsia" w:ascii="宋体" w:hAnsi="宋体" w:cs="宋体"/>
          <w:color w:val="auto"/>
          <w:szCs w:val="21"/>
        </w:rPr>
        <w:t xml:space="preserve">.10.3 场内交通</w:t>
      </w:r>
      <w:r/>
    </w:p>
    <w:p>
      <w:pPr>
        <w:ind w:left="0" w:right="0" w:firstLine="42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关于场外交通和场内交通的边界的约定：</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以现场实际施工条件为准 。为保证道路交通安全及运输畅通,当施工期间，承包人必须与交通和公安部门协商，采取足够的交通疏导措施；承包人制定运输计划时，应避开现有道路上在高峰时的运输。所需费用包含在投标报价内。</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关于发包人向承包人免费提供满足工程施工需要的场内道路和交通设施的约定：</w:t>
      </w:r>
      <w:r>
        <w:rPr>
          <w:rFonts w:hint="eastAsia" w:ascii="宋体" w:hAnsi="宋体" w:cs="宋体"/>
          <w:b w:val="0"/>
          <w:bCs w:val="0"/>
          <w:color w:val="auto"/>
          <w:szCs w:val="21"/>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 </w:t>
      </w:r>
      <w:bookmarkEnd w:id="34"/>
      <w:r/>
      <w:bookmarkEnd w:id="35"/>
      <w:r/>
      <w:bookmarkEnd w:id="36"/>
      <w:r/>
      <w:bookmarkEnd w:id="37"/>
      <w:r/>
      <w:bookmarkEnd w:id="38"/>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 </w:t>
      </w:r>
      <w:bookmarkStart w:id="39" w:name="_Toc318581157"/>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1.10.4超大件和超重件的运输</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运输超大件或超重件所需的道路和桥梁临时加固改造费用和其他有关费用由</w:t>
      </w:r>
      <w:r>
        <w:rPr>
          <w:rFonts w:hint="eastAsia" w:ascii="宋体" w:hAnsi="宋体" w:cs="宋体"/>
          <w:b w:val="0"/>
          <w:bCs w:val="0"/>
          <w:color w:val="auto"/>
          <w:szCs w:val="21"/>
          <w:u w:val="single"/>
        </w:rPr>
        <w:t xml:space="preserve">承包人</w:t>
      </w:r>
      <w:r>
        <w:rPr>
          <w:rFonts w:hint="eastAsia" w:ascii="宋体" w:hAnsi="宋体" w:cs="宋体"/>
          <w:b w:val="0"/>
          <w:bCs w:val="0"/>
          <w:color w:val="auto"/>
          <w:szCs w:val="21"/>
        </w:rPr>
        <w:t xml:space="preserve"> 承担。</w:t>
      </w:r>
      <w:bookmarkEnd w:id="39"/>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1.11 知识产权</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val="0"/>
          <w:bCs w:val="0"/>
          <w:color w:val="auto"/>
          <w:szCs w:val="21"/>
          <w:u w:val="single"/>
        </w:rPr>
        <w:t xml:space="preserve">执行通用条款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关于发包人提供的上述文件的使用限制的要求：</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1.11.2 关于承包人为实施工程所编制文件的著作权的归属：</w:t>
      </w:r>
      <w:r>
        <w:rPr>
          <w:rFonts w:hint="eastAsia" w:ascii="宋体" w:hAnsi="宋体" w:cs="宋体"/>
          <w:b w:val="0"/>
          <w:bCs w:val="0"/>
          <w:color w:val="auto"/>
          <w:szCs w:val="21"/>
          <w:u w:val="single"/>
        </w:rPr>
        <w:t xml:space="preserve"> 执行通用条款</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关于承包人提供的上述文件的使用限制的要求：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执行通用条款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highlight w:val="none"/>
        </w:rPr>
        <w:outlineLvl w:val="0"/>
      </w:pPr>
      <w:r>
        <w:rPr>
          <w:rFonts w:hint="eastAsia" w:ascii="宋体" w:hAnsi="宋体" w:cs="宋体"/>
          <w:b w:val="0"/>
          <w:bCs w:val="0"/>
          <w:color w:val="auto"/>
          <w:szCs w:val="21"/>
        </w:rPr>
        <w:t xml:space="preserve">1.11.4 承包人在施工过程中所采用的专利、专有技术、技术秘密的使用费的承担方式：</w:t>
      </w:r>
      <w:r>
        <w:rPr>
          <w:rFonts w:hint="eastAsia" w:ascii="宋体" w:hAnsi="宋体" w:cs="宋体"/>
          <w:b w:val="0"/>
          <w:bCs w:val="0"/>
          <w:color w:val="auto"/>
          <w:szCs w:val="21"/>
          <w:u w:val="single"/>
        </w:rPr>
        <w:t xml:space="preserve">执行通用</w:t>
      </w:r>
      <w:r>
        <w:rPr>
          <w:rFonts w:hint="eastAsia" w:ascii="宋体" w:hAnsi="宋体" w:cs="宋体"/>
          <w:b w:val="0"/>
          <w:bCs w:val="0"/>
          <w:color w:val="auto"/>
          <w:szCs w:val="21"/>
          <w:highlight w:val="none"/>
          <w:u w:val="single"/>
        </w:rPr>
        <w:t xml:space="preserve">条款   </w:t>
      </w:r>
      <w:r>
        <w:rPr>
          <w:rFonts w:hint="eastAsia" w:ascii="宋体" w:hAnsi="宋体" w:cs="宋体"/>
          <w:b w:val="0"/>
          <w:bCs w:val="0"/>
          <w:color w:val="auto"/>
          <w:szCs w:val="21"/>
          <w:highlight w:val="none"/>
        </w:rPr>
        <w:t xml:space="preserve">。</w:t>
      </w:r>
      <w:r/>
    </w:p>
    <w:p>
      <w:pPr>
        <w:ind w:left="0" w:right="0" w:firstLine="400"/>
        <w:jc w:val="left"/>
        <w:pageBreakBefore w:val="0"/>
        <w:spacing w:line="336" w:lineRule="auto"/>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1.13工程量清单错误的修正</w:t>
      </w:r>
      <w:r/>
    </w:p>
    <w:p>
      <w:pPr>
        <w:ind w:left="0" w:right="0" w:firstLine="400"/>
        <w:jc w:val="left"/>
        <w:pageBreakBefore w:val="0"/>
        <w:spacing w:line="336" w:lineRule="auto"/>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出现工程量清单错误时，是否调整合同价格：</w:t>
      </w:r>
      <w:r>
        <w:rPr>
          <w:rFonts w:hint="eastAsia" w:ascii="宋体" w:hAnsi="宋体" w:cs="宋体"/>
          <w:b w:val="0"/>
          <w:bCs w:val="0"/>
          <w:color w:val="auto"/>
          <w:szCs w:val="21"/>
          <w:highlight w:val="none"/>
          <w:u w:val="single"/>
        </w:rPr>
        <w:t xml:space="preserve">   调整  </w:t>
      </w:r>
      <w:r>
        <w:rPr>
          <w:rFonts w:hint="eastAsia" w:ascii="宋体" w:hAnsi="宋体" w:cs="宋体"/>
          <w:b w:val="0"/>
          <w:bCs w:val="0"/>
          <w:color w:val="auto"/>
          <w:szCs w:val="21"/>
          <w:highlight w:val="none"/>
        </w:rPr>
        <w:t xml:space="preserve">。</w:t>
      </w:r>
      <w:r/>
    </w:p>
    <w:p>
      <w:pPr>
        <w:ind w:left="0" w:right="0" w:firstLine="400"/>
        <w:jc w:val="left"/>
        <w:pageBreakBefore w:val="0"/>
        <w:spacing w:line="336" w:lineRule="auto"/>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允许调整合同价格的工程量偏差范围：</w:t>
      </w:r>
      <w:bookmarkStart w:id="40" w:name="_Toc351203634"/>
      <w:r>
        <w:rPr>
          <w:rFonts w:hint="eastAsia" w:ascii="宋体" w:hAnsi="宋体" w:cs="宋体"/>
          <w:b w:val="0"/>
          <w:bCs w:val="0"/>
          <w:color w:val="auto"/>
          <w:szCs w:val="21"/>
          <w:highlight w:val="none"/>
          <w:u w:val="single"/>
        </w:rPr>
        <w:t xml:space="preserve">  </w:t>
      </w:r>
      <w:r>
        <w:rPr>
          <w:rFonts w:hint="eastAsia" w:ascii="宋体" w:hAnsi="宋体" w:cs="宋体"/>
          <w:b w:val="0"/>
          <w:bCs w:val="0"/>
          <w:color w:val="auto"/>
          <w:szCs w:val="21"/>
          <w:highlight w:val="none"/>
          <w:u w:val="single"/>
          <w:lang w:eastAsia="zh-CN"/>
        </w:rPr>
        <w:t xml:space="preserve">执行本工程招标文件。</w:t>
      </w:r>
      <w:r>
        <w:rPr>
          <w:rFonts w:hint="eastAsia" w:ascii="宋体" w:hAnsi="宋体" w:cs="宋体"/>
          <w:b w:val="0"/>
          <w:bCs w:val="0"/>
          <w:color w:val="auto"/>
          <w:szCs w:val="21"/>
          <w:highlight w:val="none"/>
          <w:u w:val="single"/>
        </w:rPr>
        <w:t xml:space="preserve">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估价原则执行合同专用条款10.4.1。</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w:t>
      </w:r>
      <w:bookmarkStart w:id="41" w:name="_Toc296944496"/>
      <w:r/>
      <w:bookmarkStart w:id="42" w:name="_Toc292559867"/>
      <w:r/>
      <w:bookmarkStart w:id="43" w:name="_Toc296890985"/>
      <w:r/>
      <w:bookmarkStart w:id="44" w:name="_Toc296347156"/>
      <w:r/>
      <w:bookmarkStart w:id="45" w:name="_Toc297048343"/>
      <w:r/>
      <w:bookmarkStart w:id="46" w:name="_Toc296891197"/>
      <w:r/>
      <w:bookmarkStart w:id="47" w:name="_Toc296503157"/>
      <w:r/>
      <w:bookmarkStart w:id="48" w:name="_Toc292559362"/>
      <w:r/>
      <w:bookmarkStart w:id="49" w:name="_Toc297120457"/>
      <w:r/>
      <w:bookmarkStart w:id="50" w:name="_Toc296346658"/>
      <w:r>
        <w:rPr>
          <w:rFonts w:hint="eastAsia" w:ascii="宋体" w:hAnsi="宋体" w:cs="宋体"/>
          <w:b w:val="0"/>
          <w:bCs w:val="0"/>
          <w:color w:val="auto"/>
          <w:szCs w:val="21"/>
        </w:rPr>
        <w:t xml:space="preserve">. 发包人</w:t>
      </w:r>
      <w:bookmarkEnd w:id="40"/>
      <w:r/>
      <w:bookmarkEnd w:id="41"/>
      <w:r/>
      <w:bookmarkEnd w:id="42"/>
      <w:r/>
      <w:bookmarkEnd w:id="43"/>
      <w:r/>
      <w:bookmarkEnd w:id="44"/>
      <w:r/>
      <w:bookmarkEnd w:id="45"/>
      <w:r/>
      <w:bookmarkEnd w:id="46"/>
      <w:r/>
      <w:bookmarkEnd w:id="47"/>
      <w:r/>
      <w:bookmarkEnd w:id="48"/>
      <w:r/>
      <w:bookmarkEnd w:id="49"/>
      <w:r/>
      <w:bookmarkEnd w:id="50"/>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2.2 发包人代表</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发包人代表：</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姓    名：</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身份证号：</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职    务：</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联系电话：</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发包人对发包人代表的授权范围如下：</w:t>
      </w:r>
      <w:r>
        <w:rPr>
          <w:rFonts w:hint="eastAsia" w:ascii="宋体" w:hAnsi="宋体" w:cs="宋体"/>
          <w:b w:val="0"/>
          <w:bCs w:val="0"/>
          <w:color w:val="auto"/>
          <w:szCs w:val="21"/>
          <w:u w:val="single"/>
        </w:rPr>
        <w:t xml:space="preserve">检查监督承包方履行合同情况，并对工程的质量、进度、投资控制及安全进行监督、协调。</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2.4 施工现场、施工条件和基础资料的提供</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2.4.1 提供施工现场</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关于发包人移交施工现场的期限要求：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取得中标通知书后且开工通知载明的开工日期7日内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2.4.2 提供施工条件</w:t>
      </w:r>
      <w:r/>
    </w:p>
    <w:p>
      <w:pPr>
        <w:ind w:left="0" w:right="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关于发包人应负责提供施工所需要的条件，包括：</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发包人提供电源、水源，施工用水、用电由承包人自行解决，所需费用已包含在投标报价内。</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场外施工道路为市政现状，场内施工道路由承包人根据批准的施工组织设计在开工前自行完成，并满足施工要求及有关规定，此费用包含在投标报价内。</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图纸会审和设计交底时间： 开工前一周内完成 。                                         </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施工期间的周边关系及第三方干扰等由承包人负责协调，所需费用含在投标报价内。    </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2.5 资金来源证明及支付担保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发包人提供资金来源证明的期限要求：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发包人是否提供支付担保：</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不提供</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发包人提供支付担保的形式：</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jc w:val="left"/>
        <w:keepLines/>
        <w:keepNext/>
        <w:pageBreakBefore w:val="0"/>
        <w:spacing w:line="336" w:lineRule="auto"/>
        <w:widowControl/>
        <w:rPr>
          <w:rFonts w:hint="eastAsia" w:ascii="宋体" w:hAnsi="宋体" w:cs="宋体"/>
          <w:b w:val="0"/>
          <w:bCs w:val="0"/>
          <w:color w:val="auto"/>
          <w:szCs w:val="21"/>
        </w:rPr>
        <w:outlineLvl w:val="3"/>
      </w:pPr>
      <w:r/>
      <w:bookmarkStart w:id="51" w:name="_Toc351203635"/>
      <w:r>
        <w:rPr>
          <w:rFonts w:hint="eastAsia" w:ascii="宋体" w:hAnsi="宋体" w:cs="宋体"/>
          <w:b w:val="0"/>
          <w:bCs w:val="0"/>
          <w:color w:val="auto"/>
          <w:szCs w:val="21"/>
        </w:rPr>
        <w:t xml:space="preserve">3</w:t>
      </w:r>
      <w:bookmarkStart w:id="52" w:name="_Toc296347157"/>
      <w:r/>
      <w:bookmarkStart w:id="53" w:name="_Toc292559868"/>
      <w:r/>
      <w:bookmarkStart w:id="54" w:name="_Toc296891198"/>
      <w:r/>
      <w:bookmarkStart w:id="55" w:name="_Toc297120458"/>
      <w:r/>
      <w:bookmarkStart w:id="56" w:name="_Toc296503158"/>
      <w:r/>
      <w:bookmarkStart w:id="57" w:name="_Toc296890986"/>
      <w:r/>
      <w:bookmarkStart w:id="58" w:name="_Toc296944497"/>
      <w:r/>
      <w:bookmarkStart w:id="59" w:name="_Toc292559363"/>
      <w:r/>
      <w:bookmarkStart w:id="60" w:name="_Toc296346659"/>
      <w:r/>
      <w:bookmarkStart w:id="61" w:name="_Toc297048344"/>
      <w:r>
        <w:rPr>
          <w:rFonts w:hint="eastAsia" w:ascii="宋体" w:hAnsi="宋体" w:cs="宋体"/>
          <w:b w:val="0"/>
          <w:bCs w:val="0"/>
          <w:color w:val="auto"/>
          <w:szCs w:val="21"/>
        </w:rPr>
        <w:t xml:space="preserve">. 承包人</w:t>
      </w:r>
      <w:bookmarkEnd w:id="51"/>
      <w:r/>
      <w:bookmarkEnd w:id="52"/>
      <w:r/>
      <w:bookmarkEnd w:id="53"/>
      <w:r/>
      <w:bookmarkEnd w:id="54"/>
      <w:r/>
      <w:bookmarkEnd w:id="55"/>
      <w:r/>
      <w:bookmarkEnd w:id="56"/>
      <w:r/>
      <w:bookmarkEnd w:id="57"/>
      <w:r/>
      <w:bookmarkEnd w:id="58"/>
      <w:r/>
      <w:bookmarkEnd w:id="59"/>
      <w:r/>
      <w:bookmarkEnd w:id="60"/>
      <w:r/>
      <w:bookmarkEnd w:id="61"/>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3.1 承包人的一般义务</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（9）承包人提交的竣工资料的内容：</w:t>
      </w:r>
      <w:r>
        <w:rPr>
          <w:rFonts w:hint="eastAsia" w:ascii="宋体" w:hAnsi="宋体" w:cs="宋体"/>
          <w:b w:val="0"/>
          <w:bCs w:val="0"/>
          <w:color w:val="auto"/>
          <w:szCs w:val="21"/>
          <w:u w:val="single"/>
        </w:rPr>
        <w:t xml:space="preserve">承包人按照GB/T50328-2</w:t>
      </w:r>
      <w:r>
        <w:rPr>
          <w:rFonts w:hint="eastAsia" w:ascii="宋体" w:hAnsi="宋体" w:cs="宋体"/>
          <w:b w:val="0"/>
          <w:bCs w:val="0"/>
          <w:color w:val="auto"/>
          <w:szCs w:val="21"/>
          <w:u w:val="single"/>
          <w:lang w:val="en-US" w:eastAsia="zh-CN"/>
        </w:rPr>
        <w:t xml:space="preserve">019</w:t>
      </w:r>
      <w:r>
        <w:rPr>
          <w:rFonts w:hint="eastAsia" w:ascii="宋体" w:hAnsi="宋体" w:cs="宋体"/>
          <w:b w:val="0"/>
          <w:bCs w:val="0"/>
          <w:color w:val="auto"/>
          <w:szCs w:val="21"/>
          <w:u w:val="single"/>
        </w:rPr>
        <w:t xml:space="preserve">《建设工程文件归档整理规范》及江苏省相关法规、规范标准及发包人相关要求绘制竣工图及完整的工程技术档案、工程质量保修书、及有关工程使用、保养、维护的说明。</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承包人需要提交的竣工资料套数：</w:t>
      </w:r>
      <w:r>
        <w:rPr>
          <w:rFonts w:hint="eastAsia" w:ascii="宋体" w:hAnsi="宋体" w:cs="宋体"/>
          <w:b w:val="0"/>
          <w:bCs w:val="0"/>
          <w:color w:val="auto"/>
          <w:szCs w:val="21"/>
          <w:u w:val="single"/>
        </w:rPr>
        <w:t xml:space="preserve">   ①满足行政主管部门要求且符合属地建设工程档案归档规范要求及属地城建档案馆要求；②向发包人提交盖承包人公章和工程竣工资料专用章的纸质版资料竣工图叁套，竣工资料肆套、电子文档资料一套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承包人提交的竣工资料的费用承担：</w:t>
      </w:r>
      <w:r>
        <w:rPr>
          <w:rFonts w:hint="eastAsia" w:ascii="宋体" w:hAnsi="宋体" w:cs="宋体"/>
          <w:b w:val="0"/>
          <w:bCs w:val="0"/>
          <w:color w:val="auto"/>
          <w:szCs w:val="21"/>
          <w:u w:val="single"/>
        </w:rPr>
        <w:t xml:space="preserve">  承包人承担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承包人提交的竣工资料移交时间：</w:t>
      </w:r>
      <w:r>
        <w:rPr>
          <w:rFonts w:hint="eastAsia" w:ascii="宋体" w:hAnsi="宋体" w:cs="宋体"/>
          <w:b w:val="0"/>
          <w:bCs w:val="0"/>
          <w:color w:val="auto"/>
          <w:szCs w:val="21"/>
          <w:u w:val="single"/>
        </w:rPr>
        <w:t xml:space="preserve">  工程竣工验收合格之日起28日内完成移交，若逾期提交，发包人有权暂停支付工程款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承包人提交的竣工资料形式要求：</w:t>
      </w:r>
      <w:r>
        <w:rPr>
          <w:rFonts w:hint="eastAsia" w:ascii="宋体" w:hAnsi="宋体" w:cs="宋体"/>
          <w:b w:val="0"/>
          <w:bCs w:val="0"/>
          <w:color w:val="auto"/>
          <w:szCs w:val="21"/>
          <w:u w:val="single"/>
        </w:rPr>
        <w:t xml:space="preserve">  立卷、装订成册的纸质文档和电子文档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（10）承包人应履行的其他义务：①</w:t>
      </w:r>
      <w:r>
        <w:rPr>
          <w:rFonts w:hint="eastAsia" w:ascii="宋体" w:hAnsi="宋体" w:cs="宋体"/>
          <w:b w:val="0"/>
          <w:bCs w:val="0"/>
          <w:color w:val="auto"/>
          <w:szCs w:val="21"/>
          <w:u w:val="single"/>
        </w:rPr>
        <w:t xml:space="preserve">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②</w:t>
      </w:r>
      <w:r>
        <w:rPr>
          <w:rFonts w:hint="eastAsia" w:ascii="宋体" w:hAnsi="宋体" w:cs="宋体"/>
          <w:b w:val="0"/>
          <w:bCs w:val="0"/>
          <w:color w:val="auto"/>
          <w:szCs w:val="21"/>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③</w:t>
      </w:r>
      <w:r>
        <w:rPr>
          <w:rFonts w:hint="eastAsia" w:ascii="宋体" w:hAnsi="宋体" w:cs="宋体"/>
          <w:b w:val="0"/>
          <w:bCs w:val="0"/>
          <w:color w:val="auto"/>
          <w:szCs w:val="21"/>
          <w:u w:val="single"/>
        </w:rPr>
        <w:t xml:space="preserve">符合徐州市有关部门规定的标准化施工现场要求，同时应满足市政、市容等相关主管部门的有关规定。河道施工工地一律实行封闭施工、防尘网覆盖、定时洒水，控制扬尘污染等安全文明施工措施。不符合要求者， 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④承担施工安全保卫工作及非夜间施工照明的责任和要求：由承包人按建设行政管理部门和相关部门的要求自行承担，并设置明显警示标志和专职人员维护公共安全。</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④向发包人提供的办公和生活房屋及设施的要求：发包人驻施工现场管理人员必要的办公用房及设施由承包人负责免费提供。</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④需承包人办理的有关施工场地交通、环卫和施工噪音管理等手续：由承包人负责承担，费用也由承包方承担并综合考虑在投标报价内。</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⑤已完工程成品保护的特殊要求及费用承担：由承包人负责承担。</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⑥施工场地清洁卫生和要求：应按建设行政主管部门和相关部门的规定办理，所需费用由承包人负担。</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⑦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⑧承包人应积极配合各类上级主管部门的各项检查及验收工作等，并积极做好各项迎检工作，所产生费用由承包人承担。若承包人拒绝配合，发包人有权安排其他施工单位配合，所需费用从承包人工程款中扣除。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00"/>
        <w:pageBreakBefore w:val="0"/>
        <w:spacing w:line="336" w:lineRule="auto"/>
        <w:tabs>
          <w:tab w:val="left" w:pos="1281" w:leader="none"/>
        </w:tabs>
        <w:rPr>
          <w:rFonts w:hint="eastAsia" w:ascii="宋体" w:hAnsi="宋体" w:cs="宋体"/>
          <w:b w:val="0"/>
          <w:bCs w:val="0"/>
          <w:color w:val="auto"/>
          <w:szCs w:val="21"/>
          <w:u w:val="single"/>
        </w:rPr>
        <w:outlineLvl w:val="8"/>
      </w:pPr>
      <w:r>
        <w:rPr>
          <w:rFonts w:hint="eastAsia" w:ascii="宋体" w:hAnsi="宋体" w:cs="宋体"/>
          <w:b w:val="0"/>
          <w:bCs w:val="0"/>
          <w:color w:val="auto"/>
          <w:szCs w:val="21"/>
          <w:u w:val="single"/>
        </w:rPr>
        <w:t xml:space="preserve">⑨承包人必须对工程现场施工人员全部实行实名制考勤管理，签订劳动合同，设立工资存储专户，按照工程进度和工人实名制登记信息，按月足额由银行代发工资。</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3.2 项目经理</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3.2.1 项目经理：</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姓    名：</w:t>
      </w:r>
      <w:r>
        <w:rPr>
          <w:rFonts w:hint="eastAsia" w:ascii="宋体" w:hAnsi="宋体" w:cs="宋体"/>
          <w:b w:val="0"/>
          <w:bCs w:val="0"/>
          <w:spacing w:val="2"/>
          <w:sz w:val="20"/>
          <w:szCs w:val="20"/>
          <w:u w:val="single"/>
          <w:lang w:val="en-US" w:eastAsia="zh-CN"/>
        </w:rPr>
        <w:t xml:space="preserve"> </w:t>
      </w:r>
      <w:r>
        <w:rPr>
          <w:rFonts w:hint="eastAsia" w:ascii="宋体" w:hAnsi="宋体" w:eastAsia="宋体" w:cs="宋体"/>
          <w:b w:val="0"/>
          <w:bCs w:val="0"/>
          <w:spacing w:val="2"/>
          <w:sz w:val="20"/>
          <w:szCs w:val="20"/>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身份证号：</w:t>
      </w:r>
      <w:r>
        <w:rPr>
          <w:rFonts w:hint="eastAsia" w:ascii="宋体" w:hAnsi="宋体" w:cs="宋体"/>
          <w:b w:val="0"/>
          <w:bCs w:val="0"/>
          <w:spacing w:val="2"/>
          <w:sz w:val="20"/>
          <w:szCs w:val="20"/>
          <w:u w:val="single"/>
          <w:lang w:val="en-US"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建造师执业资格等级：</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建造师注册证书号：</w:t>
      </w:r>
      <w:r>
        <w:rPr>
          <w:rFonts w:hint="eastAsia" w:ascii="宋体" w:hAnsi="宋体" w:cs="宋体"/>
          <w:b w:val="0"/>
          <w:bCs w:val="0"/>
          <w:spacing w:val="1"/>
          <w:sz w:val="20"/>
          <w:szCs w:val="20"/>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建造师执业印章号：</w:t>
      </w:r>
      <w:r>
        <w:rPr>
          <w:rFonts w:hint="eastAsia" w:ascii="宋体" w:hAnsi="宋体" w:cs="宋体"/>
          <w:b w:val="0"/>
          <w:bCs w:val="0"/>
          <w:spacing w:val="1"/>
          <w:sz w:val="20"/>
          <w:szCs w:val="20"/>
          <w:u w:val="single"/>
          <w:lang w:val="en-US"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安全生产考核合格证书号：</w:t>
      </w:r>
      <w:r>
        <w:rPr>
          <w:rFonts w:hint="eastAsia" w:ascii="宋体" w:hAnsi="宋体" w:cs="宋体"/>
          <w:b w:val="0"/>
          <w:bCs w:val="0"/>
          <w:sz w:val="20"/>
          <w:szCs w:val="20"/>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联系电话：</w:t>
      </w:r>
      <w:r>
        <w:rPr>
          <w:rFonts w:hint="eastAsia" w:ascii="宋体" w:hAnsi="宋体" w:cs="宋体"/>
          <w:b w:val="0"/>
          <w:bCs w:val="0"/>
          <w:spacing w:val="2"/>
          <w:sz w:val="20"/>
          <w:szCs w:val="20"/>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承包人对项目经理的授权范围如下：</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项目经理（中标建造师）全权代理承包人对本工程的建设进行全面管理，行使合同约定的权利，履行合同约定的义务。承包人对项目经理（中标建造师）处理的与本合同有关的一切事务及签署的一切文件均予认可。       </w:t>
      </w:r>
      <w:r>
        <w:rPr>
          <w:rFonts w:hint="eastAsia" w:ascii="宋体" w:hAnsi="宋体" w:cs="宋体"/>
          <w:b w:val="0"/>
          <w:bCs w:val="0"/>
          <w:color w:val="auto"/>
          <w:szCs w:val="21"/>
        </w:rPr>
        <w:t xml:space="preserve">关于项目经理每月在施工现场的时间要求：</w:t>
      </w:r>
      <w:r>
        <w:rPr>
          <w:rFonts w:hint="eastAsia" w:ascii="宋体" w:hAnsi="宋体" w:cs="宋体"/>
          <w:b w:val="0"/>
          <w:bCs w:val="0"/>
          <w:color w:val="auto"/>
          <w:szCs w:val="21"/>
          <w:u w:val="single"/>
        </w:rPr>
        <w:t xml:space="preserve">同投标文件承诺时间，但不得少于24日，每天在现场办公时间不得少于8小时，且应及时参加发包人、监理方组织的例会并保证现场施工及时顺畅的进行</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承包人未提交劳动合同，以及没有为项目经理缴纳社会保险证明的违约责任：</w:t>
      </w:r>
      <w:r>
        <w:rPr>
          <w:rFonts w:hint="eastAsia" w:ascii="宋体" w:hAnsi="宋体" w:cs="宋体"/>
          <w:b w:val="0"/>
          <w:bCs w:val="0"/>
          <w:color w:val="auto"/>
          <w:szCs w:val="21"/>
          <w:u w:val="single"/>
        </w:rPr>
        <w:t xml:space="preserve">  承包人承担叁万元的违约金，并在发包人要求限期内提交劳动合同并补缴社会保险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项目经理未经批准，擅自离开施工现场的违约责任：</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rPr>
        <w:t xml:space="preserve">承包人应承担1000元/天的违约金</w:t>
      </w:r>
      <w:r>
        <w:rPr>
          <w:rFonts w:hint="eastAsia" w:ascii="宋体" w:hAnsi="宋体" w:cs="宋体"/>
          <w:b w:val="0"/>
          <w:bCs w:val="0"/>
          <w:color w:val="auto"/>
          <w:szCs w:val="21"/>
          <w:u w:val="single"/>
        </w:rPr>
        <w:t xml:space="preserve">，且承包人承担上述违约给发包人造成的一切损失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3.2.3 承包人擅自更换项目经理的违约责任：</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rPr>
        <w:t xml:space="preserve">承包人除应承担壹拾万元/次的违约金外，还应按照项目经理擅自离开现场的违约责任向发包人支付违约金，由此产生的一切损失及后果由承包人承担</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 3.2.4 承包人无正当理由拒绝更换项目经理的违约责任：</w:t>
      </w:r>
      <w:r>
        <w:rPr>
          <w:rFonts w:hint="eastAsia" w:ascii="宋体" w:hAnsi="宋体" w:cs="宋体"/>
          <w:b w:val="0"/>
          <w:bCs w:val="0"/>
          <w:color w:val="auto"/>
          <w:szCs w:val="21"/>
          <w:u w:val="single"/>
        </w:rPr>
        <w:t xml:space="preserve">在任何情况下，如果发包人认为项目经理不能胜任工作，有权以书面通知，要求承包人更换项目经理；承包人应在收到发包人通知之日起的7日内，按照发包人要求，提出新的人选，报发包人批准并办理相关变更备案手续后，即刻任命。承包人拒绝更换的，承包人应承担壹拾万元∕次的违约金，发包人并有权解除合同并责令承包人退场，由此产生的一切损失及后果由承包人承担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3.3 承包人人员</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3.3.1 承包人提交项目管理机构及施工现场管理人员安排报告的期限：</w:t>
      </w:r>
      <w:r>
        <w:rPr>
          <w:rFonts w:hint="eastAsia" w:ascii="宋体" w:hAnsi="宋体" w:cs="宋体"/>
          <w:b w:val="0"/>
          <w:bCs w:val="0"/>
          <w:color w:val="auto"/>
          <w:szCs w:val="21"/>
          <w:u w:val="single"/>
        </w:rPr>
        <w:t xml:space="preserve">合同生效后7天内按照投标文件的项目管理机构及施工现场管理人员提交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3.3.3 承包人无正当理由拒绝撤换主要施工管理人员的违约责任：</w:t>
      </w:r>
      <w:r>
        <w:rPr>
          <w:rFonts w:hint="eastAsia" w:ascii="宋体" w:hAnsi="宋体" w:cs="宋体"/>
          <w:b w:val="0"/>
          <w:bCs w:val="0"/>
          <w:color w:val="auto"/>
          <w:szCs w:val="21"/>
          <w:u w:val="single"/>
        </w:rPr>
        <w:t xml:space="preserve">  在任何情况下，如果发包人认为施工管理人员不能胜任工作，有权以书面通知，要求承包人更换施工管理人员；承包人应在收到发包人通知之日起的7天内，按照发包人要求，提出新的人选，报发包人批准后，即刻任命。承包人拒绝更换的，承包人应承担叁万元∕人∕次的违约金，由此产生的一切损失及后果由承包人承担。</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3.3.4 承包人主要施工管理人员离开施工现场的批准要求：</w:t>
      </w:r>
      <w:r>
        <w:rPr>
          <w:rFonts w:hint="eastAsia" w:ascii="宋体" w:hAnsi="宋体" w:cs="宋体"/>
          <w:b w:val="0"/>
          <w:bCs w:val="0"/>
          <w:color w:val="auto"/>
          <w:szCs w:val="21"/>
          <w:u w:val="single"/>
        </w:rPr>
        <w:t xml:space="preserve">由总监理工程师及发包人代表批准后方可离开。</w:t>
      </w:r>
      <w:r>
        <w:rPr>
          <w:rFonts w:hint="eastAsia" w:ascii="宋体" w:hAnsi="宋体" w:cs="宋体"/>
          <w:b w:val="0"/>
          <w:bCs w:val="0"/>
          <w:color w:val="auto"/>
          <w:szCs w:val="21"/>
        </w:rPr>
        <w:t xml:space="preserve">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3.3.5承包人擅自更换主要施工管理人员的违约责任：</w:t>
      </w:r>
      <w:r>
        <w:rPr>
          <w:rFonts w:hint="eastAsia" w:ascii="宋体" w:hAnsi="宋体" w:cs="宋体"/>
          <w:b w:val="0"/>
          <w:bCs w:val="0"/>
          <w:color w:val="auto"/>
          <w:szCs w:val="21"/>
          <w:u w:val="single"/>
        </w:rPr>
        <w:t xml:space="preserve">  承包人的施工管理人员不能擅自更换，确须调整时，必须经发包人书面同意。否则承包人承担应壹万元∕人∕次的违约金，由此产生的一切损失及后果由承包人承担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承包人主要施工管理人员擅自离开施工现场的违约责任：</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rPr>
        <w:t xml:space="preserve">承包人承担1000元/人</w:t>
      </w:r>
      <w:r>
        <w:rPr>
          <w:rFonts w:hint="eastAsia" w:ascii="宋体" w:hAnsi="宋体" w:cs="宋体"/>
          <w:b w:val="0"/>
          <w:bCs w:val="0"/>
          <w:color w:val="auto"/>
          <w:szCs w:val="21"/>
          <w:u w:val="single"/>
        </w:rPr>
        <w:t xml:space="preserve">∕</w:t>
      </w:r>
      <w:r>
        <w:rPr>
          <w:rFonts w:hint="eastAsia" w:ascii="宋体" w:hAnsi="宋体" w:cs="宋体"/>
          <w:b w:val="0"/>
          <w:bCs w:val="0"/>
          <w:color w:val="auto"/>
          <w:szCs w:val="21"/>
          <w:u w:val="single"/>
        </w:rPr>
        <w:t xml:space="preserve">天的违约金</w:t>
      </w:r>
      <w:r>
        <w:rPr>
          <w:rFonts w:hint="eastAsia" w:ascii="宋体" w:hAnsi="宋体" w:cs="宋体"/>
          <w:b w:val="0"/>
          <w:bCs w:val="0"/>
          <w:color w:val="auto"/>
          <w:szCs w:val="21"/>
          <w:u w:val="single"/>
        </w:rPr>
        <w:t xml:space="preserve">，承包人还应承担上述违约给发包人造成的损失。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w:t>
      </w:r>
      <w:bookmarkStart w:id="62" w:name="_Toc296891199"/>
      <w:r/>
      <w:bookmarkStart w:id="63" w:name="_Toc296503159"/>
      <w:r/>
      <w:bookmarkStart w:id="64" w:name="_Toc296346660"/>
      <w:r/>
      <w:bookmarkStart w:id="65" w:name="_Toc296347158"/>
      <w:r/>
      <w:bookmarkStart w:id="66" w:name="_Toc296944498"/>
      <w:r/>
      <w:bookmarkStart w:id="67" w:name="_Toc296890987"/>
      <w:r/>
      <w:bookmarkStart w:id="68" w:name="_Toc304295523"/>
      <w:r/>
      <w:bookmarkStart w:id="69" w:name="_Toc312677988"/>
      <w:r/>
      <w:bookmarkStart w:id="70" w:name="_Toc292559869"/>
      <w:r/>
      <w:bookmarkStart w:id="71" w:name="_Toc303539102"/>
      <w:r/>
      <w:bookmarkStart w:id="72" w:name="_Toc297120459"/>
      <w:r/>
      <w:bookmarkStart w:id="73" w:name="_Toc292559364"/>
      <w:r/>
      <w:bookmarkStart w:id="74" w:name="_Toc297123492"/>
      <w:r/>
      <w:bookmarkStart w:id="75" w:name="_Toc297216151"/>
      <w:r/>
      <w:bookmarkStart w:id="76" w:name="_Toc297048345"/>
      <w:r/>
      <w:bookmarkStart w:id="77" w:name="_Toc300934945"/>
      <w:r>
        <w:rPr>
          <w:rFonts w:hint="eastAsia" w:ascii="宋体" w:hAnsi="宋体" w:cs="宋体"/>
          <w:b w:val="0"/>
          <w:bCs w:val="0"/>
          <w:color w:val="auto"/>
          <w:szCs w:val="21"/>
        </w:rPr>
        <w:t xml:space="preserve">.5 分包</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w:t>
      </w:r>
      <w:bookmarkStart w:id="78" w:name="_Toc297123493"/>
      <w:r/>
      <w:bookmarkStart w:id="79" w:name="_Toc296890988"/>
      <w:r/>
      <w:bookmarkStart w:id="80" w:name="_Toc297216152"/>
      <w:r/>
      <w:bookmarkStart w:id="81" w:name="_Toc296346661"/>
      <w:r/>
      <w:bookmarkStart w:id="82" w:name="_Toc296347159"/>
      <w:r/>
      <w:bookmarkStart w:id="83" w:name="_Toc303539103"/>
      <w:r/>
      <w:bookmarkStart w:id="84" w:name="_Toc300934946"/>
      <w:r/>
      <w:bookmarkStart w:id="85" w:name="_Toc296891200"/>
      <w:r/>
      <w:bookmarkStart w:id="86" w:name="_Toc296503160"/>
      <w:r/>
      <w:bookmarkStart w:id="87" w:name="_Toc297120460"/>
      <w:r/>
      <w:bookmarkStart w:id="88" w:name="_Toc304295524"/>
      <w:r/>
      <w:bookmarkStart w:id="89" w:name="_Toc292559365"/>
      <w:r/>
      <w:bookmarkStart w:id="90" w:name="_Toc292559870"/>
      <w:r/>
      <w:bookmarkStart w:id="91" w:name="_Toc296944499"/>
      <w:r/>
      <w:bookmarkStart w:id="92" w:name="_Toc297048346"/>
      <w:r/>
      <w:bookmarkStart w:id="93" w:name="_Toc312677989"/>
      <w:r/>
      <w:bookmarkStart w:id="94" w:name="_Toc318581158"/>
      <w:r>
        <w:rPr>
          <w:rFonts w:hint="eastAsia" w:ascii="宋体" w:hAnsi="宋体" w:cs="宋体"/>
          <w:b w:val="0"/>
          <w:bCs w:val="0"/>
          <w:color w:val="auto"/>
          <w:szCs w:val="21"/>
        </w:rPr>
        <w:t xml:space="preserve">.5.1 分包的一般约定</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禁止分包的工程包括：</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本工程禁止分包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主体结构、关键性工作的范围：</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    3</w:t>
      </w:r>
      <w:bookmarkStart w:id="95" w:name="_Toc312677990"/>
      <w:r/>
      <w:bookmarkStart w:id="96" w:name="_Toc318581159"/>
      <w:r>
        <w:rPr>
          <w:rFonts w:hint="eastAsia" w:ascii="宋体" w:hAnsi="宋体" w:cs="宋体"/>
          <w:b w:val="0"/>
          <w:bCs w:val="0"/>
          <w:color w:val="auto"/>
          <w:szCs w:val="21"/>
        </w:rPr>
        <w:t xml:space="preserve">.5.2分包的确定</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允许分包的专业工程包括：</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其他关于分包的约定：</w:t>
      </w:r>
      <w:r>
        <w:rPr>
          <w:rFonts w:hint="eastAsia" w:ascii="宋体" w:hAnsi="宋体" w:cs="宋体"/>
          <w:b w:val="0"/>
          <w:bCs w:val="0"/>
          <w:color w:val="auto"/>
          <w:szCs w:val="21"/>
          <w:u w:val="single"/>
        </w:rPr>
        <w:t xml:space="preserve">  /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3.5.4 分包合同价款</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关于分包合同价款支付的约定：</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bookmarkEnd w:id="95"/>
      <w:r/>
      <w:bookmarkEnd w:id="96"/>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3.6 工程照管与成品、半成品保护</w:t>
      </w:r>
      <w:r/>
    </w:p>
    <w:p>
      <w:pPr>
        <w:ind w:left="0" w:right="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承包人负责照管工程及工程相关的材料、工程设备的起始时间：</w:t>
      </w:r>
      <w:r>
        <w:rPr>
          <w:rFonts w:hint="eastAsia" w:ascii="宋体" w:hAnsi="宋体" w:cs="宋体"/>
          <w:b w:val="0"/>
          <w:bCs w:val="0"/>
          <w:color w:val="auto"/>
          <w:szCs w:val="21"/>
          <w:u w:val="single"/>
        </w:rPr>
        <w:t xml:space="preserve">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3.7 履约担保</w:t>
      </w:r>
      <w:r/>
    </w:p>
    <w:p>
      <w:pPr>
        <w:ind w:left="0" w:right="0" w:firstLine="400"/>
        <w:jc w:val="left"/>
        <w:pageBreakBefore w:val="0"/>
        <w:spacing w:line="336" w:lineRule="auto"/>
        <w:rPr>
          <w:rFonts w:hint="eastAsia" w:ascii="宋体" w:hAnsi="宋体" w:cs="宋体"/>
          <w:b w:val="0"/>
          <w:bCs w:val="0"/>
          <w:color w:val="auto"/>
          <w:szCs w:val="21"/>
          <w:u w:val="single"/>
        </w:rPr>
      </w:pPr>
      <w:r/>
      <w:bookmarkStart w:id="97" w:name="_Toc351203636"/>
      <w:r>
        <w:rPr>
          <w:rFonts w:hint="eastAsia" w:ascii="宋体" w:hAnsi="宋体" w:cs="宋体"/>
          <w:b w:val="0"/>
          <w:bCs w:val="0"/>
          <w:color w:val="auto"/>
          <w:szCs w:val="21"/>
        </w:rPr>
        <w:t xml:space="preserve">承包人是否提供履约担保：</w:t>
      </w:r>
      <w:r>
        <w:rPr>
          <w:rFonts w:hint="eastAsia" w:ascii="宋体" w:hAnsi="宋体" w:cs="宋体"/>
          <w:b w:val="0"/>
          <w:bCs w:val="0"/>
          <w:color w:val="auto"/>
          <w:szCs w:val="21"/>
          <w:u w:val="single"/>
        </w:rPr>
        <w:t xml:space="preserve"> 不提供。</w:t>
      </w:r>
      <w:r/>
    </w:p>
    <w:p>
      <w:pPr>
        <w:ind w:left="0" w:right="0" w:firstLine="400"/>
        <w:jc w:val="left"/>
        <w:pageBreakBefore w:val="0"/>
        <w:spacing w:line="336" w:lineRule="auto"/>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承包人提供履约担保的形式、金额及期限的：</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4</w:t>
      </w:r>
      <w:bookmarkStart w:id="98" w:name="_Toc297048348"/>
      <w:r/>
      <w:bookmarkStart w:id="99" w:name="_Toc292559366"/>
      <w:r/>
      <w:bookmarkStart w:id="100" w:name="_Toc292559871"/>
      <w:r/>
      <w:bookmarkStart w:id="101" w:name="_Toc296503162"/>
      <w:r/>
      <w:bookmarkStart w:id="102" w:name="_Toc296890990"/>
      <w:r/>
      <w:bookmarkStart w:id="103" w:name="_Toc296346663"/>
      <w:r/>
      <w:bookmarkStart w:id="104" w:name="_Toc297120462"/>
      <w:r/>
      <w:bookmarkStart w:id="105" w:name="_Toc296891202"/>
      <w:r/>
      <w:bookmarkStart w:id="106" w:name="_Toc296347161"/>
      <w:r/>
      <w:bookmarkStart w:id="107" w:name="_Toc296944501"/>
      <w:r/>
      <w:bookmarkStart w:id="108" w:name="_Toc267251413"/>
      <w:r>
        <w:rPr>
          <w:rFonts w:hint="eastAsia" w:ascii="宋体" w:hAnsi="宋体" w:cs="宋体"/>
          <w:b w:val="0"/>
          <w:bCs w:val="0"/>
          <w:color w:val="auto"/>
          <w:szCs w:val="21"/>
        </w:rPr>
        <w:t xml:space="preserve">. 监</w:t>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cs="宋体"/>
          <w:b w:val="0"/>
          <w:bCs w:val="0"/>
          <w:color w:val="auto"/>
          <w:szCs w:val="21"/>
        </w:rPr>
        <w:t xml:space="preserve">理人</w:t>
      </w:r>
      <w:bookmarkEnd w:id="97"/>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4.1监理人的一般规定</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关于监理人的监理内容：</w:t>
      </w:r>
      <w:r>
        <w:rPr>
          <w:rFonts w:hint="eastAsia" w:ascii="宋体" w:hAnsi="宋体" w:cs="宋体"/>
          <w:b w:val="0"/>
          <w:bCs w:val="0"/>
          <w:color w:val="auto"/>
          <w:szCs w:val="21"/>
          <w:u w:val="single"/>
        </w:rPr>
        <w:t xml:space="preserve">  见监理合同（发包人在承包人进场时提供）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关于监理人的监理权限：</w:t>
      </w:r>
      <w:r>
        <w:rPr>
          <w:rFonts w:hint="eastAsia" w:ascii="宋体" w:hAnsi="宋体" w:cs="宋体"/>
          <w:b w:val="0"/>
          <w:bCs w:val="0"/>
          <w:color w:val="auto"/>
          <w:szCs w:val="21"/>
          <w:u w:val="single"/>
        </w:rPr>
        <w:t xml:space="preserve">  见监理合同（发包人在承包人进场时提供），但监理向承包人签发开工令（停复工令）、经济签证、工程变更时，应取得发包方同意。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关于监理人在施工现场的办公场所、生活场所的提供和费用承担的约定：</w:t>
      </w:r>
      <w:r>
        <w:rPr>
          <w:rFonts w:hint="eastAsia" w:ascii="宋体" w:hAnsi="宋体" w:cs="宋体"/>
          <w:b w:val="0"/>
          <w:bCs w:val="0"/>
          <w:color w:val="auto"/>
          <w:szCs w:val="21"/>
          <w:u w:val="single"/>
        </w:rPr>
        <w:t xml:space="preserve"> 承包人在施工现场向发包人及监理提供简易装修之办公场所两间，并向发包人和监理现场项目组无偿提供生活及办公用水和用电。</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4.2 监理人员</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总监理工程师：</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姓    名：</w:t>
      </w:r>
      <w:r>
        <w:rPr>
          <w:rFonts w:hint="eastAsia" w:ascii="宋体" w:hAnsi="宋体" w:eastAsia="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职    务：</w:t>
      </w:r>
      <w:r>
        <w:rPr>
          <w:rFonts w:hint="eastAsia" w:ascii="宋体" w:hAnsi="宋体" w:eastAsia="宋体" w:cs="宋体"/>
          <w:b w:val="0"/>
          <w:bCs w:val="0"/>
          <w:color w:val="auto"/>
          <w:szCs w:val="21"/>
          <w:u w:val="single"/>
          <w:lang w:val="en-US"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eastAsia="宋体" w:cs="宋体"/>
          <w:b w:val="0"/>
          <w:bCs w:val="0"/>
          <w:color w:val="auto"/>
          <w:szCs w:val="21"/>
          <w:u w:val="single"/>
          <w:lang w:val="en-US" w:eastAsia="zh-CN"/>
        </w:rPr>
        <w:t xml:space="preserve">               </w:t>
      </w:r>
      <w:r>
        <w:rPr>
          <w:rFonts w:hint="eastAsia" w:ascii="宋体" w:hAnsi="宋体" w:cs="宋体"/>
          <w:color w:val="auto"/>
          <w:szCs w:val="21"/>
          <w:u w:val="single"/>
          <w:lang w:eastAsia="zh-CN"/>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监理工程师执业资格证书号：</w:t>
      </w:r>
      <w:r>
        <w:rPr>
          <w:rFonts w:hint="eastAsia" w:ascii="宋体" w:hAnsi="宋体" w:eastAsia="宋体" w:cs="宋体"/>
          <w:b w:val="0"/>
          <w:bCs w:val="0"/>
          <w:color w:val="auto"/>
          <w:szCs w:val="21"/>
          <w:u w:val="single"/>
          <w:lang w:val="en-US" w:eastAsia="zh-CN"/>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lang w:eastAsia="zh-CN"/>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关于监理人的其他约定：</w:t>
      </w:r>
      <w:r>
        <w:rPr>
          <w:rFonts w:hint="eastAsia" w:ascii="宋体" w:hAnsi="宋体" w:cs="宋体"/>
          <w:color w:val="auto"/>
          <w:szCs w:val="21"/>
          <w:u w:val="single"/>
          <w:lang w:eastAsia="zh-CN"/>
        </w:rPr>
        <w:t xml:space="preserve">  </w:t>
      </w:r>
      <w:r>
        <w:rPr>
          <w:rFonts w:hint="eastAsia" w:ascii="宋体" w:hAnsi="宋体" w:cs="宋体"/>
          <w:b/>
          <w:color w:val="auto"/>
          <w:szCs w:val="21"/>
          <w:u w:val="single"/>
        </w:rPr>
        <w:t xml:space="preserve">见监理合同（发包人在承包人进场时提供）。</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4.4 商定或确定</w:t>
      </w:r>
      <w:r/>
    </w:p>
    <w:p>
      <w:pPr>
        <w:ind w:left="0" w:right="0" w:firstLine="400"/>
        <w:jc w:val="left"/>
        <w:pageBreakBefore w:val="0"/>
        <w:spacing w:line="336" w:lineRule="auto"/>
        <w:widowControl/>
        <w:rPr>
          <w:rFonts w:hint="eastAsia" w:ascii="宋体" w:hAnsi="宋体" w:cs="宋体"/>
          <w:color w:val="auto"/>
          <w:szCs w:val="21"/>
        </w:rPr>
      </w:pPr>
      <w:r/>
      <w:bookmarkStart w:id="109" w:name="_Toc267251418"/>
      <w:r>
        <w:rPr>
          <w:rFonts w:hint="eastAsia" w:ascii="宋体" w:hAnsi="宋体" w:cs="宋体"/>
          <w:color w:val="auto"/>
          <w:szCs w:val="21"/>
        </w:rPr>
        <w:t xml:space="preserve">在发包人和承包人不能通过协商达成一致意见时，发包人授权监理人对以下事项进行确定：</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left="0" w:right="0" w:firstLine="400"/>
        <w:jc w:val="left"/>
        <w:keepLines/>
        <w:keepNext/>
        <w:pageBreakBefore w:val="0"/>
        <w:spacing w:line="336" w:lineRule="auto"/>
        <w:widowControl/>
        <w:rPr>
          <w:rFonts w:hint="eastAsia" w:ascii="宋体" w:hAnsi="宋体" w:cs="宋体"/>
          <w:bCs/>
          <w:color w:val="auto"/>
          <w:szCs w:val="21"/>
        </w:rPr>
        <w:outlineLvl w:val="3"/>
      </w:pPr>
      <w:r/>
      <w:bookmarkStart w:id="110" w:name="_Toc351203637"/>
      <w:r>
        <w:rPr>
          <w:rFonts w:hint="eastAsia" w:ascii="宋体" w:hAnsi="宋体" w:cs="宋体"/>
          <w:bCs/>
          <w:color w:val="auto"/>
          <w:szCs w:val="21"/>
        </w:rPr>
        <w:t xml:space="preserve">5</w:t>
      </w:r>
      <w:bookmarkEnd w:id="109"/>
      <w:r/>
      <w:bookmarkStart w:id="111" w:name="_Toc292559872"/>
      <w:r/>
      <w:bookmarkStart w:id="112" w:name="_Toc296347162"/>
      <w:r/>
      <w:bookmarkStart w:id="113" w:name="_Toc296346664"/>
      <w:r/>
      <w:bookmarkStart w:id="114" w:name="_Toc297120463"/>
      <w:r/>
      <w:bookmarkStart w:id="115" w:name="_Toc296944502"/>
      <w:r/>
      <w:bookmarkStart w:id="116" w:name="_Toc297048349"/>
      <w:r/>
      <w:bookmarkStart w:id="117" w:name="_Toc296890991"/>
      <w:r/>
      <w:bookmarkStart w:id="118" w:name="_Toc296891203"/>
      <w:r/>
      <w:bookmarkStart w:id="119" w:name="_Toc296503163"/>
      <w:r/>
      <w:bookmarkStart w:id="120" w:name="_Toc292559367"/>
      <w:r>
        <w:rPr>
          <w:rFonts w:hint="eastAsia" w:ascii="宋体" w:hAnsi="宋体" w:cs="宋体"/>
          <w:bCs/>
          <w:color w:val="auto"/>
          <w:szCs w:val="21"/>
        </w:rPr>
        <w:t xml:space="preserve">. 工程质量</w:t>
      </w:r>
      <w:bookmarkEnd w:id="110"/>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5.1 质量要求</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5</w:t>
      </w:r>
      <w:bookmarkStart w:id="121" w:name="_Toc300934949"/>
      <w:r/>
      <w:bookmarkStart w:id="122" w:name="_Toc303539106"/>
      <w:r/>
      <w:bookmarkStart w:id="123" w:name="_Toc297216155"/>
      <w:r/>
      <w:bookmarkStart w:id="124" w:name="_Toc297123496"/>
      <w:r/>
      <w:bookmarkStart w:id="125" w:name="_Toc304295527"/>
      <w:r/>
      <w:bookmarkStart w:id="126" w:name="_Toc312677997"/>
      <w:r/>
      <w:bookmarkStart w:id="127" w:name="_Toc318581164"/>
      <w:r>
        <w:rPr>
          <w:rFonts w:hint="eastAsia" w:ascii="宋体" w:hAnsi="宋体" w:cs="宋体"/>
          <w:color w:val="auto"/>
          <w:szCs w:val="21"/>
        </w:rPr>
        <w:t xml:space="preserve">.1.1 特殊质量标准和要求：</w:t>
      </w:r>
      <w:r>
        <w:rPr>
          <w:rFonts w:hint="eastAsia" w:ascii="宋体" w:hAnsi="宋体" w:cs="宋体"/>
          <w:color w:val="auto"/>
          <w:szCs w:val="21"/>
          <w:u w:val="single"/>
        </w:rPr>
        <w:t xml:space="preserve">  满足发包人及工程移交相关部门的要求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关于工程奖项的约定：</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5.3 隐蔽工程检查</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u w:val="single"/>
        </w:rPr>
        <w:t xml:space="preserve">（1）双方约定中间验收部位：基础分部、主体分部等国家及本省、市现行文件规定中间验收部位。 </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u w:val="single"/>
        </w:rPr>
        <w:t xml:space="preserve">（2）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u w:val="single"/>
        </w:rPr>
        <w:t xml:space="preserve">（3）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color w:val="auto"/>
          <w:szCs w:val="21"/>
        </w:rPr>
        <w:t xml:space="preserve">5.3.2承包人提前通知监理人隐蔽工程检查的期限的约定</w:t>
      </w:r>
      <w:r>
        <w:rPr>
          <w:rFonts w:hint="eastAsia" w:ascii="宋体" w:hAnsi="宋体" w:cs="宋体"/>
          <w:b w:val="0"/>
          <w:bCs w:val="0"/>
          <w:color w:val="auto"/>
          <w:szCs w:val="21"/>
        </w:rPr>
        <w:t xml:space="preserve">：</w:t>
      </w:r>
      <w:r>
        <w:rPr>
          <w:rFonts w:hint="eastAsia" w:ascii="宋体" w:hAnsi="宋体" w:cs="宋体"/>
          <w:b w:val="0"/>
          <w:bCs w:val="0"/>
          <w:color w:val="auto"/>
          <w:szCs w:val="21"/>
          <w:u w:val="single"/>
        </w:rPr>
        <w:t xml:space="preserve"> 执行通用条款。</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监理人不能按时进行检查时，应提前</w:t>
      </w:r>
      <w:r>
        <w:rPr>
          <w:rFonts w:hint="eastAsia" w:ascii="宋体" w:hAnsi="宋体" w:cs="宋体"/>
          <w:b w:val="0"/>
          <w:bCs w:val="0"/>
          <w:color w:val="auto"/>
          <w:szCs w:val="21"/>
          <w:u w:val="single"/>
        </w:rPr>
        <w:t xml:space="preserve">  24 </w:t>
      </w:r>
      <w:r>
        <w:rPr>
          <w:rFonts w:hint="eastAsia" w:ascii="宋体" w:hAnsi="宋体" w:cs="宋体"/>
          <w:b w:val="0"/>
          <w:bCs w:val="0"/>
          <w:color w:val="auto"/>
          <w:szCs w:val="21"/>
        </w:rPr>
        <w:t xml:space="preserve">小时提交书面延期要求。</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关于延期最长不得超过：</w:t>
      </w:r>
      <w:r>
        <w:rPr>
          <w:rFonts w:hint="eastAsia" w:ascii="宋体" w:hAnsi="宋体" w:cs="宋体"/>
          <w:b w:val="0"/>
          <w:bCs w:val="0"/>
          <w:color w:val="auto"/>
          <w:szCs w:val="21"/>
          <w:u w:val="single"/>
        </w:rPr>
        <w:t xml:space="preserve">  48    </w:t>
      </w:r>
      <w:r>
        <w:rPr>
          <w:rFonts w:hint="eastAsia" w:ascii="宋体" w:hAnsi="宋体" w:cs="宋体"/>
          <w:b w:val="0"/>
          <w:bCs w:val="0"/>
          <w:color w:val="auto"/>
          <w:szCs w:val="21"/>
        </w:rPr>
        <w:t xml:space="preserve">小时。</w:t>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128" w:name="_Toc351203638"/>
      <w:r>
        <w:rPr>
          <w:rFonts w:hint="eastAsia" w:ascii="宋体" w:hAnsi="宋体" w:cs="宋体"/>
          <w:bCs/>
          <w:color w:val="auto"/>
          <w:szCs w:val="21"/>
        </w:rPr>
        <w:t xml:space="preserve">6. 安全文明施工与环境保护</w:t>
      </w:r>
      <w:bookmarkEnd w:id="128"/>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6.1安全文明施工</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6.1.1 项目安全生产的达标目标及相应事项的约定：</w:t>
      </w:r>
      <w:r>
        <w:rPr>
          <w:rFonts w:hint="eastAsia" w:ascii="宋体" w:hAnsi="宋体" w:cs="宋体"/>
          <w:b w:val="0"/>
          <w:bCs w:val="0"/>
          <w:color w:val="auto"/>
          <w:szCs w:val="21"/>
          <w:u w:val="single"/>
        </w:rPr>
        <w:t xml:space="preserve">  遵守并达到国家和工程所在地有关文明施工的要求及相关规定，其安全文明施工费用已经含在投标报价内。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开工通知载明的开工日期20天前提交安全技术措施或专项施工方案、安全生产责任制度、治安保卫制度及安全生产教育培训制度；</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伍万元；每发生一起人身死亡事故，承包人须向发包人支付违约金壹拾万元，发包人有权在支付承包人工程款时将该违约金扣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6.1.4 关于治安保卫的特别约定：</w:t>
      </w:r>
      <w:r>
        <w:rPr>
          <w:rFonts w:hint="eastAsia" w:ascii="宋体" w:hAnsi="宋体" w:cs="宋体"/>
          <w:b w:val="0"/>
          <w:bCs w:val="0"/>
          <w:color w:val="auto"/>
          <w:szCs w:val="21"/>
          <w:u w:val="single"/>
        </w:rPr>
        <w:t xml:space="preserve">    1、 施工人员未经发包人许可，不得擅自进入建筑物内，若违反，承包人应承担100元/人∕次的违约金；2、现场施工人员按照实名制登记备案。        </w:t>
      </w:r>
      <w:r/>
    </w:p>
    <w:p>
      <w:pPr>
        <w:ind w:left="0" w:right="0" w:firstLine="400"/>
        <w:jc w:val="left"/>
        <w:keepLines w:val="0"/>
        <w:keepNext w:val="0"/>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关于编制施工场地治安管理计划的约定：</w:t>
      </w:r>
      <w:r>
        <w:rPr>
          <w:rFonts w:hint="eastAsia" w:ascii="宋体" w:hAnsi="宋体" w:cs="宋体"/>
          <w:b w:val="0"/>
          <w:bCs w:val="0"/>
          <w:color w:val="auto"/>
          <w:szCs w:val="21"/>
          <w:u w:val="single"/>
        </w:rPr>
        <w:t xml:space="preserve">  进场后七天内提交施工场地治安管理计划。    </w:t>
      </w:r>
      <w:r/>
    </w:p>
    <w:p>
      <w:pPr>
        <w:ind w:left="0" w:right="0" w:firstLine="400"/>
        <w:jc w:val="left"/>
        <w:keepLines w:val="0"/>
        <w:keepNext w:val="0"/>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6.1.5 文明施工</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合同当事人对文明施工的要求：</w:t>
      </w:r>
      <w:r>
        <w:rPr>
          <w:rFonts w:hint="eastAsia" w:ascii="宋体" w:hAnsi="宋体" w:cs="宋体"/>
          <w:b w:val="0"/>
          <w:bCs w:val="0"/>
          <w:color w:val="auto"/>
          <w:szCs w:val="21"/>
          <w:u w:val="single"/>
        </w:rPr>
        <w:t xml:space="preserve">  ①承包人按当地有关主管部门的规定办理相关手续，并承担相应费用，同时以书面形式通知发包人，承担施工过程中因自身原因造成的罚款。</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②承包人应遵守环境保护、和清洁卫生方面的法律、法规、规定以及发包人《建设工程安全文明施工管理办法》的规定，所发生的费用由承包人承担。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③承包人对施工现场的各种粉尘、废水、废气、固体废物和振动、噪声等采取必要的控制措施，及时进行处理并承担相关费用。</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⑥现场施工及管理人员均需挂牌进场，否则，发包人有权对承包人处以 50元∕人·次的违约金。</w:t>
      </w:r>
      <w:r/>
    </w:p>
    <w:p>
      <w:pPr>
        <w:ind w:left="0" w:right="0" w:firstLine="400"/>
        <w:jc w:val="left"/>
        <w:pageBreakBefore w:val="0"/>
        <w:spacing w:line="336" w:lineRule="auto"/>
        <w:widowControl/>
        <w:rPr>
          <w:rFonts w:hint="eastAsia" w:ascii="宋体" w:hAnsi="宋体" w:eastAsia="宋体" w:cs="宋体"/>
          <w:b w:val="0"/>
          <w:bCs w:val="0"/>
          <w:color w:val="auto"/>
          <w:szCs w:val="21"/>
          <w:u w:val="single"/>
          <w:lang w:val="en-US" w:eastAsia="zh-CN"/>
        </w:rPr>
      </w:pPr>
      <w:r>
        <w:rPr>
          <w:rFonts w:hint="eastAsia" w:ascii="宋体" w:hAnsi="宋体" w:eastAsia="宋体" w:cs="宋体"/>
          <w:b w:val="0"/>
          <w:bCs w:val="0"/>
          <w:color w:val="auto"/>
          <w:szCs w:val="21"/>
          <w:u w:val="single"/>
        </w:rPr>
        <w:t xml:space="preserve">⑦</w:t>
      </w:r>
      <w:r>
        <w:rPr>
          <w:rFonts w:hint="eastAsia" w:ascii="宋体" w:hAnsi="宋体" w:eastAsia="宋体" w:cs="宋体"/>
          <w:b w:val="0"/>
          <w:bCs w:val="0"/>
          <w:color w:val="auto"/>
          <w:szCs w:val="21"/>
          <w:u w:val="single"/>
          <w:lang w:val="en-US" w:eastAsia="zh-CN"/>
        </w:rPr>
        <w:t xml:space="preserve">扬尘防控环保要求必须符合严格按照《中华人民共和国大气污</w:t>
      </w:r>
      <w:r>
        <w:rPr>
          <w:rFonts w:hint="eastAsia" w:ascii="宋体" w:hAnsi="宋体" w:eastAsia="宋体" w:cs="宋体"/>
          <w:b w:val="0"/>
          <w:bCs w:val="0"/>
          <w:color w:val="auto"/>
          <w:szCs w:val="21"/>
          <w:u w:val="single"/>
          <w:lang w:val="en-US" w:eastAsia="zh-CN"/>
        </w:rPr>
        <w:t xml:space="preserve">染防治法》、《江苏省大气污染防治条例》、《建筑工地扬尘防治标准(江苏省)》(DGJ32/J203-2016)、《建筑工地施工扬尘专项整理工作方案》(建办督函〔2017〕169号)、《徐州市市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w:t>
      </w:r>
      <w:r>
        <w:rPr>
          <w:rFonts w:hint="eastAsia" w:ascii="宋体" w:hAnsi="宋体" w:eastAsia="宋体" w:cs="宋体"/>
          <w:b w:val="0"/>
          <w:bCs w:val="0"/>
          <w:color w:val="auto"/>
          <w:szCs w:val="21"/>
          <w:u w:val="single"/>
          <w:lang w:val="en-US" w:eastAsia="zh-CN"/>
        </w:rPr>
        <w:t xml:space="preserve">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投标人的扬尘防控环保要求必须符合严格按《徐建价2018年1号》文执行。</w:t>
      </w:r>
      <w:r/>
    </w:p>
    <w:p>
      <w:pPr>
        <w:ind w:left="0" w:right="0" w:firstLine="2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⑧因扬尘治理、环境保护等情况未到达标准，而导致甲方被处罚，甲方将处罚金额从乙方工程款中扣除。</w:t>
      </w:r>
      <w:r/>
    </w:p>
    <w:p>
      <w:pPr>
        <w:ind w:left="0" w:right="0" w:firstLine="2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⑨文明施工相关法律、标准和规范的其他要求。</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6.1.6 关于安全文明施工费支付比例和支付期限的约定：</w:t>
      </w:r>
      <w:r>
        <w:rPr>
          <w:rFonts w:hint="eastAsia" w:ascii="宋体" w:hAnsi="宋体" w:cs="宋体"/>
          <w:b w:val="0"/>
          <w:bCs w:val="0"/>
          <w:color w:val="auto"/>
          <w:szCs w:val="21"/>
          <w:u w:val="single"/>
        </w:rPr>
        <w:t xml:space="preserve"> 含在预付款中支付  </w:t>
      </w:r>
      <w:r>
        <w:rPr>
          <w:rFonts w:hint="eastAsia" w:ascii="宋体" w:hAnsi="宋体" w:cs="宋体"/>
          <w:b w:val="0"/>
          <w:bCs w:val="0"/>
          <w:color w:val="auto"/>
          <w:szCs w:val="21"/>
        </w:rPr>
        <w:t xml:space="preserve">。</w:t>
      </w:r>
      <w:bookmarkEnd w:id="121"/>
      <w:r/>
      <w:bookmarkEnd w:id="122"/>
      <w:r/>
      <w:bookmarkEnd w:id="123"/>
      <w:r/>
      <w:bookmarkEnd w:id="124"/>
      <w:r/>
      <w:bookmarkEnd w:id="125"/>
      <w:r/>
      <w:bookmarkEnd w:id="126"/>
      <w:r/>
      <w:bookmarkEnd w:id="127"/>
      <w:r/>
      <w:r/>
    </w:p>
    <w:p>
      <w:pPr>
        <w:ind w:left="0" w:right="0"/>
        <w:jc w:val="left"/>
        <w:keepLines/>
        <w:keepNext/>
        <w:pageBreakBefore w:val="0"/>
        <w:spacing w:line="336" w:lineRule="auto"/>
        <w:widowControl/>
        <w:rPr>
          <w:rFonts w:hint="eastAsia" w:ascii="宋体" w:hAnsi="宋体" w:cs="宋体"/>
          <w:b w:val="0"/>
          <w:bCs w:val="0"/>
          <w:color w:val="auto"/>
          <w:szCs w:val="21"/>
        </w:rPr>
        <w:outlineLvl w:val="3"/>
      </w:pPr>
      <w:r/>
      <w:bookmarkStart w:id="129" w:name="_Toc351203639"/>
      <w:r>
        <w:rPr>
          <w:rFonts w:hint="eastAsia" w:ascii="宋体" w:hAnsi="宋体" w:cs="宋体"/>
          <w:b w:val="0"/>
          <w:bCs w:val="0"/>
          <w:color w:val="auto"/>
          <w:szCs w:val="21"/>
        </w:rPr>
        <w:t xml:space="preserve">7. 工期和进度</w:t>
      </w:r>
      <w:bookmarkEnd w:id="129"/>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7.1 施工组织设计</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7.1.1 合同当事人约定的施工组织设计应包括的其他内容：</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7.1.2 施工组织设计的提交和修改</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承包人提交详细施工组织设计的期限的约定：</w:t>
      </w:r>
      <w:r>
        <w:rPr>
          <w:rFonts w:hint="eastAsia" w:ascii="宋体" w:hAnsi="宋体" w:cs="宋体"/>
          <w:b w:val="0"/>
          <w:bCs w:val="0"/>
          <w:color w:val="auto"/>
          <w:szCs w:val="21"/>
          <w:u w:val="single"/>
        </w:rPr>
        <w:t xml:space="preserve">承包人在收到设计施工图后，应在10日内做出详细的施工组织设计，一式二份报总监及发包人审批；总监及发包人在收到施工组织设计后10日内进</w:t>
      </w:r>
      <w:r>
        <w:rPr>
          <w:rFonts w:hint="eastAsia" w:ascii="宋体" w:hAnsi="宋体" w:cs="宋体"/>
          <w:b w:val="0"/>
          <w:bCs w:val="0"/>
          <w:color w:val="auto"/>
          <w:szCs w:val="21"/>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left="0" w:right="0"/>
        <w:jc w:val="left"/>
        <w:pageBreakBefore w:val="0"/>
        <w:spacing w:line="336" w:lineRule="auto"/>
        <w:rPr>
          <w:rFonts w:hint="eastAsia" w:ascii="宋体" w:hAnsi="宋体" w:cs="宋体"/>
          <w:b w:val="0"/>
          <w:bCs w:val="0"/>
          <w:color w:val="auto"/>
          <w:szCs w:val="21"/>
          <w:u w:val="single"/>
        </w:rPr>
      </w:pPr>
      <w:r>
        <w:rPr>
          <w:rFonts w:hint="eastAsia" w:ascii="宋体" w:hAnsi="宋体" w:cs="宋体"/>
          <w:b w:val="0"/>
          <w:bCs w:val="0"/>
          <w:color w:val="auto"/>
          <w:szCs w:val="21"/>
        </w:rPr>
        <w:t xml:space="preserve">     </w:t>
      </w:r>
      <w:r>
        <w:rPr>
          <w:rFonts w:hint="eastAsia" w:ascii="宋体" w:hAnsi="宋体" w:cs="宋体"/>
          <w:b w:val="0"/>
          <w:bCs w:val="0"/>
          <w:color w:val="auto"/>
          <w:szCs w:val="21"/>
          <w:u w:val="single"/>
        </w:rPr>
        <w:t xml:space="preserve">承包人勘查现场后必须在施工组织设计中体现：1、承包人保</w:t>
      </w:r>
      <w:r>
        <w:rPr>
          <w:rFonts w:hint="eastAsia" w:ascii="宋体" w:hAnsi="宋体" w:cs="宋体"/>
          <w:b w:val="0"/>
          <w:bCs w:val="0"/>
          <w:color w:val="auto"/>
          <w:szCs w:val="21"/>
          <w:u w:val="single"/>
          <w:lang w:eastAsia="zh-CN"/>
        </w:rPr>
        <w:t xml:space="preserve">证</w:t>
      </w:r>
      <w:r>
        <w:rPr>
          <w:rFonts w:hint="eastAsia" w:ascii="宋体" w:hAnsi="宋体" w:cs="宋体"/>
          <w:b w:val="0"/>
          <w:bCs w:val="0"/>
          <w:color w:val="auto"/>
          <w:szCs w:val="21"/>
          <w:u w:val="single"/>
        </w:rPr>
        <w:t xml:space="preserve">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left="0" w:right="0"/>
        <w:jc w:val="left"/>
        <w:pageBreakBefore w:val="0"/>
        <w:spacing w:line="336" w:lineRule="auto"/>
        <w:rPr>
          <w:rFonts w:hint="eastAsia" w:ascii="宋体" w:hAnsi="宋体" w:cs="宋体"/>
          <w:b w:val="0"/>
          <w:bCs w:val="0"/>
          <w:color w:val="auto"/>
          <w:szCs w:val="21"/>
          <w:u w:val="single"/>
        </w:rPr>
      </w:pPr>
      <w:r>
        <w:rPr>
          <w:rFonts w:hint="eastAsia" w:ascii="宋体" w:hAnsi="宋体" w:cs="宋体"/>
          <w:b w:val="0"/>
          <w:bCs w:val="0"/>
          <w:color w:val="auto"/>
          <w:szCs w:val="21"/>
        </w:rPr>
        <w:t xml:space="preserve">    </w:t>
      </w:r>
      <w:r>
        <w:rPr>
          <w:rFonts w:hint="eastAsia" w:ascii="宋体" w:hAnsi="宋体" w:cs="宋体"/>
          <w:b w:val="0"/>
          <w:bCs w:val="0"/>
          <w:color w:val="auto"/>
          <w:szCs w:val="21"/>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发包人和监理人在收到详细的施工组织设计后确认或提出修改意见的期限：</w:t>
      </w:r>
      <w:r>
        <w:rPr>
          <w:rFonts w:hint="eastAsia" w:ascii="宋体" w:hAnsi="宋体" w:cs="宋体"/>
          <w:b w:val="0"/>
          <w:bCs w:val="0"/>
          <w:color w:val="auto"/>
          <w:szCs w:val="21"/>
          <w:u w:val="single"/>
        </w:rPr>
        <w:t xml:space="preserve">  收到后10天内。</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w:t>
      </w:r>
      <w:bookmarkStart w:id="130" w:name="_Toc303539123"/>
      <w:r/>
      <w:bookmarkStart w:id="131" w:name="_Toc300934966"/>
      <w:r/>
      <w:bookmarkStart w:id="132" w:name="_Toc304295541"/>
      <w:r/>
      <w:bookmarkStart w:id="133" w:name="_Toc312678005"/>
      <w:r/>
      <w:bookmarkStart w:id="134" w:name="_Toc297123514"/>
      <w:r/>
      <w:bookmarkStart w:id="135" w:name="_Toc312677479"/>
      <w:r/>
      <w:bookmarkStart w:id="136" w:name="_Toc297216173"/>
      <w:r>
        <w:rPr>
          <w:rFonts w:hint="eastAsia" w:ascii="宋体" w:hAnsi="宋体" w:cs="宋体"/>
          <w:b w:val="0"/>
          <w:bCs w:val="0"/>
          <w:color w:val="auto"/>
          <w:szCs w:val="21"/>
        </w:rPr>
        <w:t xml:space="preserve">.2 施工进度计划</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7.2.2 施工进度计划的修订</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发包人和监理人在收到修订的施工进度计划后确认或提出修改意见的期限：</w:t>
      </w:r>
      <w:r>
        <w:rPr>
          <w:rFonts w:hint="eastAsia" w:ascii="宋体" w:hAnsi="宋体" w:cs="宋体"/>
          <w:b w:val="0"/>
          <w:bCs w:val="0"/>
          <w:color w:val="auto"/>
          <w:szCs w:val="21"/>
          <w:u w:val="single"/>
        </w:rPr>
        <w:t xml:space="preserve">收到后3日内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u w:val="single"/>
        </w:rPr>
        <w:t xml:space="preserve">施工期间，承包人每月20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7.3 开工</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7.3.1 开工准备</w:t>
      </w:r>
      <w:r/>
    </w:p>
    <w:p>
      <w:pPr>
        <w:ind w:left="0" w:right="0" w:firstLine="645"/>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关于承包人提交工程开工报审表的期限：</w:t>
      </w:r>
      <w:r>
        <w:rPr>
          <w:rFonts w:hint="eastAsia" w:ascii="宋体" w:hAnsi="宋体" w:cs="宋体"/>
          <w:b w:val="0"/>
          <w:bCs w:val="0"/>
          <w:color w:val="auto"/>
          <w:szCs w:val="21"/>
          <w:u w:val="single"/>
        </w:rPr>
        <w:t xml:space="preserve">   合同签订后、接到监理方的书面开工指令7日内   </w:t>
      </w:r>
      <w:r>
        <w:rPr>
          <w:rFonts w:hint="eastAsia" w:ascii="宋体" w:hAnsi="宋体" w:cs="宋体"/>
          <w:b w:val="0"/>
          <w:bCs w:val="0"/>
          <w:color w:val="auto"/>
          <w:szCs w:val="21"/>
        </w:rPr>
        <w:t xml:space="preserve">。</w:t>
      </w:r>
      <w:r/>
    </w:p>
    <w:p>
      <w:pPr>
        <w:ind w:left="0" w:right="0" w:firstLine="645"/>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关于发包人应完成的其他开工准备工作及期限：</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关于承包人应完成的其他开工准备工作及期限：</w:t>
      </w:r>
      <w:r>
        <w:rPr>
          <w:rFonts w:hint="eastAsia" w:ascii="宋体" w:hAnsi="宋体" w:cs="宋体"/>
          <w:b w:val="0"/>
          <w:bCs w:val="0"/>
          <w:color w:val="auto"/>
          <w:szCs w:val="21"/>
          <w:u w:val="single"/>
        </w:rPr>
        <w:t xml:space="preserve">   开工报告批准日期之前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7.3.2开工通知</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因发包人原因造成监理人未能在计划开工日期之日起</w:t>
      </w:r>
      <w:r>
        <w:rPr>
          <w:rFonts w:hint="eastAsia" w:ascii="宋体" w:hAnsi="宋体" w:cs="宋体"/>
          <w:b w:val="0"/>
          <w:bCs w:val="0"/>
          <w:color w:val="auto"/>
          <w:szCs w:val="21"/>
          <w:u w:val="single"/>
        </w:rPr>
        <w:t xml:space="preserve"> 90 </w:t>
      </w:r>
      <w:r>
        <w:rPr>
          <w:rFonts w:hint="eastAsia" w:ascii="宋体" w:hAnsi="宋体" w:cs="宋体"/>
          <w:b w:val="0"/>
          <w:bCs w:val="0"/>
          <w:color w:val="auto"/>
          <w:szCs w:val="21"/>
        </w:rPr>
        <w:t xml:space="preserve">天内发出开工通知的，承包人有权提出价格调整要求，或者解除合同。</w:t>
      </w:r>
      <w:bookmarkEnd w:id="130"/>
      <w:r/>
      <w:bookmarkEnd w:id="131"/>
      <w:r/>
      <w:bookmarkEnd w:id="132"/>
      <w:r/>
      <w:bookmarkEnd w:id="133"/>
      <w:r/>
      <w:bookmarkEnd w:id="134"/>
      <w:r/>
      <w:bookmarkEnd w:id="135"/>
      <w:r/>
      <w:bookmarkEnd w:id="136"/>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7.4 测量放线</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7.4.1发包人通过监理人向承包人提供测量基准点、基准线和水准点及其书面资料的期限：</w:t>
      </w:r>
      <w:r>
        <w:rPr>
          <w:rFonts w:hint="eastAsia" w:ascii="宋体" w:hAnsi="宋体" w:cs="宋体"/>
          <w:b w:val="0"/>
          <w:bCs w:val="0"/>
          <w:color w:val="auto"/>
          <w:szCs w:val="21"/>
          <w:u w:val="single"/>
        </w:rPr>
        <w:t xml:space="preserve">  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w:t>
      </w:r>
      <w:bookmarkStart w:id="137" w:name="_Toc312677484"/>
      <w:r/>
      <w:bookmarkStart w:id="138" w:name="_Toc312678010"/>
      <w:r/>
      <w:bookmarkStart w:id="139" w:name="_Toc297123516"/>
      <w:r/>
      <w:bookmarkStart w:id="140" w:name="_Toc304295546"/>
      <w:r/>
      <w:bookmarkStart w:id="141" w:name="_Toc303539125"/>
      <w:r/>
      <w:bookmarkStart w:id="142" w:name="_Toc300934968"/>
      <w:r/>
      <w:bookmarkStart w:id="143" w:name="_Toc297216175"/>
      <w:r>
        <w:rPr>
          <w:rFonts w:hint="eastAsia" w:ascii="宋体" w:hAnsi="宋体" w:cs="宋体"/>
          <w:b w:val="0"/>
          <w:bCs w:val="0"/>
          <w:color w:val="auto"/>
          <w:szCs w:val="21"/>
        </w:rPr>
        <w:t xml:space="preserve">.5 工期延误</w:t>
      </w:r>
      <w:bookmarkEnd w:id="137"/>
      <w:r/>
      <w:bookmarkEnd w:id="138"/>
      <w:r/>
      <w:bookmarkEnd w:id="139"/>
      <w:r/>
      <w:bookmarkEnd w:id="140"/>
      <w:r/>
      <w:bookmarkEnd w:id="141"/>
      <w:r/>
      <w:bookmarkEnd w:id="142"/>
      <w:r/>
      <w:bookmarkEnd w:id="143"/>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7.5.1 因发包人原因导致工期延误</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（7）因发包人原因导致工期延误的其他情形：</w:t>
      </w:r>
      <w:r>
        <w:rPr>
          <w:rFonts w:hint="eastAsia" w:ascii="宋体" w:hAnsi="宋体" w:cs="宋体"/>
          <w:b w:val="0"/>
          <w:bCs w:val="0"/>
          <w:color w:val="auto"/>
          <w:szCs w:val="21"/>
          <w:u w:val="single"/>
        </w:rPr>
        <w:t xml:space="preserve">   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 工期可相应顺延（但需要发包人出具书面通知）。④承包人应在知道上述工期事件发生28日内，向监理人递交工期索赔意向通知书。</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发包人的延误仅顺延工期,合同工期作相应调整,材料差价调整按合同相应条款执行（不可抗力原因除外），承包人不得提出任何其他补偿或索赔费用。</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工程实施过程中因设计变更、经济签证等原因造成的工程量增减，工期不予调整。</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w:t>
      </w:r>
      <w:bookmarkStart w:id="144" w:name="_Toc318581169"/>
      <w:r/>
      <w:bookmarkStart w:id="145" w:name="_Toc312677486"/>
      <w:r/>
      <w:bookmarkStart w:id="146" w:name="_Toc312678012"/>
      <w:r/>
      <w:bookmarkStart w:id="147" w:name="_Toc297216177"/>
      <w:r/>
      <w:bookmarkStart w:id="148" w:name="_Toc303539127"/>
      <w:r/>
      <w:bookmarkStart w:id="149" w:name="_Toc304295548"/>
      <w:r/>
      <w:bookmarkStart w:id="150" w:name="_Toc300934970"/>
      <w:r/>
      <w:bookmarkStart w:id="151" w:name="_Toc297123518"/>
      <w:r>
        <w:rPr>
          <w:rFonts w:hint="eastAsia" w:ascii="宋体" w:hAnsi="宋体" w:cs="宋体"/>
          <w:b w:val="0"/>
          <w:bCs w:val="0"/>
          <w:color w:val="auto"/>
          <w:szCs w:val="21"/>
        </w:rPr>
        <w:t xml:space="preserve">.5.2 因承包人原因导致工期延误</w:t>
      </w:r>
      <w:bookmarkEnd w:id="144"/>
      <w:r/>
      <w:bookmarkEnd w:id="145"/>
      <w:r/>
      <w:bookmarkEnd w:id="146"/>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因</w:t>
      </w:r>
      <w:bookmarkStart w:id="152" w:name="_Toc318581170"/>
      <w:r/>
      <w:bookmarkStart w:id="153" w:name="_Toc312677487"/>
      <w:r/>
      <w:bookmarkStart w:id="154" w:name="_Toc312678013"/>
      <w:r>
        <w:rPr>
          <w:rFonts w:hint="eastAsia" w:ascii="宋体" w:hAnsi="宋体" w:cs="宋体"/>
          <w:b w:val="0"/>
          <w:bCs w:val="0"/>
          <w:color w:val="auto"/>
          <w:szCs w:val="21"/>
        </w:rPr>
        <w:t xml:space="preserve">承包人原因造成工期延误，逾期竣工违约金的计算方法为：</w:t>
      </w:r>
      <w:r>
        <w:rPr>
          <w:rFonts w:hint="eastAsia" w:ascii="宋体" w:hAnsi="宋体" w:cs="宋体"/>
          <w:b w:val="0"/>
          <w:bCs w:val="0"/>
          <w:color w:val="auto"/>
          <w:szCs w:val="21"/>
          <w:u w:val="single"/>
        </w:rPr>
        <w:t xml:space="preserve">  </w:t>
      </w:r>
      <w:bookmarkEnd w:id="147"/>
      <w:r/>
      <w:bookmarkEnd w:id="148"/>
      <w:r/>
      <w:bookmarkEnd w:id="149"/>
      <w:r/>
      <w:bookmarkEnd w:id="150"/>
      <w:r/>
      <w:bookmarkEnd w:id="151"/>
      <w:r/>
      <w:bookmarkEnd w:id="152"/>
      <w:r/>
      <w:bookmarkEnd w:id="153"/>
      <w:r/>
      <w:bookmarkEnd w:id="154"/>
      <w:r>
        <w:rPr>
          <w:rFonts w:hint="eastAsia" w:ascii="宋体" w:hAnsi="宋体" w:cs="宋体"/>
          <w:b w:val="0"/>
          <w:bCs w:val="0"/>
          <w:color w:val="auto"/>
          <w:szCs w:val="21"/>
          <w:u w:val="single"/>
        </w:rPr>
        <w:t xml:space="preserve">每延误一天，由承包人向发包人支付中标价的千分之五违约金。节点工期拖延5天，发包人有权另行安排另一施工队伍进场赶工，发包人与新的施工队伍结算后，费用从中标价中扣除；总工期如不能按合同约定工期完成，按中标价的每天千分之五进行索赔。达不到合同约定的工程质量标准,除必须整改至招标文件要求标准外,还按一次验收不合格计,承包人承担经竣工结算确定的结算价的0.5%的违约金,且整改期间所需工期计算在总工期内,如超出合同总工期,按上款有关方法进行索赔。同时发包方保留进一步索赔的权利。。</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因承包人原因造成工期延误，逾</w:t>
      </w:r>
      <w:bookmarkStart w:id="155" w:name="_Toc312678014"/>
      <w:r/>
      <w:bookmarkStart w:id="156" w:name="_Toc318581171"/>
      <w:r>
        <w:rPr>
          <w:rFonts w:hint="eastAsia" w:ascii="宋体" w:hAnsi="宋体" w:cs="宋体"/>
          <w:b w:val="0"/>
          <w:bCs w:val="0"/>
          <w:color w:val="auto"/>
          <w:szCs w:val="21"/>
        </w:rPr>
        <w:t xml:space="preserve">期竣工违约金的上限：</w:t>
      </w:r>
      <w:r>
        <w:rPr>
          <w:rFonts w:hint="eastAsia" w:ascii="宋体" w:hAnsi="宋体" w:cs="宋体"/>
          <w:b w:val="0"/>
          <w:bCs w:val="0"/>
          <w:color w:val="auto"/>
          <w:szCs w:val="21"/>
          <w:u w:val="single"/>
        </w:rPr>
        <w:t xml:space="preserve">   无   </w:t>
      </w:r>
      <w:r>
        <w:rPr>
          <w:rFonts w:hint="eastAsia" w:ascii="宋体" w:hAnsi="宋体" w:cs="宋体"/>
          <w:b w:val="0"/>
          <w:bCs w:val="0"/>
          <w:color w:val="auto"/>
          <w:szCs w:val="21"/>
        </w:rPr>
        <w:t xml:space="preserve">。</w:t>
      </w:r>
      <w:bookmarkEnd w:id="155"/>
      <w:r/>
      <w:bookmarkEnd w:id="156"/>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w:t>
      </w:r>
      <w:bookmarkStart w:id="157" w:name="_Toc300934971"/>
      <w:r/>
      <w:bookmarkStart w:id="158" w:name="_Toc312678015"/>
      <w:r/>
      <w:bookmarkStart w:id="159" w:name="_Toc303539128"/>
      <w:r/>
      <w:bookmarkStart w:id="160" w:name="_Toc297123519"/>
      <w:r/>
      <w:bookmarkStart w:id="161" w:name="_Toc297216178"/>
      <w:r/>
      <w:bookmarkStart w:id="162" w:name="_Toc304295549"/>
      <w:r>
        <w:rPr>
          <w:rFonts w:hint="eastAsia" w:ascii="宋体" w:hAnsi="宋体" w:cs="宋体"/>
          <w:b w:val="0"/>
          <w:bCs w:val="0"/>
          <w:color w:val="auto"/>
          <w:szCs w:val="21"/>
        </w:rPr>
        <w:t xml:space="preserve">.6 不</w:t>
      </w:r>
      <w:bookmarkEnd w:id="157"/>
      <w:r/>
      <w:bookmarkEnd w:id="158"/>
      <w:r/>
      <w:bookmarkEnd w:id="159"/>
      <w:r/>
      <w:bookmarkEnd w:id="160"/>
      <w:r/>
      <w:bookmarkEnd w:id="161"/>
      <w:r/>
      <w:bookmarkEnd w:id="162"/>
      <w:r>
        <w:rPr>
          <w:rFonts w:hint="eastAsia" w:ascii="宋体" w:hAnsi="宋体" w:cs="宋体"/>
          <w:b w:val="0"/>
          <w:bCs w:val="0"/>
          <w:color w:val="auto"/>
          <w:szCs w:val="21"/>
        </w:rPr>
        <w:t xml:space="preserve">利物质条件</w:t>
      </w:r>
      <w:r/>
    </w:p>
    <w:p>
      <w:pPr>
        <w:ind w:left="0" w:right="0" w:firstLine="400"/>
        <w:jc w:val="left"/>
        <w:pageBreakBefore w:val="0"/>
        <w:spacing w:line="336" w:lineRule="auto"/>
        <w:widowControl/>
        <w:rPr>
          <w:rFonts w:hint="eastAsia" w:ascii="宋体" w:hAnsi="宋体" w:cs="宋体"/>
          <w:b w:val="0"/>
          <w:bCs w:val="0"/>
          <w:color w:val="auto"/>
          <w:szCs w:val="21"/>
        </w:rPr>
      </w:pPr>
      <w:r/>
      <w:bookmarkStart w:id="163" w:name="_Toc297216179"/>
      <w:r/>
      <w:bookmarkStart w:id="164" w:name="_Toc312678016"/>
      <w:r/>
      <w:bookmarkStart w:id="165" w:name="_Toc303539129"/>
      <w:r/>
      <w:bookmarkStart w:id="166" w:name="_Toc318581172"/>
      <w:r/>
      <w:bookmarkStart w:id="167" w:name="_Toc304295550"/>
      <w:r/>
      <w:bookmarkStart w:id="168" w:name="_Toc297123520"/>
      <w:r/>
      <w:bookmarkStart w:id="169" w:name="_Toc300934972"/>
      <w:r>
        <w:rPr>
          <w:rFonts w:hint="eastAsia" w:ascii="宋体" w:hAnsi="宋体" w:cs="宋体"/>
          <w:b w:val="0"/>
          <w:bCs w:val="0"/>
          <w:color w:val="auto"/>
          <w:szCs w:val="21"/>
        </w:rPr>
        <w:t xml:space="preserve">不利物质条件的其他情形和有关约定：</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bookmarkEnd w:id="163"/>
      <w:r/>
      <w:bookmarkEnd w:id="164"/>
      <w:r/>
      <w:bookmarkEnd w:id="165"/>
      <w:r/>
      <w:bookmarkEnd w:id="166"/>
      <w:r/>
      <w:bookmarkEnd w:id="167"/>
      <w:r/>
      <w:bookmarkEnd w:id="168"/>
      <w:r/>
      <w:bookmarkEnd w:id="169"/>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7</w:t>
      </w:r>
      <w:bookmarkStart w:id="170" w:name="_Toc297216180"/>
      <w:r/>
      <w:bookmarkStart w:id="171" w:name="_Toc312678017"/>
      <w:r/>
      <w:bookmarkStart w:id="172" w:name="_Toc304295551"/>
      <w:r/>
      <w:bookmarkStart w:id="173" w:name="_Toc303539130"/>
      <w:r/>
      <w:bookmarkStart w:id="174" w:name="_Toc300934973"/>
      <w:r/>
      <w:bookmarkStart w:id="175" w:name="_Toc297123521"/>
      <w:r>
        <w:rPr>
          <w:rFonts w:hint="eastAsia" w:ascii="宋体" w:hAnsi="宋体" w:cs="宋体"/>
          <w:b w:val="0"/>
          <w:bCs w:val="0"/>
          <w:color w:val="auto"/>
          <w:szCs w:val="21"/>
        </w:rPr>
        <w:t xml:space="preserve">.7异常恶劣的气候条件</w:t>
      </w:r>
      <w:bookmarkEnd w:id="170"/>
      <w:r/>
      <w:bookmarkEnd w:id="171"/>
      <w:r/>
      <w:bookmarkEnd w:id="172"/>
      <w:r/>
      <w:bookmarkEnd w:id="173"/>
      <w:r/>
      <w:bookmarkEnd w:id="174"/>
      <w:r/>
      <w:bookmarkEnd w:id="175"/>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发包人和承包人同意以下情形视为异常恶劣的气候条件：</w:t>
      </w:r>
      <w:r/>
    </w:p>
    <w:p>
      <w:pPr>
        <w:pStyle w:val="922"/>
        <w:ind w:left="0" w:right="0" w:firstLine="400"/>
        <w:pageBreakBefore w:val="0"/>
        <w:spacing w:line="336" w:lineRule="auto"/>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u w:val="single"/>
        </w:rPr>
        <w:t xml:space="preserve">     </w:t>
      </w:r>
      <w:r>
        <w:rPr>
          <w:rFonts w:hint="eastAsia"/>
          <w:u w:val="single"/>
          <w:lang w:val="en-US" w:eastAsia="zh-CN"/>
        </w:rPr>
        <w:t xml:space="preserve">执行通用条款</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7.9 提前竣工的奖励</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7.9.2提前竣工的奖励：</w:t>
      </w:r>
      <w:r>
        <w:rPr>
          <w:rFonts w:hint="eastAsia" w:ascii="宋体" w:hAnsi="宋体" w:cs="宋体"/>
          <w:color w:val="auto"/>
          <w:szCs w:val="21"/>
          <w:u w:val="single"/>
        </w:rPr>
        <w:t xml:space="preserve">        </w:t>
      </w:r>
      <w:r>
        <w:rPr>
          <w:rFonts w:hint="eastAsia" w:ascii="宋体" w:hAnsi="宋体" w:cs="宋体"/>
          <w:b/>
          <w:color w:val="auto"/>
          <w:szCs w:val="21"/>
          <w:u w:val="single"/>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176" w:name="_Toc351203640"/>
      <w:r>
        <w:rPr>
          <w:rFonts w:hint="eastAsia" w:ascii="宋体" w:hAnsi="宋体" w:cs="宋体"/>
          <w:bCs/>
          <w:color w:val="auto"/>
          <w:szCs w:val="21"/>
        </w:rPr>
        <w:t xml:space="preserve">8. 材料与设备</w:t>
      </w:r>
      <w:bookmarkEnd w:id="176"/>
      <w:r/>
      <w:bookmarkEnd w:id="111"/>
      <w:r/>
      <w:bookmarkEnd w:id="112"/>
      <w:r/>
      <w:bookmarkEnd w:id="113"/>
      <w:r/>
      <w:bookmarkEnd w:id="114"/>
      <w:r/>
      <w:bookmarkEnd w:id="115"/>
      <w:r/>
      <w:bookmarkEnd w:id="116"/>
      <w:r/>
      <w:bookmarkEnd w:id="117"/>
      <w:r/>
      <w:bookmarkEnd w:id="118"/>
      <w:r/>
      <w:bookmarkEnd w:id="119"/>
      <w:r/>
      <w:bookmarkEnd w:id="120"/>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8</w:t>
      </w:r>
      <w:bookmarkStart w:id="177" w:name="_Toc303539136"/>
      <w:r/>
      <w:bookmarkStart w:id="178" w:name="_Toc292559372"/>
      <w:r/>
      <w:bookmarkStart w:id="179" w:name="_Toc312677493"/>
      <w:r/>
      <w:bookmarkStart w:id="180" w:name="_Toc296890995"/>
      <w:r/>
      <w:bookmarkStart w:id="181" w:name="_Toc292559877"/>
      <w:r/>
      <w:bookmarkStart w:id="182" w:name="_Toc297048353"/>
      <w:r/>
      <w:bookmarkStart w:id="183" w:name="_Toc296347166"/>
      <w:r/>
      <w:bookmarkStart w:id="184" w:name="_Toc280868654"/>
      <w:r/>
      <w:bookmarkStart w:id="185" w:name="_Toc300934979"/>
      <w:r/>
      <w:bookmarkStart w:id="186" w:name="_Toc296346668"/>
      <w:r/>
      <w:bookmarkStart w:id="187" w:name="_Toc312678019"/>
      <w:r/>
      <w:bookmarkStart w:id="188" w:name="_Toc296944506"/>
      <w:r/>
      <w:bookmarkStart w:id="189" w:name="_Toc297123527"/>
      <w:r/>
      <w:bookmarkStart w:id="190" w:name="_Toc297120467"/>
      <w:r/>
      <w:bookmarkStart w:id="191" w:name="_Toc297216186"/>
      <w:r/>
      <w:bookmarkStart w:id="192" w:name="_Toc296503167"/>
      <w:r/>
      <w:bookmarkStart w:id="193" w:name="_Toc304295556"/>
      <w:r/>
      <w:bookmarkStart w:id="194" w:name="_Toc296891207"/>
      <w:r/>
      <w:bookmarkStart w:id="195" w:name="_Toc280868656"/>
      <w:r/>
      <w:bookmarkStart w:id="196" w:name="_Toc280868655"/>
      <w:r/>
      <w:bookmarkStart w:id="197" w:name="_Toc267251424"/>
      <w:r>
        <w:rPr>
          <w:rFonts w:hint="eastAsia" w:ascii="宋体" w:hAnsi="宋体" w:cs="宋体"/>
          <w:b w:val="0"/>
          <w:bCs w:val="0"/>
          <w:color w:val="auto"/>
          <w:szCs w:val="21"/>
        </w:rPr>
        <w:t xml:space="preserve">.4材料与工程设备的保管与使用</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8</w:t>
      </w:r>
      <w:bookmarkStart w:id="198" w:name="_Toc292559878"/>
      <w:r/>
      <w:bookmarkStart w:id="199" w:name="_Toc292559373"/>
      <w:r/>
      <w:bookmarkStart w:id="200" w:name="_Toc296891208"/>
      <w:r/>
      <w:bookmarkStart w:id="201" w:name="_Toc297048354"/>
      <w:r/>
      <w:bookmarkStart w:id="202" w:name="_Toc303539137"/>
      <w:r/>
      <w:bookmarkStart w:id="203" w:name="_Toc312678020"/>
      <w:r/>
      <w:bookmarkStart w:id="204" w:name="_Toc296944507"/>
      <w:r/>
      <w:bookmarkStart w:id="205" w:name="_Toc300934980"/>
      <w:r/>
      <w:bookmarkStart w:id="206" w:name="_Toc296503168"/>
      <w:r/>
      <w:bookmarkStart w:id="207" w:name="_Toc297123528"/>
      <w:r/>
      <w:bookmarkStart w:id="208" w:name="_Toc312677494"/>
      <w:r/>
      <w:bookmarkStart w:id="209" w:name="_Toc296347167"/>
      <w:r/>
      <w:bookmarkStart w:id="210" w:name="_Toc304295557"/>
      <w:r/>
      <w:bookmarkStart w:id="211" w:name="_Toc296890996"/>
      <w:r/>
      <w:bookmarkStart w:id="212" w:name="_Toc318581173"/>
      <w:r/>
      <w:bookmarkStart w:id="213" w:name="_Toc296346669"/>
      <w:r/>
      <w:bookmarkStart w:id="214" w:name="_Toc297120468"/>
      <w:r/>
      <w:bookmarkStart w:id="215" w:name="_Toc297216187"/>
      <w:r>
        <w:rPr>
          <w:rFonts w:hint="eastAsia" w:ascii="宋体" w:hAnsi="宋体" w:cs="宋体"/>
          <w:b w:val="0"/>
          <w:bCs w:val="0"/>
          <w:color w:val="auto"/>
          <w:szCs w:val="21"/>
        </w:rPr>
        <w:t xml:space="preserve">.4.1发包人供应的材料设备的保管费用的承担：</w:t>
      </w:r>
      <w:bookmarkEnd w:id="198"/>
      <w:r/>
      <w:bookmarkEnd w:id="199"/>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工程结算时按表列价格扣除甲供材料款，承包人计取1%材料保管费；承包人节约的甲供材节约部分按表列价格一半奖励给承包人，超领的甲供材超领部分按表列价格双倍扣除。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8.6 样品</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8.6.1样品的报送与封存</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需要承包人报送样品的材料或工程设备，样品的种类、名称、规格、数量要求：</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施工中，根据发包人具体指令制作，样品不得另行收取费用。</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承包人所提供样品均不得低于发包人甲控品牌的技术参数要求。</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③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   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⑤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⑥承包人投标报价时自行去现场踏勘。</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8.8 施工设备和临时设施</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8.8.1 承包人提供的施工设备和临时设施</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关于修建临时设施费用承担的约定：</w:t>
      </w:r>
      <w:r>
        <w:rPr>
          <w:rFonts w:hint="eastAsia" w:ascii="宋体" w:hAnsi="宋体" w:cs="宋体"/>
          <w:b w:val="0"/>
          <w:bCs w:val="0"/>
          <w:color w:val="auto"/>
          <w:szCs w:val="21"/>
          <w:u w:val="single"/>
        </w:rPr>
        <w:t xml:space="preserve"> 由承包人全额承担     </w:t>
      </w:r>
      <w:r>
        <w:rPr>
          <w:rFonts w:hint="eastAsia" w:ascii="宋体" w:hAnsi="宋体" w:cs="宋体"/>
          <w:b w:val="0"/>
          <w:bCs w:val="0"/>
          <w:color w:val="auto"/>
          <w:szCs w:val="21"/>
        </w:rPr>
        <w:t xml:space="preserve">。</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ind w:left="0" w:right="0"/>
        <w:jc w:val="left"/>
        <w:keepLines/>
        <w:keepNext/>
        <w:pageBreakBefore w:val="0"/>
        <w:spacing w:line="336" w:lineRule="auto"/>
        <w:widowControl/>
        <w:rPr>
          <w:rFonts w:hint="eastAsia" w:ascii="宋体" w:hAnsi="宋体" w:cs="宋体"/>
          <w:b w:val="0"/>
          <w:bCs w:val="0"/>
          <w:color w:val="auto"/>
          <w:szCs w:val="21"/>
        </w:rPr>
        <w:outlineLvl w:val="3"/>
      </w:pPr>
      <w:r/>
      <w:bookmarkStart w:id="216" w:name="_Toc351203641"/>
      <w:r>
        <w:rPr>
          <w:rFonts w:hint="eastAsia" w:ascii="宋体" w:hAnsi="宋体" w:cs="宋体"/>
          <w:b w:val="0"/>
          <w:bCs w:val="0"/>
          <w:color w:val="auto"/>
          <w:szCs w:val="21"/>
        </w:rPr>
        <w:t xml:space="preserve">9</w:t>
      </w:r>
      <w:bookmarkEnd w:id="195"/>
      <w:r/>
      <w:bookmarkEnd w:id="196"/>
      <w:r/>
      <w:bookmarkEnd w:id="197"/>
      <w:r/>
      <w:bookmarkStart w:id="217" w:name="_Toc312677495"/>
      <w:r/>
      <w:bookmarkStart w:id="218" w:name="_Toc303539139"/>
      <w:r/>
      <w:bookmarkStart w:id="219" w:name="_Toc297123533"/>
      <w:r/>
      <w:bookmarkStart w:id="220" w:name="_Toc300934982"/>
      <w:r/>
      <w:bookmarkStart w:id="221" w:name="_Toc297216192"/>
      <w:r/>
      <w:bookmarkStart w:id="222" w:name="_Toc304295559"/>
      <w:r/>
      <w:bookmarkStart w:id="223" w:name="_Toc312678021"/>
      <w:r/>
      <w:bookmarkStart w:id="224" w:name="_Toc267251428"/>
      <w:r/>
      <w:bookmarkStart w:id="225" w:name="_Toc267251427"/>
      <w:r/>
      <w:bookmarkStart w:id="226" w:name="_Toc296944512"/>
      <w:r/>
      <w:bookmarkStart w:id="227" w:name="_Toc297120473"/>
      <w:r/>
      <w:bookmarkStart w:id="228" w:name="_Toc292559378"/>
      <w:r/>
      <w:bookmarkStart w:id="229" w:name="_Toc292559883"/>
      <w:r/>
      <w:bookmarkStart w:id="230" w:name="_Toc297048359"/>
      <w:r/>
      <w:bookmarkStart w:id="231" w:name="_Toc296346674"/>
      <w:r/>
      <w:bookmarkStart w:id="232" w:name="_Toc296347172"/>
      <w:r/>
      <w:bookmarkStart w:id="233" w:name="_Toc296891213"/>
      <w:r/>
      <w:bookmarkStart w:id="234" w:name="_Toc296503173"/>
      <w:r/>
      <w:bookmarkStart w:id="235" w:name="_Toc296891001"/>
      <w:r>
        <w:rPr>
          <w:rFonts w:hint="eastAsia" w:ascii="宋体" w:hAnsi="宋体" w:cs="宋体"/>
          <w:b w:val="0"/>
          <w:bCs w:val="0"/>
          <w:color w:val="auto"/>
          <w:szCs w:val="21"/>
        </w:rPr>
        <w:t xml:space="preserve">. 试验与检验</w:t>
      </w:r>
      <w:bookmarkEnd w:id="216"/>
      <w:r/>
      <w:bookmarkEnd w:id="217"/>
      <w:r/>
      <w:bookmarkEnd w:id="218"/>
      <w:r/>
      <w:bookmarkEnd w:id="219"/>
      <w:r/>
      <w:bookmarkEnd w:id="220"/>
      <w:r/>
      <w:bookmarkEnd w:id="221"/>
      <w:r/>
      <w:bookmarkEnd w:id="222"/>
      <w:r/>
      <w:bookmarkEnd w:id="223"/>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9</w:t>
      </w:r>
      <w:bookmarkStart w:id="236" w:name="_Toc304295560"/>
      <w:r/>
      <w:bookmarkStart w:id="237" w:name="_Toc303539140"/>
      <w:r/>
      <w:bookmarkStart w:id="238" w:name="_Toc297216193"/>
      <w:r/>
      <w:bookmarkStart w:id="239" w:name="_Toc297123534"/>
      <w:r/>
      <w:bookmarkStart w:id="240" w:name="_Toc312678022"/>
      <w:r/>
      <w:bookmarkStart w:id="241" w:name="_Toc312677496"/>
      <w:r/>
      <w:bookmarkStart w:id="242" w:name="_Toc300934983"/>
      <w:r>
        <w:rPr>
          <w:rFonts w:hint="eastAsia" w:ascii="宋体" w:hAnsi="宋体" w:cs="宋体"/>
          <w:b w:val="0"/>
          <w:bCs w:val="0"/>
          <w:color w:val="auto"/>
          <w:szCs w:val="21"/>
        </w:rPr>
        <w:t xml:space="preserve">.1试验设备与试验人员</w:t>
      </w:r>
      <w:bookmarkEnd w:id="236"/>
      <w:r/>
      <w:bookmarkEnd w:id="237"/>
      <w:r/>
      <w:bookmarkEnd w:id="238"/>
      <w:r/>
      <w:bookmarkEnd w:id="239"/>
      <w:r/>
      <w:bookmarkEnd w:id="240"/>
      <w:r/>
      <w:bookmarkEnd w:id="241"/>
      <w:r/>
      <w:bookmarkEnd w:id="242"/>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9</w:t>
      </w:r>
      <w:bookmarkStart w:id="243" w:name="_Toc297216194"/>
      <w:r/>
      <w:bookmarkStart w:id="244" w:name="_Toc312678023"/>
      <w:r/>
      <w:bookmarkStart w:id="245" w:name="_Toc303539141"/>
      <w:r/>
      <w:bookmarkStart w:id="246" w:name="_Toc297123535"/>
      <w:r/>
      <w:bookmarkStart w:id="247" w:name="_Toc300934984"/>
      <w:r/>
      <w:bookmarkStart w:id="248" w:name="_Toc312677497"/>
      <w:r/>
      <w:bookmarkStart w:id="249" w:name="_Toc304295561"/>
      <w:r/>
      <w:bookmarkStart w:id="250" w:name="_Toc318581174"/>
      <w:r>
        <w:rPr>
          <w:rFonts w:hint="eastAsia" w:ascii="宋体" w:hAnsi="宋体" w:cs="宋体"/>
          <w:b w:val="0"/>
          <w:bCs w:val="0"/>
          <w:color w:val="auto"/>
          <w:szCs w:val="21"/>
        </w:rPr>
        <w:t xml:space="preserve">.1.2 试验设备</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施工现场需要配置的试验场所：</w:t>
      </w:r>
      <w:bookmarkEnd w:id="243"/>
      <w:r/>
      <w:bookmarkEnd w:id="244"/>
      <w:r/>
      <w:bookmarkEnd w:id="245"/>
      <w:r/>
      <w:bookmarkEnd w:id="246"/>
      <w:r/>
      <w:bookmarkEnd w:id="247"/>
      <w:r/>
      <w:bookmarkEnd w:id="248"/>
      <w:r/>
      <w:bookmarkEnd w:id="249"/>
      <w:r/>
      <w:bookmarkStart w:id="251" w:name="_Toc297216195"/>
      <w:r/>
      <w:bookmarkStart w:id="252" w:name="_Toc304295562"/>
      <w:r/>
      <w:bookmarkStart w:id="253" w:name="_Toc312678024"/>
      <w:r/>
      <w:bookmarkStart w:id="254" w:name="_Toc300934985"/>
      <w:r/>
      <w:bookmarkStart w:id="255" w:name="_Toc297123536"/>
      <w:r/>
      <w:bookmarkStart w:id="256" w:name="_Toc303539142"/>
      <w:r/>
      <w:bookmarkStart w:id="257" w:name="_Toc312677498"/>
      <w:r>
        <w:rPr>
          <w:rFonts w:hint="eastAsia" w:ascii="宋体" w:hAnsi="宋体" w:cs="宋体"/>
          <w:b w:val="0"/>
          <w:bCs w:val="0"/>
          <w:color w:val="auto"/>
          <w:szCs w:val="21"/>
          <w:u w:val="single"/>
        </w:rPr>
        <w:t xml:space="preserve">  承包人自行设置     </w:t>
      </w:r>
      <w:r>
        <w:rPr>
          <w:rFonts w:hint="eastAsia" w:ascii="宋体" w:hAnsi="宋体" w:cs="宋体"/>
          <w:b w:val="0"/>
          <w:bCs w:val="0"/>
          <w:color w:val="auto"/>
          <w:szCs w:val="21"/>
        </w:rPr>
        <w:t xml:space="preserve">。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施工现场需要配备的试验设备：</w:t>
      </w:r>
      <w:r>
        <w:rPr>
          <w:rFonts w:hint="eastAsia" w:ascii="宋体" w:hAnsi="宋体" w:cs="宋体"/>
          <w:b w:val="0"/>
          <w:bCs w:val="0"/>
          <w:color w:val="auto"/>
          <w:szCs w:val="21"/>
          <w:u w:val="single"/>
        </w:rPr>
        <w:t xml:space="preserve"> 承包人自行设置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施工现场需要具备的其他试验条件：</w:t>
      </w:r>
      <w:r>
        <w:rPr>
          <w:rFonts w:hint="eastAsia" w:ascii="宋体" w:hAnsi="宋体" w:cs="宋体"/>
          <w:b w:val="0"/>
          <w:bCs w:val="0"/>
          <w:color w:val="auto"/>
          <w:szCs w:val="21"/>
          <w:u w:val="single"/>
        </w:rPr>
        <w:t xml:space="preserve">  承包人自行设置</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eastAsia="宋体" w:cs="宋体"/>
          <w:b w:val="0"/>
          <w:bCs w:val="0"/>
          <w:color w:val="auto"/>
          <w:szCs w:val="21"/>
        </w:rPr>
        <w:outlineLvl w:val="0"/>
      </w:pPr>
      <w:r>
        <w:rPr>
          <w:rFonts w:hint="eastAsia" w:ascii="宋体" w:hAnsi="宋体" w:eastAsia="宋体" w:cs="宋体"/>
          <w:b w:val="0"/>
          <w:bCs w:val="0"/>
          <w:color w:val="auto"/>
          <w:szCs w:val="21"/>
        </w:rPr>
        <w:t xml:space="preserve">9.4 现场工艺试验 </w:t>
      </w:r>
      <w:r/>
    </w:p>
    <w:p>
      <w:pPr>
        <w:ind w:left="0" w:right="0" w:firstLine="400"/>
        <w:jc w:val="left"/>
        <w:pageBreakBefore w:val="0"/>
        <w:spacing w:line="336" w:lineRule="auto"/>
        <w:widowControl/>
        <w:rPr>
          <w:rFonts w:hint="eastAsia" w:ascii="宋体" w:hAnsi="宋体" w:eastAsia="宋体" w:cs="宋体"/>
          <w:b w:val="0"/>
          <w:bCs w:val="0"/>
          <w:color w:val="auto"/>
          <w:szCs w:val="21"/>
          <w:u w:val="single"/>
        </w:rPr>
      </w:pPr>
      <w:r>
        <w:rPr>
          <w:rFonts w:hint="eastAsia" w:ascii="宋体" w:hAnsi="宋体" w:eastAsia="宋体" w:cs="宋体"/>
          <w:b w:val="0"/>
          <w:bCs w:val="0"/>
          <w:color w:val="auto"/>
          <w:szCs w:val="21"/>
        </w:rPr>
        <w:t xml:space="preserve">现场工艺试验的有关约定：</w:t>
      </w:r>
      <w:r>
        <w:rPr>
          <w:rFonts w:hint="eastAsia" w:ascii="宋体" w:hAnsi="宋体" w:eastAsia="宋体" w:cs="宋体"/>
          <w:b w:val="0"/>
          <w:bCs w:val="0"/>
          <w:color w:val="auto"/>
          <w:szCs w:val="21"/>
          <w:u w:val="single"/>
        </w:rPr>
        <w:t xml:space="preserve"> 承包人根据相关法律、标准和规范及按照监理人指示进行试验并承担检测费用 </w:t>
      </w:r>
      <w:r>
        <w:rPr>
          <w:rFonts w:hint="eastAsia" w:ascii="宋体" w:hAnsi="宋体" w:eastAsia="宋体" w:cs="宋体"/>
          <w:b w:val="0"/>
          <w:bCs w:val="0"/>
          <w:color w:val="auto"/>
          <w:szCs w:val="21"/>
        </w:rPr>
        <w:t xml:space="preserve">。</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50"/>
      <w:r/>
      <w:bookmarkEnd w:id="251"/>
      <w:r/>
      <w:bookmarkEnd w:id="252"/>
      <w:r/>
      <w:bookmarkEnd w:id="253"/>
      <w:r/>
      <w:bookmarkEnd w:id="254"/>
      <w:r/>
      <w:bookmarkEnd w:id="255"/>
      <w:r/>
      <w:bookmarkEnd w:id="256"/>
      <w:r/>
      <w:bookmarkEnd w:id="257"/>
      <w:r/>
      <w:r/>
    </w:p>
    <w:p>
      <w:pPr>
        <w:ind w:left="0" w:right="0"/>
        <w:jc w:val="left"/>
        <w:pageBreakBefore w:val="0"/>
        <w:spacing w:line="336" w:lineRule="auto"/>
        <w:widowControl/>
        <w:rPr>
          <w:rFonts w:hint="eastAsia" w:ascii="宋体" w:hAnsi="宋体" w:eastAsia="宋体" w:cs="宋体"/>
          <w:b w:val="0"/>
          <w:bCs w:val="0"/>
          <w:color w:val="auto"/>
          <w:sz w:val="21"/>
          <w:szCs w:val="21"/>
          <w:lang w:val="en-US" w:eastAsia="zh-CN" w:bidi="ar-SA"/>
        </w:rPr>
      </w:pPr>
      <w:r/>
      <w:bookmarkStart w:id="258" w:name="_Toc267251442"/>
      <w:r>
        <w:rPr>
          <w:rFonts w:hint="eastAsia" w:ascii="宋体" w:hAnsi="宋体" w:eastAsia="宋体" w:cs="宋体"/>
          <w:b w:val="0"/>
          <w:bCs w:val="0"/>
          <w:color w:val="auto"/>
          <w:sz w:val="21"/>
          <w:szCs w:val="21"/>
          <w:lang w:val="en-US" w:eastAsia="zh-CN" w:bidi="ar-SA"/>
        </w:rPr>
        <w:t xml:space="preserve">1</w:t>
      </w:r>
      <w:bookmarkStart w:id="259" w:name="_Toc296891021"/>
      <w:r/>
      <w:bookmarkStart w:id="260" w:name="_Toc296346694"/>
      <w:r/>
      <w:bookmarkStart w:id="261" w:name="_Toc292559903"/>
      <w:r/>
      <w:bookmarkStart w:id="262" w:name="_Toc297216199"/>
      <w:r/>
      <w:bookmarkStart w:id="263" w:name="_Toc296347192"/>
      <w:r/>
      <w:bookmarkStart w:id="264" w:name="_Toc296944532"/>
      <w:r/>
      <w:bookmarkStart w:id="265" w:name="_Toc303539146"/>
      <w:r/>
      <w:bookmarkStart w:id="266" w:name="_Toc297120493"/>
      <w:r/>
      <w:bookmarkStart w:id="267" w:name="_Toc297048379"/>
      <w:r/>
      <w:bookmarkStart w:id="268" w:name="_Toc292559398"/>
      <w:r/>
      <w:bookmarkStart w:id="269" w:name="_Toc300934989"/>
      <w:r/>
      <w:bookmarkStart w:id="270" w:name="_Toc296891233"/>
      <w:r/>
      <w:bookmarkStart w:id="271" w:name="_Toc296503193"/>
      <w:r/>
      <w:bookmarkStart w:id="272" w:name="_Toc297123540"/>
      <w:r/>
      <w:bookmarkStart w:id="273" w:name="_Toc304295566"/>
      <w:r/>
      <w:bookmarkStart w:id="274" w:name="_Toc312678025"/>
      <w:r/>
      <w:bookmarkStart w:id="275" w:name="_Toc312677499"/>
      <w:r/>
      <w:bookmarkStart w:id="276" w:name="_Toc267251439"/>
      <w:r/>
      <w:bookmarkStart w:id="277" w:name="_Toc267251441"/>
      <w:r/>
      <w:bookmarkStart w:id="278" w:name="_Toc267251437"/>
      <w:r/>
      <w:bookmarkStart w:id="279" w:name="_Toc267251433"/>
      <w:r/>
      <w:bookmarkStart w:id="280" w:name="_Toc267251440"/>
      <w:r/>
      <w:bookmarkStart w:id="281" w:name="_Toc267251435"/>
      <w:r>
        <w:rPr>
          <w:rFonts w:hint="eastAsia" w:ascii="宋体" w:hAnsi="宋体" w:eastAsia="宋体" w:cs="宋体"/>
          <w:b w:val="0"/>
          <w:bCs w:val="0"/>
          <w:color w:val="auto"/>
          <w:sz w:val="21"/>
          <w:szCs w:val="21"/>
          <w:lang w:val="en-US" w:eastAsia="zh-CN" w:bidi="ar-SA"/>
        </w:rPr>
        <w:t xml:space="preserve">0. 变更</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ind w:left="0" w:right="0" w:firstLine="420"/>
        <w:jc w:val="left"/>
        <w:pageBreakBefore w:val="0"/>
        <w:spacing w:line="336" w:lineRule="auto"/>
        <w:widowControl/>
        <w:rPr>
          <w:rFonts w:hint="eastAsia" w:ascii="宋体" w:hAnsi="宋体" w:eastAsia="宋体" w:cs="宋体"/>
          <w:b w:val="0"/>
          <w:bCs w:val="0"/>
          <w:color w:val="auto"/>
          <w:sz w:val="21"/>
          <w:szCs w:val="21"/>
          <w:lang w:val="en-US" w:eastAsia="zh-CN" w:bidi="ar-SA"/>
        </w:rPr>
      </w:pPr>
      <w:r/>
      <w:bookmarkStart w:id="282" w:name="_Toc304295567"/>
      <w:r/>
      <w:bookmarkStart w:id="283" w:name="_Toc297120494"/>
      <w:r/>
      <w:bookmarkStart w:id="284" w:name="_Toc292559904"/>
      <w:r/>
      <w:bookmarkStart w:id="285" w:name="_Toc297123541"/>
      <w:r/>
      <w:bookmarkStart w:id="286" w:name="_Toc312678026"/>
      <w:r/>
      <w:bookmarkStart w:id="287" w:name="_Toc292559399"/>
      <w:r/>
      <w:bookmarkStart w:id="288" w:name="_Toc296891022"/>
      <w:r/>
      <w:bookmarkStart w:id="289" w:name="_Toc303539147"/>
      <w:r/>
      <w:bookmarkStart w:id="290" w:name="_Toc312677500"/>
      <w:r/>
      <w:bookmarkStart w:id="291" w:name="_Toc296503194"/>
      <w:r/>
      <w:bookmarkStart w:id="292" w:name="_Toc296347193"/>
      <w:r/>
      <w:bookmarkStart w:id="293" w:name="_Toc300934990"/>
      <w:r/>
      <w:bookmarkStart w:id="294" w:name="_Toc296346695"/>
      <w:r/>
      <w:bookmarkStart w:id="295" w:name="_Toc296891234"/>
      <w:r/>
      <w:bookmarkStart w:id="296" w:name="_Toc297216200"/>
      <w:r/>
      <w:bookmarkStart w:id="297" w:name="_Toc296944533"/>
      <w:r/>
      <w:bookmarkStart w:id="298" w:name="_Toc297048380"/>
      <w:r>
        <w:rPr>
          <w:rFonts w:hint="eastAsia" w:ascii="宋体" w:hAnsi="宋体" w:eastAsia="宋体" w:cs="宋体"/>
          <w:b w:val="0"/>
          <w:bCs w:val="0"/>
          <w:color w:val="auto"/>
          <w:sz w:val="21"/>
          <w:szCs w:val="21"/>
          <w:lang w:val="en-US" w:eastAsia="zh-CN" w:bidi="ar-SA"/>
        </w:rPr>
        <w:t xml:space="preserve">10.1变更的范围</w:t>
      </w:r>
      <w:r/>
    </w:p>
    <w:p>
      <w:pPr>
        <w:ind w:left="0" w:right="0" w:firstLine="420"/>
        <w:jc w:val="both"/>
        <w:pageBreakBefore w:val="0"/>
        <w:spacing w:line="336"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000000"/>
          <w:sz w:val="21"/>
          <w:szCs w:val="21"/>
          <w:lang w:val="en-US" w:eastAsia="zh-CN" w:bidi="ar-SA"/>
        </w:rPr>
        <w:t xml:space="preserve">关于变更的范围的约定：</w:t>
      </w:r>
      <w:r>
        <w:rPr>
          <w:rFonts w:hint="eastAsia" w:ascii="宋体" w:hAnsi="宋体" w:eastAsia="宋体" w:cs="宋体"/>
          <w:b w:val="0"/>
          <w:bCs w:val="0"/>
          <w:color w:val="000000"/>
          <w:sz w:val="21"/>
          <w:szCs w:val="21"/>
          <w:u w:val="single"/>
          <w:lang w:val="en-US" w:eastAsia="zh-CN" w:bidi="ar-SA"/>
        </w:rPr>
        <w:t xml:space="preserve">除设计变更、现场签证和新增（减）工程外,其余均不作调整；设计变更、现场签证、新增（减）工程均须经设计院、监理工程师和发包人代表共同签字认</w:t>
      </w:r>
      <w:r>
        <w:rPr>
          <w:rFonts w:hint="eastAsia" w:ascii="宋体" w:hAnsi="宋体" w:eastAsia="宋体" w:cs="宋体"/>
          <w:b w:val="0"/>
          <w:bCs w:val="0"/>
          <w:color w:val="auto"/>
          <w:sz w:val="21"/>
          <w:szCs w:val="21"/>
          <w:u w:val="single"/>
          <w:lang w:val="en-US" w:eastAsia="zh-CN" w:bidi="ar-SA"/>
        </w:rPr>
        <w:t xml:space="preserve">可，跟</w:t>
      </w:r>
      <w:r>
        <w:rPr>
          <w:rFonts w:hint="eastAsia" w:ascii="宋体" w:hAnsi="宋体" w:eastAsia="宋体" w:cs="宋体"/>
          <w:b w:val="0"/>
          <w:bCs w:val="0"/>
          <w:color w:val="auto"/>
          <w:sz w:val="21"/>
          <w:szCs w:val="21"/>
          <w:highlight w:val="none"/>
          <w:u w:val="single"/>
          <w:lang w:val="en-US" w:eastAsia="zh-CN" w:bidi="ar-SA"/>
        </w:rPr>
        <w:t xml:space="preserve">踪审计单位（如有）审核确认。</w:t>
      </w:r>
      <w:r/>
    </w:p>
    <w:p>
      <w:pPr>
        <w:ind w:left="0" w:right="0" w:firstLine="420"/>
        <w:jc w:val="left"/>
        <w:pageBreakBefore w:val="0"/>
        <w:spacing w:line="336"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10.4 变更估价</w:t>
      </w:r>
      <w:r/>
    </w:p>
    <w:p>
      <w:pPr>
        <w:ind w:left="0" w:right="0" w:firstLine="420"/>
        <w:jc w:val="left"/>
        <w:pageBreakBefore w:val="0"/>
        <w:spacing w:line="336"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10.4.1 变更估价原则</w:t>
      </w:r>
      <w:r/>
    </w:p>
    <w:p>
      <w:pPr>
        <w:ind w:left="0" w:right="0" w:firstLine="420"/>
        <w:jc w:val="left"/>
        <w:pageBreakBefore w:val="0"/>
        <w:spacing w:line="336"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关于变更估价的约定: </w:t>
      </w:r>
      <w:r/>
    </w:p>
    <w:p>
      <w:pPr>
        <w:ind w:left="0" w:right="0" w:firstLine="420"/>
        <w:jc w:val="left"/>
        <w:pageBreakBefore w:val="0"/>
        <w:spacing w:line="336" w:lineRule="auto"/>
        <w:widowControl/>
        <w:rPr>
          <w:rFonts w:hint="eastAsia" w:ascii="宋体" w:hAnsi="宋体" w:eastAsia="宋体" w:cs="宋体"/>
          <w:b w:val="0"/>
          <w:bCs w:val="0"/>
          <w:color w:val="000000"/>
          <w:sz w:val="21"/>
          <w:szCs w:val="21"/>
          <w:highlight w:val="none"/>
          <w:u w:val="single"/>
          <w:lang w:val="en-US" w:eastAsia="zh-CN" w:bidi="ar-SA"/>
        </w:rPr>
      </w:pPr>
      <w:r>
        <w:rPr>
          <w:rFonts w:hint="eastAsia" w:ascii="宋体" w:hAnsi="宋体" w:eastAsia="宋体" w:cs="宋体"/>
          <w:b w:val="0"/>
          <w:bCs w:val="0"/>
          <w:color w:val="000000"/>
          <w:sz w:val="21"/>
          <w:szCs w:val="21"/>
          <w:highlight w:val="none"/>
          <w:u w:val="single"/>
          <w:lang w:val="en-US" w:eastAsia="zh-CN" w:bidi="ar-SA"/>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left="0" w:right="0" w:firstLine="420"/>
        <w:jc w:val="left"/>
        <w:pageBreakBefore w:val="0"/>
        <w:spacing w:line="336" w:lineRule="auto"/>
        <w:widowControl/>
        <w:rPr>
          <w:rFonts w:hint="eastAsia" w:ascii="宋体" w:hAnsi="宋体" w:eastAsia="宋体" w:cs="宋体"/>
          <w:b w:val="0"/>
          <w:bCs w:val="0"/>
          <w:color w:val="000000"/>
          <w:sz w:val="21"/>
          <w:szCs w:val="21"/>
          <w:highlight w:val="none"/>
          <w:u w:val="single"/>
          <w:lang w:val="en-US" w:eastAsia="zh-CN" w:bidi="ar-SA"/>
        </w:rPr>
      </w:pPr>
      <w:r>
        <w:rPr>
          <w:rFonts w:hint="eastAsia" w:ascii="宋体" w:hAnsi="宋体" w:eastAsia="宋体" w:cs="宋体"/>
          <w:b w:val="0"/>
          <w:bCs w:val="0"/>
          <w:color w:val="000000"/>
          <w:sz w:val="21"/>
          <w:szCs w:val="21"/>
          <w:highlight w:val="none"/>
          <w:u w:val="single"/>
          <w:lang w:val="en-US" w:eastAsia="zh-CN" w:bidi="ar-SA"/>
        </w:rPr>
        <w:t xml:space="preserve">(2)所有变更的工程量及工程变更签证单上必须有发包人工地代表、监理工程师、项目经理的签字或盖章，方可作为竣工结算的依据:签证单上必须明确签证的原因、位置、尺寸、数量、综合单价及签证时间。签证单应注意时效性，所有签证单最终价款的确认以跟踪审计</w:t>
      </w:r>
      <w:r>
        <w:rPr>
          <w:rFonts w:hint="eastAsia" w:ascii="宋体" w:hAnsi="宋体" w:eastAsia="宋体" w:cs="宋体"/>
          <w:b w:val="0"/>
          <w:bCs w:val="0"/>
          <w:color w:val="auto"/>
          <w:sz w:val="21"/>
          <w:szCs w:val="21"/>
          <w:highlight w:val="none"/>
          <w:u w:val="single"/>
          <w:lang w:val="en-US" w:eastAsia="zh-CN" w:bidi="ar-SA"/>
        </w:rPr>
        <w:t xml:space="preserve">（如有）</w:t>
      </w:r>
      <w:r>
        <w:rPr>
          <w:rFonts w:hint="eastAsia" w:ascii="宋体" w:hAnsi="宋体" w:eastAsia="宋体" w:cs="宋体"/>
          <w:b w:val="0"/>
          <w:bCs w:val="0"/>
          <w:color w:val="000000"/>
          <w:sz w:val="21"/>
          <w:szCs w:val="21"/>
          <w:highlight w:val="none"/>
          <w:u w:val="single"/>
          <w:lang w:val="en-US" w:eastAsia="zh-CN" w:bidi="ar-SA"/>
        </w:rPr>
        <w:t xml:space="preserve">的结论为准。</w:t>
      </w:r>
      <w:r/>
    </w:p>
    <w:p>
      <w:pPr>
        <w:ind w:right="0" w:firstLine="420"/>
        <w:jc w:val="left"/>
        <w:pageBreakBefore w:val="0"/>
        <w:spacing w:line="336" w:lineRule="auto"/>
        <w:widowControl/>
        <w:rPr>
          <w:rFonts w:hint="eastAsia" w:ascii="宋体" w:hAnsi="宋体" w:eastAsia="宋体" w:cs="宋体"/>
          <w:b w:val="0"/>
          <w:bCs w:val="0"/>
          <w:color w:val="000000"/>
          <w:sz w:val="21"/>
          <w:szCs w:val="21"/>
          <w:u w:val="single"/>
          <w:lang w:val="en-US" w:eastAsia="zh-CN" w:bidi="ar-SA"/>
        </w:rPr>
      </w:pPr>
      <w:r>
        <w:rPr>
          <w:rFonts w:hint="eastAsia" w:ascii="宋体" w:hAnsi="宋体" w:eastAsia="宋体" w:cs="宋体"/>
          <w:b w:val="0"/>
          <w:bCs w:val="0"/>
          <w:color w:val="000000"/>
          <w:sz w:val="21"/>
          <w:szCs w:val="21"/>
          <w:u w:val="single"/>
          <w:lang w:val="en-US" w:eastAsia="zh-CN" w:bidi="ar-SA"/>
        </w:rPr>
        <w:t xml:space="preserve">(3)非承包人原因的工程变更，造成增加新的工程量清单项目，其对应的综合单价按下列方法确定:</w:t>
      </w:r>
      <w:r/>
    </w:p>
    <w:p>
      <w:pPr>
        <w:ind w:right="0" w:firstLine="420"/>
        <w:jc w:val="left"/>
        <w:pageBreakBefore w:val="0"/>
        <w:spacing w:line="336" w:lineRule="auto"/>
        <w:widowControl/>
        <w:rPr>
          <w:rFonts w:hint="eastAsia" w:ascii="宋体" w:hAnsi="宋体" w:eastAsia="宋体" w:cs="宋体"/>
          <w:b w:val="0"/>
          <w:bCs w:val="0"/>
          <w:color w:val="000000"/>
          <w:sz w:val="21"/>
          <w:szCs w:val="21"/>
          <w:u w:val="single"/>
          <w:lang w:val="en-US" w:eastAsia="zh-CN" w:bidi="ar-SA"/>
        </w:rPr>
      </w:pPr>
      <w:r>
        <w:rPr>
          <w:rFonts w:hint="eastAsia" w:ascii="宋体" w:hAnsi="宋体" w:eastAsia="宋体" w:cs="宋体"/>
          <w:b w:val="0"/>
          <w:bCs w:val="0"/>
          <w:color w:val="000000"/>
          <w:sz w:val="21"/>
          <w:szCs w:val="21"/>
          <w:u w:val="single"/>
          <w:lang w:val="en-US" w:eastAsia="zh-CN" w:bidi="ar-SA"/>
        </w:rPr>
        <w:t xml:space="preserve">1合同中己有的综合单价，按合同中已有的综合单价确定;</w:t>
      </w:r>
      <w:r/>
    </w:p>
    <w:p>
      <w:pPr>
        <w:ind w:right="0" w:firstLine="420"/>
        <w:jc w:val="left"/>
        <w:pageBreakBefore w:val="0"/>
        <w:spacing w:line="336" w:lineRule="auto"/>
        <w:widowControl/>
        <w:rPr>
          <w:rFonts w:hint="eastAsia" w:ascii="宋体" w:hAnsi="宋体" w:eastAsia="宋体" w:cs="宋体"/>
          <w:b w:val="0"/>
          <w:bCs w:val="0"/>
          <w:color w:val="000000"/>
          <w:sz w:val="21"/>
          <w:szCs w:val="21"/>
          <w:u w:val="single"/>
          <w:lang w:val="en-US" w:eastAsia="zh-CN" w:bidi="ar-SA"/>
        </w:rPr>
      </w:pPr>
      <w:r>
        <w:rPr>
          <w:rFonts w:hint="eastAsia" w:ascii="宋体" w:hAnsi="宋体" w:eastAsia="宋体" w:cs="宋体"/>
          <w:b w:val="0"/>
          <w:bCs w:val="0"/>
          <w:color w:val="000000"/>
          <w:sz w:val="21"/>
          <w:szCs w:val="21"/>
          <w:u w:val="single"/>
          <w:lang w:val="en-US" w:eastAsia="zh-CN" w:bidi="ar-SA"/>
        </w:rPr>
        <w:t xml:space="preserve">2合同中已有类似的综合单价，参照类似的综合单价确定。</w:t>
      </w:r>
      <w:r/>
    </w:p>
    <w:p>
      <w:pPr>
        <w:ind w:right="0" w:firstLine="420"/>
        <w:jc w:val="left"/>
        <w:pageBreakBefore w:val="0"/>
        <w:spacing w:line="336" w:lineRule="auto"/>
        <w:widowControl/>
        <w:rPr>
          <w:rFonts w:hint="eastAsia" w:ascii="宋体" w:hAnsi="宋体" w:eastAsia="宋体" w:cs="宋体"/>
          <w:b w:val="0"/>
          <w:bCs w:val="0"/>
          <w:color w:val="000000"/>
          <w:sz w:val="21"/>
          <w:szCs w:val="21"/>
          <w:u w:val="single"/>
          <w:lang w:val="en-US" w:eastAsia="zh-CN" w:bidi="ar-SA"/>
        </w:rPr>
      </w:pPr>
      <w:r>
        <w:rPr>
          <w:rFonts w:hint="eastAsia" w:ascii="宋体" w:hAnsi="宋体" w:eastAsia="宋体" w:cs="宋体"/>
          <w:b w:val="0"/>
          <w:bCs w:val="0"/>
          <w:color w:val="000000"/>
          <w:sz w:val="21"/>
          <w:szCs w:val="21"/>
          <w:u w:val="single"/>
          <w:lang w:val="en-US" w:eastAsia="zh-CN" w:bidi="ar-SA"/>
        </w:rPr>
        <w:t xml:space="preserve">3合同中没有适用或类似的综合单价，承包人同意经发包人、监理单位、跟踪审计单位市场询价后确认执行。</w:t>
      </w:r>
      <w:r/>
    </w:p>
    <w:p>
      <w:pPr>
        <w:numPr>
          <w:ilvl w:val="0"/>
          <w:numId w:val="7"/>
        </w:numPr>
        <w:ind w:left="0" w:right="0" w:firstLine="420"/>
        <w:jc w:val="left"/>
        <w:pageBreakBefore w:val="0"/>
        <w:spacing w:line="336" w:lineRule="auto"/>
        <w:widowControl/>
        <w:rPr>
          <w:rFonts w:hint="eastAsia" w:ascii="宋体" w:hAnsi="宋体" w:eastAsia="宋体" w:cs="宋体"/>
          <w:b w:val="0"/>
          <w:bCs w:val="0"/>
          <w:color w:val="000000"/>
          <w:sz w:val="21"/>
          <w:szCs w:val="21"/>
          <w:u w:val="single"/>
          <w:lang w:val="en-US" w:eastAsia="zh-CN" w:bidi="ar-SA"/>
        </w:rPr>
      </w:pPr>
      <w:r>
        <w:rPr>
          <w:rFonts w:hint="eastAsia" w:ascii="宋体" w:hAnsi="宋体" w:eastAsia="宋体" w:cs="宋体"/>
          <w:b w:val="0"/>
          <w:bCs w:val="0"/>
          <w:color w:val="000000"/>
          <w:sz w:val="21"/>
          <w:szCs w:val="21"/>
          <w:u w:val="single"/>
          <w:lang w:val="en-US" w:eastAsia="zh-CN" w:bidi="ar-SA"/>
        </w:rPr>
        <w:t xml:space="preserve">因工程变更引起施工方案改变并使措施项目发生变化时，措施费均不作调整。</w:t>
      </w:r>
      <w:r/>
    </w:p>
    <w:p>
      <w:pPr>
        <w:numPr>
          <w:ilvl w:val="0"/>
          <w:numId w:val="7"/>
        </w:numPr>
        <w:ind w:left="0" w:right="0" w:firstLine="420"/>
        <w:jc w:val="left"/>
        <w:pageBreakBefore w:val="0"/>
        <w:spacing w:line="336" w:lineRule="auto"/>
        <w:widowControl/>
        <w:rPr>
          <w:rFonts w:hint="eastAsia" w:ascii="宋体" w:hAnsi="宋体" w:eastAsia="宋体" w:cs="宋体"/>
          <w:b w:val="0"/>
          <w:bCs w:val="0"/>
          <w:color w:val="000000"/>
          <w:sz w:val="21"/>
          <w:szCs w:val="21"/>
          <w:u w:val="single"/>
          <w:lang w:val="en-US" w:eastAsia="zh-CN" w:bidi="ar-SA"/>
        </w:rPr>
      </w:pPr>
      <w:r>
        <w:rPr>
          <w:rFonts w:hint="eastAsia" w:ascii="宋体" w:hAnsi="宋体" w:eastAsia="宋体" w:cs="宋体"/>
          <w:b w:val="0"/>
          <w:bCs w:val="0"/>
          <w:color w:val="000000"/>
          <w:sz w:val="21"/>
          <w:szCs w:val="21"/>
          <w:u w:val="single"/>
          <w:lang w:val="en-US" w:eastAsia="zh-CN" w:bidi="ar-SA"/>
        </w:rPr>
        <w:t xml:space="preserve">清单项目中特征描述不全的工序，如图纸已明确或已指明引用规范、图集等或是常规工艺必须的工序，应视为包括在报价中(清单项目中特征描述与图纸有矛盾时以图纸为准)</w:t>
      </w:r>
      <w:r/>
    </w:p>
    <w:p>
      <w:pPr>
        <w:numPr>
          <w:ilvl w:val="0"/>
          <w:numId w:val="0"/>
        </w:numPr>
        <w:ind w:right="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Start w:id="299" w:name="_Toc296503197"/>
      <w:r/>
      <w:bookmarkStart w:id="300" w:name="_Toc297216203"/>
      <w:r/>
      <w:bookmarkStart w:id="301" w:name="_Toc300934993"/>
      <w:r/>
      <w:bookmarkStart w:id="302" w:name="_Toc296891237"/>
      <w:r/>
      <w:bookmarkStart w:id="303" w:name="_Toc296891025"/>
      <w:r/>
      <w:bookmarkStart w:id="304" w:name="_Toc296944536"/>
      <w:r/>
      <w:bookmarkStart w:id="305" w:name="_Toc292559907"/>
      <w:r/>
      <w:bookmarkStart w:id="306" w:name="_Toc303539150"/>
      <w:r/>
      <w:bookmarkStart w:id="307" w:name="_Toc292559402"/>
      <w:r/>
      <w:bookmarkStart w:id="308" w:name="_Toc297048383"/>
      <w:r/>
      <w:bookmarkStart w:id="309" w:name="_Toc296346698"/>
      <w:r/>
      <w:bookmarkStart w:id="310" w:name="_Toc296347196"/>
      <w:r/>
      <w:bookmarkStart w:id="311" w:name="_Toc297123544"/>
      <w:r/>
      <w:bookmarkStart w:id="312" w:name="_Toc297120497"/>
      <w:r/>
      <w:bookmarkStart w:id="313" w:name="_Toc304295570"/>
      <w:r/>
      <w:bookmarkStart w:id="314" w:name="_Toc312678029"/>
      <w:r/>
      <w:bookmarkStart w:id="315" w:name="_Toc312677503"/>
      <w:r>
        <w:rPr>
          <w:rFonts w:hint="eastAsia" w:ascii="宋体" w:hAnsi="宋体" w:eastAsia="宋体" w:cs="宋体"/>
          <w:color w:val="auto"/>
          <w:sz w:val="21"/>
          <w:szCs w:val="21"/>
          <w:lang w:val="en-US" w:eastAsia="zh-CN" w:bidi="ar-SA"/>
        </w:rPr>
        <w:t xml:space="preserve">0.5承</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Start w:id="316" w:name="_Toc303539151"/>
      <w:r/>
      <w:bookmarkStart w:id="317" w:name="_Toc296346704"/>
      <w:r/>
      <w:bookmarkStart w:id="318" w:name="_Toc297048389"/>
      <w:r/>
      <w:bookmarkStart w:id="319" w:name="_Toc297123545"/>
      <w:r/>
      <w:bookmarkStart w:id="320" w:name="_Toc297216204"/>
      <w:r/>
      <w:bookmarkStart w:id="321" w:name="_Toc296891243"/>
      <w:r/>
      <w:bookmarkStart w:id="322" w:name="_Toc292559408"/>
      <w:r/>
      <w:bookmarkStart w:id="323" w:name="_Toc296503203"/>
      <w:r/>
      <w:bookmarkStart w:id="324" w:name="_Toc292559913"/>
      <w:r/>
      <w:bookmarkStart w:id="325" w:name="_Toc296944542"/>
      <w:r/>
      <w:bookmarkStart w:id="326" w:name="_Toc296891031"/>
      <w:r/>
      <w:bookmarkStart w:id="327" w:name="_Toc297120503"/>
      <w:r/>
      <w:bookmarkStart w:id="328" w:name="_Toc296347202"/>
      <w:r/>
      <w:bookmarkStart w:id="329" w:name="_Toc300934994"/>
      <w:r>
        <w:rPr>
          <w:rFonts w:hint="eastAsia" w:ascii="宋体" w:hAnsi="宋体" w:eastAsia="宋体" w:cs="宋体"/>
          <w:color w:val="auto"/>
          <w:sz w:val="21"/>
          <w:szCs w:val="21"/>
          <w:lang w:val="en-US" w:eastAsia="zh-CN" w:bidi="ar-SA"/>
        </w:rPr>
        <w:t xml:space="preserve">包人的合理化建议</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监理人审查承包人合理化建议的期限：  </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 。</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发包人审批承包人合理化建议的期限： </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 。</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w:t>
      </w:r>
      <w:bookmarkStart w:id="330" w:name="_Toc296503204"/>
      <w:r/>
      <w:bookmarkStart w:id="331" w:name="_Toc296346705"/>
      <w:r/>
      <w:bookmarkStart w:id="332" w:name="_Toc312678030"/>
      <w:r/>
      <w:bookmarkStart w:id="333" w:name="_Toc297123546"/>
      <w:r/>
      <w:bookmarkStart w:id="334" w:name="_Toc292559409"/>
      <w:r/>
      <w:bookmarkStart w:id="335" w:name="_Toc300934995"/>
      <w:r/>
      <w:bookmarkStart w:id="336" w:name="_Toc304295571"/>
      <w:r/>
      <w:bookmarkStart w:id="337" w:name="_Toc296891032"/>
      <w:r/>
      <w:bookmarkStart w:id="338" w:name="_Toc296891244"/>
      <w:r/>
      <w:bookmarkStart w:id="339" w:name="_Toc297216205"/>
      <w:r/>
      <w:bookmarkStart w:id="340" w:name="_Toc296347203"/>
      <w:r/>
      <w:bookmarkStart w:id="341" w:name="_Toc318581175"/>
      <w:r/>
      <w:bookmarkStart w:id="342" w:name="_Toc297120504"/>
      <w:r/>
      <w:bookmarkStart w:id="343" w:name="_Toc296944543"/>
      <w:r/>
      <w:bookmarkStart w:id="344" w:name="_Toc292559914"/>
      <w:r/>
      <w:bookmarkStart w:id="345" w:name="_Toc312677504"/>
      <w:r/>
      <w:bookmarkStart w:id="346" w:name="_Toc297048390"/>
      <w:r/>
      <w:bookmarkStart w:id="347" w:name="_Toc303539152"/>
      <w:r>
        <w:rPr>
          <w:rFonts w:hint="eastAsia" w:ascii="宋体" w:hAnsi="宋体" w:eastAsia="宋体" w:cs="宋体"/>
          <w:color w:val="auto"/>
          <w:sz w:val="21"/>
          <w:szCs w:val="21"/>
          <w:lang w:val="en-US" w:eastAsia="zh-CN" w:bidi="ar-SA"/>
        </w:rPr>
        <w:t xml:space="preserve">包人提出的合理化建议降低了合同价格或者提高了工程经济效益的奖励的方法和金额为：                                </w:t>
      </w:r>
      <w:r/>
    </w:p>
    <w:p>
      <w:pPr>
        <w:ind w:left="0" w:right="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 。</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outlineLvl w:val="0"/>
      </w:pPr>
      <w:r>
        <w:rPr>
          <w:rFonts w:hint="eastAsia" w:ascii="宋体" w:hAnsi="宋体" w:eastAsia="宋体" w:cs="宋体"/>
          <w:color w:val="auto"/>
          <w:sz w:val="21"/>
          <w:szCs w:val="21"/>
          <w:lang w:val="en-US" w:eastAsia="zh-CN" w:bidi="ar-SA"/>
        </w:rPr>
        <w:t xml:space="preserve">1</w:t>
      </w:r>
      <w:bookmarkStart w:id="348" w:name="_Toc297048385"/>
      <w:r/>
      <w:bookmarkStart w:id="349" w:name="_Toc292559909"/>
      <w:r/>
      <w:bookmarkStart w:id="350" w:name="_Toc296347198"/>
      <w:r/>
      <w:bookmarkStart w:id="351" w:name="_Toc296944538"/>
      <w:r/>
      <w:bookmarkStart w:id="352" w:name="_Toc300934997"/>
      <w:r/>
      <w:bookmarkStart w:id="353" w:name="_Toc296891239"/>
      <w:r/>
      <w:bookmarkStart w:id="354" w:name="_Toc296346700"/>
      <w:r/>
      <w:bookmarkStart w:id="355" w:name="_Toc304295574"/>
      <w:r/>
      <w:bookmarkStart w:id="356" w:name="_Toc312677507"/>
      <w:r/>
      <w:bookmarkStart w:id="357" w:name="_Toc292559404"/>
      <w:r/>
      <w:bookmarkStart w:id="358" w:name="_Toc296891027"/>
      <w:r/>
      <w:bookmarkStart w:id="359" w:name="_Toc296503199"/>
      <w:r/>
      <w:bookmarkStart w:id="360" w:name="_Toc297216207"/>
      <w:r/>
      <w:bookmarkStart w:id="361" w:name="_Toc303539154"/>
      <w:r/>
      <w:bookmarkStart w:id="362" w:name="_Toc312678033"/>
      <w:r/>
      <w:bookmarkStart w:id="363" w:name="_Toc297123548"/>
      <w:r/>
      <w:bookmarkStart w:id="364" w:name="_Toc297120499"/>
      <w:r>
        <w:rPr>
          <w:rFonts w:hint="eastAsia" w:ascii="宋体" w:hAnsi="宋体" w:eastAsia="宋体" w:cs="宋体"/>
          <w:color w:val="auto"/>
          <w:sz w:val="21"/>
          <w:szCs w:val="21"/>
          <w:lang w:val="en-US" w:eastAsia="zh-CN" w:bidi="ar-SA"/>
        </w:rPr>
        <w:t xml:space="preserve">0.7 暂估价</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暂</w:t>
      </w:r>
      <w:bookmarkStart w:id="365" w:name="_Toc318581176"/>
      <w:r/>
      <w:bookmarkStart w:id="366" w:name="_Toc312678034"/>
      <w:r/>
      <w:bookmarkStart w:id="367" w:name="_Toc312677508"/>
      <w:r>
        <w:rPr>
          <w:rFonts w:hint="eastAsia" w:ascii="宋体" w:hAnsi="宋体" w:eastAsia="宋体" w:cs="宋体"/>
          <w:color w:val="auto"/>
          <w:sz w:val="21"/>
          <w:szCs w:val="21"/>
          <w:lang w:val="en-US" w:eastAsia="zh-CN" w:bidi="ar-SA"/>
        </w:rPr>
        <w:t xml:space="preserve">估价材料和工程设备的明细详见附件11：《暂估价一览表》。</w:t>
      </w:r>
      <w:bookmarkEnd w:id="365"/>
      <w:r/>
      <w:bookmarkEnd w:id="366"/>
      <w:r/>
      <w:bookmarkEnd w:id="367"/>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bookmarkStart w:id="368" w:name="_Toc318581177"/>
      <w:r/>
      <w:bookmarkStart w:id="369" w:name="_Toc312677509"/>
      <w:r/>
      <w:bookmarkStart w:id="370" w:name="_Toc312678035"/>
      <w:r>
        <w:rPr>
          <w:rFonts w:hint="eastAsia" w:ascii="宋体" w:hAnsi="宋体" w:eastAsia="宋体" w:cs="宋体"/>
          <w:color w:val="auto"/>
          <w:sz w:val="21"/>
          <w:szCs w:val="21"/>
          <w:lang w:val="en-US" w:eastAsia="zh-CN" w:bidi="ar-SA"/>
        </w:rPr>
        <w:t xml:space="preserve">0.7.1 依法必须招标的暂估价项目</w:t>
      </w:r>
      <w:bookmarkEnd w:id="368"/>
      <w:r/>
      <w:bookmarkEnd w:id="369"/>
      <w:r/>
      <w:bookmarkEnd w:id="370"/>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对于依法必须招标的暂估价项目的确认和批准采取第  2 种方式确定。</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10.7.2 不属于依法必须招标的暂估价项目</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对于不属于依法必须招标的暂估价项目的确认和批准采取第 1  种方式确定。</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第1种方式：对于不属于依法必须招标的暂估价项目，按本项约定确认和批准：</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（2）发包人认为承包人确定的供应商、分包人无法满足工程质量或合同要求的，发包人可以要求承包人重新确定暂估价项目的供应商、分包人;</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（3）承包人应当在签订暂估价合同后7天内，将暂估价合同副本报送发包人留存。</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第2种方式：承包人按照第10.7.1项〔依法必须招标的暂估价项目〕约定的第1种方式确定暂估价项目。</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第3种方式：承包人直接实施的暂估价项目</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承包人直接实施的暂估价项目的约定：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10.8 暂列金额</w:t>
      </w:r>
      <w:r/>
    </w:p>
    <w:p>
      <w:pPr>
        <w:ind w:left="0" w:right="0" w:firstLine="420"/>
        <w:jc w:val="left"/>
        <w:pageBreakBefore w:val="0"/>
        <w:spacing w:line="336"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合同当事人关于暂列金额使用的约定：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0" w:right="0"/>
        <w:jc w:val="left"/>
        <w:keepLines/>
        <w:keepNext/>
        <w:pageBreakBefore w:val="0"/>
        <w:spacing w:line="336" w:lineRule="auto"/>
        <w:widowControl/>
        <w:rPr>
          <w:rFonts w:hint="eastAsia" w:ascii="宋体" w:hAnsi="宋体" w:eastAsia="宋体" w:cs="宋体"/>
          <w:bCs/>
          <w:color w:val="auto"/>
          <w:sz w:val="21"/>
          <w:szCs w:val="21"/>
          <w:lang w:val="en-US" w:eastAsia="zh-CN" w:bidi="ar-SA"/>
        </w:rPr>
        <w:outlineLvl w:val="3"/>
      </w:pPr>
      <w:r/>
      <w:bookmarkStart w:id="371" w:name="_Toc351203643"/>
      <w:r>
        <w:rPr>
          <w:rFonts w:hint="eastAsia" w:ascii="宋体" w:hAnsi="宋体" w:eastAsia="宋体" w:cs="宋体"/>
          <w:bCs/>
          <w:color w:val="auto"/>
          <w:sz w:val="21"/>
          <w:szCs w:val="21"/>
          <w:lang w:val="en-US" w:eastAsia="zh-CN" w:bidi="ar-SA"/>
        </w:rPr>
        <w:t xml:space="preserve">11. 价格调整</w:t>
      </w:r>
      <w:bookmarkEnd w:id="371"/>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bookmarkStart w:id="372" w:name="_Toc297120501"/>
      <w:r/>
      <w:bookmarkStart w:id="373" w:name="_Toc312678039"/>
      <w:r/>
      <w:bookmarkStart w:id="374" w:name="_Toc292559911"/>
      <w:r/>
      <w:bookmarkStart w:id="375" w:name="_Toc300935000"/>
      <w:r/>
      <w:bookmarkStart w:id="376" w:name="_Toc297048387"/>
      <w:r/>
      <w:bookmarkStart w:id="377" w:name="_Toc296503201"/>
      <w:r/>
      <w:bookmarkStart w:id="378" w:name="_Toc296347200"/>
      <w:r/>
      <w:bookmarkStart w:id="379" w:name="_Toc303539157"/>
      <w:r/>
      <w:bookmarkStart w:id="380" w:name="_Toc292559406"/>
      <w:r/>
      <w:bookmarkStart w:id="381" w:name="_Toc296346702"/>
      <w:r/>
      <w:bookmarkStart w:id="382" w:name="_Toc297216209"/>
      <w:r/>
      <w:bookmarkStart w:id="383" w:name="_Toc297123550"/>
      <w:r/>
      <w:bookmarkStart w:id="384" w:name="_Toc296944540"/>
      <w:r/>
      <w:bookmarkStart w:id="385" w:name="_Toc296891029"/>
      <w:r/>
      <w:bookmarkStart w:id="386" w:name="_Toc296891241"/>
      <w:r/>
      <w:bookmarkStart w:id="387" w:name="_Toc304295577"/>
      <w:r>
        <w:rPr>
          <w:rFonts w:hint="eastAsia" w:ascii="宋体" w:hAnsi="宋体" w:eastAsia="宋体" w:cs="宋体"/>
          <w:color w:val="auto"/>
          <w:sz w:val="21"/>
          <w:szCs w:val="21"/>
          <w:lang w:val="en-US" w:eastAsia="zh-CN" w:bidi="ar-SA"/>
        </w:rPr>
        <w:t xml:space="preserve">11.1 市场价格波动引起的调整</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市场价格波动是否调整合同价格的约定：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不调整 </w:t>
      </w:r>
      <w:r>
        <w:rPr>
          <w:rFonts w:hint="eastAsia" w:ascii="宋体" w:hAnsi="宋体" w:eastAsia="宋体" w:cs="宋体"/>
          <w:color w:val="auto"/>
          <w:sz w:val="21"/>
          <w:szCs w:val="21"/>
          <w:lang w:val="en-US" w:eastAsia="zh-CN" w:bidi="ar-SA"/>
        </w:rPr>
        <w:t xml:space="preserve">。</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因市场价格波动调整合同价格，采用以下第</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种方式对合同价格进行调整：</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第1种方式：采用价格指数进行价格调整。</w:t>
      </w:r>
      <w:r/>
    </w:p>
    <w:p>
      <w:pPr>
        <w:ind w:left="0" w:right="0" w:firstLine="420"/>
        <w:jc w:val="left"/>
        <w:pageBreakBefore w:val="0"/>
        <w:spacing w:line="336"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关于各可调因子、定值和变值权重，以及基本价格指数及其来源的约定：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  </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第2种方式：采用造价信息进行价格调整。</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（2）关于基准价格的约定：</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w:t>
      </w:r>
      <w:r>
        <w:rPr>
          <w:rFonts w:hint="eastAsia" w:ascii="宋体" w:hAnsi="宋体" w:eastAsia="宋体" w:cs="宋体"/>
          <w:b/>
          <w:color w:val="auto"/>
          <w:sz w:val="21"/>
          <w:szCs w:val="21"/>
          <w:u w:val="single"/>
          <w:lang w:val="en-US" w:eastAsia="zh-CN" w:bidi="ar-SA"/>
        </w:rPr>
        <w:t xml:space="preserve">    </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u w:val="single"/>
          <w:lang w:val="en-US" w:eastAsia="zh-CN" w:bidi="ar-SA"/>
        </w:rPr>
        <w:t xml:space="preserve"> 10 </w:t>
      </w:r>
      <w:r>
        <w:rPr>
          <w:rFonts w:hint="eastAsia" w:ascii="宋体" w:hAnsi="宋体" w:eastAsia="宋体" w:cs="宋体"/>
          <w:color w:val="auto"/>
          <w:sz w:val="21"/>
          <w:szCs w:val="21"/>
          <w:lang w:val="en-US" w:eastAsia="zh-CN" w:bidi="ar-SA"/>
        </w:rPr>
        <w:t xml:space="preserve">%时，或材料单价跌幅以已标价工程量清单或预算书中载明材料单价为基础超过</w:t>
      </w:r>
      <w:r>
        <w:rPr>
          <w:rFonts w:hint="eastAsia" w:ascii="宋体" w:hAnsi="宋体" w:eastAsia="宋体" w:cs="宋体"/>
          <w:color w:val="auto"/>
          <w:sz w:val="21"/>
          <w:szCs w:val="21"/>
          <w:u w:val="single"/>
          <w:lang w:val="en-US" w:eastAsia="zh-CN" w:bidi="ar-SA"/>
        </w:rPr>
        <w:t xml:space="preserve"> 5 </w:t>
      </w:r>
      <w:r>
        <w:rPr>
          <w:rFonts w:hint="eastAsia" w:ascii="宋体" w:hAnsi="宋体" w:eastAsia="宋体" w:cs="宋体"/>
          <w:color w:val="auto"/>
          <w:sz w:val="21"/>
          <w:szCs w:val="21"/>
          <w:lang w:val="en-US" w:eastAsia="zh-CN" w:bidi="ar-SA"/>
        </w:rPr>
        <w:t xml:space="preserve">%时，其超过部分据实调整。</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u w:val="single"/>
          <w:lang w:val="en-US" w:eastAsia="zh-CN" w:bidi="ar-SA"/>
        </w:rPr>
        <w:t xml:space="preserve"> 5 </w:t>
      </w:r>
      <w:r>
        <w:rPr>
          <w:rFonts w:hint="eastAsia" w:ascii="宋体" w:hAnsi="宋体" w:eastAsia="宋体" w:cs="宋体"/>
          <w:color w:val="auto"/>
          <w:sz w:val="21"/>
          <w:szCs w:val="21"/>
          <w:lang w:val="en-US" w:eastAsia="zh-CN" w:bidi="ar-SA"/>
        </w:rPr>
        <w:t xml:space="preserve">%时，材料单价涨幅以已标价工程量清单或预算书中载明材料单价为基础超过</w:t>
      </w:r>
      <w:r>
        <w:rPr>
          <w:rFonts w:hint="eastAsia" w:ascii="宋体" w:hAnsi="宋体" w:eastAsia="宋体" w:cs="宋体"/>
          <w:color w:val="auto"/>
          <w:sz w:val="21"/>
          <w:szCs w:val="21"/>
          <w:u w:val="single"/>
          <w:lang w:val="en-US" w:eastAsia="zh-CN" w:bidi="ar-SA"/>
        </w:rPr>
        <w:t xml:space="preserve">10 </w:t>
      </w:r>
      <w:r>
        <w:rPr>
          <w:rFonts w:hint="eastAsia" w:ascii="宋体" w:hAnsi="宋体" w:eastAsia="宋体" w:cs="宋体"/>
          <w:color w:val="auto"/>
          <w:sz w:val="21"/>
          <w:szCs w:val="21"/>
          <w:lang w:val="en-US" w:eastAsia="zh-CN" w:bidi="ar-SA"/>
        </w:rPr>
        <w:t xml:space="preserve">%时，其超过部分据实调整。</w:t>
      </w:r>
      <w:r/>
    </w:p>
    <w:p>
      <w:pPr>
        <w:ind w:left="0" w:right="0" w:firstLine="645"/>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③承包人在已标价工程量清单或预算书中载明的材料单价等于基准单价的：专用合同条款合同履行期间材料单价涨幅以基准单价为基础超过</w:t>
      </w:r>
      <w:r>
        <w:rPr>
          <w:rFonts w:hint="eastAsia" w:ascii="宋体" w:hAnsi="宋体" w:eastAsia="宋体" w:cs="宋体"/>
          <w:color w:val="auto"/>
          <w:sz w:val="21"/>
          <w:szCs w:val="21"/>
          <w:u w:val="single"/>
          <w:lang w:val="en-US" w:eastAsia="zh-CN" w:bidi="ar-SA"/>
        </w:rPr>
        <w:t xml:space="preserve">10</w:t>
      </w:r>
      <w:r>
        <w:rPr>
          <w:rFonts w:hint="eastAsia" w:ascii="宋体" w:hAnsi="宋体" w:eastAsia="宋体" w:cs="宋体"/>
          <w:color w:val="auto"/>
          <w:sz w:val="21"/>
          <w:szCs w:val="21"/>
          <w:lang w:val="en-US" w:eastAsia="zh-CN" w:bidi="ar-SA"/>
        </w:rPr>
        <w:t xml:space="preserve"> %时，跌幅以基准单价为基础超过</w:t>
      </w:r>
      <w:r>
        <w:rPr>
          <w:rFonts w:hint="eastAsia" w:ascii="宋体" w:hAnsi="宋体" w:eastAsia="宋体" w:cs="宋体"/>
          <w:color w:val="auto"/>
          <w:sz w:val="21"/>
          <w:szCs w:val="21"/>
          <w:u w:val="single"/>
          <w:lang w:val="en-US" w:eastAsia="zh-CN" w:bidi="ar-SA"/>
        </w:rPr>
        <w:t xml:space="preserve"> 5</w:t>
      </w:r>
      <w:r>
        <w:rPr>
          <w:rFonts w:hint="eastAsia" w:ascii="宋体" w:hAnsi="宋体" w:eastAsia="宋体" w:cs="宋体"/>
          <w:color w:val="auto"/>
          <w:sz w:val="21"/>
          <w:szCs w:val="21"/>
          <w:lang w:val="en-US" w:eastAsia="zh-CN" w:bidi="ar-SA"/>
        </w:rPr>
        <w:t xml:space="preserve"> %时，其超过部分据实调整。</w:t>
      </w:r>
      <w:r/>
    </w:p>
    <w:p>
      <w:pPr>
        <w:ind w:left="0" w:right="0" w:firstLine="645"/>
        <w:jc w:val="left"/>
        <w:pageBreakBefore w:val="0"/>
        <w:spacing w:line="336"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第3种方式：其他价格调整方式：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bookmarkEnd w:id="276"/>
      <w:r/>
      <w:bookmarkEnd w:id="277"/>
      <w:r/>
      <w:bookmarkEnd w:id="278"/>
      <w:r/>
      <w:bookmarkEnd w:id="279"/>
      <w:r/>
      <w:bookmarkEnd w:id="280"/>
      <w:r/>
      <w:bookmarkEnd w:id="281"/>
      <w:r/>
      <w:r/>
    </w:p>
    <w:p>
      <w:pPr>
        <w:ind w:left="0" w:right="0"/>
        <w:jc w:val="left"/>
        <w:keepLines/>
        <w:keepNext/>
        <w:pageBreakBefore w:val="0"/>
        <w:spacing w:line="336" w:lineRule="auto"/>
        <w:widowControl/>
        <w:rPr>
          <w:rFonts w:hint="eastAsia" w:ascii="宋体" w:hAnsi="宋体" w:eastAsia="宋体" w:cs="宋体"/>
          <w:bCs/>
          <w:color w:val="auto"/>
          <w:sz w:val="21"/>
          <w:szCs w:val="21"/>
          <w:lang w:val="en-US" w:eastAsia="zh-CN" w:bidi="ar-SA"/>
        </w:rPr>
        <w:outlineLvl w:val="3"/>
      </w:pPr>
      <w:r/>
      <w:bookmarkStart w:id="388" w:name="_Toc292559410"/>
      <w:r/>
      <w:bookmarkStart w:id="389" w:name="_Toc296891245"/>
      <w:r/>
      <w:bookmarkStart w:id="390" w:name="_Toc296891033"/>
      <w:r/>
      <w:bookmarkStart w:id="391" w:name="_Toc292559915"/>
      <w:r/>
      <w:bookmarkStart w:id="392" w:name="_Toc296503205"/>
      <w:r/>
      <w:bookmarkStart w:id="393" w:name="_Toc297048391"/>
      <w:r/>
      <w:bookmarkStart w:id="394" w:name="_Toc296347204"/>
      <w:r/>
      <w:bookmarkStart w:id="395" w:name="_Toc296346706"/>
      <w:r/>
      <w:bookmarkStart w:id="396" w:name="_Toc297120505"/>
      <w:r/>
      <w:bookmarkStart w:id="397" w:name="_Toc296944544"/>
      <w:r/>
      <w:bookmarkStart w:id="398" w:name="_Toc351203644"/>
      <w:r/>
      <w:bookmarkStart w:id="399" w:name="_Toc300935002"/>
      <w:r/>
      <w:bookmarkStart w:id="400" w:name="_Toc297216211"/>
      <w:r/>
      <w:bookmarkStart w:id="401" w:name="_Toc303539159"/>
      <w:r/>
      <w:bookmarkStart w:id="402" w:name="_Toc312678040"/>
      <w:r/>
      <w:bookmarkStart w:id="403" w:name="_Toc304295579"/>
      <w:r/>
      <w:bookmarkStart w:id="404" w:name="_Toc297123552"/>
      <w:r/>
      <w:r/>
    </w:p>
    <w:p>
      <w:pPr>
        <w:ind w:left="0" w:right="0"/>
        <w:jc w:val="left"/>
        <w:keepLines/>
        <w:keepNext/>
        <w:pageBreakBefore w:val="0"/>
        <w:spacing w:line="336" w:lineRule="auto"/>
        <w:widowControl/>
        <w:rPr>
          <w:rFonts w:hint="eastAsia" w:ascii="宋体" w:hAnsi="宋体" w:eastAsia="宋体" w:cs="宋体"/>
          <w:bCs/>
          <w:color w:val="auto"/>
          <w:sz w:val="21"/>
          <w:szCs w:val="21"/>
          <w:lang w:val="en-US" w:eastAsia="zh-CN" w:bidi="ar-SA"/>
        </w:rPr>
        <w:outlineLvl w:val="3"/>
      </w:pPr>
      <w:r>
        <w:rPr>
          <w:rFonts w:hint="eastAsia" w:ascii="宋体" w:hAnsi="宋体" w:eastAsia="宋体" w:cs="宋体"/>
          <w:bCs/>
          <w:color w:val="auto"/>
          <w:sz w:val="21"/>
          <w:szCs w:val="21"/>
          <w:lang w:val="en-US" w:eastAsia="zh-CN" w:bidi="ar-SA"/>
        </w:rPr>
        <w:t xml:space="preserve">12. </w:t>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eastAsia="宋体" w:cs="宋体"/>
          <w:bCs/>
          <w:color w:val="auto"/>
          <w:sz w:val="21"/>
          <w:szCs w:val="21"/>
          <w:lang w:val="en-US" w:eastAsia="zh-CN" w:bidi="ar-SA"/>
        </w:rPr>
        <w:t xml:space="preserve">合同价格、计量与支付</w:t>
      </w:r>
      <w:bookmarkEnd w:id="398"/>
      <w:r/>
      <w:bookmarkEnd w:id="399"/>
      <w:r/>
      <w:bookmarkEnd w:id="400"/>
      <w:r/>
      <w:bookmarkEnd w:id="401"/>
      <w:r/>
      <w:bookmarkEnd w:id="402"/>
      <w:r/>
      <w:bookmarkEnd w:id="403"/>
      <w:r/>
      <w:bookmarkEnd w:id="404"/>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bookmarkStart w:id="405" w:name="_Toc267251461"/>
      <w:r/>
      <w:bookmarkStart w:id="406" w:name="_Toc292559411"/>
      <w:r/>
      <w:bookmarkStart w:id="407" w:name="_Toc292559916"/>
      <w:r/>
      <w:bookmarkStart w:id="408" w:name="_Toc297048392"/>
      <w:r/>
      <w:bookmarkStart w:id="409" w:name="_Toc296503206"/>
      <w:r/>
      <w:bookmarkStart w:id="410" w:name="_Toc296891034"/>
      <w:r/>
      <w:bookmarkStart w:id="411" w:name="_Toc296891246"/>
      <w:r/>
      <w:bookmarkStart w:id="412" w:name="_Toc296944545"/>
      <w:r/>
      <w:bookmarkStart w:id="413" w:name="_Toc296346707"/>
      <w:r/>
      <w:bookmarkStart w:id="414" w:name="_Toc296347205"/>
      <w:r/>
      <w:bookmarkStart w:id="415" w:name="_Toc297120506"/>
      <w:r/>
      <w:bookmarkStart w:id="416" w:name="_Toc300935003"/>
      <w:r/>
      <w:bookmarkStart w:id="417" w:name="_Toc297123553"/>
      <w:r/>
      <w:bookmarkStart w:id="418" w:name="_Toc297216212"/>
      <w:r/>
      <w:bookmarkStart w:id="419" w:name="_Toc303539160"/>
      <w:r/>
      <w:bookmarkStart w:id="420" w:name="_Toc312678041"/>
      <w:r/>
      <w:bookmarkStart w:id="421" w:name="_Toc304295580"/>
      <w:r>
        <w:rPr>
          <w:rFonts w:hint="eastAsia" w:ascii="宋体" w:hAnsi="宋体" w:eastAsia="宋体" w:cs="宋体"/>
          <w:color w:val="auto"/>
          <w:sz w:val="21"/>
          <w:szCs w:val="21"/>
          <w:lang w:val="en-US" w:eastAsia="zh-CN" w:bidi="ar-SA"/>
        </w:rPr>
        <w:t xml:space="preserve">12.1 合</w:t>
      </w:r>
      <w:bookmarkEnd w:id="405"/>
      <w:r/>
      <w:bookmarkEnd w:id="406"/>
      <w:r/>
      <w:bookmarkEnd w:id="407"/>
      <w:r>
        <w:rPr>
          <w:rFonts w:hint="eastAsia" w:ascii="宋体" w:hAnsi="宋体" w:eastAsia="宋体" w:cs="宋体"/>
          <w:color w:val="auto"/>
          <w:sz w:val="21"/>
          <w:szCs w:val="21"/>
          <w:lang w:val="en-US" w:eastAsia="zh-CN" w:bidi="ar-SA"/>
        </w:rPr>
        <w:t xml:space="preserve">同价</w:t>
      </w:r>
      <w:bookmarkEnd w:id="408"/>
      <w:r/>
      <w:bookmarkEnd w:id="409"/>
      <w:r/>
      <w:bookmarkEnd w:id="410"/>
      <w:r/>
      <w:bookmarkEnd w:id="411"/>
      <w:r/>
      <w:bookmarkEnd w:id="412"/>
      <w:r/>
      <w:bookmarkEnd w:id="413"/>
      <w:r/>
      <w:bookmarkEnd w:id="414"/>
      <w:r/>
      <w:bookmarkEnd w:id="415"/>
      <w:r>
        <w:rPr>
          <w:rFonts w:hint="eastAsia" w:ascii="宋体" w:hAnsi="宋体" w:eastAsia="宋体" w:cs="宋体"/>
          <w:color w:val="auto"/>
          <w:sz w:val="21"/>
          <w:szCs w:val="21"/>
          <w:lang w:val="en-US" w:eastAsia="zh-CN" w:bidi="ar-SA"/>
        </w:rPr>
        <w:t xml:space="preserve">格形式</w:t>
      </w:r>
      <w:bookmarkEnd w:id="416"/>
      <w:r/>
      <w:bookmarkEnd w:id="417"/>
      <w:r/>
      <w:bookmarkEnd w:id="418"/>
      <w:r/>
      <w:bookmarkEnd w:id="419"/>
      <w:r/>
      <w:bookmarkEnd w:id="420"/>
      <w:r/>
      <w:bookmarkEnd w:id="421"/>
      <w:r/>
      <w:r/>
    </w:p>
    <w:p>
      <w:pPr>
        <w:ind w:left="0" w:right="0" w:firstLine="420"/>
        <w:jc w:val="left"/>
        <w:pageBreakBefore w:val="0"/>
        <w:spacing w:line="336"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auto"/>
          <w:sz w:val="21"/>
          <w:szCs w:val="21"/>
          <w:lang w:val="en-US" w:eastAsia="zh-CN" w:bidi="ar-SA"/>
        </w:rPr>
        <w:t xml:space="preserve">1、单价合同。</w:t>
      </w:r>
      <w:r/>
    </w:p>
    <w:p>
      <w:pPr>
        <w:ind w:left="0" w:right="0"/>
        <w:jc w:val="left"/>
        <w:pageBreakBefore w:val="0"/>
        <w:spacing w:line="336"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lang w:val="en-US" w:eastAsia="zh-CN" w:bidi="ar-SA"/>
        </w:rPr>
        <w:t xml:space="preserve">综合单价包含的风险范围：</w:t>
      </w:r>
      <w:r>
        <w:rPr>
          <w:rFonts w:hint="eastAsia" w:ascii="宋体" w:hAnsi="宋体" w:eastAsia="宋体" w:cs="宋体"/>
          <w:color w:val="000000"/>
          <w:sz w:val="21"/>
          <w:szCs w:val="21"/>
          <w:u w:val="single"/>
          <w:lang w:val="en-US" w:eastAsia="zh-CN" w:bidi="ar-SA"/>
        </w:rPr>
        <w:t xml:space="preserve">1）投标报价应包括招标文件所确定的招标范围内工程量清单中及施工图所含项目的全部内容，以及为完成上述内容所需的全部费用，其根据为投标人提交的已标价的工程量清单及附表。 </w:t>
      </w:r>
      <w:r/>
    </w:p>
    <w:p>
      <w:pPr>
        <w:ind w:left="0" w:right="0"/>
        <w:jc w:val="left"/>
        <w:pageBreakBefore w:val="0"/>
        <w:spacing w:line="336"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2）投标人应按招标人提供的工程量清单填报价格。填写的项目编码、项目名称、项目特征、计量单位、工程量必须与招标人提供的一致。 </w:t>
      </w:r>
      <w:r/>
    </w:p>
    <w:p>
      <w:pPr>
        <w:ind w:left="0" w:right="0"/>
        <w:jc w:val="left"/>
        <w:pageBreakBefore w:val="0"/>
        <w:spacing w:line="336"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3）实行工程量清单招标的工程建设项目，量的风险由发包人承担，价的风险在约定风险范围内的，由承包人承担，风险范围以外的按合同约定。 </w:t>
      </w:r>
      <w:r/>
    </w:p>
    <w:p>
      <w:pPr>
        <w:ind w:left="0" w:right="0"/>
        <w:jc w:val="left"/>
        <w:pageBreakBefore w:val="0"/>
        <w:spacing w:line="336"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4）投标人应按招标人提供的工程量计算工程项目的单价和合价。工程量清单中的每一单项均需计算填写单价和合价，投标人没有填写单价和合价的项目将不予支付，认为此项费用已包括在工程量清单的其他单价和合价中。 </w:t>
      </w:r>
      <w:r/>
    </w:p>
    <w:p>
      <w:pPr>
        <w:ind w:left="0" w:right="0"/>
        <w:jc w:val="left"/>
        <w:pageBreakBefore w:val="0"/>
        <w:spacing w:line="336"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auto"/>
          <w:sz w:val="21"/>
          <w:szCs w:val="21"/>
          <w:u w:val="single"/>
          <w:lang w:val="en-US" w:eastAsia="zh-CN" w:bidi="ar-SA"/>
        </w:rPr>
        <w:t xml:space="preserve">5）招标人</w:t>
      </w:r>
      <w:r>
        <w:rPr>
          <w:rFonts w:hint="eastAsia" w:ascii="宋体" w:hAnsi="宋体" w:eastAsia="宋体" w:cs="宋体"/>
          <w:color w:val="000000"/>
          <w:sz w:val="21"/>
          <w:szCs w:val="21"/>
          <w:u w:val="single"/>
          <w:lang w:val="en-US" w:eastAsia="zh-CN" w:bidi="ar-SA"/>
        </w:rPr>
        <w:t xml:space="preserve">在适宜的时间下发开工令，投标人需考虑时间间隔对自身产生的影响并视为已体现在投标报价中，结算时不予调整。</w:t>
      </w:r>
      <w:r/>
    </w:p>
    <w:p>
      <w:pPr>
        <w:ind w:left="0" w:right="0"/>
        <w:jc w:val="left"/>
        <w:pageBreakBefore w:val="0"/>
        <w:spacing w:line="336"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6）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jc w:val="left"/>
        <w:pageBreakBefore w:val="0"/>
        <w:spacing w:line="336"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7）地方关系、施工涉及的交通协调费投标人自行考虑，就此项招标人不支付任何费用。 </w:t>
      </w:r>
      <w:r/>
    </w:p>
    <w:p>
      <w:pPr>
        <w:ind w:left="0" w:right="0"/>
        <w:jc w:val="left"/>
        <w:pageBreakBefore w:val="0"/>
        <w:spacing w:line="336"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8）投标人作为一个有经验的承包商，施工时自行采取措施保护项目周边现有建筑物、构筑物及设施、设备等，施工时需做好防护措施保证周边安全，因中标人保障不力对招标人或第三方造成损失的，赔偿责任全部由中标人承担，若因此会增加费用，控制价不计取，投标人自行考虑在报价中，结算时不予调整。 </w:t>
      </w:r>
      <w:r/>
    </w:p>
    <w:p>
      <w:pPr>
        <w:ind w:left="0" w:right="0"/>
        <w:jc w:val="left"/>
        <w:pageBreakBefore w:val="0"/>
        <w:spacing w:line="336"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9）在施工过程中，发包人有权根据该工程的实际情况，对设计进行变更（增加或减少工程量、增加或取消工程项目），承包人不得以任何理由拒绝，除按招标文件和合同约定在竣工结算时进行调整外，承包人不得提出任何索赔或赔偿。 </w:t>
      </w:r>
      <w:r/>
    </w:p>
    <w:p>
      <w:pPr>
        <w:ind w:left="0" w:right="0"/>
        <w:jc w:val="left"/>
        <w:pageBreakBefore w:val="0"/>
        <w:spacing w:line="336"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10）工程量清单项未予实施或工程量减少的，按照投标报价从中标价款中予以减除，竣工结算时予以扣减。 </w:t>
      </w:r>
      <w:r/>
    </w:p>
    <w:p>
      <w:pPr>
        <w:ind w:left="0" w:right="0"/>
        <w:jc w:val="left"/>
        <w:pageBreakBefore w:val="0"/>
        <w:spacing w:line="336"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11）所有材料进场前需向甲方报送样品，经甲方书面同意后，方可进场，材料进场同时向甲方提供材料订购合同备案。若乙方提供材料样品不满足甲方要求，甲方可自行指定品牌、规格。</w:t>
      </w:r>
      <w:r/>
    </w:p>
    <w:p>
      <w:pPr>
        <w:ind w:left="0" w:right="0"/>
        <w:jc w:val="left"/>
        <w:pageBreakBefore w:val="0"/>
        <w:spacing w:line="336" w:lineRule="auto"/>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lang w:val="en-US" w:eastAsia="zh-CN" w:bidi="ar-SA"/>
        </w:rPr>
        <w:t xml:space="preserve">风险费用的计算方</w:t>
      </w:r>
      <w:r>
        <w:rPr>
          <w:rFonts w:hint="eastAsia" w:ascii="宋体" w:hAnsi="宋体" w:eastAsia="宋体" w:cs="宋体"/>
          <w:color w:val="000000"/>
          <w:sz w:val="21"/>
          <w:szCs w:val="21"/>
          <w:highlight w:val="none"/>
          <w:lang w:val="en-US" w:eastAsia="zh-CN" w:bidi="ar-SA"/>
        </w:rPr>
        <w:t xml:space="preserve">法：</w:t>
      </w:r>
      <w:r>
        <w:rPr>
          <w:rFonts w:hint="eastAsia" w:ascii="宋体" w:hAnsi="宋体" w:eastAsia="宋体" w:cs="宋体"/>
          <w:color w:val="000000"/>
          <w:sz w:val="21"/>
          <w:szCs w:val="21"/>
          <w:highlight w:val="none"/>
          <w:u w:val="single"/>
          <w:lang w:val="en-US" w:eastAsia="zh-CN" w:bidi="ar-SA"/>
        </w:rPr>
        <w:t xml:space="preserve">综合单价应考虑招标文件和合同中要求承包人承担的风险内容及其范围（幅度）产生的风险费用。在施工过程中，当出现的风险范围（幅度） 在合同约定的范围内，合同价款不做调整 </w:t>
      </w:r>
      <w:r/>
    </w:p>
    <w:p>
      <w:pPr>
        <w:ind w:left="0" w:right="0" w:firstLine="420"/>
        <w:jc w:val="left"/>
        <w:pageBreakBefore w:val="0"/>
        <w:spacing w:line="336"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lang w:val="en-US" w:eastAsia="zh-CN" w:bidi="ar-SA"/>
        </w:rPr>
        <w:t xml:space="preserve">风险范围以外合同价格的调整方法：</w:t>
      </w:r>
      <w:r>
        <w:rPr>
          <w:rFonts w:hint="eastAsia" w:ascii="宋体" w:hAnsi="宋体" w:eastAsia="宋体" w:cs="宋体"/>
          <w:color w:val="000000"/>
          <w:sz w:val="21"/>
          <w:szCs w:val="21"/>
          <w:u w:val="single"/>
          <w:lang w:val="en-US" w:eastAsia="zh-CN" w:bidi="ar-SA"/>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 </w:t>
      </w:r>
      <w:r/>
    </w:p>
    <w:p>
      <w:pPr>
        <w:ind w:left="0" w:right="0" w:firstLine="420"/>
        <w:jc w:val="left"/>
        <w:pageBreakBefore w:val="0"/>
        <w:spacing w:line="336" w:lineRule="auto"/>
        <w:widowControl w:val="off"/>
        <w:rPr>
          <w:rFonts w:hint="eastAsia" w:ascii="宋体" w:hAnsi="宋体" w:eastAsia="宋体" w:cs="宋体"/>
          <w:sz w:val="28"/>
          <w:szCs w:val="28"/>
          <w:lang w:val="en-US" w:eastAsia="zh-CN" w:bidi="ar-SA"/>
        </w:rPr>
      </w:pPr>
      <w:r>
        <w:rPr>
          <w:rFonts w:hint="eastAsia" w:ascii="宋体" w:hAnsi="宋体" w:eastAsia="宋体" w:cs="宋体"/>
          <w:color w:val="000000"/>
          <w:sz w:val="21"/>
          <w:szCs w:val="21"/>
          <w:u w:val="single"/>
          <w:lang w:val="en-US" w:eastAsia="zh-CN" w:bidi="ar-SA"/>
        </w:rPr>
        <w:t xml:space="preserve">2）本工程对于工程价款调整约定如下：①因设计变更、清单错误、现场签证引起新增工程量清单项目，其相应综合单价按本招标文</w:t>
      </w:r>
      <w:r>
        <w:rPr>
          <w:rFonts w:hint="eastAsia" w:ascii="宋体" w:hAnsi="宋体" w:eastAsia="宋体" w:cs="宋体"/>
          <w:color w:val="auto"/>
          <w:sz w:val="21"/>
          <w:szCs w:val="21"/>
          <w:u w:val="single"/>
          <w:lang w:val="en-US" w:eastAsia="zh-CN" w:bidi="ar-SA"/>
        </w:rPr>
        <w:t xml:space="preserve">件规定的招标预算价计价编制办法计算，再乘以(中标价-暂估价)与（工程预算价-暂估价）的比率作为结算依据。②对于任一招标工程量清单项目，当应予计算的实际工程量（包括由于工程变更等原因引起的工程量）与招标工程量清单出现偏差，承包人投标报价中综合单价应予调整，约定如下：A、当应予计算的实际工程量增加15%以上时（不含15%），增加部分的工程量的综合单价应予调低 5%，同时</w:t>
      </w:r>
      <w:r>
        <w:rPr>
          <w:rFonts w:hint="eastAsia" w:ascii="宋体" w:hAnsi="宋体" w:eastAsia="宋体" w:cs="宋体"/>
          <w:color w:val="auto"/>
          <w:sz w:val="21"/>
          <w:szCs w:val="21"/>
          <w:u w:val="single"/>
          <w:lang w:val="en-US" w:eastAsia="zh-CN" w:bidi="ar-SA"/>
        </w:rPr>
        <w:t xml:space="preserve">不得高于工程预算价综合单价；B、当应予计算的实际工程量减少15%以上时（不含15%），减少后剩余部分的工程量的综合单价应予调高5%，但如果调高5%后低于标底综合单价15%以上的按标底综合单价的85%调整，调高5%后也不得高于工程预算价综合单价。以上变更及工程量签证，必须由发、承包双方、现场跟审工程师、现场监理工程师共同确认。清单项目中特征描述不全的工序，如图纸已明确或已指明引用的规范、图集等或是常规工艺必须的工序，应包括在报价中。发包人保留在施工过程中增加或取消工程内容及相应费用的权利，投标人须无条件配合。</w:t>
      </w:r>
      <w:r>
        <w:rPr>
          <w:rFonts w:hint="eastAsia" w:ascii="宋体" w:hAnsi="宋体" w:eastAsia="宋体" w:cs="宋体"/>
          <w:color w:val="auto"/>
          <w:sz w:val="28"/>
          <w:szCs w:val="28"/>
          <w:lang w:val="en-US" w:eastAsia="zh-CN" w:bidi="ar-SA"/>
        </w:rPr>
        <w:t xml:space="preserve">  </w:t>
      </w:r>
      <w:r/>
    </w:p>
    <w:p>
      <w:pPr>
        <w:ind w:right="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2、总价合同。</w:t>
      </w:r>
      <w:r/>
    </w:p>
    <w:p>
      <w:pPr>
        <w:ind w:left="0" w:right="0" w:firstLine="420"/>
        <w:jc w:val="left"/>
        <w:pageBreakBefore w:val="0"/>
        <w:spacing w:line="336"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总价包含的风险范围：</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0" w:right="0" w:firstLine="420"/>
        <w:jc w:val="left"/>
        <w:pageBreakBefore w:val="0"/>
        <w:spacing w:line="336"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风险费用的计算方法：</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风险范围以外合同价格的调整方法：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0" w:right="0" w:firstLine="420"/>
        <w:jc w:val="left"/>
        <w:pageBreakBefore w:val="0"/>
        <w:spacing w:line="336"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3、其他价格方式：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bookmarkStart w:id="422" w:name="_Toc303539161"/>
      <w:r/>
      <w:bookmarkStart w:id="423" w:name="_Toc297216213"/>
      <w:r/>
      <w:bookmarkStart w:id="424" w:name="_Toc297123554"/>
      <w:r/>
      <w:bookmarkStart w:id="425" w:name="_Toc304295581"/>
      <w:r/>
      <w:bookmarkStart w:id="426" w:name="_Toc312678042"/>
      <w:r/>
      <w:bookmarkStart w:id="427" w:name="_Toc300935004"/>
      <w:r/>
      <w:bookmarkStart w:id="428" w:name="_Toc296891035"/>
      <w:r/>
      <w:bookmarkStart w:id="429" w:name="_Toc296347206"/>
      <w:r/>
      <w:bookmarkStart w:id="430" w:name="_Toc296891247"/>
      <w:r/>
      <w:bookmarkStart w:id="431" w:name="_Toc297120507"/>
      <w:r/>
      <w:bookmarkStart w:id="432" w:name="_Toc296944546"/>
      <w:r/>
      <w:bookmarkStart w:id="433" w:name="_Toc292559412"/>
      <w:r/>
      <w:bookmarkStart w:id="434" w:name="_Toc296503207"/>
      <w:r/>
      <w:bookmarkStart w:id="435" w:name="_Toc296346708"/>
      <w:r/>
      <w:bookmarkStart w:id="436" w:name="_Toc292559917"/>
      <w:r/>
      <w:bookmarkStart w:id="437" w:name="_Toc297048393"/>
      <w:r>
        <w:rPr>
          <w:rFonts w:hint="eastAsia" w:ascii="宋体" w:hAnsi="宋体" w:eastAsia="宋体" w:cs="宋体"/>
          <w:color w:val="auto"/>
          <w:sz w:val="21"/>
          <w:szCs w:val="21"/>
          <w:lang w:val="en-US" w:eastAsia="zh-CN" w:bidi="ar-SA"/>
        </w:rPr>
        <w:t xml:space="preserve">12.2预付款</w:t>
      </w:r>
      <w:bookmarkEnd w:id="422"/>
      <w:r/>
      <w:bookmarkEnd w:id="423"/>
      <w:r/>
      <w:bookmarkEnd w:id="424"/>
      <w:r/>
      <w:bookmarkEnd w:id="425"/>
      <w:r/>
      <w:bookmarkEnd w:id="426"/>
      <w:r/>
      <w:bookmarkEnd w:id="427"/>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12.2.1 预付款的支付</w:t>
      </w:r>
      <w:r/>
    </w:p>
    <w:p>
      <w:pPr>
        <w:ind w:left="0" w:right="0" w:firstLine="420"/>
        <w:jc w:val="left"/>
        <w:pageBreakBefore w:val="0"/>
        <w:spacing w:line="336"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auto"/>
          <w:sz w:val="21"/>
          <w:szCs w:val="21"/>
          <w:lang w:val="en-US" w:eastAsia="zh-CN" w:bidi="ar-SA"/>
        </w:rPr>
        <w:t xml:space="preserve">预付款支付比例或金额：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b/>
          <w:color w:val="auto"/>
          <w:sz w:val="21"/>
          <w:szCs w:val="21"/>
          <w:u w:val="single"/>
          <w:lang w:val="en-US" w:eastAsia="zh-CN" w:bidi="ar-SA"/>
        </w:rPr>
        <w:t xml:space="preserve"> </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w:t>
      </w:r>
      <w:r/>
    </w:p>
    <w:p>
      <w:pPr>
        <w:ind w:left="0" w:right="0" w:firstLine="420"/>
        <w:jc w:val="left"/>
        <w:pageBreakBefore w:val="0"/>
        <w:spacing w:line="336" w:lineRule="auto"/>
        <w:widowControl w:val="off"/>
        <w:rPr>
          <w:rFonts w:hint="default" w:ascii="宋体" w:hAnsi="宋体" w:eastAsia="宋体" w:cs="宋体"/>
          <w:b w:val="0"/>
          <w:bCs/>
          <w:color w:val="000000"/>
          <w:spacing w:val="-10"/>
          <w:sz w:val="24"/>
          <w:szCs w:val="24"/>
          <w:highlight w:val="none"/>
          <w:u w:val="single"/>
          <w:lang w:val="en-US" w:eastAsia="zh-CN" w:bidi="ar-SA"/>
        </w:rPr>
      </w:pPr>
      <w:r>
        <w:rPr>
          <w:rFonts w:hint="eastAsia" w:ascii="宋体" w:hAnsi="宋体" w:eastAsia="宋体" w:cs="宋体"/>
          <w:color w:val="000000"/>
          <w:sz w:val="21"/>
          <w:szCs w:val="21"/>
          <w:lang w:val="en-US" w:eastAsia="zh-CN" w:bidi="ar-SA"/>
        </w:rPr>
        <w:t xml:space="preserve">预付款支付期限：</w:t>
      </w:r>
      <w:r>
        <w:rPr>
          <w:rFonts w:hint="eastAsia" w:ascii="宋体" w:hAnsi="宋体" w:eastAsia="宋体" w:cs="宋体"/>
          <w:b w:val="0"/>
          <w:bCs/>
          <w:color w:val="000000"/>
          <w:sz w:val="21"/>
          <w:szCs w:val="21"/>
          <w:u w:val="single"/>
          <w:lang w:val="en-US" w:eastAsia="zh-CN" w:bidi="ar-SA"/>
        </w:rPr>
        <w:t xml:space="preserve">承包人向监理人提交工程开工报审表，经监理人审批后，发包人支付 5%签约合同价作为工程预付款，同时承包人需提交等额预付款保函。</w:t>
      </w:r>
      <w:r/>
    </w:p>
    <w:p>
      <w:pPr>
        <w:ind w:left="0" w:right="0" w:firstLine="420"/>
        <w:jc w:val="left"/>
        <w:pageBreakBefore w:val="0"/>
        <w:spacing w:line="336" w:lineRule="auto"/>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预付款扣回的方式：</w:t>
      </w:r>
      <w:r>
        <w:rPr>
          <w:rFonts w:hint="eastAsia" w:ascii="宋体" w:hAnsi="宋体" w:eastAsia="宋体" w:cs="宋体"/>
          <w:b w:val="0"/>
          <w:bCs/>
          <w:color w:val="auto"/>
          <w:sz w:val="21"/>
          <w:szCs w:val="21"/>
          <w:u w:val="single"/>
          <w:lang w:val="en-US" w:eastAsia="zh-CN" w:bidi="ar-SA"/>
        </w:rPr>
        <w:t xml:space="preserve">    不扣回，转为工程进度款    </w:t>
      </w:r>
      <w:r>
        <w:rPr>
          <w:rFonts w:hint="eastAsia" w:ascii="宋体" w:hAnsi="宋体" w:eastAsia="宋体" w:cs="宋体"/>
          <w:b w:val="0"/>
          <w:bCs/>
          <w:color w:val="auto"/>
          <w:sz w:val="21"/>
          <w:szCs w:val="21"/>
          <w:lang w:val="en-US" w:eastAsia="zh-CN" w:bidi="ar-SA"/>
        </w:rPr>
        <w:t xml:space="preserve">。</w:t>
      </w:r>
      <w:r/>
    </w:p>
    <w:p>
      <w:pPr>
        <w:ind w:left="0" w:right="0" w:firstLine="420"/>
        <w:jc w:val="left"/>
        <w:pageBreakBefore w:val="0"/>
        <w:spacing w:line="336" w:lineRule="auto"/>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12.2.2 预付款担保</w:t>
      </w:r>
      <w:r/>
    </w:p>
    <w:p>
      <w:pPr>
        <w:ind w:left="0" w:right="0" w:firstLine="420"/>
        <w:jc w:val="left"/>
        <w:pageBreakBefore w:val="0"/>
        <w:spacing w:line="336" w:lineRule="auto"/>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承包人提交预付款担保的期限：</w:t>
      </w:r>
      <w:r>
        <w:rPr>
          <w:rFonts w:hint="eastAsia" w:ascii="宋体" w:hAnsi="宋体" w:eastAsia="宋体" w:cs="宋体"/>
          <w:b w:val="0"/>
          <w:bCs/>
          <w:color w:val="auto"/>
          <w:sz w:val="21"/>
          <w:szCs w:val="21"/>
          <w:u w:val="single"/>
          <w:lang w:val="en-US" w:eastAsia="zh-CN" w:bidi="ar-SA"/>
        </w:rPr>
        <w:t xml:space="preserve">  /    </w:t>
      </w:r>
      <w:r>
        <w:rPr>
          <w:rFonts w:hint="eastAsia" w:ascii="宋体" w:hAnsi="宋体" w:eastAsia="宋体" w:cs="宋体"/>
          <w:b w:val="0"/>
          <w:bCs/>
          <w:color w:val="auto"/>
          <w:sz w:val="21"/>
          <w:szCs w:val="21"/>
          <w:lang w:val="en-US" w:eastAsia="zh-CN" w:bidi="ar-SA"/>
        </w:rPr>
        <w:t xml:space="preserve">。</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预付款担保的形式为：</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bookmarkEnd w:id="428"/>
      <w:r/>
      <w:bookmarkEnd w:id="429"/>
      <w:r/>
      <w:bookmarkEnd w:id="430"/>
      <w:r/>
      <w:bookmarkEnd w:id="431"/>
      <w:r/>
      <w:bookmarkEnd w:id="432"/>
      <w:r/>
      <w:bookmarkEnd w:id="433"/>
      <w:r/>
      <w:bookmarkEnd w:id="434"/>
      <w:r/>
      <w:bookmarkEnd w:id="435"/>
      <w:r/>
      <w:bookmarkEnd w:id="436"/>
      <w:r/>
      <w:bookmarkEnd w:id="437"/>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 计量</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12.3.1 计量原则</w:t>
      </w:r>
      <w:r/>
    </w:p>
    <w:p>
      <w:pPr>
        <w:ind w:left="0" w:right="0" w:firstLine="420"/>
        <w:jc w:val="left"/>
        <w:pageBreakBefore w:val="0"/>
        <w:spacing w:line="336" w:lineRule="auto"/>
        <w:widowControl/>
        <w:rPr>
          <w:rFonts w:hint="eastAsia" w:ascii="宋体" w:hAnsi="宋体" w:eastAsia="宋体" w:cs="宋体"/>
          <w:b w:val="0"/>
          <w:bCs w:val="0"/>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工程量计</w:t>
      </w:r>
      <w:r>
        <w:rPr>
          <w:rFonts w:hint="eastAsia" w:ascii="宋体" w:hAnsi="宋体" w:eastAsia="宋体" w:cs="宋体"/>
          <w:b w:val="0"/>
          <w:bCs w:val="0"/>
          <w:color w:val="auto"/>
          <w:sz w:val="21"/>
          <w:szCs w:val="21"/>
          <w:lang w:val="en-US" w:eastAsia="zh-CN" w:bidi="ar-SA"/>
        </w:rPr>
        <w:t xml:space="preserve">算规则：</w:t>
      </w:r>
      <w:r>
        <w:rPr>
          <w:rFonts w:hint="eastAsia" w:ascii="宋体" w:hAnsi="宋体" w:eastAsia="宋体" w:cs="宋体"/>
          <w:b w:val="0"/>
          <w:bCs w:val="0"/>
          <w:color w:val="auto"/>
          <w:sz w:val="21"/>
          <w:szCs w:val="21"/>
          <w:u w:val="single"/>
          <w:lang w:val="en-US" w:eastAsia="zh-CN" w:bidi="ar-SA"/>
        </w:rPr>
        <w:t xml:space="preserve">本工程建筑安装工程费执行现行国家标准《建设工程工程量清单计价标准》GBT50500-2024、《房屋建筑与装饰工程</w:t>
      </w:r>
      <w:r>
        <w:rPr>
          <w:rFonts w:hint="eastAsia" w:ascii="宋体" w:hAnsi="宋体" w:eastAsia="宋体" w:cs="宋体"/>
          <w:b w:val="0"/>
          <w:bCs w:val="0"/>
          <w:color w:val="auto"/>
          <w:sz w:val="21"/>
          <w:szCs w:val="21"/>
          <w:u w:val="single"/>
          <w:lang w:val="en-US" w:eastAsia="zh-CN" w:bidi="ar-SA"/>
        </w:rPr>
        <w:t xml:space="preserve">工程量计算标准》GBT50854-2024、《市政工程工程量计算标准》GBT50857-2024、《园林绿化工程工程量计算标准》GBT50858-2024、《通用安装工程工程量计算标准》GBT50856-2024、《江苏省建筑与装饰工程消耗量》（2026年版）、《江苏省市政工程消耗量》（2026年版）、《江苏省通用安装工程消耗量》（2026年版）、江苏省建设工程费用参考(2026)）、苏建函价【 2019 】178 号、江苏省住房和城乡建设厅公告（2018）第24号文件等有关文件规定及招标人提供的工程量清单</w:t>
      </w:r>
      <w:r>
        <w:rPr>
          <w:rFonts w:hint="eastAsia" w:ascii="宋体" w:hAnsi="宋体" w:eastAsia="宋体" w:cs="宋体"/>
          <w:b w:val="0"/>
          <w:bCs w:val="0"/>
          <w:color w:val="auto"/>
          <w:sz w:val="21"/>
          <w:szCs w:val="21"/>
          <w:lang w:val="en-US" w:eastAsia="zh-CN" w:bidi="ar-SA"/>
        </w:rPr>
        <w:t xml:space="preserve">。</w:t>
      </w:r>
      <w:r/>
    </w:p>
    <w:p>
      <w:pPr>
        <w:ind w:left="0" w:right="0" w:firstLine="420"/>
        <w:jc w:val="left"/>
        <w:pageBreakBefore w:val="0"/>
        <w:spacing w:line="336"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12.3.2 计量周期</w:t>
      </w:r>
      <w:r/>
    </w:p>
    <w:p>
      <w:pPr>
        <w:ind w:left="0" w:right="0" w:firstLine="420"/>
        <w:jc w:val="left"/>
        <w:pageBreakBefore w:val="0"/>
        <w:spacing w:line="336"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关于计量周期的约定：</w:t>
      </w:r>
      <w:r>
        <w:rPr>
          <w:rFonts w:hint="eastAsia" w:ascii="宋体" w:hAnsi="宋体" w:eastAsia="宋体" w:cs="宋体"/>
          <w:b w:val="0"/>
          <w:bCs w:val="0"/>
          <w:color w:val="auto"/>
          <w:sz w:val="21"/>
          <w:szCs w:val="21"/>
          <w:u w:val="single"/>
          <w:lang w:val="en-US" w:eastAsia="zh-CN" w:bidi="ar-SA"/>
        </w:rPr>
        <w:t xml:space="preserve"> 每月的25日前提交本月已完工程量报告及相关形象进度资料。如承包人未按时报送工程量，影响工程款支付的，由承包人自行负责 </w:t>
      </w:r>
      <w:r>
        <w:rPr>
          <w:rFonts w:hint="eastAsia" w:ascii="宋体" w:hAnsi="宋体" w:eastAsia="宋体" w:cs="宋体"/>
          <w:b w:val="0"/>
          <w:bCs w:val="0"/>
          <w:color w:val="auto"/>
          <w:sz w:val="21"/>
          <w:szCs w:val="21"/>
          <w:lang w:val="en-US" w:eastAsia="zh-CN" w:bidi="ar-SA"/>
        </w:rPr>
        <w:t xml:space="preserve">。</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12.3.3 单价合同的计量</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关于单价合同计量的约定：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12.3.4 总价合同的计量</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关于总价合同计量的约定：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12.3.5总价合同采用支付分解表计量支付的，是否适用第12.3.4 项〔总价合同的计量〕约定进行计量：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0" w:right="0" w:firstLine="420"/>
        <w:jc w:val="left"/>
        <w:pageBreakBefore w:val="0"/>
        <w:spacing w:line="336"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12.3.6 其他价格形式合同的计量</w:t>
      </w:r>
      <w:r/>
    </w:p>
    <w:p>
      <w:pPr>
        <w:ind w:left="0" w:right="0" w:firstLine="420"/>
        <w:jc w:val="left"/>
        <w:pageBreakBefore w:val="0"/>
        <w:spacing w:line="336"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其他价格形式的计量方式和程序：</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right="0"/>
        <w:jc w:val="left"/>
        <w:pageBreakBefore w:val="0"/>
        <w:spacing w:line="336" w:lineRule="auto"/>
        <w:widowControl/>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12.4工程进度款支付</w:t>
      </w:r>
      <w:r/>
    </w:p>
    <w:p>
      <w:pPr>
        <w:pStyle w:val="1103"/>
        <w:ind w:firstLine="420"/>
        <w:keepLines w:val="0"/>
        <w:keepNext w:val="0"/>
        <w:pageBreakBefore w:val="0"/>
        <w:spacing w:line="312" w:lineRule="auto"/>
        <w:rPr>
          <w:rFonts w:hint="eastAsia" w:ascii="宋体" w:hAnsi="宋体" w:eastAsia="宋体" w:cs="宋体"/>
          <w:color w:val="auto"/>
          <w:sz w:val="20"/>
          <w:szCs w:val="20"/>
          <w:highlight w:val="none"/>
          <w:lang w:val="en-US" w:eastAsia="zh-CN"/>
        </w:rPr>
      </w:pPr>
      <w:r/>
      <w:bookmarkStart w:id="438" w:name="_Toc296891251"/>
      <w:r/>
      <w:bookmarkStart w:id="439" w:name="_Toc297123556"/>
      <w:r/>
      <w:bookmarkStart w:id="440" w:name="_Toc297216215"/>
      <w:r/>
      <w:bookmarkStart w:id="441" w:name="_Toc300935006"/>
      <w:r/>
      <w:bookmarkStart w:id="442" w:name="_Toc292559416"/>
      <w:r/>
      <w:bookmarkStart w:id="443" w:name="_Toc297048397"/>
      <w:r/>
      <w:bookmarkStart w:id="444" w:name="_Toc292559921"/>
      <w:r/>
      <w:bookmarkStart w:id="445" w:name="_Toc296891039"/>
      <w:r/>
      <w:bookmarkStart w:id="446" w:name="_Toc303539163"/>
      <w:r/>
      <w:bookmarkStart w:id="447" w:name="_Toc296944550"/>
      <w:r/>
      <w:bookmarkStart w:id="448" w:name="_Toc297120511"/>
      <w:r/>
      <w:bookmarkStart w:id="449" w:name="_Toc296503211"/>
      <w:r/>
      <w:bookmarkStart w:id="450" w:name="_Toc296346712"/>
      <w:r/>
      <w:bookmarkStart w:id="451" w:name="_Toc296347210"/>
      <w:r>
        <w:rPr>
          <w:rFonts w:hint="eastAsia" w:ascii="宋体" w:hAnsi="宋体" w:eastAsia="宋体" w:cs="宋体"/>
          <w:color w:val="auto"/>
          <w:sz w:val="20"/>
          <w:szCs w:val="20"/>
          <w:highlight w:val="none"/>
        </w:rPr>
        <w:t xml:space="preserve">12.4.1 付款</w:t>
      </w:r>
      <w:r>
        <w:rPr>
          <w:rFonts w:hint="eastAsia" w:ascii="宋体" w:hAnsi="宋体" w:eastAsia="宋体" w:cs="宋体"/>
          <w:color w:val="auto"/>
          <w:sz w:val="20"/>
          <w:szCs w:val="20"/>
          <w:highlight w:val="none"/>
          <w:lang w:eastAsia="zh-CN"/>
        </w:rPr>
        <w:t xml:space="preserve">周期</w:t>
      </w:r>
      <w:r/>
    </w:p>
    <w:p>
      <w:pPr>
        <w:ind w:firstLine="420"/>
        <w:jc w:val="both"/>
        <w:keepLines w:val="0"/>
        <w:keepNext w:val="0"/>
        <w:pageBreakBefore w:val="0"/>
        <w:spacing w:line="312" w:lineRule="auto"/>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关于付款周期的约定：</w:t>
      </w:r>
      <w:r/>
    </w:p>
    <w:p>
      <w:pPr>
        <w:ind w:left="0" w:right="0" w:firstLine="420"/>
        <w:jc w:val="both"/>
        <w:keepLines w:val="0"/>
        <w:keepNext w:val="0"/>
        <w:pageBreakBefore w:val="0"/>
        <w:spacing w:before="0" w:after="0" w:line="312" w:lineRule="auto"/>
        <w:widowControl/>
        <w:rPr>
          <w:rFonts w:hint="default"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本合同总金额为人民币大写金额</w:t>
      </w:r>
      <w:r>
        <w:rPr>
          <w:rFonts w:hint="default" w:ascii="宋体" w:hAnsi="宋体" w:eastAsia="宋体" w:cs="宋体"/>
          <w:color w:val="auto"/>
          <w:sz w:val="21"/>
          <w:szCs w:val="21"/>
          <w:highlight w:val="none"/>
          <w:u w:val="single"/>
          <w:lang w:val="en-US" w:eastAsia="zh-CN" w:bidi="ar-SA"/>
        </w:rPr>
        <w:t xml:space="preserve">   </w:t>
      </w:r>
      <w:r>
        <w:rPr>
          <w:rFonts w:hint="default" w:ascii="宋体" w:hAnsi="宋体" w:eastAsia="宋体" w:cs="宋体"/>
          <w:color w:val="auto"/>
          <w:sz w:val="21"/>
          <w:szCs w:val="21"/>
          <w:highlight w:val="none"/>
          <w:lang w:val="en-US" w:eastAsia="zh-CN" w:bidi="ar-SA"/>
        </w:rPr>
        <w:t xml:space="preserve">元（小写金额：</w:t>
      </w:r>
      <w:r>
        <w:rPr>
          <w:rFonts w:hint="default" w:ascii="宋体" w:hAnsi="宋体" w:eastAsia="宋体" w:cs="宋体"/>
          <w:color w:val="auto"/>
          <w:sz w:val="21"/>
          <w:szCs w:val="21"/>
          <w:highlight w:val="none"/>
          <w:u w:val="single"/>
          <w:lang w:val="en-US" w:eastAsia="zh-CN" w:bidi="ar-SA"/>
        </w:rPr>
        <w:t xml:space="preserve">     </w:t>
      </w:r>
      <w:r>
        <w:rPr>
          <w:rFonts w:hint="default" w:ascii="宋体" w:hAnsi="宋体" w:eastAsia="宋体" w:cs="宋体"/>
          <w:color w:val="auto"/>
          <w:sz w:val="21"/>
          <w:szCs w:val="21"/>
          <w:highlight w:val="none"/>
          <w:lang w:val="en-US" w:eastAsia="zh-CN" w:bidi="ar-SA"/>
        </w:rPr>
        <w:t xml:space="preserve">元），经双方协商一致，选择以下第</w:t>
      </w:r>
      <w:bookmarkStart w:id="538" w:name="_GoBack"/>
      <w:r/>
      <w:bookmarkEnd w:id="538"/>
      <w:r>
        <w:rPr>
          <w:rFonts w:hint="eastAsia" w:ascii="宋体" w:hAnsi="宋体" w:cs="宋体"/>
          <w:color w:val="auto"/>
          <w:sz w:val="18"/>
          <w:szCs w:val="18"/>
          <w:highlight w:val="none"/>
          <w:u w:val="single"/>
          <w:lang w:val="en-US" w:eastAsia="zh-CN" w:bidi="ar-SA"/>
        </w:rPr>
        <w:t xml:space="preserve"> 二</w:t>
      </w:r>
      <w:r>
        <w:rPr>
          <w:rFonts w:hint="default" w:ascii="宋体" w:hAnsi="宋体" w:eastAsia="宋体" w:cs="宋体"/>
          <w:color w:val="auto"/>
          <w:sz w:val="18"/>
          <w:szCs w:val="18"/>
          <w:highlight w:val="none"/>
          <w:u w:val="single"/>
          <w:lang w:val="en-US" w:eastAsia="zh-CN" w:bidi="ar-SA"/>
        </w:rPr>
        <w:t xml:space="preserve"> </w:t>
      </w:r>
      <w:r>
        <w:rPr>
          <w:rFonts w:hint="default" w:ascii="宋体" w:hAnsi="宋体" w:eastAsia="宋体" w:cs="宋体"/>
          <w:color w:val="auto"/>
          <w:sz w:val="21"/>
          <w:szCs w:val="21"/>
          <w:highlight w:val="none"/>
          <w:lang w:val="en-US" w:eastAsia="zh-CN" w:bidi="ar-SA"/>
        </w:rPr>
        <w:t xml:space="preserve">种付款方式：</w:t>
      </w:r>
      <w:r/>
    </w:p>
    <w:p>
      <w:pPr>
        <w:ind w:left="0" w:right="0" w:firstLine="420"/>
        <w:jc w:val="both"/>
        <w:keepLines w:val="0"/>
        <w:keepNext w:val="0"/>
        <w:pageBreakBefore w:val="0"/>
        <w:spacing w:before="0" w:after="0" w:line="312" w:lineRule="auto"/>
        <w:widowControl/>
        <w:rPr>
          <w:rFonts w:hint="default" w:ascii="Times New Roman" w:hAnsi="Times New Roman" w:eastAsia="宋体" w:cs="Times New Roman"/>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szCs w:val="21"/>
          <w:highlight w:val="none"/>
          <w:lang w:val="en-US" w:eastAsia="zh-CN" w:bidi="ar-SA"/>
        </w:rPr>
        <w:t xml:space="preserve">付款方式一：（提交预付款保函的）</w:t>
      </w:r>
      <w:r/>
    </w:p>
    <w:p>
      <w:pPr>
        <w:ind w:left="0" w:right="0" w:firstLine="420"/>
        <w:jc w:val="both"/>
        <w:keepLines w:val="0"/>
        <w:keepNext w:val="0"/>
        <w:pageBreakBefore w:val="0"/>
        <w:spacing w:before="0" w:after="0" w:line="312" w:lineRule="auto"/>
        <w:widowControl/>
        <w:rPr>
          <w:rFonts w:hint="default" w:ascii="Times New Roman" w:hAnsi="Times New Roman" w:eastAsia="宋体" w:cs="Times New Roman"/>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在双方签订合同</w:t>
      </w:r>
      <w:r>
        <w:rPr>
          <w:rFonts w:hint="eastAsia" w:ascii="宋体" w:hAnsi="宋体" w:cs="宋体"/>
          <w:color w:val="auto"/>
          <w:sz w:val="21"/>
          <w:szCs w:val="21"/>
          <w:highlight w:val="none"/>
          <w:lang w:val="en-US" w:eastAsia="zh-CN" w:bidi="ar-SA"/>
        </w:rPr>
        <w:t xml:space="preserve">、施工队伍进场</w:t>
      </w:r>
      <w:r>
        <w:rPr>
          <w:rFonts w:hint="default" w:ascii="宋体" w:hAnsi="宋体" w:eastAsia="宋体" w:cs="宋体"/>
          <w:color w:val="auto"/>
          <w:sz w:val="21"/>
          <w:szCs w:val="21"/>
          <w:highlight w:val="none"/>
          <w:lang w:val="en-US" w:eastAsia="zh-CN" w:bidi="ar-SA"/>
        </w:rPr>
        <w:t xml:space="preserve">且财政资金到位后支付合同价款的40%作为预付款，即￥</w:t>
      </w:r>
      <w:r>
        <w:rPr>
          <w:rFonts w:hint="default" w:ascii="宋体" w:hAnsi="宋体" w:eastAsia="宋体" w:cs="宋体"/>
          <w:color w:val="auto"/>
          <w:sz w:val="21"/>
          <w:szCs w:val="21"/>
          <w:highlight w:val="none"/>
          <w:u w:val="single"/>
          <w:lang w:val="en-US" w:eastAsia="zh-CN" w:bidi="ar-SA"/>
        </w:rPr>
        <w:t xml:space="preserve">   </w:t>
      </w:r>
      <w:r>
        <w:rPr>
          <w:rFonts w:hint="default" w:ascii="宋体" w:hAnsi="宋体" w:eastAsia="宋体" w:cs="宋体"/>
          <w:color w:val="auto"/>
          <w:sz w:val="21"/>
          <w:szCs w:val="21"/>
          <w:highlight w:val="none"/>
          <w:lang w:val="en-US" w:eastAsia="zh-CN" w:bidi="ar-SA"/>
        </w:rPr>
        <w:t xml:space="preserve">，大写：人民币</w:t>
      </w:r>
      <w:r>
        <w:rPr>
          <w:rFonts w:hint="default" w:ascii="宋体" w:hAnsi="宋体" w:eastAsia="宋体" w:cs="宋体"/>
          <w:color w:val="auto"/>
          <w:sz w:val="21"/>
          <w:szCs w:val="21"/>
          <w:highlight w:val="none"/>
          <w:u w:val="single"/>
          <w:lang w:val="en-US" w:eastAsia="zh-CN" w:bidi="ar-SA"/>
        </w:rPr>
        <w:t xml:space="preserve">   </w:t>
      </w:r>
      <w:r>
        <w:rPr>
          <w:rFonts w:hint="default" w:ascii="宋体" w:hAnsi="宋体" w:eastAsia="宋体" w:cs="宋体"/>
          <w:color w:val="auto"/>
          <w:sz w:val="21"/>
          <w:szCs w:val="21"/>
          <w:highlight w:val="none"/>
          <w:lang w:val="en-US" w:eastAsia="zh-CN" w:bidi="ar-SA"/>
        </w:rPr>
        <w:t xml:space="preserve">元整，乙方向甲方出具等额预付款保函后，办理政府采购资金结算手续支付给乙方。</w:t>
      </w:r>
      <w:r/>
    </w:p>
    <w:p>
      <w:pPr>
        <w:ind w:left="0" w:right="0" w:firstLine="420"/>
        <w:jc w:val="both"/>
        <w:keepLines w:val="0"/>
        <w:keepNext w:val="0"/>
        <w:pageBreakBefore w:val="0"/>
        <w:spacing w:before="0" w:after="0" w:line="312" w:lineRule="auto"/>
        <w:rPr>
          <w:rFonts w:hint="default" w:ascii="宋体" w:hAnsi="宋体" w:eastAsia="宋体" w:cs="宋体"/>
          <w:b/>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工程竣工验收合格后，经结算审计并出具结算审计报告，按财政拨款进度拨付至双方认可的审定结算价的100%，由甲方办理政府采购资金结算手续，经审核后支付给乙方。</w:t>
      </w:r>
      <w:r/>
    </w:p>
    <w:p>
      <w:pPr>
        <w:ind w:right="0" w:firstLine="422"/>
        <w:jc w:val="both"/>
        <w:keepLines w:val="0"/>
        <w:keepNext w:val="0"/>
        <w:pageBreakBefore w:val="0"/>
        <w:spacing w:before="0" w:after="0" w:line="312" w:lineRule="auto"/>
        <w:widowControl/>
        <w:rPr>
          <w:rFonts w:hint="default" w:ascii="宋体" w:hAnsi="宋体" w:eastAsia="宋体" w:cs="宋体"/>
          <w:b/>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1"/>
          <w:szCs w:val="21"/>
          <w:highlight w:val="none"/>
          <w:lang w:val="en-US" w:eastAsia="zh-CN" w:bidi="ar-SA"/>
        </w:rPr>
        <w:t xml:space="preserve">付款方式二：（不提交预付款保函的）</w:t>
      </w:r>
      <w:r/>
    </w:p>
    <w:p>
      <w:pPr>
        <w:ind w:left="0" w:right="0" w:firstLine="420"/>
        <w:jc w:val="both"/>
        <w:keepLines w:val="0"/>
        <w:keepNext w:val="0"/>
        <w:pageBreakBefore w:val="0"/>
        <w:spacing w:before="0" w:after="0" w:line="312" w:lineRule="auto"/>
        <w:widowControl/>
        <w:rPr>
          <w:rFonts w:hint="default" w:ascii="Times New Roman" w:hAnsi="Times New Roman" w:eastAsia="宋体" w:cs="Times New Roman"/>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在双方签订合同</w:t>
      </w:r>
      <w:r>
        <w:rPr>
          <w:rFonts w:hint="eastAsia" w:ascii="宋体" w:hAnsi="宋体" w:eastAsia="宋体" w:cs="宋体"/>
          <w:color w:val="auto"/>
          <w:sz w:val="21"/>
          <w:szCs w:val="21"/>
          <w:highlight w:val="none"/>
          <w:lang w:val="en-US" w:eastAsia="zh-CN" w:bidi="ar-SA"/>
        </w:rPr>
        <w:t xml:space="preserve">、施工队伍进场</w:t>
      </w:r>
      <w:r>
        <w:rPr>
          <w:rFonts w:hint="default" w:ascii="宋体" w:hAnsi="宋体" w:eastAsia="宋体" w:cs="宋体"/>
          <w:b w:val="0"/>
          <w:bCs w:val="0"/>
          <w:color w:val="auto"/>
          <w:sz w:val="21"/>
          <w:szCs w:val="21"/>
          <w:highlight w:val="none"/>
          <w:lang w:val="en-US" w:eastAsia="zh-CN" w:bidi="ar-SA"/>
        </w:rPr>
        <w:t xml:space="preserve">且</w:t>
      </w:r>
      <w:r>
        <w:rPr>
          <w:rFonts w:hint="default" w:ascii="宋体" w:hAnsi="宋体" w:eastAsia="宋体" w:cs="宋体"/>
          <w:b w:val="0"/>
          <w:bCs w:val="0"/>
          <w:color w:val="auto"/>
          <w:sz w:val="21"/>
          <w:szCs w:val="21"/>
          <w:highlight w:val="none"/>
          <w:lang w:val="zh-CN"/>
        </w:rPr>
        <w:t xml:space="preserve">工程量完成至合同工程量的50%后支付合同总价的2</w:t>
      </w:r>
      <w:r>
        <w:rPr>
          <w:rFonts w:hint="eastAsia" w:ascii="宋体" w:hAnsi="宋体" w:eastAsia="宋体" w:cs="宋体"/>
          <w:b w:val="0"/>
          <w:bCs w:val="0"/>
          <w:color w:val="auto"/>
          <w:sz w:val="21"/>
          <w:szCs w:val="21"/>
          <w:highlight w:val="none"/>
          <w:lang w:val="en-US" w:eastAsia="zh-CN"/>
        </w:rPr>
        <w:t xml:space="preserve">0</w:t>
      </w:r>
      <w:r>
        <w:rPr>
          <w:rFonts w:hint="default" w:ascii="宋体" w:hAnsi="宋体" w:eastAsia="宋体" w:cs="宋体"/>
          <w:b w:val="0"/>
          <w:bCs w:val="0"/>
          <w:color w:val="auto"/>
          <w:sz w:val="21"/>
          <w:szCs w:val="21"/>
          <w:highlight w:val="none"/>
          <w:lang w:val="zh-CN"/>
        </w:rPr>
        <w:t xml:space="preserve">%</w:t>
      </w:r>
      <w:r>
        <w:rPr>
          <w:rFonts w:hint="default" w:ascii="宋体" w:hAnsi="宋体" w:eastAsia="宋体" w:cs="宋体"/>
          <w:b w:val="0"/>
          <w:bCs w:val="0"/>
          <w:color w:val="auto"/>
          <w:sz w:val="21"/>
          <w:szCs w:val="21"/>
          <w:highlight w:val="none"/>
          <w:lang w:val="en-US" w:eastAsia="zh-CN" w:bidi="ar-SA"/>
        </w:rPr>
        <w:t xml:space="preserve">，即</w:t>
      </w:r>
      <w:r>
        <w:rPr>
          <w:rFonts w:hint="default"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u w:val="single"/>
          <w:lang w:val="en-US" w:eastAsia="zh-CN" w:bidi="ar-SA"/>
        </w:rPr>
        <w:t xml:space="preserve">   </w:t>
      </w:r>
      <w:r>
        <w:rPr>
          <w:rFonts w:hint="default" w:ascii="宋体" w:hAnsi="宋体" w:eastAsia="宋体" w:cs="宋体"/>
          <w:color w:val="auto"/>
          <w:sz w:val="21"/>
          <w:szCs w:val="21"/>
          <w:highlight w:val="none"/>
          <w:lang w:val="en-US" w:eastAsia="zh-CN" w:bidi="ar-SA"/>
        </w:rPr>
        <w:t xml:space="preserve">，大写：人民币</w:t>
      </w:r>
      <w:r>
        <w:rPr>
          <w:rFonts w:hint="default" w:ascii="宋体" w:hAnsi="宋体" w:eastAsia="宋体" w:cs="宋体"/>
          <w:color w:val="auto"/>
          <w:sz w:val="21"/>
          <w:szCs w:val="21"/>
          <w:highlight w:val="none"/>
          <w:u w:val="single"/>
          <w:lang w:val="en-US" w:eastAsia="zh-CN" w:bidi="ar-SA"/>
        </w:rPr>
        <w:t xml:space="preserve">   </w:t>
      </w:r>
      <w:r>
        <w:rPr>
          <w:rFonts w:hint="default" w:ascii="宋体" w:hAnsi="宋体" w:eastAsia="宋体" w:cs="宋体"/>
          <w:color w:val="auto"/>
          <w:sz w:val="21"/>
          <w:szCs w:val="21"/>
          <w:highlight w:val="none"/>
          <w:lang w:val="en-US" w:eastAsia="zh-CN" w:bidi="ar-SA"/>
        </w:rPr>
        <w:t xml:space="preserve">元整，</w:t>
      </w:r>
      <w:r>
        <w:rPr>
          <w:rFonts w:hint="eastAsia" w:ascii="宋体" w:hAnsi="宋体" w:eastAsia="宋体" w:cs="宋体"/>
          <w:color w:val="auto"/>
          <w:sz w:val="21"/>
          <w:szCs w:val="21"/>
          <w:highlight w:val="none"/>
          <w:lang w:val="en-US" w:eastAsia="zh-CN" w:bidi="ar-SA"/>
        </w:rPr>
        <w:t xml:space="preserve">由甲方</w:t>
      </w:r>
      <w:r>
        <w:rPr>
          <w:rFonts w:hint="default" w:ascii="宋体" w:hAnsi="宋体" w:eastAsia="宋体" w:cs="宋体"/>
          <w:color w:val="auto"/>
          <w:sz w:val="21"/>
          <w:szCs w:val="21"/>
          <w:highlight w:val="none"/>
          <w:lang w:val="en-US" w:eastAsia="zh-CN" w:bidi="ar-SA"/>
        </w:rPr>
        <w:t xml:space="preserve">办理政府采购资金结算手续支付给乙方。</w:t>
      </w:r>
      <w:r/>
    </w:p>
    <w:p>
      <w:pPr>
        <w:ind w:left="0" w:right="0" w:firstLine="420"/>
        <w:jc w:val="both"/>
        <w:keepLines w:val="0"/>
        <w:keepNext w:val="0"/>
        <w:pageBreakBefore w:val="0"/>
        <w:spacing w:before="0" w:after="0" w:line="312" w:lineRule="auto"/>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工程竣工验收合格后，经结算审计并出具结算审计报告，按财政拨款进度拨付至双方认可的审定结算价的100%，由甲方办理政府采购资金结算手续，经审核后支付给乙方。</w:t>
      </w:r>
      <w:r/>
    </w:p>
    <w:p>
      <w:pPr>
        <w:ind w:left="0" w:right="0" w:firstLine="420"/>
        <w:jc w:val="both"/>
        <w:keepLines w:val="0"/>
        <w:keepNext w:val="0"/>
        <w:pageBreakBefore w:val="0"/>
        <w:spacing w:before="0" w:after="0" w:line="312" w:lineRule="auto"/>
        <w:rPr>
          <w:rFonts w:hint="default" w:ascii="宋体" w:hAnsi="宋体" w:eastAsia="宋体" w:cs="宋体"/>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ff0000"/>
          <w:sz w:val="21"/>
          <w:szCs w:val="21"/>
          <w:lang w:val="en-US" w:eastAsia="zh-CN"/>
        </w:rPr>
      </w:r>
      <w:r/>
    </w:p>
    <w:p>
      <w:pPr>
        <w:rPr>
          <w:rFonts w:ascii="Times New Roman" w:hAnsi="Times New Roman" w:eastAsia="宋体" w:cs="Times New Roman"/>
          <w:b w:val="0"/>
          <w:bCs w:val="0"/>
          <w:u w:val="none"/>
          <w14:ligatures w14:val="none"/>
        </w:rPr>
      </w:pPr>
      <w:r>
        <w:rPr>
          <w:rFonts w:ascii="Times New Roman" w:hAnsi="Times New Roman" w:eastAsia="宋体" w:cs="Times New Roman"/>
          <w:b/>
          <w:bCs/>
          <w:u w:val="none"/>
        </w:rPr>
        <w:t xml:space="preserve">     </w:t>
      </w:r>
      <w:r>
        <w:rPr>
          <w:rFonts w:ascii="Times New Roman" w:hAnsi="Times New Roman" w:eastAsia="宋体" w:cs="Times New Roman"/>
          <w:b w:val="0"/>
          <w:bCs w:val="0"/>
          <w:u w:val="none"/>
        </w:rPr>
        <w:t xml:space="preserve">   </w:t>
      </w:r>
      <w:r>
        <w:rPr>
          <w:rFonts w:ascii="Times New Roman" w:hAnsi="Times New Roman" w:eastAsia="宋体" w:cs="Times New Roman"/>
          <w:b w:val="0"/>
          <w:bCs w:val="0"/>
          <w:u w:val="single"/>
        </w:rPr>
        <w:t xml:space="preserve">其他约定</w:t>
      </w:r>
      <w:r>
        <w:rPr>
          <w:rFonts w:ascii="Times New Roman" w:hAnsi="Times New Roman" w:eastAsia="宋体" w:cs="Times New Roman"/>
          <w:b w:val="0"/>
          <w:bCs w:val="0"/>
          <w:u w:val="none"/>
        </w:rPr>
        <w:t xml:space="preserve">：</w:t>
      </w:r>
      <w:r/>
    </w:p>
    <w:p>
      <w:pPr>
        <w:rPr>
          <w:rFonts w:ascii="Times New Roman" w:hAnsi="Times New Roman" w:eastAsia="宋体" w:cs="Times New Roman"/>
          <w:b w:val="0"/>
          <w:bCs w:val="0"/>
          <w:u w:val="none"/>
          <w14:ligatures w14:val="none"/>
        </w:rPr>
      </w:pPr>
      <w:r>
        <w:rPr>
          <w:rFonts w:ascii="Times New Roman" w:hAnsi="Times New Roman" w:eastAsia="宋体" w:cs="Times New Roman"/>
          <w:b w:val="0"/>
          <w:bCs w:val="0"/>
          <w:u w:val="none"/>
        </w:rPr>
        <w:t xml:space="preserve">       付款程序遵循甲方财政付款程序。</w:t>
      </w:r>
      <w:r/>
    </w:p>
    <w:p>
      <w:pPr>
        <w:rPr>
          <w:rFonts w:ascii="Times New Roman" w:hAnsi="Times New Roman" w:eastAsia="宋体" w:cs="Times New Roman"/>
          <w:b w:val="0"/>
          <w:bCs w:val="0"/>
          <w:u w:val="none"/>
          <w14:ligatures w14:val="none"/>
        </w:rPr>
      </w:pPr>
      <w:r>
        <w:rPr>
          <w:rFonts w:ascii="Times New Roman" w:hAnsi="Times New Roman" w:eastAsia="宋体" w:cs="Times New Roman"/>
          <w:b w:val="0"/>
          <w:bCs w:val="0"/>
          <w:u w:val="none"/>
        </w:rPr>
        <w:t xml:space="preserve">       合同履行过程中合同价款的调整均在竣工结算时调整，合同履行过程中不预付该款项。</w:t>
      </w:r>
      <w:r/>
    </w:p>
    <w:p>
      <w:pPr>
        <w:rPr>
          <w:rFonts w:ascii="Times New Roman" w:hAnsi="Times New Roman" w:eastAsia="宋体" w:cs="Times New Roman"/>
          <w:b w:val="0"/>
          <w:bCs w:val="0"/>
          <w:u w:val="none"/>
          <w14:ligatures w14:val="none"/>
        </w:rPr>
      </w:pPr>
      <w:r>
        <w:rPr>
          <w:rFonts w:ascii="Times New Roman" w:hAnsi="Times New Roman" w:eastAsia="宋体" w:cs="Times New Roman"/>
          <w:b w:val="0"/>
          <w:bCs w:val="0"/>
          <w:u w:val="none"/>
        </w:rPr>
        <w:t xml:space="preserve">       合同约定的承包人应承担的违约金及各项费用，发包人有权从工程款中直接扣除。</w:t>
      </w:r>
      <w:r/>
    </w:p>
    <w:p>
      <w:pPr>
        <w:rPr>
          <w:rFonts w:ascii="宋体" w:hAnsi="宋体" w:eastAsia="宋体" w:cs="宋体"/>
          <w:color w:val="000000"/>
          <w:sz w:val="20"/>
          <w:u w:val="none"/>
        </w:rPr>
      </w:pPr>
      <w:r>
        <w:rPr>
          <w:rFonts w:ascii="Times New Roman" w:hAnsi="Times New Roman" w:eastAsia="宋体" w:cs="Times New Roman"/>
          <w:b w:val="0"/>
          <w:bCs w:val="0"/>
          <w:u w:val="none"/>
        </w:rPr>
        <w:t xml:space="preserve">       </w:t>
      </w:r>
      <w:r>
        <w:rPr>
          <w:rFonts w:ascii="宋体" w:hAnsi="宋体" w:eastAsia="宋体" w:cs="宋体"/>
          <w:color w:val="000000"/>
          <w:sz w:val="20"/>
          <w:u w:val="none"/>
        </w:rPr>
        <w:t xml:space="preserve">发包人在每次付款前，承包人应提交符合税务要求的合法合规票据，否则发包人有权拒付，由此造成的法律后果由承包人承担。</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12.4.2 进度付款申请单的编制</w:t>
      </w:r>
      <w:r/>
    </w:p>
    <w:p>
      <w:pPr>
        <w:ind w:left="0" w:right="0" w:firstLine="420"/>
        <w:jc w:val="left"/>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关于进度付款申请单编制的约定：</w:t>
      </w:r>
      <w:r>
        <w:rPr>
          <w:rFonts w:hint="eastAsia" w:ascii="宋体" w:hAnsi="宋体" w:eastAsia="宋体" w:cs="宋体"/>
          <w:color w:val="auto"/>
          <w:sz w:val="21"/>
          <w:szCs w:val="21"/>
          <w:u w:val="single"/>
          <w:lang w:val="en-US" w:eastAsia="zh-CN" w:bidi="ar-SA"/>
        </w:rPr>
        <w:t xml:space="preserve">依据发包人相关规定</w:t>
      </w:r>
      <w:r>
        <w:rPr>
          <w:rFonts w:hint="eastAsia" w:ascii="宋体" w:hAnsi="宋体" w:eastAsia="宋体" w:cs="宋体"/>
          <w:color w:val="auto"/>
          <w:sz w:val="21"/>
          <w:szCs w:val="21"/>
          <w:lang w:val="en-US" w:eastAsia="zh-CN" w:bidi="ar-SA"/>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hint="eastAsia" w:ascii="宋体" w:hAnsi="宋体" w:cs="宋体"/>
          <w:color w:val="auto"/>
          <w:szCs w:val="21"/>
        </w:rPr>
        <w:t xml:space="preserve">2.4.3 进度付款申请单的提交</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color w:val="auto"/>
          <w:szCs w:val="21"/>
        </w:rPr>
        <w:t xml:space="preserve">（1）单价合同进度付款申请单提交的约定：</w:t>
      </w:r>
      <w:r>
        <w:rPr>
          <w:rFonts w:hint="eastAsia" w:ascii="宋体" w:hAnsi="宋体" w:cs="宋体"/>
          <w:color w:val="auto"/>
          <w:szCs w:val="21"/>
          <w:u w:val="single"/>
        </w:rPr>
        <w:t xml:space="preserve"> </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（2）总价合同进度付款申请单提交的约定：</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（3）其他价格形式合同进度付款申请单提交的约定：</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12.4.4 进度款审核和支付</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（1）监理人审查并报送发包人的期限：</w:t>
      </w:r>
      <w:r>
        <w:rPr>
          <w:rFonts w:hint="eastAsia" w:ascii="宋体" w:hAnsi="宋体" w:cs="宋体"/>
          <w:b w:val="0"/>
          <w:bCs w:val="0"/>
          <w:color w:val="auto"/>
          <w:szCs w:val="21"/>
          <w:u w:val="single"/>
        </w:rPr>
        <w:t xml:space="preserve">收到承包人修正后的进度付款申请单及发票后3个工作日内。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发包人完成审批并签发进度款支付证书的期限：</w:t>
      </w:r>
      <w:r>
        <w:rPr>
          <w:rFonts w:hint="eastAsia" w:ascii="宋体" w:hAnsi="宋体" w:cs="宋体"/>
          <w:b w:val="0"/>
          <w:bCs w:val="0"/>
          <w:color w:val="auto"/>
          <w:szCs w:val="21"/>
          <w:u w:val="single"/>
        </w:rPr>
        <w:t xml:space="preserve"> 收到监理人报送的进度付款申请单及相关资料后10个工作日内</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（2）发包人支付进度款的期限：</w:t>
      </w:r>
      <w:r>
        <w:rPr>
          <w:rFonts w:hint="eastAsia" w:ascii="宋体" w:hAnsi="宋体" w:cs="宋体"/>
          <w:color w:val="auto"/>
          <w:szCs w:val="21"/>
          <w:u w:val="single"/>
        </w:rPr>
        <w:t xml:space="preserve"> </w:t>
      </w:r>
      <w:r>
        <w:rPr>
          <w:rFonts w:hint="eastAsia" w:ascii="宋体" w:hAnsi="宋体" w:cs="宋体"/>
          <w:b/>
          <w:color w:val="auto"/>
          <w:szCs w:val="21"/>
          <w:u w:val="single"/>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。发包人逾期支付进度款的违约金的计算方式：</w:t>
      </w:r>
      <w:r>
        <w:rPr>
          <w:rFonts w:hint="eastAsia" w:ascii="宋体" w:hAnsi="宋体" w:cs="宋体"/>
          <w:color w:val="auto"/>
          <w:szCs w:val="21"/>
          <w:u w:val="single"/>
        </w:rPr>
        <w:t xml:space="preserve">   </w:t>
      </w:r>
      <w:r>
        <w:rPr>
          <w:rFonts w:hint="eastAsia" w:ascii="宋体" w:hAnsi="宋体" w:cs="宋体"/>
          <w:b/>
          <w:color w:val="auto"/>
          <w:szCs w:val="21"/>
          <w:u w:val="single"/>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5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12.4.6 支付分解表的编制</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2、总价合同支付分解表的编制与审批：</w:t>
      </w:r>
      <w:r>
        <w:rPr>
          <w:rFonts w:hint="eastAsia" w:ascii="宋体" w:hAnsi="宋体" w:cs="宋体"/>
          <w:color w:val="auto"/>
          <w:szCs w:val="21"/>
          <w:u w:val="single"/>
        </w:rPr>
        <w:t xml:space="preserve">   </w:t>
      </w:r>
      <w:r>
        <w:rPr>
          <w:rFonts w:hint="eastAsia" w:ascii="宋体" w:hAnsi="宋体" w:cs="宋体"/>
          <w:b/>
          <w:color w:val="auto"/>
          <w:szCs w:val="21"/>
          <w:u w:val="single"/>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3、单价合同的总价项目支付分解表的编制与审批</w:t>
      </w:r>
      <w:r>
        <w:rPr>
          <w:rFonts w:hint="eastAsia" w:ascii="宋体" w:hAnsi="宋体" w:cs="宋体"/>
          <w:color w:val="auto"/>
          <w:szCs w:val="21"/>
          <w:u w:val="single"/>
        </w:rPr>
        <w:t xml:space="preserve"> </w:t>
      </w:r>
      <w:r>
        <w:rPr>
          <w:rFonts w:hint="eastAsia" w:ascii="宋体" w:hAnsi="宋体" w:cs="宋体"/>
          <w:b/>
          <w:color w:val="auto"/>
          <w:szCs w:val="21"/>
          <w:u w:val="single"/>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w:t>
      </w:r>
      <w:bookmarkEnd w:id="258"/>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452" w:name="_Toc351203645"/>
      <w:r/>
      <w:bookmarkStart w:id="453" w:name="_Toc296503219"/>
      <w:r/>
      <w:bookmarkStart w:id="454" w:name="_Toc296944558"/>
      <w:r/>
      <w:bookmarkStart w:id="455" w:name="_Toc292559929"/>
      <w:r/>
      <w:bookmarkStart w:id="456" w:name="_Toc296347218"/>
      <w:r/>
      <w:bookmarkStart w:id="457" w:name="_Toc297120519"/>
      <w:r/>
      <w:bookmarkStart w:id="458" w:name="_Toc303539172"/>
      <w:r/>
      <w:bookmarkStart w:id="459" w:name="_Toc297216223"/>
      <w:r/>
      <w:bookmarkStart w:id="460" w:name="_Toc297048405"/>
      <w:r/>
      <w:bookmarkStart w:id="461" w:name="_Toc296891259"/>
      <w:r/>
      <w:bookmarkStart w:id="462" w:name="_Toc292559424"/>
      <w:r/>
      <w:bookmarkStart w:id="463" w:name="_Toc296346720"/>
      <w:r/>
      <w:bookmarkStart w:id="464" w:name="_Toc300935015"/>
      <w:r/>
      <w:bookmarkStart w:id="465" w:name="_Toc304295593"/>
      <w:r/>
      <w:bookmarkStart w:id="466" w:name="_Toc312678053"/>
      <w:r/>
      <w:bookmarkStart w:id="467" w:name="_Toc296891047"/>
      <w:r/>
      <w:bookmarkStart w:id="468" w:name="_Toc297123564"/>
      <w:r>
        <w:rPr>
          <w:rFonts w:hint="eastAsia" w:ascii="宋体" w:hAnsi="宋体" w:cs="宋体"/>
          <w:bCs/>
          <w:color w:val="auto"/>
          <w:szCs w:val="21"/>
        </w:rPr>
        <w:t xml:space="preserve">13. 验收和工程试车</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13.1 分部分项工程验收</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13.1.2监理人不能按时进行验收时，应提前</w:t>
      </w:r>
      <w:r>
        <w:rPr>
          <w:rFonts w:hint="eastAsia" w:ascii="宋体" w:hAnsi="宋体" w:cs="宋体"/>
          <w:color w:val="auto"/>
          <w:szCs w:val="21"/>
          <w:u w:val="single"/>
        </w:rPr>
        <w:t xml:space="preserve"> 24 </w:t>
      </w:r>
      <w:r>
        <w:rPr>
          <w:rFonts w:hint="eastAsia" w:ascii="宋体" w:hAnsi="宋体" w:cs="宋体"/>
          <w:color w:val="auto"/>
          <w:szCs w:val="21"/>
        </w:rPr>
        <w:t xml:space="preserve">小时提交书面延期要求。</w:t>
      </w:r>
      <w:r/>
    </w:p>
    <w:p>
      <w:pPr>
        <w:ind w:left="0" w:right="0" w:firstLine="400"/>
        <w:jc w:val="left"/>
        <w:pageBreakBefore w:val="0"/>
        <w:spacing w:line="336" w:lineRule="auto"/>
        <w:widowControl/>
        <w:rPr>
          <w:rFonts w:hint="eastAsia" w:ascii="宋体" w:hAnsi="宋体" w:cs="宋体"/>
          <w:b/>
          <w:color w:val="auto"/>
          <w:szCs w:val="21"/>
        </w:rPr>
      </w:pPr>
      <w:r>
        <w:rPr>
          <w:rFonts w:hint="eastAsia" w:ascii="宋体" w:hAnsi="宋体" w:cs="宋体"/>
          <w:color w:val="auto"/>
          <w:szCs w:val="21"/>
        </w:rPr>
        <w:t xml:space="preserve">关于延期最长不得超过：</w:t>
      </w:r>
      <w:r>
        <w:rPr>
          <w:rFonts w:hint="eastAsia" w:ascii="宋体" w:hAnsi="宋体" w:cs="宋体"/>
          <w:color w:val="auto"/>
          <w:szCs w:val="21"/>
          <w:u w:val="single"/>
        </w:rPr>
        <w:t xml:space="preserve">48</w:t>
      </w:r>
      <w:r>
        <w:rPr>
          <w:rFonts w:hint="eastAsia" w:ascii="宋体" w:hAnsi="宋体" w:cs="宋体"/>
          <w:color w:val="auto"/>
          <w:szCs w:val="21"/>
        </w:rPr>
        <w:t xml:space="preserve">小时。</w:t>
      </w:r>
      <w:r/>
    </w:p>
    <w:p>
      <w:pPr>
        <w:ind w:left="0" w:right="0" w:firstLine="400"/>
        <w:jc w:val="left"/>
        <w:pageBreakBefore w:val="0"/>
        <w:spacing w:line="336" w:lineRule="auto"/>
        <w:widowControl/>
        <w:rPr>
          <w:rFonts w:hint="eastAsia" w:ascii="宋体" w:hAnsi="宋体" w:cs="宋体"/>
          <w:color w:val="auto"/>
          <w:szCs w:val="21"/>
        </w:rPr>
      </w:pPr>
      <w:r/>
      <w:bookmarkStart w:id="469" w:name="_Toc296891263"/>
      <w:r/>
      <w:bookmarkStart w:id="470" w:name="_Toc296347222"/>
      <w:r/>
      <w:bookmarkStart w:id="471" w:name="_Toc297120523"/>
      <w:r/>
      <w:bookmarkStart w:id="472" w:name="_Toc300935016"/>
      <w:r/>
      <w:bookmarkStart w:id="473" w:name="_Toc312678056"/>
      <w:r/>
      <w:bookmarkStart w:id="474" w:name="_Toc296346724"/>
      <w:r/>
      <w:bookmarkStart w:id="475" w:name="_Toc303539173"/>
      <w:r/>
      <w:bookmarkStart w:id="476" w:name="_Toc296503223"/>
      <w:r/>
      <w:bookmarkStart w:id="477" w:name="_Toc296891051"/>
      <w:r/>
      <w:bookmarkStart w:id="478" w:name="_Toc297123565"/>
      <w:r/>
      <w:bookmarkStart w:id="479" w:name="_Toc292559428"/>
      <w:r/>
      <w:bookmarkStart w:id="480" w:name="_Toc297216224"/>
      <w:r/>
      <w:bookmarkStart w:id="481" w:name="_Toc296944562"/>
      <w:r/>
      <w:bookmarkStart w:id="482" w:name="_Toc292559933"/>
      <w:r/>
      <w:bookmarkStart w:id="483" w:name="_Toc297048409"/>
      <w:r/>
      <w:bookmarkStart w:id="484" w:name="_Toc304295596"/>
      <w:r/>
      <w:bookmarkStart w:id="485" w:name="_Toc267251475"/>
      <w:r/>
      <w:bookmarkStart w:id="486" w:name="_Toc267251472"/>
      <w:r/>
      <w:bookmarkStart w:id="487" w:name="_Toc267251473"/>
      <w:r/>
      <w:bookmarkStart w:id="488" w:name="_Toc267251476"/>
      <w:r/>
      <w:bookmarkStart w:id="489" w:name="_Toc267251471"/>
      <w:r/>
      <w:bookmarkStart w:id="490" w:name="_Toc267251474"/>
      <w:r/>
      <w:bookmarkStart w:id="491" w:name="_Toc267251470"/>
      <w:r>
        <w:rPr>
          <w:rFonts w:hint="eastAsia" w:ascii="宋体" w:hAnsi="宋体" w:cs="宋体"/>
          <w:color w:val="auto"/>
          <w:szCs w:val="21"/>
        </w:rPr>
        <w:t xml:space="preserve">13.2 竣工验收</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
    </w:p>
    <w:p>
      <w:pPr>
        <w:ind w:left="0" w:right="0" w:firstLine="400"/>
        <w:jc w:val="left"/>
        <w:pageBreakBefore w:val="0"/>
        <w:spacing w:line="336" w:lineRule="auto"/>
        <w:widowControl/>
        <w:rPr>
          <w:rFonts w:hint="eastAsia" w:ascii="宋体" w:hAnsi="宋体" w:cs="宋体"/>
          <w:color w:val="auto"/>
          <w:szCs w:val="21"/>
        </w:rPr>
      </w:pPr>
      <w:r/>
      <w:bookmarkStart w:id="492" w:name="_Toc280868704"/>
      <w:r/>
      <w:bookmarkStart w:id="493" w:name="_Toc280868705"/>
      <w:r/>
      <w:bookmarkStart w:id="494" w:name="_Toc280868706"/>
      <w:r/>
      <w:bookmarkStart w:id="495" w:name="_Toc280868707"/>
      <w:r/>
      <w:bookmarkStart w:id="496" w:name="_Toc280868708"/>
      <w:r/>
      <w:bookmarkStart w:id="497" w:name="_Toc280868709"/>
      <w:r>
        <w:rPr>
          <w:rFonts w:hint="eastAsia" w:ascii="宋体" w:hAnsi="宋体" w:cs="宋体"/>
          <w:color w:val="auto"/>
          <w:szCs w:val="21"/>
        </w:rPr>
        <w:t xml:space="preserve">13.2.2竣工验收程序</w:t>
      </w:r>
      <w:bookmarkEnd w:id="492"/>
      <w:r/>
      <w:bookmarkEnd w:id="493"/>
      <w:r/>
      <w:r/>
    </w:p>
    <w:p>
      <w:pPr>
        <w:pStyle w:val="951"/>
        <w:ind w:firstLine="402"/>
        <w:jc w:val="left"/>
        <w:keepLines w:val="0"/>
        <w:keepNext w:val="0"/>
        <w:pageBreakBefore w:val="0"/>
        <w:spacing w:line="288" w:lineRule="auto"/>
        <w:rPr>
          <w:rFonts w:hint="eastAsia" w:ascii="宋体" w:hAnsi="宋体" w:eastAsia="宋体" w:cs="宋体"/>
          <w:b/>
          <w:bCs/>
          <w:color w:val="000000" w:themeColor="text1"/>
          <w:sz w:val="20"/>
          <w:szCs w:val="20"/>
          <w:highlight w:val="none"/>
          <w:u w:val="single"/>
          <w:lang w:eastAsia="zh-CN"/>
          <w14:textFill>
            <w14:solidFill>
              <w14:schemeClr w14:val="tx1"/>
            </w14:solidFill>
          </w14:textFill>
        </w:rPr>
      </w:pPr>
      <w:r>
        <w:rPr>
          <w:rFonts w:ascii="宋体" w:hAnsi="宋体" w:eastAsia="宋体" w:cs="宋体"/>
          <w:b/>
          <w:bCs/>
          <w:color w:val="000000"/>
          <w:sz w:val="20"/>
          <w:szCs w:val="20"/>
          <w:highlight w:val="none"/>
        </w:rPr>
        <w:t xml:space="preserve">验收主体：</w:t>
      </w:r>
      <w:r>
        <w:rPr>
          <w:rFonts w:ascii="宋体" w:hAnsi="宋体" w:eastAsia="宋体" w:cs="宋体"/>
          <w:b/>
          <w:bCs/>
          <w:color w:val="000000"/>
          <w:sz w:val="20"/>
          <w:szCs w:val="20"/>
          <w:highlight w:val="none"/>
          <w:u w:val="single"/>
        </w:rPr>
        <w:t xml:space="preserve">由</w:t>
      </w:r>
      <w:r>
        <w:rPr>
          <w:rFonts w:hint="eastAsia" w:ascii="宋体" w:hAnsi="宋体" w:eastAsia="宋体" w:cs="宋体"/>
          <w:b/>
          <w:bCs/>
          <w:color w:val="000000"/>
          <w:sz w:val="20"/>
          <w:szCs w:val="20"/>
          <w:highlight w:val="none"/>
          <w:u w:val="single"/>
          <w:lang w:eastAsia="zh-CN"/>
        </w:rPr>
        <w:t xml:space="preserve">采</w:t>
      </w:r>
      <w:r>
        <w:rPr>
          <w:rFonts w:hint="eastAsia" w:ascii="宋体" w:hAnsi="宋体" w:eastAsia="宋体" w:cs="宋体"/>
          <w:b/>
          <w:bCs/>
          <w:color w:val="000000" w:themeColor="text1"/>
          <w:sz w:val="20"/>
          <w:szCs w:val="20"/>
          <w:highlight w:val="none"/>
          <w:u w:val="single"/>
          <w:lang w:eastAsia="zh-CN"/>
          <w14:textFill>
            <w14:solidFill>
              <w14:schemeClr w14:val="tx1"/>
            </w14:solidFill>
          </w14:textFill>
        </w:rPr>
        <w:t xml:space="preserve">购人</w:t>
      </w:r>
      <w:r>
        <w:rPr>
          <w:rFonts w:hint="eastAsia" w:ascii="宋体" w:hAnsi="宋体" w:cs="宋体"/>
          <w:b/>
          <w:bCs/>
          <w:color w:val="000000" w:themeColor="text1"/>
          <w:sz w:val="20"/>
          <w:szCs w:val="20"/>
          <w:highlight w:val="none"/>
          <w:u w:val="single"/>
          <w:lang w:eastAsia="zh-CN"/>
          <w14:textFill>
            <w14:solidFill>
              <w14:schemeClr w14:val="tx1"/>
            </w14:solidFill>
          </w14:textFill>
        </w:rPr>
        <w:t xml:space="preserve">徐州市铜山区大许镇人民政府</w:t>
      </w:r>
      <w:r>
        <w:rPr>
          <w:rFonts w:hint="eastAsia" w:ascii="宋体" w:hAnsi="宋体" w:eastAsia="宋体" w:cs="宋体"/>
          <w:b/>
          <w:bCs/>
          <w:color w:val="000000" w:themeColor="text1"/>
          <w:sz w:val="20"/>
          <w:szCs w:val="20"/>
          <w:highlight w:val="none"/>
          <w:u w:val="single"/>
          <w:lang w:eastAsia="zh-CN"/>
          <w14:textFill>
            <w14:solidFill>
              <w14:schemeClr w14:val="tx1"/>
            </w14:solidFill>
          </w14:textFill>
        </w:rPr>
        <w:t xml:space="preserve">组织竣工验收。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验收时间：</w:t>
      </w:r>
      <w:r>
        <w:rPr>
          <w:rFonts w:ascii="SimSun" w:hAnsi="SimSun" w:eastAsia="SimSun" w:cs="SimSun"/>
          <w:b/>
          <w:color w:val="000000"/>
          <w:sz w:val="20"/>
          <w:u w:val="single"/>
        </w:rPr>
        <w:t xml:space="preserve">预计2026年12月验收（本项目工期为90日历天，在施工单位向采购人提交竣工验收申请后10日内由采购人组织验收）。</w:t>
      </w:r>
      <w:r/>
    </w:p>
    <w:p>
      <w:pPr>
        <w:ind w:left="0" w:right="0" w:firstLine="40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验收方式及内容</w:t>
      </w:r>
      <w:r>
        <w:rPr>
          <w:rFonts w:ascii="SimSun" w:hAnsi="SimSun" w:eastAsia="SimSun" w:cs="SimSun"/>
          <w:color w:val="000000"/>
          <w:sz w:val="24"/>
        </w:rPr>
        <w:t xml:space="preserve">:</w:t>
      </w:r>
      <w:r>
        <w:rPr>
          <w:rFonts w:ascii="SimSun" w:hAnsi="SimSun" w:eastAsia="SimSun" w:cs="SimSun"/>
          <w:b/>
          <w:color w:val="000000"/>
          <w:sz w:val="20"/>
          <w:u w:val="single"/>
        </w:rPr>
        <w:t xml:space="preserve">监理单位、铜山区大许镇人民政府参与组成验收小组现场验收，①对工程的整体质量进项审验②对项目工程量进行审查。</w:t>
      </w:r>
      <w:r/>
    </w:p>
    <w:p>
      <w:pPr>
        <w:ind w:left="0" w:right="0" w:firstLine="40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验收标准：</w:t>
      </w:r>
      <w:r>
        <w:rPr>
          <w:rFonts w:ascii="SimSun" w:hAnsi="SimSun" w:eastAsia="SimSun" w:cs="SimSun"/>
          <w:b/>
          <w:color w:val="000000"/>
          <w:sz w:val="20"/>
          <w:u w:val="single"/>
        </w:rPr>
        <w:t xml:space="preserve">GB50300-2013《建筑工程施工质量验收统一标准》及相关行业标准。</w:t>
      </w:r>
      <w:r/>
    </w:p>
    <w:p>
      <w:pPr>
        <w:ind w:right="0"/>
        <w:spacing w:before="0" w:after="0" w:line="85" w:lineRule="atLeast"/>
        <w:rPr>
          <w:rFonts w:ascii="宋体" w:hAnsi="宋体" w:eastAsia="宋体" w:cs="宋体"/>
          <w:b/>
          <w:bCs/>
          <w:color w:val="000000"/>
          <w:sz w:val="20"/>
          <w:szCs w:val="20"/>
          <w:u w:val="singl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0"/>
          <w:szCs w:val="20"/>
          <w:u w:val="single"/>
        </w:rPr>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13.2.5移交、接收全部与部分工程</w:t>
      </w:r>
      <w:bookmarkEnd w:id="494"/>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承包人向发包人移交工程的期限：</w:t>
      </w:r>
      <w:r>
        <w:rPr>
          <w:rFonts w:hint="eastAsia" w:ascii="宋体" w:hAnsi="宋体" w:cs="宋体"/>
          <w:b w:val="0"/>
          <w:bCs/>
          <w:color w:val="auto"/>
          <w:szCs w:val="21"/>
          <w:u w:val="single"/>
        </w:rPr>
        <w:t xml:space="preserve">    /    </w:t>
      </w:r>
      <w:r>
        <w:rPr>
          <w:rFonts w:hint="eastAsia" w:ascii="宋体" w:hAnsi="宋体" w:cs="宋体"/>
          <w:b w:val="0"/>
          <w:bCs/>
          <w:color w:val="auto"/>
          <w:szCs w:val="21"/>
        </w:rPr>
        <w:t xml:space="preserve">。</w:t>
      </w:r>
      <w:r/>
    </w:p>
    <w:p>
      <w:pPr>
        <w:ind w:left="0" w:right="0" w:firstLine="400"/>
        <w:jc w:val="left"/>
        <w:pageBreakBefore w:val="0"/>
        <w:spacing w:line="336" w:lineRule="auto"/>
        <w:widowControl/>
        <w:rPr>
          <w:rFonts w:hint="eastAsia" w:ascii="宋体" w:hAnsi="宋体" w:cs="宋体"/>
          <w:b w:val="0"/>
          <w:bCs/>
          <w:color w:val="auto"/>
          <w:szCs w:val="21"/>
          <w:u w:val="single"/>
        </w:rPr>
      </w:pPr>
      <w:r>
        <w:rPr>
          <w:rFonts w:hint="eastAsia" w:ascii="宋体" w:hAnsi="宋体" w:cs="宋体"/>
          <w:b w:val="0"/>
          <w:bCs/>
          <w:color w:val="auto"/>
          <w:szCs w:val="21"/>
        </w:rPr>
        <w:t xml:space="preserve">发包人未按本合同约定接收全部或部分工程的，违约金的计算方法为：</w:t>
      </w:r>
      <w:r>
        <w:rPr>
          <w:rFonts w:hint="eastAsia" w:ascii="宋体" w:hAnsi="宋体" w:cs="宋体"/>
          <w:b w:val="0"/>
          <w:bCs/>
          <w:color w:val="auto"/>
          <w:szCs w:val="21"/>
          <w:u w:val="single"/>
        </w:rPr>
        <w:t xml:space="preserve">    /    </w:t>
      </w:r>
      <w:r>
        <w:rPr>
          <w:rFonts w:hint="eastAsia" w:ascii="宋体" w:hAnsi="宋体" w:cs="宋体"/>
          <w:b w:val="0"/>
          <w:bCs/>
          <w:color w:val="auto"/>
          <w:szCs w:val="21"/>
        </w:rPr>
        <w:t xml:space="preserve">。</w:t>
      </w:r>
      <w:bookmarkEnd w:id="495"/>
      <w:r/>
      <w:r/>
    </w:p>
    <w:p>
      <w:pPr>
        <w:ind w:left="0" w:right="0" w:firstLine="400"/>
        <w:jc w:val="left"/>
        <w:pageBreakBefore w:val="0"/>
        <w:spacing w:line="336" w:lineRule="auto"/>
        <w:widowControl/>
        <w:rPr>
          <w:rFonts w:hint="eastAsia" w:ascii="宋体" w:hAnsi="宋体" w:cs="宋体"/>
          <w:b w:val="0"/>
          <w:bCs/>
          <w:color w:val="auto"/>
          <w:szCs w:val="21"/>
          <w:u w:val="single"/>
        </w:rPr>
      </w:pPr>
      <w:r>
        <w:rPr>
          <w:rFonts w:hint="eastAsia" w:ascii="宋体" w:hAnsi="宋体" w:cs="宋体"/>
          <w:b w:val="0"/>
          <w:bCs/>
          <w:color w:val="auto"/>
          <w:szCs w:val="21"/>
        </w:rPr>
        <w:t xml:space="preserve">承包人未按时移交工程的，违约金的计算方法为：</w:t>
      </w:r>
      <w:r>
        <w:rPr>
          <w:rFonts w:hint="eastAsia" w:ascii="宋体" w:hAnsi="宋体" w:cs="宋体"/>
          <w:b w:val="0"/>
          <w:bCs/>
          <w:color w:val="auto"/>
          <w:szCs w:val="21"/>
          <w:u w:val="single"/>
        </w:rPr>
        <w:t xml:space="preserve">每延迟一天承包人应向发包人支付合同价的千分之五违约金  </w:t>
      </w:r>
      <w:r>
        <w:rPr>
          <w:rFonts w:hint="eastAsia" w:ascii="宋体" w:hAnsi="宋体" w:cs="宋体"/>
          <w:b w:val="0"/>
          <w:bCs/>
          <w:color w:val="auto"/>
          <w:szCs w:val="21"/>
        </w:rPr>
        <w:t xml:space="preserve">。</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13.3 工程试车</w:t>
      </w:r>
      <w:bookmarkEnd w:id="496"/>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13.3.1 试车程序</w:t>
      </w:r>
      <w:r/>
    </w:p>
    <w:p>
      <w:pPr>
        <w:ind w:left="0" w:right="0" w:firstLine="400"/>
        <w:jc w:val="left"/>
        <w:pageBreakBefore w:val="0"/>
        <w:spacing w:line="336" w:lineRule="auto"/>
        <w:widowControl/>
        <w:rPr>
          <w:rFonts w:hint="eastAsia" w:ascii="宋体" w:hAnsi="宋体" w:cs="宋体"/>
          <w:b w:val="0"/>
          <w:bCs/>
          <w:color w:val="auto"/>
          <w:szCs w:val="21"/>
          <w:u w:val="single"/>
        </w:rPr>
      </w:pPr>
      <w:r>
        <w:rPr>
          <w:rFonts w:hint="eastAsia" w:ascii="宋体" w:hAnsi="宋体" w:cs="宋体"/>
          <w:b w:val="0"/>
          <w:bCs/>
          <w:color w:val="auto"/>
          <w:szCs w:val="21"/>
        </w:rPr>
        <w:t xml:space="preserve">工程试车内容：</w:t>
      </w:r>
      <w:r>
        <w:rPr>
          <w:rFonts w:hint="eastAsia" w:ascii="宋体" w:hAnsi="宋体" w:cs="宋体"/>
          <w:b w:val="0"/>
          <w:bCs/>
          <w:color w:val="auto"/>
          <w:szCs w:val="21"/>
          <w:u w:val="single"/>
        </w:rPr>
        <w:t xml:space="preserve">    /     </w:t>
      </w:r>
      <w:r>
        <w:rPr>
          <w:rFonts w:hint="eastAsia" w:ascii="宋体" w:hAnsi="宋体" w:cs="宋体"/>
          <w:b w:val="0"/>
          <w:bCs/>
          <w:color w:val="auto"/>
          <w:szCs w:val="21"/>
        </w:rPr>
        <w:t xml:space="preserve">。</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（1）单机无负荷试车费用由</w:t>
      </w:r>
      <w:r>
        <w:rPr>
          <w:rFonts w:hint="eastAsia" w:ascii="宋体" w:hAnsi="宋体" w:cs="宋体"/>
          <w:b w:val="0"/>
          <w:bCs/>
          <w:color w:val="auto"/>
          <w:szCs w:val="21"/>
          <w:u w:val="single"/>
        </w:rPr>
        <w:t xml:space="preserve">     /      </w:t>
      </w:r>
      <w:r>
        <w:rPr>
          <w:rFonts w:hint="eastAsia" w:ascii="宋体" w:hAnsi="宋体" w:cs="宋体"/>
          <w:b w:val="0"/>
          <w:bCs/>
          <w:color w:val="auto"/>
          <w:szCs w:val="21"/>
        </w:rPr>
        <w:t xml:space="preserve">承担；</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（2）无负荷联动试车费用由</w:t>
      </w:r>
      <w:r>
        <w:rPr>
          <w:rFonts w:hint="eastAsia" w:ascii="宋体" w:hAnsi="宋体" w:cs="宋体"/>
          <w:b w:val="0"/>
          <w:bCs/>
          <w:color w:val="auto"/>
          <w:szCs w:val="21"/>
          <w:u w:val="single"/>
        </w:rPr>
        <w:t xml:space="preserve">     /        </w:t>
      </w:r>
      <w:r>
        <w:rPr>
          <w:rFonts w:hint="eastAsia" w:ascii="宋体" w:hAnsi="宋体" w:cs="宋体"/>
          <w:b w:val="0"/>
          <w:bCs/>
          <w:color w:val="auto"/>
          <w:szCs w:val="21"/>
        </w:rPr>
        <w:t xml:space="preserve">承担。</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13.3.3 投料试车</w:t>
      </w:r>
      <w:r/>
    </w:p>
    <w:p>
      <w:pPr>
        <w:ind w:left="0" w:right="0" w:firstLine="400"/>
        <w:jc w:val="left"/>
        <w:pageBreakBefore w:val="0"/>
        <w:spacing w:line="336" w:lineRule="auto"/>
        <w:widowControl/>
        <w:rPr>
          <w:rFonts w:hint="eastAsia" w:ascii="宋体" w:hAnsi="宋体" w:cs="宋体"/>
          <w:b w:val="0"/>
          <w:bCs/>
          <w:color w:val="auto"/>
          <w:szCs w:val="21"/>
          <w:u w:val="single"/>
        </w:rPr>
      </w:pPr>
      <w:r>
        <w:rPr>
          <w:rFonts w:hint="eastAsia" w:ascii="宋体" w:hAnsi="宋体" w:cs="宋体"/>
          <w:b w:val="0"/>
          <w:bCs/>
          <w:color w:val="auto"/>
          <w:szCs w:val="21"/>
        </w:rPr>
        <w:t xml:space="preserve">关于投料试车相关事项的约定：</w:t>
      </w:r>
      <w:r>
        <w:rPr>
          <w:rFonts w:hint="eastAsia" w:ascii="宋体" w:hAnsi="宋体" w:cs="宋体"/>
          <w:b w:val="0"/>
          <w:bCs/>
          <w:color w:val="auto"/>
          <w:szCs w:val="21"/>
          <w:u w:val="single"/>
        </w:rPr>
        <w:t xml:space="preserve">      /      </w:t>
      </w:r>
      <w:r>
        <w:rPr>
          <w:rFonts w:hint="eastAsia" w:ascii="宋体" w:hAnsi="宋体" w:cs="宋体"/>
          <w:b w:val="0"/>
          <w:bCs/>
          <w:color w:val="auto"/>
          <w:szCs w:val="21"/>
        </w:rPr>
        <w:t xml:space="preserve">。</w:t>
      </w:r>
      <w:r/>
    </w:p>
    <w:p>
      <w:pPr>
        <w:ind w:left="0" w:right="0" w:firstLine="400"/>
        <w:jc w:val="left"/>
        <w:pageBreakBefore w:val="0"/>
        <w:spacing w:line="336" w:lineRule="auto"/>
        <w:widowControl/>
        <w:rPr>
          <w:rFonts w:hint="eastAsia" w:ascii="宋体" w:hAnsi="宋体" w:cs="宋体"/>
          <w:b w:val="0"/>
          <w:bCs/>
          <w:color w:val="auto"/>
          <w:szCs w:val="21"/>
        </w:rPr>
        <w:outlineLvl w:val="0"/>
      </w:pPr>
      <w:r>
        <w:rPr>
          <w:rFonts w:hint="eastAsia" w:ascii="宋体" w:hAnsi="宋体" w:cs="宋体"/>
          <w:b w:val="0"/>
          <w:bCs/>
          <w:color w:val="auto"/>
          <w:szCs w:val="21"/>
        </w:rPr>
        <w:t xml:space="preserve">13.6 竣工退场</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13.6.1 竣工退场</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b w:val="0"/>
          <w:bCs/>
          <w:color w:val="auto"/>
          <w:szCs w:val="21"/>
        </w:rPr>
        <w:t xml:space="preserve">承包人完成竣工退场的期限：</w:t>
      </w:r>
      <w:r>
        <w:rPr>
          <w:rFonts w:hint="eastAsia" w:ascii="宋体" w:hAnsi="宋体" w:cs="宋体"/>
          <w:b w:val="0"/>
          <w:bCs/>
          <w:color w:val="auto"/>
          <w:szCs w:val="21"/>
          <w:u w:val="single"/>
        </w:rPr>
        <w:t xml:space="preserve">取得工程竣工验收合格证明书后10个工作日内      </w:t>
      </w:r>
      <w:r>
        <w:rPr>
          <w:rFonts w:hint="eastAsia" w:ascii="宋体" w:hAnsi="宋体" w:cs="宋体"/>
          <w:b w:val="0"/>
          <w:bCs/>
          <w:color w:val="auto"/>
          <w:szCs w:val="21"/>
        </w:rPr>
        <w:t xml:space="preserve">。</w:t>
      </w:r>
      <w:r/>
    </w:p>
    <w:p>
      <w:pPr>
        <w:ind w:left="0" w:right="0"/>
        <w:jc w:val="left"/>
        <w:keepLines/>
        <w:keepNext/>
        <w:pageBreakBefore w:val="0"/>
        <w:spacing w:line="336" w:lineRule="auto"/>
        <w:widowControl/>
        <w:rPr>
          <w:rFonts w:hint="eastAsia" w:ascii="宋体" w:hAnsi="宋体" w:cs="宋体"/>
          <w:b w:val="0"/>
          <w:bCs/>
          <w:color w:val="auto"/>
          <w:szCs w:val="21"/>
        </w:rPr>
        <w:outlineLvl w:val="3"/>
      </w:pPr>
      <w:r/>
      <w:bookmarkStart w:id="498" w:name="_Toc351203646"/>
      <w:r>
        <w:rPr>
          <w:rFonts w:hint="eastAsia" w:ascii="宋体" w:hAnsi="宋体" w:cs="宋体"/>
          <w:b w:val="0"/>
          <w:bCs/>
          <w:color w:val="auto"/>
          <w:szCs w:val="21"/>
        </w:rPr>
        <w:t xml:space="preserve">14. 竣工结算</w:t>
      </w:r>
      <w:bookmarkEnd w:id="498"/>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14.1 竣工结算申请</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承包人提交竣工结算申请单的期限：</w:t>
      </w:r>
      <w:r>
        <w:rPr>
          <w:rFonts w:hint="eastAsia" w:ascii="宋体" w:hAnsi="宋体" w:cs="宋体"/>
          <w:color w:val="auto"/>
          <w:szCs w:val="21"/>
          <w:u w:val="single"/>
        </w:rPr>
        <w:t xml:space="preserve">承包人应在工程竣工验收合格后60天内提供完整的结算书，否则按日向发包人支付500元/天违约金 </w:t>
      </w:r>
      <w:r>
        <w:rPr>
          <w:rFonts w:hint="eastAsia" w:ascii="宋体" w:hAnsi="宋体" w:cs="宋体"/>
          <w:color w:val="auto"/>
          <w:szCs w:val="21"/>
        </w:rPr>
        <w:t xml:space="preserve">。</w:t>
      </w:r>
      <w:r/>
    </w:p>
    <w:p>
      <w:pPr>
        <w:ind w:left="0" w:right="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   竣工结算申请单应包括的内容：</w:t>
      </w:r>
      <w:r>
        <w:rPr>
          <w:rFonts w:hint="eastAsia" w:ascii="宋体" w:hAnsi="宋体" w:cs="宋体"/>
          <w:color w:val="auto"/>
          <w:szCs w:val="21"/>
          <w:u w:val="single"/>
        </w:rPr>
        <w:t xml:space="preserve">竣工结算书中应有完整的结算资料（设计变更、签证等应有详细编号，并单独分册装订）。在造价咨询单位审计过程中，不再接受增加任何结算资料（图纸、签证变更单、价格凭证等），送审的结算书中若有结算遗漏项目均作为让利给发包人，不作任何增加调整。（因承包人提供竣工结算资料不完整或无正当理由拒不接受审计的意见，造成审计时间拖后，其责任由承包人自负）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14.2 竣工结算审核</w:t>
      </w:r>
      <w:r/>
    </w:p>
    <w:p>
      <w:pPr>
        <w:ind w:left="0" w:right="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color w:val="auto"/>
          <w:szCs w:val="21"/>
        </w:rPr>
        <w:t xml:space="preserve">    </w:t>
      </w:r>
      <w:r>
        <w:rPr>
          <w:rFonts w:hint="eastAsia" w:ascii="宋体" w:hAnsi="宋体" w:cs="宋体"/>
          <w:b w:val="0"/>
          <w:bCs w:val="0"/>
          <w:color w:val="auto"/>
          <w:szCs w:val="21"/>
        </w:rPr>
        <w:t xml:space="preserve">发包人审批竣工付款申请单的期限：</w:t>
      </w:r>
      <w:r>
        <w:rPr>
          <w:rFonts w:hint="eastAsia" w:ascii="宋体" w:hAnsi="宋体" w:cs="宋体"/>
          <w:b w:val="0"/>
          <w:bCs w:val="0"/>
          <w:color w:val="auto"/>
          <w:szCs w:val="21"/>
          <w:u w:val="single"/>
        </w:rPr>
        <w:t xml:space="preserve">  在双方无争议的情况下，自收到承包人结算资料6个月内。承包人在上述时间内应积极配合发包人及审计部门的审核，若承包人不配合，或双方存在争议的，审计时间相应顺延。结算审计完成后，承包人放弃对结算价款之外的任何款项的权利主张。</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关于竣工付款证书异议部分复核的方式和程序：</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14.4 最终结清</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14.4.1 最终结清申请单</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承包人提交最终结清申请单的份数：</w:t>
      </w:r>
      <w:r>
        <w:rPr>
          <w:rFonts w:hint="eastAsia" w:ascii="宋体" w:hAnsi="宋体" w:cs="宋体"/>
          <w:b w:val="0"/>
          <w:bCs w:val="0"/>
          <w:color w:val="auto"/>
          <w:szCs w:val="21"/>
          <w:u w:val="single"/>
        </w:rPr>
        <w:t xml:space="preserve">  肆份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承包人提交最终结算申请单的期限：</w:t>
      </w:r>
      <w:r>
        <w:rPr>
          <w:rFonts w:hint="eastAsia" w:ascii="宋体" w:hAnsi="宋体" w:cs="宋体"/>
          <w:b w:val="0"/>
          <w:bCs w:val="0"/>
          <w:color w:val="auto"/>
          <w:szCs w:val="21"/>
          <w:u w:val="single"/>
        </w:rPr>
        <w:t xml:space="preserve">竣工验收合格之日起满2年后、已办理完毕工程接收部门的移交手续后且无质量问题后7天内</w:t>
      </w:r>
      <w:r>
        <w:rPr>
          <w:rFonts w:hint="eastAsia" w:ascii="宋体" w:hAnsi="宋体" w:cs="宋体"/>
          <w:b w:val="0"/>
          <w:bCs w:val="0"/>
          <w:color w:val="auto"/>
          <w:szCs w:val="21"/>
        </w:rPr>
        <w:t xml:space="preserve">。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14.4.2 最终结清证书和支付</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（1）发包人完成最终结清申请单的审批并颁发最终结清证书的期限：</w:t>
      </w:r>
      <w:r>
        <w:rPr>
          <w:rFonts w:hint="eastAsia" w:ascii="宋体" w:hAnsi="宋体" w:cs="宋体"/>
          <w:b w:val="0"/>
          <w:bCs w:val="0"/>
          <w:color w:val="auto"/>
          <w:szCs w:val="21"/>
          <w:u w:val="single"/>
        </w:rPr>
        <w:t xml:space="preserve">收到申请后14日</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（2）发包人完成支付的期限：</w:t>
      </w:r>
      <w:r>
        <w:rPr>
          <w:rFonts w:hint="eastAsia" w:ascii="宋体" w:hAnsi="宋体" w:cs="宋体"/>
          <w:b w:val="0"/>
          <w:bCs w:val="0"/>
          <w:color w:val="auto"/>
          <w:szCs w:val="21"/>
          <w:u w:val="single"/>
        </w:rPr>
        <w:t xml:space="preserve">最终结清申请单的审批结束后7日内  </w:t>
      </w:r>
      <w:r>
        <w:rPr>
          <w:rFonts w:hint="eastAsia" w:ascii="宋体" w:hAnsi="宋体" w:cs="宋体"/>
          <w:b w:val="0"/>
          <w:bCs w:val="0"/>
          <w:color w:val="auto"/>
          <w:szCs w:val="21"/>
        </w:rPr>
        <w:t xml:space="preserve">。</w:t>
      </w:r>
      <w:bookmarkEnd w:id="485"/>
      <w:r/>
      <w:bookmarkEnd w:id="486"/>
      <w:r/>
      <w:bookmarkEnd w:id="487"/>
      <w:r/>
      <w:bookmarkEnd w:id="488"/>
      <w:r/>
      <w:bookmarkEnd w:id="489"/>
      <w:r/>
      <w:bookmarkEnd w:id="490"/>
      <w:r/>
      <w:bookmarkEnd w:id="491"/>
      <w:r/>
      <w:bookmarkEnd w:id="497"/>
      <w:r/>
      <w:r/>
    </w:p>
    <w:p>
      <w:pPr>
        <w:ind w:left="0" w:right="0"/>
        <w:jc w:val="left"/>
        <w:keepLines/>
        <w:keepNext/>
        <w:pageBreakBefore w:val="0"/>
        <w:spacing w:line="336" w:lineRule="auto"/>
        <w:widowControl/>
        <w:rPr>
          <w:rFonts w:hint="eastAsia" w:ascii="宋体" w:hAnsi="宋体" w:cs="宋体"/>
          <w:b w:val="0"/>
          <w:bCs w:val="0"/>
          <w:color w:val="auto"/>
          <w:szCs w:val="21"/>
        </w:rPr>
        <w:outlineLvl w:val="3"/>
      </w:pPr>
      <w:r/>
      <w:bookmarkStart w:id="499" w:name="_Toc351203647"/>
      <w:r/>
      <w:bookmarkStart w:id="500" w:name="_Toc267251483"/>
      <w:r/>
      <w:bookmarkStart w:id="501" w:name="_Toc267251482"/>
      <w:r/>
      <w:bookmarkStart w:id="502" w:name="_Toc267251484"/>
      <w:r/>
      <w:bookmarkStart w:id="503" w:name="_Toc267251485"/>
      <w:r/>
      <w:bookmarkStart w:id="504" w:name="_Toc267251486"/>
      <w:r/>
      <w:bookmarkStart w:id="505" w:name="_Toc267251488"/>
      <w:r/>
      <w:bookmarkStart w:id="506" w:name="_Toc267251490"/>
      <w:r/>
      <w:bookmarkStart w:id="507" w:name="_Toc267251489"/>
      <w:r/>
      <w:bookmarkStart w:id="508" w:name="_Toc267251493"/>
      <w:r/>
      <w:bookmarkStart w:id="509" w:name="_Toc267251502"/>
      <w:r/>
      <w:bookmarkStart w:id="510" w:name="_Toc267251501"/>
      <w:r/>
      <w:bookmarkStart w:id="511" w:name="_Toc267251498"/>
      <w:r/>
      <w:bookmarkStart w:id="512" w:name="_Toc267251491"/>
      <w:r/>
      <w:bookmarkStart w:id="513" w:name="_Toc267251503"/>
      <w:r/>
      <w:bookmarkStart w:id="514" w:name="_Toc267251492"/>
      <w:r/>
      <w:bookmarkStart w:id="515" w:name="_Toc267251497"/>
      <w:r/>
      <w:bookmarkStart w:id="516" w:name="_Toc267251496"/>
      <w:r/>
      <w:bookmarkStart w:id="517" w:name="_Toc267251499"/>
      <w:r/>
      <w:bookmarkStart w:id="518" w:name="_Toc267251494"/>
      <w:r/>
      <w:bookmarkStart w:id="519" w:name="_Toc267251495"/>
      <w:r/>
      <w:bookmarkStart w:id="520" w:name="_Toc267251504"/>
      <w:r/>
      <w:bookmarkStart w:id="521" w:name="_Toc267251506"/>
      <w:r/>
      <w:bookmarkStart w:id="522" w:name="_Toc267251507"/>
      <w:r/>
      <w:bookmarkStart w:id="523" w:name="_Toc267251508"/>
      <w:r/>
      <w:bookmarkStart w:id="524" w:name="_Toc267251509"/>
      <w:r/>
      <w:bookmarkStart w:id="525" w:name="_Toc267251513"/>
      <w:r/>
      <w:bookmarkStart w:id="526" w:name="_Toc267251514"/>
      <w:r/>
      <w:bookmarkStart w:id="527" w:name="_Toc267251515"/>
      <w:r/>
      <w:bookmarkStart w:id="528" w:name="_Toc267251511"/>
      <w:r/>
      <w:bookmarkStart w:id="529" w:name="_Toc267251510"/>
      <w:r>
        <w:rPr>
          <w:rFonts w:hint="eastAsia" w:ascii="宋体" w:hAnsi="宋体" w:cs="宋体"/>
          <w:b w:val="0"/>
          <w:bCs w:val="0"/>
          <w:color w:val="auto"/>
          <w:szCs w:val="21"/>
        </w:rPr>
        <w:t xml:space="preserve">15. 缺陷责任期与保修</w:t>
      </w:r>
      <w:bookmarkEnd w:id="499"/>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15.2缺陷责任期</w:t>
      </w:r>
      <w:bookmarkEnd w:id="500"/>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缺陷责任期的具体期限：</w:t>
      </w:r>
      <w:r>
        <w:rPr>
          <w:rFonts w:hint="eastAsia" w:ascii="宋体" w:hAnsi="宋体" w:cs="宋体"/>
          <w:b w:val="0"/>
          <w:bCs w:val="0"/>
          <w:color w:val="auto"/>
          <w:szCs w:val="21"/>
          <w:u w:val="single"/>
        </w:rPr>
        <w:t xml:space="preserve"> 工程竣工验收合格之日起</w:t>
      </w:r>
      <w:r>
        <w:rPr>
          <w:rFonts w:hint="eastAsia" w:ascii="宋体" w:hAnsi="宋体" w:cs="宋体"/>
          <w:b w:val="0"/>
          <w:bCs w:val="0"/>
          <w:color w:val="auto"/>
          <w:szCs w:val="21"/>
          <w:u w:val="single"/>
          <w:lang w:val="en-US" w:eastAsia="zh-CN"/>
        </w:rPr>
        <w:t xml:space="preserve">12</w:t>
      </w:r>
      <w:r>
        <w:rPr>
          <w:rFonts w:hint="eastAsia" w:ascii="宋体" w:hAnsi="宋体" w:cs="宋体"/>
          <w:b w:val="0"/>
          <w:bCs w:val="0"/>
          <w:color w:val="auto"/>
          <w:szCs w:val="21"/>
          <w:u w:val="single"/>
        </w:rPr>
        <w:t xml:space="preserve">个月</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15.3 质量保证金</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b w:val="0"/>
          <w:bCs w:val="0"/>
          <w:color w:val="auto"/>
          <w:szCs w:val="21"/>
        </w:rPr>
        <w:t xml:space="preserve">关于是否扣留质量保证金的约定：</w:t>
      </w:r>
      <w:r>
        <w:rPr>
          <w:rFonts w:hint="eastAsia" w:ascii="宋体" w:hAnsi="宋体" w:cs="宋体"/>
          <w:color w:val="auto"/>
          <w:szCs w:val="21"/>
          <w:u w:val="single"/>
        </w:rPr>
        <w:t xml:space="preserve">  /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。在工程项目竣工前，承包人按专</w:t>
      </w:r>
      <w:r>
        <w:rPr>
          <w:rFonts w:hint="eastAsia" w:ascii="宋体" w:hAnsi="宋体" w:cs="宋体"/>
          <w:color w:val="auto"/>
          <w:szCs w:val="21"/>
        </w:rPr>
        <w:t xml:space="preserve">用合同条款第3.7条提供履约担保的，发包人不得同时预留工程质量保证金。</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15.3.1 承包人提供质量保证金的方式</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质量保证金采用以下第</w:t>
      </w:r>
      <w:r>
        <w:rPr>
          <w:rFonts w:hint="eastAsia" w:ascii="宋体" w:hAnsi="宋体" w:cs="宋体"/>
          <w:color w:val="auto"/>
          <w:szCs w:val="21"/>
          <w:u w:val="single"/>
        </w:rPr>
        <w:t xml:space="preserve"> /  </w:t>
      </w:r>
      <w:r>
        <w:rPr>
          <w:rFonts w:hint="eastAsia" w:ascii="宋体" w:hAnsi="宋体" w:cs="宋体"/>
          <w:color w:val="auto"/>
          <w:szCs w:val="21"/>
        </w:rPr>
        <w:t xml:space="preserve">种方式：</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（1）质量保证金保函，保证金额为：</w:t>
      </w:r>
      <w:r>
        <w:rPr>
          <w:rFonts w:hint="eastAsia" w:ascii="宋体" w:hAnsi="宋体" w:cs="宋体"/>
          <w:color w:val="auto"/>
          <w:szCs w:val="21"/>
          <w:u w:val="single"/>
        </w:rPr>
        <w:t xml:space="preserve">        /        </w:t>
      </w:r>
      <w:r>
        <w:rPr>
          <w:rFonts w:hint="eastAsia" w:ascii="宋体" w:hAnsi="宋体" w:cs="宋体"/>
          <w:color w:val="auto"/>
          <w:szCs w:val="21"/>
        </w:rPr>
        <w:t xml:space="preserve">； </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u w:val="single"/>
        </w:rPr>
        <w:t xml:space="preserve">  /  </w:t>
      </w:r>
      <w:r>
        <w:rPr>
          <w:rFonts w:hint="eastAsia" w:ascii="宋体" w:hAnsi="宋体" w:cs="宋体"/>
          <w:color w:val="auto"/>
          <w:szCs w:val="21"/>
        </w:rPr>
        <w:t xml:space="preserve">的工程款；</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（3）其他方式: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15.3.2 质量保证金的扣留 </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质量保证金的扣留采取以下第</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   </w:t>
      </w:r>
      <w:r>
        <w:rPr>
          <w:rFonts w:hint="eastAsia" w:ascii="宋体" w:hAnsi="宋体" w:cs="宋体"/>
          <w:color w:val="auto"/>
          <w:szCs w:val="21"/>
        </w:rPr>
        <w:t xml:space="preserve">种方式：</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（1）在支付工程进度款时逐次扣留，在此情形下，质量保证金的计算基数不包括预付款的支付、扣回以及价格调整的金额；</w:t>
      </w:r>
      <w:r/>
    </w:p>
    <w:p>
      <w:pPr>
        <w:ind w:left="0" w:right="0" w:firstLine="404"/>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（2）工程竣工结算时一次性扣留质量保证金；</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（3）其他扣留方式: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关于质量保证金的补充约定：</w:t>
      </w:r>
      <w:r>
        <w:rPr>
          <w:rFonts w:hint="eastAsia" w:ascii="宋体" w:hAnsi="宋体" w:cs="宋体"/>
          <w:color w:val="auto"/>
          <w:szCs w:val="21"/>
          <w:u w:val="single"/>
        </w:rPr>
        <w:t xml:space="preserve">  / 。   </w:t>
      </w:r>
      <w:bookmarkEnd w:id="501"/>
      <w:r/>
      <w:bookmarkEnd w:id="502"/>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15.4保修</w:t>
      </w:r>
      <w:bookmarkEnd w:id="503"/>
      <w:r/>
      <w:r/>
    </w:p>
    <w:p>
      <w:pPr>
        <w:ind w:left="0" w:right="0" w:firstLine="39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15.4.1 保修责任</w:t>
      </w:r>
      <w:r/>
    </w:p>
    <w:p>
      <w:pPr>
        <w:ind w:left="0" w:right="0" w:firstLine="39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工程保修期为：</w:t>
      </w:r>
      <w:r>
        <w:rPr>
          <w:rFonts w:hint="eastAsia" w:ascii="宋体" w:hAnsi="宋体" w:cs="宋体"/>
          <w:b w:val="0"/>
          <w:bCs w:val="0"/>
          <w:color w:val="auto"/>
          <w:szCs w:val="21"/>
          <w:u w:val="single"/>
        </w:rPr>
        <w:t xml:space="preserve">自工程竣工验收合格之日起计算，具体期限详见《工程质量保修书》。</w:t>
      </w:r>
      <w:r/>
    </w:p>
    <w:p>
      <w:pPr>
        <w:ind w:left="0" w:right="0" w:firstLine="39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15.4.3 修复通知</w:t>
      </w:r>
      <w:r/>
    </w:p>
    <w:p>
      <w:pPr>
        <w:ind w:left="0" w:right="0" w:firstLine="39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承包人收到保修通知并到达工程现场的合理时间：</w:t>
      </w:r>
      <w:r>
        <w:rPr>
          <w:rFonts w:hint="eastAsia" w:ascii="宋体" w:hAnsi="宋体" w:cs="宋体"/>
          <w:b w:val="0"/>
          <w:bCs w:val="0"/>
          <w:color w:val="auto"/>
          <w:szCs w:val="21"/>
          <w:u w:val="single"/>
        </w:rPr>
        <w:t xml:space="preserve"> 接到发包人通知后24小时内</w:t>
      </w:r>
      <w:r>
        <w:rPr>
          <w:rFonts w:hint="eastAsia" w:ascii="宋体" w:hAnsi="宋体" w:cs="宋体"/>
          <w:b w:val="0"/>
          <w:bCs w:val="0"/>
          <w:color w:val="auto"/>
          <w:szCs w:val="21"/>
        </w:rPr>
        <w:t xml:space="preserve">。</w:t>
      </w:r>
      <w:bookmarkEnd w:id="504"/>
      <w:r/>
      <w:bookmarkEnd w:id="505"/>
      <w:r/>
      <w:bookmarkEnd w:id="506"/>
      <w:r/>
      <w:bookmarkEnd w:id="507"/>
      <w:r/>
      <w:r/>
    </w:p>
    <w:p>
      <w:pPr>
        <w:ind w:left="0" w:right="0"/>
        <w:jc w:val="left"/>
        <w:keepLines/>
        <w:keepNext/>
        <w:pageBreakBefore w:val="0"/>
        <w:spacing w:line="336" w:lineRule="auto"/>
        <w:widowControl/>
        <w:rPr>
          <w:rFonts w:hint="eastAsia" w:ascii="宋体" w:hAnsi="宋体" w:cs="宋体"/>
          <w:b w:val="0"/>
          <w:bCs w:val="0"/>
          <w:color w:val="auto"/>
          <w:szCs w:val="21"/>
        </w:rPr>
        <w:outlineLvl w:val="3"/>
      </w:pPr>
      <w:r/>
      <w:bookmarkStart w:id="530" w:name="_Toc351203648"/>
      <w:r/>
      <w:bookmarkStart w:id="531" w:name="_Toc280868717"/>
      <w:r/>
      <w:bookmarkStart w:id="532" w:name="_Toc280868718"/>
      <w:r>
        <w:rPr>
          <w:rFonts w:hint="eastAsia" w:ascii="宋体" w:hAnsi="宋体" w:cs="宋体"/>
          <w:b w:val="0"/>
          <w:bCs w:val="0"/>
          <w:color w:val="auto"/>
          <w:szCs w:val="21"/>
        </w:rPr>
        <w:t xml:space="preserve">16. 违约</w:t>
      </w:r>
      <w:bookmarkEnd w:id="530"/>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16.1 发包人违约</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16.1.1发包人违约的情形</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发包人违约的其他情形：</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1000" w:right="0" w:hanging="10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    16.1.2 发包人违约的责任</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发包人违约责任的承担方式和计算方法：</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（1）因发包人原因未能在计划开工日期前7天内下达开工通知的违约责任：</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（2）因发包人原因未能按合同约定支付合同价款的违约责任：</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（3）发包人违反第10.1款〔变更的范围〕第（2）项约定，自行实施被取消的工作或转由他人实施的违约责任：</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b w:val="0"/>
          <w:bCs w:val="0"/>
          <w:color w:val="auto"/>
          <w:szCs w:val="21"/>
        </w:rPr>
        <w:t xml:space="preserve">（4）发包人提供的材料、工程设备的规格、数量或质量不符合合同约定，或因发包人原因导致交货日期延误或交货地点变更等情况的违约责</w:t>
      </w:r>
      <w:r>
        <w:rPr>
          <w:rFonts w:hint="eastAsia" w:ascii="宋体" w:hAnsi="宋体" w:cs="宋体"/>
          <w:color w:val="auto"/>
          <w:szCs w:val="21"/>
        </w:rPr>
        <w:t xml:space="preserve">任：</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（5）因发包人违反合同约定造成暂停施工的违约责任：</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（6）发包人无正当理由没有在约定期限内发出复工指示，导致承包人无法复工的违约责任</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（7）其他：</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16.1.3 因发包人违约解除合同</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承包人按16.1.1项〔发包人违约的情形〕约定暂停施工满</w:t>
      </w:r>
      <w:r>
        <w:rPr>
          <w:rFonts w:hint="eastAsia" w:ascii="宋体" w:hAnsi="宋体" w:cs="宋体"/>
          <w:color w:val="auto"/>
          <w:szCs w:val="21"/>
          <w:u w:val="single"/>
        </w:rPr>
        <w:t xml:space="preserve"> 双方另行约定</w:t>
      </w:r>
      <w:r>
        <w:rPr>
          <w:rFonts w:hint="eastAsia" w:ascii="宋体" w:hAnsi="宋体" w:cs="宋体"/>
          <w:color w:val="auto"/>
          <w:szCs w:val="21"/>
        </w:rPr>
        <w:t xml:space="preserve">天后发包人仍不纠正其违约行为并致使合同目的不能实现的，承包人有权解除合同。</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16.2 承包人违约</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16.2.1 承包人违约的情形</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承包人违约的其他情形：</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①承包人在中标后，未能按规定的时间办理相关手续、缴纳相关费用，影响办理施工许可证；</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②没有合理的原因而未能按期开工；</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③承包人无正当理由停工;</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④拒绝或不遵照发包人或监理工程师要求整改、更换或拆除有缺陷的工程，不合适的材料或物资的书面通知；或执行（整改）不力的。</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⑤中标后被发现有出卖资质、非法挂靠行为的中标人（承包人）。</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⑥其他执行通用条款和专用条款约定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16.2.2承包人违约的责任</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承包人违约责任的承担方式和计算方法：</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1）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（2）承包人违反合同约定采购和使用不合格的材料和工程设备的: 承包人采购的材料设备的品种、规格、型号、质量等级不能通过监理或发包人认可</w:t>
      </w:r>
      <w:r>
        <w:rPr>
          <w:rFonts w:hint="eastAsia" w:ascii="宋体" w:hAnsi="宋体" w:cs="宋体"/>
          <w:b w:val="0"/>
          <w:bCs w:val="0"/>
          <w:color w:val="auto"/>
          <w:szCs w:val="21"/>
          <w:u w:val="single"/>
        </w:rPr>
        <w:t xml:space="preserve">或不符合样品要求的,监理或发包人有权拒绝相应的材料、设备进场使用，已经使用的，承包人应负责拆除更换并承担因此产生的一切费用和损失，所造成的工期延误等损失由承包人承担，且每发生一次，承包人向发包人支付5000元违约金。如承包人拒绝执行监理或发包人上述指令的，发包人有权单方解除合同，要求承包人清场，承包人应向发包人承担合同价款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（4）承包人违反第8.9款〔材料与设备专用要求〕的约定，未经批准，私自将已按照合同约定进入施工现场的材料或设备撤离施工现场的，向发包人支付撤离施工现场材料或设备价值双倍的违约金。</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（5）承包人未能按施工进度计划及时完成合同约定的工作，造成工期延误的：按照合同专用条款7.5条执行。</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（7）承包人明确表示或者以其行为表明不履行合同主要义务的：发包人有权单方解除合同并不再对承包人已完工程量进行结算，承包人应承担因此造成的一切损失。</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（8）承包人在中标后，未能按规定的时间办理相关手续、缴纳相关费用，影响办理施工许可证：视为放弃本次中标资格。</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（9）没有合理的原因而未能按期开工：延迟一天承包人向发包人支付违约金2万/天，延迟超过30天，发包方有权单方解除合同。</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（10）承包人无正当理由停工: 如承包人施工期间无正当理由停工48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2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工期延误达十天时，发包人有权单方解除合同，将承包人清退出场并更换施工单位，由此产生的所有损失由承包人负责赔偿，承包人还应向发包人支付合同总价款20%的违约金。</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12）中标后被发现有出卖资质、非法挂靠行为的中标人（承包人）：发包人有权单方解除施工合同，清退施工人员并按合同总价的20%收取违约金，在这种情况下，承包人必须在10日内退场，并且不得提出任何对发包人不利的要求。</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（13）承包人未能按照合同约定履行其他义务的：发包人有权单方解除合同并不再对承包人已完工程量进行结算，承包人应承担因此造成的一切损失。</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承包人发生除本项第（7）目约定以外的其他违约情况时，监理人可向承包人发出整改通知，要求其在指定的期限内改正。若不能按期改正，按以上约定执行。</w:t>
      </w:r>
      <w:r/>
    </w:p>
    <w:p>
      <w:pPr>
        <w:ind w:left="1000" w:right="0" w:hanging="10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以上违约已明确责任，但短时间内无法量化违约金的，按实际经济损失赔偿  。</w:t>
      </w:r>
      <w:r>
        <w:rPr>
          <w:rFonts w:hint="eastAsia" w:ascii="宋体" w:hAnsi="宋体" w:cs="宋体"/>
          <w:b w:val="0"/>
          <w:bCs w:val="0"/>
          <w:color w:val="auto"/>
          <w:szCs w:val="21"/>
        </w:rPr>
        <w:t xml:space="preserve">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16.2.3 因承包人违约解除合同</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关于承包人违约解除合同的特别约定：</w:t>
      </w:r>
      <w:r>
        <w:rPr>
          <w:rFonts w:hint="eastAsia" w:ascii="宋体" w:hAnsi="宋体" w:cs="宋体"/>
          <w:b w:val="0"/>
          <w:bCs w:val="0"/>
          <w:color w:val="auto"/>
          <w:szCs w:val="21"/>
          <w:u w:val="single"/>
        </w:rPr>
        <w:t xml:space="preserve">执行通用条款及专用条款相关约定。因承包人违约解除合同的，承包人除承担因此造成的一切损失外，承包人还应向发包人承担合同总价款20%的违约金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发包人继续使用承包人在施工现场的材料、设备、临时工程、承包人文件和由承包人或以其名义编制的其他文件的费用承担方式：</w:t>
      </w:r>
      <w:r>
        <w:rPr>
          <w:rFonts w:hint="eastAsia" w:ascii="宋体" w:hAnsi="宋体" w:cs="宋体"/>
          <w:b w:val="0"/>
          <w:bCs w:val="0"/>
          <w:color w:val="auto"/>
          <w:szCs w:val="21"/>
          <w:u w:val="single"/>
        </w:rPr>
        <w:t xml:space="preserve"> 发包人免费使用，发包人继续使用的行为不免除或减轻承包人应承担的违约责任</w:t>
      </w:r>
      <w:r>
        <w:rPr>
          <w:rFonts w:hint="eastAsia" w:ascii="宋体" w:hAnsi="宋体" w:cs="宋体"/>
          <w:b w:val="0"/>
          <w:bCs w:val="0"/>
          <w:color w:val="auto"/>
          <w:szCs w:val="21"/>
        </w:rPr>
        <w:t xml:space="preserve">。</w:t>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533" w:name="_Toc351203649"/>
      <w:r>
        <w:rPr>
          <w:rFonts w:hint="eastAsia" w:ascii="宋体" w:hAnsi="宋体" w:cs="宋体"/>
          <w:bCs/>
          <w:color w:val="auto"/>
          <w:szCs w:val="21"/>
        </w:rPr>
        <w:t xml:space="preserve">17. 不可抗力</w:t>
      </w:r>
      <w:bookmarkEnd w:id="533"/>
      <w:r>
        <w:rPr>
          <w:rFonts w:hint="eastAsia" w:ascii="宋体" w:hAnsi="宋体" w:cs="宋体"/>
          <w:bCs/>
          <w:color w:val="auto"/>
          <w:szCs w:val="21"/>
        </w:rPr>
        <w:t xml:space="preserve"> </w:t>
      </w:r>
      <w:bookmarkEnd w:id="531"/>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17.1 不可抗力的确认</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除通用合同条款约定的不可抗力事件之外，视为不可抗力的其他情形： </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17.4 因不可抗力解除合同</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合同解除后，发包人应在商定或确定发包人应支付款项后</w:t>
      </w:r>
      <w:r>
        <w:rPr>
          <w:rFonts w:hint="eastAsia" w:ascii="宋体" w:hAnsi="宋体" w:cs="宋体"/>
          <w:color w:val="auto"/>
          <w:szCs w:val="21"/>
          <w:u w:val="single"/>
        </w:rPr>
        <w:t xml:space="preserve">  28  </w:t>
      </w:r>
      <w:r>
        <w:rPr>
          <w:rFonts w:hint="eastAsia" w:ascii="宋体" w:hAnsi="宋体" w:cs="宋体"/>
          <w:color w:val="auto"/>
          <w:szCs w:val="21"/>
        </w:rPr>
        <w:t xml:space="preserve">天内完成款项的支付。</w:t>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534" w:name="_Toc351203650"/>
      <w:r>
        <w:rPr>
          <w:rFonts w:hint="eastAsia" w:ascii="宋体" w:hAnsi="宋体" w:cs="宋体"/>
          <w:bCs/>
          <w:color w:val="auto"/>
          <w:szCs w:val="21"/>
        </w:rPr>
        <w:t xml:space="preserve">18. 保险</w:t>
      </w:r>
      <w:bookmarkEnd w:id="534"/>
      <w:r/>
      <w:bookmarkEnd w:id="532"/>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color w:val="auto"/>
          <w:szCs w:val="21"/>
        </w:rPr>
        <w:t xml:space="preserve">18.1 工程保险</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关于工程保险的特别约定：</w:t>
      </w:r>
      <w:r>
        <w:rPr>
          <w:rFonts w:hint="eastAsia" w:ascii="宋体" w:hAnsi="宋体" w:cs="宋体"/>
          <w:b w:val="0"/>
          <w:bCs w:val="0"/>
          <w:color w:val="auto"/>
          <w:szCs w:val="21"/>
          <w:u w:val="single"/>
        </w:rPr>
        <w:t xml:space="preserve"> 承包人投保并承担投保费用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18.3 其他保险</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关于其他保险的约定：</w:t>
      </w:r>
      <w:r>
        <w:rPr>
          <w:rFonts w:hint="eastAsia" w:ascii="宋体" w:hAnsi="宋体" w:cs="宋体"/>
          <w:b w:val="0"/>
          <w:bCs w:val="0"/>
          <w:color w:val="auto"/>
          <w:szCs w:val="21"/>
          <w:u w:val="single"/>
        </w:rPr>
        <w:t xml:space="preserve"> 承包人应为其施工现场的全部人员办理意外伤害保险并支付保险费，包括其员工及为履行合同聘请的第三方的人员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承包人是否应为其施工设备等办理财产保险：</w:t>
      </w:r>
      <w:r>
        <w:rPr>
          <w:rFonts w:hint="eastAsia" w:ascii="宋体" w:hAnsi="宋体" w:cs="宋体"/>
          <w:b w:val="0"/>
          <w:bCs w:val="0"/>
          <w:color w:val="auto"/>
          <w:szCs w:val="21"/>
          <w:u w:val="single"/>
        </w:rPr>
        <w:t xml:space="preserve"> 承包人应为其施工设备等办理财产保险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18.7 通知义务</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关于变更保险合同时的通知义务的约定：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535" w:name="_Toc351203651"/>
      <w:r>
        <w:rPr>
          <w:rFonts w:hint="eastAsia" w:ascii="宋体" w:hAnsi="宋体" w:cs="宋体"/>
          <w:bCs/>
          <w:color w:val="auto"/>
          <w:szCs w:val="21"/>
        </w:rPr>
        <w:t xml:space="preserve">20. 争议解决</w:t>
      </w:r>
      <w:bookmarkEnd w:id="535"/>
      <w:r/>
      <w:bookmarkEnd w:id="520"/>
      <w:r/>
      <w:bookmarkEnd w:id="521"/>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20.3 争</w:t>
      </w:r>
      <w:bookmarkEnd w:id="522"/>
      <w:r>
        <w:rPr>
          <w:rFonts w:hint="eastAsia" w:ascii="宋体" w:hAnsi="宋体" w:cs="宋体"/>
          <w:color w:val="auto"/>
          <w:szCs w:val="21"/>
        </w:rPr>
        <w:t xml:space="preserve">议评审</w:t>
      </w:r>
      <w:r/>
    </w:p>
    <w:p>
      <w:pPr>
        <w:ind w:left="0" w:right="0" w:firstLine="3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合同当事人是否同意将工程争议提交争议评审小组决定：</w:t>
      </w:r>
      <w:r>
        <w:rPr>
          <w:rFonts w:hint="eastAsia" w:ascii="宋体" w:hAnsi="宋体" w:cs="宋体"/>
          <w:color w:val="auto"/>
          <w:szCs w:val="21"/>
          <w:u w:val="single"/>
        </w:rPr>
        <w:t xml:space="preserve"> 不同意   </w:t>
      </w:r>
      <w:r>
        <w:rPr>
          <w:rFonts w:hint="eastAsia" w:ascii="宋体" w:hAnsi="宋体" w:cs="宋体"/>
          <w:color w:val="auto"/>
          <w:szCs w:val="21"/>
        </w:rPr>
        <w:t xml:space="preserve">。  </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20.3.1 争议评审小组的确定</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争议评审小组成员的确定：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选定争议评审员的期限：</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争议评审小组成员的报酬承担方式：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其他事项的约定：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20.3.2 争议评审小组的决定</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合同当事人关于本项的约定：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20.4仲裁或诉讼</w:t>
      </w:r>
      <w:bookmarkEnd w:id="523"/>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因合同及合同有关事项发生的争议，按下列第</w:t>
      </w:r>
      <w:r>
        <w:rPr>
          <w:rFonts w:hint="eastAsia" w:ascii="宋体" w:hAnsi="宋体" w:cs="宋体"/>
          <w:color w:val="auto"/>
          <w:szCs w:val="21"/>
          <w:u w:val="single"/>
        </w:rPr>
        <w:t xml:space="preserve">   2  </w:t>
      </w:r>
      <w:r>
        <w:rPr>
          <w:rFonts w:hint="eastAsia" w:ascii="宋体" w:hAnsi="宋体" w:cs="宋体"/>
          <w:color w:val="auto"/>
          <w:szCs w:val="21"/>
        </w:rPr>
        <w:t xml:space="preserve">种方式解决：</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（1）向</w:t>
      </w:r>
      <w:r>
        <w:rPr>
          <w:rFonts w:hint="eastAsia" w:ascii="宋体" w:hAnsi="宋体" w:cs="宋体"/>
          <w:color w:val="auto"/>
          <w:szCs w:val="21"/>
          <w:u w:val="single"/>
        </w:rPr>
        <w:t xml:space="preserve">     /    </w:t>
      </w:r>
      <w:r>
        <w:rPr>
          <w:rFonts w:hint="eastAsia" w:ascii="宋体" w:hAnsi="宋体" w:cs="宋体"/>
          <w:color w:val="auto"/>
          <w:szCs w:val="21"/>
        </w:rPr>
        <w:t xml:space="preserve">仲裁委员会申请仲裁；</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（2）向</w:t>
      </w:r>
      <w:r>
        <w:rPr>
          <w:rFonts w:hint="eastAsia" w:ascii="宋体" w:hAnsi="宋体" w:cs="宋体"/>
          <w:color w:val="auto"/>
          <w:szCs w:val="21"/>
          <w:u w:val="single"/>
        </w:rPr>
        <w:t xml:space="preserve"> 工程所在地 </w:t>
      </w:r>
      <w:r>
        <w:rPr>
          <w:rFonts w:hint="eastAsia" w:ascii="宋体" w:hAnsi="宋体" w:cs="宋体"/>
          <w:color w:val="auto"/>
          <w:szCs w:val="21"/>
        </w:rPr>
        <w:t xml:space="preserve">人民法院起诉。</w:t>
      </w:r>
      <w:bookmarkEnd w:id="524"/>
      <w:r/>
      <w:bookmarkEnd w:id="525"/>
      <w:r/>
      <w:bookmarkEnd w:id="526"/>
      <w:r/>
      <w:bookmarkEnd w:id="527"/>
      <w:r/>
      <w:bookmarkEnd w:id="528"/>
      <w:r/>
      <w:bookmarkEnd w:id="529"/>
      <w:r/>
      <w:r/>
    </w:p>
    <w:p>
      <w:pPr>
        <w:jc w:val="left"/>
        <w:widowControl/>
        <w:rPr>
          <w:rFonts w:hint="eastAsia" w:ascii="宋体" w:hAnsi="宋体" w:cs="宋体"/>
          <w:b/>
          <w:bCs/>
          <w:color w:val="auto"/>
          <w:szCs w:val="21"/>
        </w:rPr>
      </w:pPr>
      <w:r>
        <w:rPr>
          <w:rFonts w:hint="eastAsia" w:ascii="宋体" w:hAnsi="宋体" w:cs="宋体"/>
          <w:b/>
          <w:bCs/>
          <w:color w:val="auto"/>
          <w:szCs w:val="21"/>
        </w:rPr>
      </w:r>
      <w:r/>
    </w:p>
    <w:p>
      <w:pPr>
        <w:jc w:val="left"/>
        <w:keepLines w:val="0"/>
        <w:keepNext w:val="0"/>
        <w:pageBreakBefore w:val="0"/>
        <w:spacing w:line="26" w:lineRule="atLeast"/>
        <w:widowControl/>
        <w:rPr>
          <w:rFonts w:hint="eastAsia" w:ascii="宋体" w:hAnsi="宋体" w:cs="宋体"/>
          <w:color w:val="auto"/>
          <w:szCs w:val="21"/>
        </w:rPr>
      </w:pPr>
      <w:r>
        <w:rPr>
          <w:rFonts w:hint="eastAsia" w:ascii="宋体" w:hAnsi="宋体" w:cs="宋体"/>
          <w:color w:val="auto"/>
          <w:szCs w:val="21"/>
        </w:rPr>
        <w:t xml:space="preserve">21.补充条款：</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1</w:t>
      </w:r>
      <w:r>
        <w:rPr>
          <w:rFonts w:hint="eastAsia" w:ascii="宋体" w:hAnsi="宋体" w:cs="宋体"/>
          <w:color w:val="auto"/>
          <w:szCs w:val="21"/>
          <w:u w:val="none"/>
        </w:rPr>
        <w:t xml:space="preserve">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设计变更、现场签证、新增减工程等变更均须经设计院、监理工程师和发包人代表签字认可并加盖公章</w:t>
      </w:r>
      <w:r>
        <w:rPr>
          <w:rFonts w:hint="eastAsia" w:ascii="宋体" w:hAnsi="宋体" w:cs="宋体"/>
          <w:color w:val="auto"/>
          <w:szCs w:val="21"/>
          <w:u w:val="none"/>
          <w:lang w:eastAsia="zh-CN"/>
        </w:rPr>
        <w:t xml:space="preserve">，</w:t>
      </w:r>
      <w:r>
        <w:rPr>
          <w:rFonts w:hint="eastAsia" w:ascii="宋体" w:hAnsi="宋体" w:cs="宋体"/>
          <w:color w:val="auto"/>
          <w:szCs w:val="21"/>
          <w:u w:val="none"/>
        </w:rPr>
        <w:t xml:space="preserve">否则不作为结算调整依据。承包人根据发包人书面确认的变更文件予以变更。变更文件中须明确原做法、变更后做法及工艺、材料名称、规格、品牌、尺寸等，标注要清晰。</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w:t>
      </w:r>
      <w:r>
        <w:rPr>
          <w:rFonts w:hint="eastAsia" w:ascii="宋体" w:hAnsi="宋体" w:cs="宋体"/>
          <w:color w:val="auto"/>
          <w:szCs w:val="21"/>
          <w:u w:val="none"/>
        </w:rPr>
        <w:t xml:space="preserve">施工过程中，承包人无条件配合发包人处理周围相关事宜及相关分包工程的施工。</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3</w:t>
      </w:r>
      <w:r>
        <w:rPr>
          <w:rFonts w:hint="eastAsia" w:ascii="宋体" w:hAnsi="宋体" w:cs="宋体"/>
          <w:color w:val="auto"/>
          <w:szCs w:val="21"/>
          <w:u w:val="none"/>
        </w:rPr>
        <w:t xml:space="preserve">承包人必须遵守发包人现场的管理制度和规定，服从发包人及监理人的管理和监督检查。</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4</w:t>
      </w:r>
      <w:r>
        <w:rPr>
          <w:rFonts w:hint="eastAsia" w:ascii="宋体" w:hAnsi="宋体" w:cs="宋体"/>
          <w:color w:val="auto"/>
          <w:szCs w:val="21"/>
          <w:u w:val="none"/>
        </w:rPr>
        <w:t xml:space="preserve">施工过程中，承包人如违反现场管理制度和规定，发包人有权对承包人进行经济处罚，罚金必须3日内缴纳，若未按期缴纳，发包人有权暂缓支付工程款直至缴纳罚金。</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5</w:t>
      </w:r>
      <w:r>
        <w:rPr>
          <w:rFonts w:hint="eastAsia" w:ascii="宋体" w:hAnsi="宋体" w:cs="宋体"/>
          <w:color w:val="auto"/>
          <w:szCs w:val="21"/>
          <w:u w:val="none"/>
        </w:rPr>
        <w:t xml:space="preserve">对放线验线、关键工序、主要原材料、取芯检验等，发包人有权请权威机构或部门进行复核或检验，复核或检验结果合格则发包人承担相应费用；如不合格则承包人承担相应费用及造成的一切损失。</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6</w:t>
      </w:r>
      <w:r>
        <w:rPr>
          <w:rFonts w:hint="eastAsia" w:ascii="宋体" w:hAnsi="宋体" w:cs="宋体"/>
          <w:color w:val="auto"/>
          <w:szCs w:val="21"/>
          <w:u w:val="none"/>
        </w:rPr>
        <w:t xml:space="preserve">如承包人未按设计图纸、国家规范及合同要求施工，发包人可勒令承包人暂停施工，待承包人整改完毕并报经监理人、发包人验收同意后方可复工，由此造成的损失由承包人负责。</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7</w:t>
      </w:r>
      <w:r>
        <w:rPr>
          <w:rFonts w:hint="eastAsia" w:ascii="宋体" w:hAnsi="宋体" w:cs="宋体"/>
          <w:color w:val="auto"/>
          <w:szCs w:val="21"/>
          <w:u w:val="none"/>
        </w:rPr>
        <w:t xml:space="preserve">如承包人拒绝执行发包人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8</w:t>
      </w:r>
      <w:r>
        <w:rPr>
          <w:rFonts w:hint="eastAsia" w:ascii="宋体" w:hAnsi="宋体" w:cs="宋体"/>
          <w:color w:val="auto"/>
          <w:szCs w:val="21"/>
          <w:u w:val="none"/>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9</w:t>
      </w:r>
      <w:r>
        <w:rPr>
          <w:rFonts w:hint="eastAsia" w:ascii="宋体" w:hAnsi="宋体" w:cs="宋体"/>
          <w:color w:val="auto"/>
          <w:szCs w:val="21"/>
          <w:u w:val="none"/>
        </w:rPr>
        <w:t xml:space="preserve">承包人建造师必须参加每周例会、专题会议和发包人组织召开的需承包人参加的有关会议，因故不能参加的应提前24小时向发包人提出申请，并在获得发包人批准后方可缺席，否则发包人将处1000元/次罚款。</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21.1</w:t>
      </w:r>
      <w:r>
        <w:rPr>
          <w:rFonts w:hint="eastAsia" w:ascii="宋体" w:hAnsi="宋体" w:cs="宋体"/>
          <w:color w:val="auto"/>
          <w:szCs w:val="21"/>
          <w:u w:val="none"/>
          <w:lang w:val="en-US" w:eastAsia="zh-CN"/>
        </w:rPr>
        <w:t xml:space="preserve">0</w:t>
      </w:r>
      <w:r>
        <w:rPr>
          <w:rFonts w:hint="eastAsia" w:ascii="宋体" w:hAnsi="宋体" w:cs="宋体"/>
          <w:color w:val="auto"/>
          <w:szCs w:val="21"/>
          <w:u w:val="none"/>
        </w:rPr>
        <w:t xml:space="preserve">施工期间，承包人不得辱骂、殴打、威胁发包人、监理人及跟踪审计人员，如若发生将处罚承包人1万元/次，停止支付工程款，并追究其法律责任，直至承包人向发包人保证此类事件不再发生。</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21.1</w:t>
      </w:r>
      <w:r>
        <w:rPr>
          <w:rFonts w:hint="eastAsia" w:ascii="宋体" w:hAnsi="宋体" w:cs="宋体"/>
          <w:color w:val="auto"/>
          <w:szCs w:val="21"/>
          <w:u w:val="none"/>
          <w:lang w:val="en-US" w:eastAsia="zh-CN"/>
        </w:rPr>
        <w:t xml:space="preserve">1</w:t>
      </w:r>
      <w:r>
        <w:rPr>
          <w:rFonts w:hint="eastAsia" w:ascii="宋体" w:hAnsi="宋体" w:cs="宋体"/>
          <w:color w:val="auto"/>
          <w:szCs w:val="21"/>
          <w:u w:val="none"/>
        </w:rPr>
        <w:t xml:space="preserve">施工临水、临电、排水、降水、道路等执行招标文件。</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21.1</w:t>
      </w:r>
      <w:r>
        <w:rPr>
          <w:rFonts w:hint="eastAsia" w:ascii="宋体" w:hAnsi="宋体" w:cs="宋体"/>
          <w:color w:val="auto"/>
          <w:szCs w:val="21"/>
          <w:u w:val="none"/>
          <w:lang w:val="en-US" w:eastAsia="zh-CN"/>
        </w:rPr>
        <w:t xml:space="preserve">2</w:t>
      </w:r>
      <w:r>
        <w:rPr>
          <w:rFonts w:hint="eastAsia" w:ascii="宋体" w:hAnsi="宋体" w:cs="宋体"/>
          <w:color w:val="auto"/>
          <w:szCs w:val="21"/>
          <w:u w:val="none"/>
        </w:rPr>
        <w:t xml:space="preserve">在施工现场土石方挖掘过程中，如若发现各种管线、公共设施、文物、古墓等，承包人应立即停止挖掘工作，并及时报告发包人与有关部门；如未及时报告或已造成损坏的，承包人负责无偿修复并承担赔偿责任。</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21.1</w:t>
      </w:r>
      <w:r>
        <w:rPr>
          <w:rFonts w:hint="eastAsia" w:ascii="宋体" w:hAnsi="宋体" w:cs="宋体"/>
          <w:color w:val="auto"/>
          <w:szCs w:val="21"/>
          <w:u w:val="none"/>
          <w:lang w:val="en-US" w:eastAsia="zh-CN"/>
        </w:rPr>
        <w:t xml:space="preserve">3</w:t>
      </w:r>
      <w:r>
        <w:rPr>
          <w:rFonts w:hint="eastAsia" w:ascii="宋体" w:hAnsi="宋体" w:cs="宋体"/>
          <w:color w:val="auto"/>
          <w:szCs w:val="21"/>
          <w:u w:val="none"/>
        </w:rPr>
        <w:t xml:space="preserve">总承包单位负责发包人所定分包人的管理，并提供合同约定的设施和施工条件，收取分包人的配合、管理费，否则发包人将相应扣减总承包单位的配合、管理费；</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A、总承包单位负责协调脚手架和垂直运输设施的使用，不得刁难、为难分包人；</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B、总承包单位负责提供通道和场地，合理安排作业面及作业时间，负责提供水、电源及生活、办公用房，协调各分包单位、各工种、工序之间的施工安排。</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C、总承包单位的脚手架、垂直运输等设施设备拆除前应报有关部门批准。</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D、负责分包项目的现场安全保卫和文明施工管理，负责完成分包项目工程收尾工作（包括但不限于洞口封堵、找补、收边收口、等各项完善工作）。</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E、负责相关总体资料的汇总、报验及建设工程档案所需资料的收集、整理。</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21.1</w:t>
      </w:r>
      <w:r>
        <w:rPr>
          <w:rFonts w:hint="eastAsia" w:ascii="宋体" w:hAnsi="宋体" w:cs="宋体"/>
          <w:color w:val="auto"/>
          <w:szCs w:val="21"/>
          <w:u w:val="none"/>
          <w:lang w:val="en-US" w:eastAsia="zh-CN"/>
        </w:rPr>
        <w:t xml:space="preserve">4</w:t>
      </w:r>
      <w:r>
        <w:rPr>
          <w:rFonts w:hint="eastAsia" w:ascii="宋体" w:hAnsi="宋体" w:cs="宋体"/>
          <w:color w:val="auto"/>
          <w:szCs w:val="21"/>
          <w:u w:val="none"/>
        </w:rPr>
        <w:t xml:space="preserve">因承包人原因造成工期延误，承包人除承担违约金外，还应承担因工期延误而产生的赔付费用。</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15</w:t>
      </w:r>
      <w:r>
        <w:rPr>
          <w:rFonts w:hint="eastAsia" w:ascii="宋体" w:hAnsi="宋体" w:cs="宋体"/>
          <w:color w:val="auto"/>
          <w:szCs w:val="21"/>
          <w:u w:val="none"/>
        </w:rPr>
        <w:t xml:space="preserve">本合同履行期间，承包人与第三方产生的债权、债务均由承包人自行解决，与发包人无关。</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未经发包人书面同意，承包人不得向第三人转让本合同的任何权利、义务。</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16</w:t>
      </w:r>
      <w:r>
        <w:rPr>
          <w:rFonts w:hint="eastAsia" w:ascii="宋体" w:hAnsi="宋体" w:cs="宋体"/>
          <w:color w:val="auto"/>
          <w:szCs w:val="21"/>
          <w:u w:val="none"/>
        </w:rPr>
        <w:t xml:space="preserve">本工程合同备案手续由承包人办理，发包人配合。</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17</w:t>
      </w:r>
      <w:r>
        <w:rPr>
          <w:rFonts w:hint="eastAsia" w:ascii="宋体" w:hAnsi="宋体" w:cs="宋体"/>
          <w:color w:val="auto"/>
          <w:szCs w:val="21"/>
          <w:u w:val="none"/>
        </w:rPr>
        <w:t xml:space="preserve">承包人采购的材料、设备在使用前，承包人应按国家有关标准进行检验或试验并承担检验试验费用，承包人向发包人提交检验或试验报告，承包人对所提交的报告真实性负责，若因弄虚</w:t>
      </w:r>
      <w:r>
        <w:rPr>
          <w:rFonts w:hint="eastAsia" w:ascii="宋体" w:hAnsi="宋体" w:cs="宋体"/>
          <w:color w:val="auto"/>
          <w:szCs w:val="21"/>
          <w:u w:val="none"/>
        </w:rPr>
        <w:t xml:space="preserve">作假造成的后果及相关费用均由承包人承担，承包人提交相关报告的份数须满足发包人及监理人的要求。承包人负责对工程物资的强制性检查、检验、监测和试验，并向发包人提供相关报告。如有必要，发包人可委托有资质的检测机构进行抽检，抽检结果不合格，检测费用由承包人承担。本工程材料与设备的检验试验费（含试件试样的取样、制作、封样、送检及检验试验费、取芯检测费等）等由承包人在管理费中综合考虑，包干使用，结算时不作调整。进场材料抽检由承包人负责，投标时自行考虑在报价内，发包人不再支付此项费用。原材料检测单位的确定需经发包人认可。</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18</w:t>
      </w:r>
      <w:r>
        <w:rPr>
          <w:rFonts w:hint="eastAsia" w:ascii="宋体" w:hAnsi="宋体" w:cs="宋体"/>
          <w:color w:val="auto"/>
          <w:szCs w:val="21"/>
          <w:u w:val="none"/>
        </w:rPr>
        <w:t xml:space="preserve">绿化部分</w:t>
      </w:r>
      <w:r>
        <w:rPr>
          <w:rFonts w:hint="eastAsia" w:ascii="宋体" w:hAnsi="宋体" w:cs="宋体"/>
          <w:color w:val="auto"/>
          <w:szCs w:val="21"/>
          <w:u w:val="none"/>
          <w:lang w:eastAsia="zh-CN"/>
        </w:rPr>
        <w:t xml:space="preserve">（如有）</w:t>
      </w:r>
      <w:r>
        <w:rPr>
          <w:rFonts w:hint="eastAsia" w:ascii="宋体" w:hAnsi="宋体" w:cs="宋体"/>
          <w:color w:val="auto"/>
          <w:szCs w:val="21"/>
          <w:u w:val="none"/>
        </w:rPr>
        <w:t xml:space="preserve">：绿化苗木所报单价应包括清理杂填土、种植穴开挖、更换种植土、苗木购置、运输、装卸、种植、施肥浇水、病虫害的防治、100%的成活率、树干形美丰满无破损、养护费、管理费、利润、政策性文件规定及施工进程中包含的所有风险、 责任等各项应有费用。缠草绳、搭扶木等措施费用在措施项目中报价。</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19</w:t>
      </w:r>
      <w:r>
        <w:rPr>
          <w:rFonts w:hint="eastAsia" w:ascii="宋体" w:hAnsi="宋体" w:cs="宋体"/>
          <w:color w:val="auto"/>
          <w:szCs w:val="21"/>
          <w:u w:val="none"/>
        </w:rPr>
        <w:t xml:space="preserve">投标人应充分考虑可能出现的反季节种植，并视为已体现在投标报价中,结算时不予调整。</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20</w:t>
      </w:r>
      <w:r>
        <w:rPr>
          <w:rFonts w:hint="eastAsia" w:ascii="宋体" w:hAnsi="宋体" w:cs="宋体"/>
          <w:color w:val="auto"/>
          <w:szCs w:val="21"/>
          <w:u w:val="none"/>
        </w:rPr>
        <w:t xml:space="preserve">发包人在适宜的时间下发开工令，承包人需考虑时间间隔对自身产生的影响并视为已体现在投标报价中。</w:t>
      </w:r>
      <w:r/>
    </w:p>
    <w:p>
      <w:pPr>
        <w:jc w:val="left"/>
        <w:keepLines w:val="0"/>
        <w:keepNext w:val="0"/>
        <w:pageBreakBefore w:val="0"/>
        <w:spacing w:line="26" w:lineRule="atLeast"/>
        <w:widowControl/>
        <w:rPr>
          <w:rFonts w:hint="eastAsia" w:ascii="宋体" w:hAnsi="宋体" w:cs="宋体"/>
          <w:color w:val="auto"/>
          <w:szCs w:val="21"/>
          <w:highlight w:val="none"/>
          <w:u w:val="none"/>
        </w:rPr>
      </w:pPr>
      <w:r>
        <w:rPr>
          <w:rFonts w:hint="eastAsia" w:ascii="宋体" w:hAnsi="宋体" w:cs="宋体"/>
          <w:color w:val="auto"/>
          <w:szCs w:val="21"/>
          <w:u w:val="none"/>
        </w:rPr>
        <w:t xml:space="preserve">21.2</w:t>
      </w:r>
      <w:r>
        <w:rPr>
          <w:rFonts w:hint="eastAsia" w:ascii="宋体" w:hAnsi="宋体" w:cs="宋体"/>
          <w:color w:val="auto"/>
          <w:szCs w:val="21"/>
          <w:u w:val="none"/>
          <w:lang w:val="en-US" w:eastAsia="zh-CN"/>
        </w:rPr>
        <w:t xml:space="preserve">1</w:t>
      </w:r>
      <w:r>
        <w:rPr>
          <w:rFonts w:hint="eastAsia" w:ascii="宋体" w:hAnsi="宋体" w:cs="宋体"/>
          <w:color w:val="auto"/>
          <w:szCs w:val="21"/>
          <w:u w:val="none"/>
        </w:rPr>
        <w:t xml:space="preserve">开工后，根据现场实际施工条件，发包人可能会安排承包人分段施工，承包人需考虑时间间隔或多次进出场对自身产生</w:t>
      </w:r>
      <w:r>
        <w:rPr>
          <w:rFonts w:hint="eastAsia" w:ascii="宋体" w:hAnsi="宋体" w:cs="宋体"/>
          <w:color w:val="auto"/>
          <w:szCs w:val="21"/>
          <w:highlight w:val="none"/>
          <w:u w:val="none"/>
        </w:rPr>
        <w:t xml:space="preserve">的影响并视为已体现在投标报价中。</w:t>
      </w:r>
      <w:r/>
    </w:p>
    <w:p>
      <w:pPr>
        <w:jc w:val="left"/>
        <w:keepLines w:val="0"/>
        <w:keepNext w:val="0"/>
        <w:pageBreakBefore w:val="0"/>
        <w:spacing w:line="26" w:lineRule="atLeast"/>
        <w:widowControl/>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21.2</w:t>
      </w:r>
      <w:r>
        <w:rPr>
          <w:rFonts w:hint="eastAsia" w:ascii="宋体" w:hAnsi="宋体" w:cs="宋体"/>
          <w:color w:val="auto"/>
          <w:szCs w:val="21"/>
          <w:highlight w:val="none"/>
          <w:u w:val="none"/>
          <w:lang w:val="en-US" w:eastAsia="zh-CN"/>
        </w:rPr>
        <w:t xml:space="preserve">2</w:t>
      </w:r>
      <w:r>
        <w:rPr>
          <w:rFonts w:hint="eastAsia" w:ascii="宋体" w:hAnsi="宋体" w:cs="宋体"/>
          <w:color w:val="auto"/>
          <w:szCs w:val="21"/>
          <w:highlight w:val="none"/>
          <w:u w:val="none"/>
        </w:rPr>
        <w:t xml:space="preserve">本工程</w:t>
      </w:r>
      <w:r>
        <w:rPr>
          <w:rFonts w:hint="eastAsia" w:ascii="宋体" w:hAnsi="宋体" w:cs="宋体"/>
          <w:color w:val="auto"/>
          <w:szCs w:val="21"/>
          <w:highlight w:val="none"/>
          <w:u w:val="none"/>
          <w:lang w:eastAsia="zh-CN"/>
        </w:rPr>
        <w:t xml:space="preserve">苗木（如有）</w:t>
      </w:r>
      <w:r>
        <w:rPr>
          <w:rFonts w:hint="eastAsia" w:ascii="宋体" w:hAnsi="宋体" w:cs="宋体"/>
          <w:color w:val="auto"/>
          <w:szCs w:val="21"/>
          <w:highlight w:val="none"/>
          <w:u w:val="none"/>
        </w:rPr>
        <w:t xml:space="preserve">养护期为</w:t>
      </w:r>
      <w:r>
        <w:rPr>
          <w:rFonts w:hint="eastAsia" w:ascii="宋体" w:hAnsi="宋体" w:cs="宋体"/>
          <w:color w:val="auto"/>
          <w:szCs w:val="21"/>
          <w:highlight w:val="none"/>
          <w:u w:val="none"/>
          <w:lang w:eastAsia="zh-CN"/>
        </w:rPr>
        <w:t xml:space="preserve">两</w:t>
      </w:r>
      <w:r>
        <w:rPr>
          <w:rFonts w:hint="eastAsia" w:ascii="宋体" w:hAnsi="宋体" w:cs="宋体"/>
          <w:color w:val="auto"/>
          <w:szCs w:val="21"/>
          <w:highlight w:val="none"/>
          <w:u w:val="none"/>
        </w:rPr>
        <w:t xml:space="preserve">年，必须保证苗木成活率为100%，因此产生的各项费用视为投标人已自主考虑在报价中。</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养护期内若出现死苗，中标人需补植，补植后的苗木养护期重新计算，补植的所有费用不再另行计取与支付。</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21.2</w:t>
      </w:r>
      <w:r>
        <w:rPr>
          <w:rFonts w:hint="eastAsia" w:ascii="宋体" w:hAnsi="宋体" w:cs="宋体"/>
          <w:color w:val="auto"/>
          <w:szCs w:val="21"/>
          <w:u w:val="none"/>
          <w:lang w:val="en-US" w:eastAsia="zh-CN"/>
        </w:rPr>
        <w:t xml:space="preserve">3</w:t>
      </w:r>
      <w:r>
        <w:rPr>
          <w:rFonts w:hint="eastAsia" w:ascii="宋体" w:hAnsi="宋体" w:cs="宋体"/>
          <w:color w:val="auto"/>
          <w:szCs w:val="21"/>
          <w:u w:val="non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承包人违约。</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24</w:t>
      </w:r>
      <w:r>
        <w:rPr>
          <w:rFonts w:hint="eastAsia" w:ascii="宋体" w:hAnsi="宋体" w:cs="宋体"/>
          <w:color w:val="auto"/>
          <w:szCs w:val="21"/>
          <w:u w:val="none"/>
        </w:rPr>
        <w:t xml:space="preserve">地方关系、施工涉及的交通协调费投标人自行综合考虑在投标报价内，就此项发包人不支付任何费用。</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25</w:t>
      </w:r>
      <w:r>
        <w:rPr>
          <w:rFonts w:hint="eastAsia" w:ascii="宋体" w:hAnsi="宋体" w:cs="宋体"/>
          <w:color w:val="auto"/>
          <w:szCs w:val="21"/>
          <w:u w:val="none"/>
        </w:rPr>
        <w:t xml:space="preserve">施工时，承包人不得以报价低为借口拖延施工或者拒绝施工，否则，发包人有权将此部分工程另行发包，并按照另行发包价从承包人合同价款内扣除此部分费用。同时追究承包人的违约责任，承包人应按照另行发包价的20%向发包人支付违约金，由此造成的工期拖延由承包人承担。</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26</w:t>
      </w:r>
      <w:r>
        <w:rPr>
          <w:rFonts w:hint="eastAsia" w:ascii="宋体" w:hAnsi="宋体" w:cs="宋体"/>
          <w:color w:val="auto"/>
          <w:szCs w:val="21"/>
          <w:u w:val="none"/>
        </w:rPr>
        <w:t xml:space="preserve">本合同范围内及变更增减的工程，承包人必须无条件执行，不得以价格及其他等原因为借口拖延工期或拒不执行（变更增减费用按招标文件及合同约定执行），否则发包人有权另行安排施工队伍，所需一切费用均由承包人承担，拖延的工期不予顺延，发包人有权要求承包人承担5万元/次的违约金，发包人可从承包人工程款中直接扣除。</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27</w:t>
      </w:r>
      <w:r>
        <w:rPr>
          <w:rFonts w:hint="eastAsia" w:ascii="宋体" w:hAnsi="宋体" w:cs="宋体"/>
          <w:color w:val="auto"/>
          <w:szCs w:val="21"/>
          <w:u w:val="none"/>
        </w:rPr>
        <w:t xml:space="preserve">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28</w:t>
      </w:r>
      <w:r>
        <w:rPr>
          <w:rFonts w:hint="eastAsia" w:ascii="宋体" w:hAnsi="宋体" w:cs="宋体"/>
          <w:color w:val="auto"/>
          <w:szCs w:val="21"/>
          <w:u w:val="none"/>
        </w:rPr>
        <w:t xml:space="preserve">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w:t>
      </w:r>
      <w:r>
        <w:rPr>
          <w:rFonts w:hint="eastAsia" w:ascii="宋体" w:hAnsi="宋体" w:cs="宋体"/>
          <w:color w:val="auto"/>
          <w:szCs w:val="21"/>
          <w:u w:val="none"/>
          <w:lang w:val="en-US" w:eastAsia="zh-CN"/>
        </w:rPr>
        <w:t xml:space="preserve">29</w:t>
      </w:r>
      <w:r>
        <w:rPr>
          <w:rFonts w:hint="eastAsia" w:ascii="宋体" w:hAnsi="宋体" w:cs="宋体"/>
          <w:color w:val="auto"/>
          <w:szCs w:val="21"/>
          <w:u w:val="none"/>
        </w:rPr>
        <w:t xml:space="preserve">由于承包方施工质量原因，出现质量问题，承包方除按要求进行整改外并承担相应责任外，还应向发包方支付违约金每次支付违约金1000元；</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21.3</w:t>
      </w:r>
      <w:r>
        <w:rPr>
          <w:rFonts w:hint="eastAsia" w:ascii="宋体" w:hAnsi="宋体" w:cs="宋体"/>
          <w:color w:val="auto"/>
          <w:szCs w:val="21"/>
          <w:u w:val="none"/>
          <w:lang w:val="en-US" w:eastAsia="zh-CN"/>
        </w:rPr>
        <w:t xml:space="preserve">0</w:t>
      </w:r>
      <w:r>
        <w:rPr>
          <w:rFonts w:hint="eastAsia" w:ascii="宋体" w:hAnsi="宋体" w:cs="宋体"/>
          <w:color w:val="auto"/>
          <w:szCs w:val="21"/>
          <w:u w:val="none"/>
        </w:rPr>
        <w:t xml:space="preserve">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pStyle w:val="1115"/>
        <w:keepLines w:val="0"/>
        <w:keepNext w:val="0"/>
        <w:pageBreakBefore w:val="0"/>
        <w:spacing w:line="26" w:lineRule="atLeast"/>
        <w:rPr>
          <w:rFonts w:hint="eastAsia" w:ascii="宋体" w:hAnsi="宋体" w:cs="宋体"/>
          <w:color w:val="auto"/>
          <w:sz w:val="21"/>
          <w:szCs w:val="21"/>
          <w:u w:val="none"/>
        </w:rPr>
      </w:pPr>
      <w:r>
        <w:rPr>
          <w:rFonts w:hint="eastAsia" w:ascii="宋体" w:hAnsi="宋体" w:cs="宋体"/>
          <w:color w:val="auto"/>
          <w:sz w:val="21"/>
          <w:szCs w:val="21"/>
          <w:u w:val="none"/>
        </w:rPr>
        <w:t xml:space="preserve">21.3</w:t>
      </w:r>
      <w:r>
        <w:rPr>
          <w:rFonts w:hint="eastAsia" w:ascii="宋体" w:hAnsi="宋体" w:cs="宋体"/>
          <w:color w:val="auto"/>
          <w:sz w:val="21"/>
          <w:szCs w:val="21"/>
          <w:u w:val="none"/>
          <w:lang w:val="en-US" w:eastAsia="zh-CN"/>
        </w:rPr>
        <w:t xml:space="preserve">1</w:t>
      </w:r>
      <w:r>
        <w:rPr>
          <w:rFonts w:hint="eastAsia" w:ascii="宋体" w:hAnsi="宋体" w:cs="宋体"/>
          <w:color w:val="auto"/>
          <w:sz w:val="21"/>
          <w:szCs w:val="21"/>
          <w:u w:val="none"/>
        </w:rPr>
        <w:t xml:space="preserve">为保证道路交通安全及运输畅通,当施工期间，承包人必须与交通和公安部门协商，采取足够的交通疏导措施；交通协管费用已含在合同价款内。承包人制定运输计划时，应避开现有道路上在高峰时的运输。</w:t>
      </w:r>
      <w:r/>
    </w:p>
    <w:p>
      <w:pPr>
        <w:pStyle w:val="1115"/>
        <w:keepLines w:val="0"/>
        <w:keepNext w:val="0"/>
        <w:pageBreakBefore w:val="0"/>
        <w:spacing w:line="26" w:lineRule="atLeast"/>
        <w:rPr>
          <w:rFonts w:ascii="宋体" w:hAnsi="宋体" w:cs="宋体"/>
          <w:color w:val="auto"/>
          <w:sz w:val="21"/>
          <w:szCs w:val="21"/>
          <w:u w:val="none"/>
        </w:rPr>
      </w:pPr>
      <w:r>
        <w:rPr>
          <w:rFonts w:hint="eastAsia" w:ascii="宋体" w:hAnsi="宋体" w:cs="宋体"/>
          <w:color w:val="auto"/>
          <w:sz w:val="21"/>
          <w:szCs w:val="21"/>
          <w:u w:val="none"/>
        </w:rPr>
        <w:t xml:space="preserve">21.3</w:t>
      </w:r>
      <w:r>
        <w:rPr>
          <w:rFonts w:hint="eastAsia" w:ascii="宋体" w:hAnsi="宋体" w:cs="宋体"/>
          <w:color w:val="auto"/>
          <w:sz w:val="21"/>
          <w:szCs w:val="21"/>
          <w:u w:val="none"/>
          <w:lang w:val="en-US" w:eastAsia="zh-CN"/>
        </w:rPr>
        <w:t xml:space="preserve">2</w:t>
      </w:r>
      <w:r>
        <w:rPr>
          <w:rFonts w:hint="eastAsia" w:ascii="宋体" w:hAnsi="宋体" w:cs="宋体"/>
          <w:color w:val="auto"/>
          <w:sz w:val="21"/>
          <w:szCs w:val="21"/>
          <w:u w:val="none"/>
        </w:rPr>
        <w:t xml:space="preserve">施工时承包人需充分考虑施工对周边的影响，如果因施工对周边道路、构筑物等造成损坏，所有损失及恢复费用由承包人承担。</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21.3</w:t>
      </w:r>
      <w:r>
        <w:rPr>
          <w:rFonts w:hint="eastAsia" w:ascii="宋体" w:hAnsi="宋体" w:cs="宋体"/>
          <w:color w:val="auto"/>
          <w:szCs w:val="21"/>
          <w:u w:val="none"/>
          <w:lang w:val="en-US" w:eastAsia="zh-CN"/>
        </w:rPr>
        <w:t xml:space="preserve">3</w:t>
      </w:r>
      <w:r>
        <w:rPr>
          <w:rFonts w:hint="eastAsia" w:ascii="宋体" w:hAnsi="宋体" w:cs="宋体"/>
          <w:color w:val="auto"/>
          <w:szCs w:val="21"/>
          <w:u w:val="none"/>
        </w:rPr>
        <w:t xml:space="preserve">甲乙双方管理人员以及相关其他人员在工程施工期间必须严格遵守廉洁从业规定。</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firstLine="400"/>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(a)宴请或以其它方式提供消费的，按5,000元/次 。</w:t>
      </w:r>
      <w:r/>
    </w:p>
    <w:p>
      <w:pPr>
        <w:ind w:firstLine="400"/>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(b)所送礼品、现金、有价证券等，价值在5,000元以下的，按50,000元/次 。</w:t>
      </w:r>
      <w:r/>
    </w:p>
    <w:p>
      <w:pPr>
        <w:ind w:firstLine="400"/>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(c)所送礼品、现金、有价证券等，价值在5,000元以上的，按标段总造价的5%/次 。</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21.3</w:t>
      </w:r>
      <w:r>
        <w:rPr>
          <w:rFonts w:hint="eastAsia" w:ascii="宋体" w:hAnsi="宋体" w:cs="宋体"/>
          <w:color w:val="auto"/>
          <w:szCs w:val="21"/>
          <w:u w:val="none"/>
          <w:lang w:val="en-US" w:eastAsia="zh-CN"/>
        </w:rPr>
        <w:t xml:space="preserve">4</w:t>
      </w:r>
      <w:r>
        <w:rPr>
          <w:rFonts w:hint="eastAsia" w:ascii="宋体" w:hAnsi="宋体" w:cs="宋体"/>
          <w:color w:val="auto"/>
          <w:szCs w:val="21"/>
          <w:u w:val="none"/>
        </w:rPr>
        <w:t xml:space="preserve">投标人选用的材料应</w:t>
      </w:r>
      <w:r>
        <w:rPr>
          <w:rFonts w:hint="eastAsia" w:ascii="宋体" w:hAnsi="宋体" w:cs="宋体"/>
          <w:color w:val="auto"/>
          <w:szCs w:val="21"/>
          <w:u w:val="none"/>
          <w:lang w:eastAsia="zh-CN"/>
        </w:rPr>
        <w:t xml:space="preserve">满足</w:t>
      </w:r>
      <w:r>
        <w:rPr>
          <w:rFonts w:hint="eastAsia" w:ascii="宋体" w:hAnsi="宋体" w:cs="宋体"/>
          <w:color w:val="auto"/>
          <w:szCs w:val="21"/>
          <w:u w:val="none"/>
        </w:rPr>
        <w:t xml:space="preserve">：</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a所有甲控材料的品牌、型号、规格等内容，必须经发包人认可后方可进场使用，同时按要求留存样品。</w:t>
      </w:r>
      <w:r/>
    </w:p>
    <w:p>
      <w:pPr>
        <w:jc w:val="left"/>
        <w:keepLines w:val="0"/>
        <w:keepNext w:val="0"/>
        <w:pageBreakBefore w:val="0"/>
        <w:spacing w:line="26" w:lineRule="atLeast"/>
        <w:widowControl/>
        <w:rPr>
          <w:rFonts w:hint="eastAsia" w:ascii="宋体" w:hAnsi="宋体" w:cs="宋体"/>
          <w:color w:val="auto"/>
          <w:szCs w:val="21"/>
          <w:u w:val="none"/>
        </w:rPr>
      </w:pPr>
      <w:r>
        <w:rPr>
          <w:rFonts w:hint="eastAsia" w:ascii="宋体" w:hAnsi="宋体" w:cs="宋体"/>
          <w:color w:val="auto"/>
          <w:szCs w:val="21"/>
          <w:u w:val="none"/>
        </w:rPr>
        <w:t xml:space="preserve">b承包人所用甲控材料应优先从生产厂家、厂家办事处或发包人供应商库内的供应商处购买。如不能通过以上渠道采购的，则须报发包人认可后采购进场。材料进场前向发包人提供材料购货合同，如从授权经销商处购买的材料则还须提供生产厂家的授权资料。</w:t>
      </w:r>
      <w:r/>
    </w:p>
    <w:p>
      <w:pPr>
        <w:jc w:val="left"/>
        <w:keepLines w:val="0"/>
        <w:keepNext w:val="0"/>
        <w:pageBreakBefore w:val="0"/>
        <w:spacing w:line="26" w:lineRule="atLeast"/>
        <w:widowControl/>
        <w:rPr>
          <w:rFonts w:hint="eastAsia" w:ascii="宋体" w:hAnsi="宋体" w:cs="宋体"/>
          <w:color w:val="auto"/>
          <w:szCs w:val="21"/>
        </w:rPr>
      </w:pPr>
      <w:r>
        <w:rPr>
          <w:rFonts w:hint="eastAsia" w:ascii="宋体" w:hAnsi="宋体" w:cs="宋体"/>
          <w:color w:val="auto"/>
          <w:szCs w:val="21"/>
        </w:rPr>
        <w:t xml:space="preserve">c甲控材料进场时需向发包方及监理提供厂家发货单、物流单、检测报告、合格证等资料。</w:t>
      </w:r>
      <w:r/>
    </w:p>
    <w:p>
      <w:pPr>
        <w:jc w:val="left"/>
        <w:keepLines w:val="0"/>
        <w:keepNext w:val="0"/>
        <w:pageBreakBefore w:val="0"/>
        <w:spacing w:line="26" w:lineRule="atLeast"/>
        <w:widowControl/>
        <w:rPr>
          <w:rFonts w:hint="eastAsia" w:ascii="宋体" w:hAnsi="宋体" w:cs="宋体"/>
          <w:color w:val="auto"/>
          <w:szCs w:val="21"/>
        </w:rPr>
      </w:pPr>
      <w:r>
        <w:rPr>
          <w:rFonts w:hint="eastAsia" w:ascii="宋体" w:hAnsi="宋体" w:cs="宋体"/>
          <w:color w:val="auto"/>
          <w:szCs w:val="21"/>
        </w:rPr>
        <w:t xml:space="preserve">d发包人对甲控材料以上资料检验通过后，承包人方可将甲控材料用于施工。未经验收通过擅自施工的，承包人应向发包人支付甲控材料总价款10%的违约金，同时承包人应对未能检验通过的材料应予以无条件更换，并提供上述资料供发包人检验，因此产生的一切损失和费用由承包人承担，工期不予顺延。</w:t>
      </w:r>
      <w:r/>
    </w:p>
    <w:p>
      <w:pPr>
        <w:jc w:val="left"/>
        <w:keepLines w:val="0"/>
        <w:keepNext w:val="0"/>
        <w:pageBreakBefore w:val="0"/>
        <w:spacing w:line="26" w:lineRule="atLeast"/>
        <w:widowControl/>
        <w:rPr>
          <w:rFonts w:hint="eastAsia" w:ascii="宋体" w:hAnsi="宋体" w:cs="宋体"/>
          <w:b/>
          <w:bCs/>
          <w:color w:val="auto"/>
          <w:szCs w:val="21"/>
        </w:rPr>
      </w:pPr>
      <w:r>
        <w:rPr>
          <w:rFonts w:hint="eastAsia" w:ascii="宋体" w:hAnsi="宋体" w:cs="宋体"/>
          <w:b/>
          <w:bCs/>
          <w:color w:val="auto"/>
          <w:szCs w:val="21"/>
          <w:lang w:val="en-US" w:eastAsia="zh-CN"/>
        </w:rPr>
        <w:t xml:space="preserve">21.35</w:t>
      </w:r>
      <w:r>
        <w:rPr>
          <w:rFonts w:hint="eastAsia" w:ascii="宋体" w:hAnsi="宋体" w:cs="宋体"/>
          <w:b/>
          <w:bCs/>
          <w:color w:val="auto"/>
          <w:szCs w:val="21"/>
        </w:rPr>
        <w:t xml:space="preserve">投标人应认真勘察现场、核对施工图纸及招标工程量清单，如发现疑问或不一致，应</w:t>
      </w:r>
      <w:r>
        <w:rPr>
          <w:rFonts w:hint="eastAsia" w:ascii="宋体" w:hAnsi="宋体" w:cs="宋体"/>
          <w:b/>
          <w:bCs/>
          <w:color w:val="auto"/>
          <w:szCs w:val="21"/>
          <w:lang w:eastAsia="zh-CN"/>
        </w:rPr>
        <w:t xml:space="preserve">在</w:t>
      </w:r>
      <w:r>
        <w:rPr>
          <w:rFonts w:hint="eastAsia" w:ascii="宋体" w:hAnsi="宋体" w:cs="宋体"/>
          <w:b/>
          <w:bCs/>
          <w:color w:val="auto"/>
          <w:szCs w:val="21"/>
        </w:rPr>
        <w:t xml:space="preserve">规定的异议提出之日前提出答疑。如未提出，中标后须完成工程量清单及施工图内的全部内容，并不得增加中标费用。</w:t>
      </w:r>
      <w:r/>
    </w:p>
    <w:p>
      <w:pPr>
        <w:jc w:val="left"/>
        <w:keepLines w:val="0"/>
        <w:keepNext w:val="0"/>
        <w:pageBreakBefore w:val="0"/>
        <w:spacing w:line="26" w:lineRule="atLeast"/>
        <w:widowControl/>
        <w:rPr>
          <w:rFonts w:hint="default" w:ascii="宋体" w:hAnsi="宋体" w:eastAsia="宋体" w:cs="宋体"/>
          <w:b/>
          <w:bCs/>
          <w:color w:val="auto"/>
          <w:szCs w:val="21"/>
          <w:lang w:val="en-US" w:eastAsia="zh-CN"/>
        </w:rPr>
      </w:pPr>
      <w:r>
        <w:rPr>
          <w:rFonts w:hint="eastAsia" w:ascii="宋体" w:hAnsi="宋体" w:cs="宋体"/>
          <w:b/>
          <w:bCs/>
          <w:color w:val="auto"/>
          <w:szCs w:val="21"/>
          <w:lang w:val="en-US" w:eastAsia="zh-CN"/>
        </w:rPr>
        <w:t xml:space="preserve">21.36 招标人保留平衡单价的权利:投标人应保证其标价是通过很好平衡的，并保证在工程量报价中没有任何一项单价过高而将另一项单价及其价格压低。招标人在接受报价后，保留要求对投标价格进行平衡的权利。</w:t>
      </w:r>
      <w:r/>
    </w:p>
    <w:p>
      <w:pPr>
        <w:jc w:val="left"/>
        <w:keepLines w:val="0"/>
        <w:keepNext w:val="0"/>
        <w:pageBreakBefore w:val="0"/>
        <w:spacing w:line="26" w:lineRule="atLeast"/>
        <w:widowControl/>
        <w:rPr>
          <w:rFonts w:hint="eastAsia" w:ascii="宋体" w:hAnsi="宋体" w:cs="宋体"/>
          <w:b/>
          <w:bCs/>
          <w:color w:val="auto"/>
          <w:szCs w:val="21"/>
        </w:rPr>
      </w:pPr>
      <w:r>
        <w:rPr>
          <w:rFonts w:hint="eastAsia" w:ascii="宋体" w:hAnsi="宋体" w:cs="宋体"/>
          <w:b/>
          <w:bCs/>
          <w:color w:val="auto"/>
          <w:szCs w:val="21"/>
        </w:rPr>
        <w:t xml:space="preserve">22、技术要求：</w:t>
      </w:r>
      <w:r/>
    </w:p>
    <w:p>
      <w:pPr>
        <w:jc w:val="left"/>
        <w:keepLines w:val="0"/>
        <w:keepNext w:val="0"/>
        <w:pageBreakBefore w:val="0"/>
        <w:spacing w:line="26" w:lineRule="atLeast"/>
        <w:widowControl/>
        <w:rPr>
          <w:rFonts w:hint="eastAsia" w:ascii="宋体" w:hAnsi="宋体" w:cs="宋体"/>
          <w:color w:val="auto"/>
          <w:szCs w:val="21"/>
        </w:rPr>
      </w:pPr>
      <w:r>
        <w:rPr>
          <w:rFonts w:hint="eastAsia" w:ascii="宋体" w:hAnsi="宋体" w:cs="宋体"/>
          <w:color w:val="auto"/>
          <w:szCs w:val="21"/>
        </w:rPr>
        <w:t xml:space="preserve">执行国家、江苏省及徐州市颁发的现行行业规范、相关标准及相关文件。</w:t>
      </w:r>
      <w:r/>
    </w:p>
    <w:p>
      <w:pPr>
        <w:pStyle w:val="1103"/>
        <w:ind w:firstLine="420"/>
        <w:spacing w:line="312" w:lineRule="auto"/>
        <w:rPr>
          <w:rFonts w:ascii="宋体" w:hAnsi="宋体"/>
          <w:color w:val="auto"/>
          <w:sz w:val="24"/>
          <w:highlight w:val="none"/>
        </w:rPr>
      </w:pPr>
      <w:r>
        <w:rPr>
          <w:rFonts w:ascii="宋体" w:hAnsi="宋体"/>
          <w:color w:val="auto"/>
          <w:sz w:val="24"/>
          <w:highlight w:val="none"/>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clear="all"/>
      </w:r>
      <w:r/>
    </w:p>
    <w:p>
      <w:pPr>
        <w:pStyle w:val="1103"/>
        <w:spacing w:line="400" w:lineRule="exact"/>
        <w:rPr>
          <w:rFonts w:ascii="宋体" w:hAnsi="宋体"/>
          <w:color w:val="auto"/>
          <w:sz w:val="24"/>
          <w:highlight w:val="none"/>
        </w:rPr>
      </w:pPr>
      <w:r>
        <w:rPr>
          <w:rFonts w:hint="eastAsia" w:eastAsia="宋体" w:asciiTheme="minorEastAsia" w:hAnsiTheme="minorEastAsia"/>
          <w:color w:val="auto"/>
          <w:sz w:val="24"/>
          <w:highlight w:val="none"/>
          <w:lang w:eastAsia="zh-CN"/>
        </w:rPr>
        <w:t xml:space="preserve">合同</w:t>
      </w:r>
      <w:r>
        <w:rPr>
          <w:rFonts w:asciiTheme="minorEastAsia" w:hAnsiTheme="minorEastAsia" w:eastAsiaTheme="minorEastAsia"/>
          <w:color w:val="auto"/>
          <w:sz w:val="24"/>
          <w:highlight w:val="none"/>
        </w:rPr>
        <w:t xml:space="preserve">附件：   </w:t>
      </w:r>
      <w:r/>
    </w:p>
    <w:p>
      <w:pPr>
        <w:pStyle w:val="1103"/>
        <w:jc w:val="center"/>
        <w:spacing w:before="156" w:after="156"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工程质量保修书</w:t>
      </w:r>
      <w:r/>
    </w:p>
    <w:p>
      <w:pPr>
        <w:pStyle w:val="1103"/>
        <w:spacing w:line="360" w:lineRule="auto"/>
        <w:rPr>
          <w:rFonts w:ascii="宋体" w:hAnsi="宋体"/>
          <w:color w:val="auto"/>
          <w:sz w:val="24"/>
          <w:highlight w:val="none"/>
          <w:u w:val="single"/>
        </w:rPr>
      </w:pPr>
      <w:r>
        <w:rPr>
          <w:rFonts w:asciiTheme="minorEastAsia" w:hAnsiTheme="minorEastAsia" w:eastAsiaTheme="minorEastAsia"/>
          <w:color w:val="auto"/>
          <w:sz w:val="24"/>
          <w:highlight w:val="none"/>
        </w:rPr>
        <w:t xml:space="preserve">发包人（全称）：</w:t>
      </w:r>
      <w:r>
        <w:rPr>
          <w:rFonts w:asciiTheme="minorEastAsia" w:hAnsiTheme="minorEastAsia" w:eastAsiaTheme="minorEastAsia"/>
          <w:color w:val="auto"/>
          <w:sz w:val="24"/>
          <w:highlight w:val="none"/>
          <w:u w:val="single"/>
        </w:rPr>
        <w:t xml:space="preserve">    </w:t>
      </w:r>
      <w:r/>
    </w:p>
    <w:p>
      <w:pPr>
        <w:pStyle w:val="1103"/>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承包人（全称）：                     </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p>
    <w:p>
      <w:pPr>
        <w:pStyle w:val="1103"/>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发包人和承包人根据《中华人民共和国建筑法》和《建设工程质量管理条例》，经协商一致就</w:t>
      </w:r>
      <w:r>
        <w:rPr>
          <w:rFonts w:hint="eastAsia" w:asciiTheme="minorEastAsia" w:hAnsiTheme="minorEastAsia"/>
          <w:color w:val="auto"/>
          <w:sz w:val="24"/>
          <w:highlight w:val="none"/>
          <w:u w:val="single"/>
          <w:lang w:eastAsia="zh-CN"/>
        </w:rPr>
        <w:t xml:space="preserve">铜山区大许镇2026年村内道路修建项目</w:t>
      </w:r>
      <w:r>
        <w:rPr>
          <w:rFonts w:asciiTheme="minorEastAsia" w:hAnsiTheme="minorEastAsia" w:eastAsiaTheme="minorEastAsia"/>
          <w:color w:val="auto"/>
          <w:sz w:val="24"/>
          <w:highlight w:val="none"/>
        </w:rPr>
        <w:t xml:space="preserve">（工程全称）签订工程质量保修书。</w:t>
      </w:r>
      <w:r/>
    </w:p>
    <w:p>
      <w:pPr>
        <w:pStyle w:val="1103"/>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一、工程质量保修范围和内容</w:t>
      </w:r>
      <w:r/>
    </w:p>
    <w:p>
      <w:pPr>
        <w:pStyle w:val="1103"/>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承包人在质量保修期内，按照有关法律规定和合同约定，承担工程质量保修责任。</w:t>
      </w:r>
      <w:r/>
    </w:p>
    <w:p>
      <w:pPr>
        <w:pStyle w:val="1103"/>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103"/>
        <w:ind w:firstLine="401"/>
        <w:spacing w:line="360" w:lineRule="auto"/>
        <w:rPr>
          <w:rFonts w:ascii="宋体" w:hAnsi="宋体"/>
          <w:color w:val="auto"/>
          <w:sz w:val="24"/>
          <w:highlight w:val="none"/>
        </w:rPr>
      </w:pPr>
      <w:r>
        <w:rPr>
          <w:rFonts w:hint="eastAsia" w:eastAsia="宋体" w:asciiTheme="minorEastAsia" w:hAnsiTheme="minorEastAsia"/>
          <w:b/>
          <w:bCs/>
          <w:color w:val="auto"/>
          <w:sz w:val="24"/>
          <w:highlight w:val="none"/>
          <w:u w:val="single"/>
          <w:lang w:eastAsia="zh-CN"/>
        </w:rPr>
        <w:t xml:space="preserve">本工程</w:t>
      </w:r>
      <w:r>
        <w:rPr>
          <w:rFonts w:asciiTheme="minorEastAsia" w:hAnsiTheme="minorEastAsia" w:eastAsiaTheme="minorEastAsia"/>
          <w:b/>
          <w:bCs/>
          <w:color w:val="auto"/>
          <w:sz w:val="24"/>
          <w:highlight w:val="none"/>
          <w:u w:val="single"/>
        </w:rPr>
        <w:t xml:space="preserve">施工图设计及变更范围内全部内容</w:t>
      </w:r>
      <w:r>
        <w:rPr>
          <w:rFonts w:asciiTheme="minorEastAsia" w:hAnsiTheme="minorEastAsia" w:eastAsiaTheme="minorEastAsia"/>
          <w:color w:val="auto"/>
          <w:sz w:val="24"/>
          <w:highlight w:val="none"/>
        </w:rPr>
        <w:t xml:space="preserve">。</w:t>
      </w:r>
      <w:r/>
    </w:p>
    <w:p>
      <w:pPr>
        <w:pStyle w:val="1103"/>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二、质量保修期</w:t>
      </w:r>
      <w:r/>
    </w:p>
    <w:p>
      <w:pPr>
        <w:pStyle w:val="1103"/>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根据《建设工程质量管理条例》及有关规定，工程的质量保修期：</w:t>
      </w:r>
      <w:r>
        <w:rPr>
          <w:rFonts w:asciiTheme="minorEastAsia" w:hAnsiTheme="minorEastAsia" w:eastAsiaTheme="minorEastAsia"/>
          <w:b/>
          <w:bCs/>
          <w:color w:val="auto"/>
          <w:sz w:val="24"/>
          <w:highlight w:val="none"/>
          <w:u w:val="single"/>
        </w:rPr>
        <w:t xml:space="preserve">本工程保修期为</w:t>
      </w:r>
      <w:r>
        <w:rPr>
          <w:rFonts w:hint="eastAsia" w:asciiTheme="minorEastAsia" w:hAnsiTheme="minorEastAsia"/>
          <w:b/>
          <w:bCs/>
          <w:color w:val="auto"/>
          <w:sz w:val="24"/>
          <w:highlight w:val="none"/>
          <w:u w:val="single"/>
          <w:lang w:eastAsia="zh-CN"/>
        </w:rPr>
        <w:t xml:space="preserve">两</w:t>
      </w:r>
      <w:r>
        <w:rPr>
          <w:rFonts w:asciiTheme="minorEastAsia" w:hAnsiTheme="minorEastAsia" w:eastAsiaTheme="minorEastAsia"/>
          <w:b/>
          <w:bCs/>
          <w:color w:val="auto"/>
          <w:sz w:val="24"/>
          <w:highlight w:val="none"/>
          <w:u w:val="single"/>
        </w:rPr>
        <w:t xml:space="preserve">年</w:t>
      </w:r>
      <w:r>
        <w:rPr>
          <w:rFonts w:asciiTheme="minorEastAsia" w:hAnsiTheme="minorEastAsia" w:eastAsiaTheme="minorEastAsia"/>
          <w:color w:val="auto"/>
          <w:sz w:val="24"/>
          <w:highlight w:val="none"/>
        </w:rPr>
        <w:t xml:space="preserve">。</w:t>
      </w:r>
      <w:r/>
    </w:p>
    <w:p>
      <w:pPr>
        <w:pStyle w:val="1103"/>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　质量保修期自工程竣工验收合格之日起计算。</w:t>
      </w:r>
      <w:r/>
    </w:p>
    <w:p>
      <w:pPr>
        <w:pStyle w:val="1103"/>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三、缺陷责任期</w:t>
      </w:r>
      <w:r/>
    </w:p>
    <w:p>
      <w:pPr>
        <w:pStyle w:val="1103"/>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工程缺陷责任期为</w:t>
      </w:r>
      <w:r>
        <w:rPr>
          <w:rFonts w:hint="eastAsia" w:asciiTheme="minorEastAsia" w:hAnsiTheme="minorEastAsia"/>
          <w:color w:val="ff0000"/>
          <w:sz w:val="24"/>
          <w:highlight w:val="none"/>
          <w:u w:val="single"/>
          <w:lang w:val="en-US" w:eastAsia="zh-CN"/>
        </w:rPr>
        <w:t xml:space="preserve">24</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个月，缺陷责任期自工程通过竣工验收之日起计算。单位工程先于全部工程进行验收，单位工程缺陷责任期自单位工程验收合格之日起算。</w:t>
      </w:r>
      <w:r/>
    </w:p>
    <w:p>
      <w:pPr>
        <w:pStyle w:val="1103"/>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缺陷责任期终止后28日内，发包人应退还保函。</w:t>
      </w:r>
      <w:r/>
    </w:p>
    <w:p>
      <w:pPr>
        <w:pStyle w:val="1103"/>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四、质量保修责任</w:t>
      </w:r>
      <w:r/>
    </w:p>
    <w:p>
      <w:pPr>
        <w:pStyle w:val="1103"/>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1．属于保修范围、内容的项目，承包人应当在接到保修通知之日起7天内派人保修。承包人不在约定期限内派人保修的，发包人可以委托他人修理。</w:t>
      </w:r>
      <w:r/>
    </w:p>
    <w:p>
      <w:pPr>
        <w:pStyle w:val="1103"/>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2．发生紧急事故需抢修的，承包人在接到事故通知后，应当立即到达事故现场抢修。</w:t>
      </w:r>
      <w:r/>
    </w:p>
    <w:p>
      <w:pPr>
        <w:pStyle w:val="1103"/>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03"/>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4．质量保修完成后，由发包人组织验收。</w:t>
      </w:r>
      <w:r/>
    </w:p>
    <w:p>
      <w:pPr>
        <w:pStyle w:val="1103"/>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五、保修费用</w:t>
      </w:r>
      <w:r/>
    </w:p>
    <w:p>
      <w:pPr>
        <w:pStyle w:val="1103"/>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保修费用由造成质量缺陷的责任方承担。</w:t>
      </w:r>
      <w:r/>
    </w:p>
    <w:p>
      <w:pPr>
        <w:pStyle w:val="1103"/>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六、双方约定的其他工程质量保修事项：</w:t>
      </w:r>
      <w:r>
        <w:rPr>
          <w:rFonts w:hint="eastAsia" w:eastAsia="宋体" w:asciiTheme="minorEastAsia" w:hAnsiTheme="minorEastAsia"/>
          <w:color w:val="auto"/>
          <w:sz w:val="24"/>
          <w:highlight w:val="none"/>
          <w:u w:val="single"/>
          <w:lang w:val="en-US" w:eastAsia="zh-CN"/>
        </w:rPr>
        <w:t xml:space="preserve">/</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w:t>
      </w:r>
      <w:r/>
    </w:p>
    <w:p>
      <w:pPr>
        <w:pStyle w:val="1103"/>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工程质量保修书由发包人、承包人在工程竣工验收前共同签署，作为施工合同附件，其有效期限至保修期满。</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发包人(公章)：                        </w:t>
      </w:r>
      <w:r>
        <w:rPr>
          <w:rFonts w:hint="eastAsia" w:ascii="Arial" w:hAnsi="Arial" w:eastAsia="宋体" w:cs="Times New Roman"/>
          <w:color w:val="auto"/>
          <w:sz w:val="24"/>
          <w:szCs w:val="24"/>
          <w:highlight w:val="none"/>
          <w:u w:val="none"/>
          <w:lang w:val="en-US" w:eastAsia="zh-CN" w:bidi="ar-SA"/>
        </w:rPr>
        <w:t xml:space="preserve">   </w:t>
      </w:r>
      <w:r>
        <w:rPr>
          <w:rFonts w:hint="eastAsia" w:ascii="Arial" w:hAnsi="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承包人(公章)：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地  址：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 地址：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法定代表人(签字</w:t>
      </w:r>
      <w:r>
        <w:rPr>
          <w:rFonts w:hint="eastAsia" w:ascii="Arial" w:hAnsi="Arial" w:eastAsia="Arial" w:cs="Times New Roman"/>
          <w:color w:val="auto"/>
          <w:sz w:val="24"/>
          <w:szCs w:val="24"/>
          <w:highlight w:val="none"/>
          <w:u w:val="none"/>
          <w:lang w:val="en-US" w:eastAsia="zh-CN" w:bidi="ar-SA"/>
        </w:rPr>
        <w:t xml:space="preserve">或盖章</w:t>
      </w:r>
      <w:r>
        <w:rPr>
          <w:rFonts w:hint="default" w:ascii="Arial" w:hAnsi="Arial" w:eastAsia="Arial" w:cs="Times New Roman"/>
          <w:color w:val="auto"/>
          <w:sz w:val="24"/>
          <w:szCs w:val="24"/>
          <w:highlight w:val="none"/>
          <w:u w:val="none"/>
          <w:lang w:val="en-US" w:eastAsia="zh-CN" w:bidi="ar-SA"/>
        </w:rPr>
        <w:t xml:space="preserve">)：                 法定代表人(签字</w:t>
      </w:r>
      <w:r>
        <w:rPr>
          <w:rFonts w:hint="eastAsia" w:ascii="Arial" w:hAnsi="Arial" w:eastAsia="Arial" w:cs="Times New Roman"/>
          <w:color w:val="auto"/>
          <w:sz w:val="24"/>
          <w:szCs w:val="24"/>
          <w:highlight w:val="none"/>
          <w:u w:val="none"/>
          <w:lang w:val="en-US" w:eastAsia="zh-CN" w:bidi="ar-SA"/>
        </w:rPr>
        <w:t xml:space="preserve">或盖章</w:t>
      </w:r>
      <w:r>
        <w:rPr>
          <w:rFonts w:hint="default" w:ascii="Arial" w:hAnsi="Arial" w:eastAsia="Arial" w:cs="Times New Roman"/>
          <w:color w:val="auto"/>
          <w:sz w:val="24"/>
          <w:szCs w:val="24"/>
          <w:highlight w:val="none"/>
          <w:u w:val="none"/>
          <w:lang w:val="en-US" w:eastAsia="zh-CN" w:bidi="ar-SA"/>
        </w:rPr>
        <w:t xml:space="preserve">)：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委托代理人(签字)：                </w:t>
      </w:r>
      <w:r>
        <w:rPr>
          <w:rFonts w:hint="eastAsia" w:ascii="Arial" w:hAnsi="Arial" w:eastAsia="宋体"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委托代理人(签字)：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电  话：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 电  话：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传  真：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 传  真：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开户银行：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开户银行：     　 　　      </w:t>
      </w:r>
      <w:r/>
    </w:p>
    <w:p>
      <w:pPr>
        <w:jc w:val="both"/>
        <w:spacing w:line="400" w:lineRule="exact"/>
        <w:widowControl w:val="off"/>
        <w:rPr>
          <w:rFonts w:hint="default" w:ascii="宋体" w:hAnsi="宋体" w:eastAsia="宋体" w:cs="Times New Roman"/>
          <w:color w:val="auto"/>
          <w:sz w:val="24"/>
          <w:szCs w:val="24"/>
          <w:highlight w:val="none"/>
          <w:u w:val="none"/>
          <w:lang w:val="en-US" w:eastAsia="zh-CN" w:bidi="ar-SA"/>
        </w:rPr>
      </w:pPr>
      <w:r>
        <w:rPr>
          <w:rFonts w:hint="default" w:ascii="Arial" w:hAnsi="Arial" w:eastAsia="Arial" w:cs="Times New Roman"/>
          <w:color w:val="auto"/>
          <w:sz w:val="24"/>
          <w:szCs w:val="24"/>
          <w:highlight w:val="none"/>
          <w:u w:val="none"/>
          <w:lang w:val="en-US" w:eastAsia="zh-CN" w:bidi="ar-SA"/>
        </w:rPr>
        <w:t xml:space="preserve">账  号：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账  号：     　 　　         </w:t>
      </w:r>
      <w:r/>
    </w:p>
    <w:p>
      <w:pPr>
        <w:spacing w:line="360" w:lineRule="auto"/>
        <w:rPr>
          <w:rFonts w:asciiTheme="minorEastAsia" w:hAnsiTheme="minorEastAsia" w:eastAsiaTheme="minorEastAsia"/>
          <w:color w:val="auto"/>
          <w:highlight w:val="none"/>
        </w:rPr>
      </w:pPr>
      <w:r>
        <w:rPr>
          <w:rFonts w:hint="default" w:ascii="Arial" w:hAnsi="Arial" w:eastAsia="Arial" w:cs="Times New Roman"/>
          <w:color w:val="auto"/>
          <w:sz w:val="24"/>
          <w:szCs w:val="24"/>
          <w:highlight w:val="none"/>
          <w:u w:val="none"/>
          <w:lang w:val="en-US" w:eastAsia="zh-CN" w:bidi="ar-SA"/>
        </w:rPr>
        <w:t xml:space="preserve">邮政编码：      </w:t>
      </w:r>
      <w:r>
        <w:rPr>
          <w:rFonts w:hint="eastAsia" w:ascii="Arial" w:hAnsi="Arial" w:eastAsia="宋体"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                     </w:t>
      </w:r>
      <w:r>
        <w:rPr>
          <w:rFonts w:hint="eastAsia" w:ascii="Arial" w:hAnsi="Arial" w:eastAsia="Arial" w:cs="Times New Roman"/>
          <w:color w:val="auto"/>
          <w:sz w:val="24"/>
          <w:szCs w:val="24"/>
          <w:highlight w:val="none"/>
          <w:u w:val="none"/>
          <w:lang w:val="en-US" w:eastAsia="zh-CN" w:bidi="ar-SA"/>
        </w:rPr>
        <w:t xml:space="preserve">             </w:t>
      </w:r>
      <w:r>
        <w:rPr>
          <w:rFonts w:hint="default" w:ascii="Arial" w:hAnsi="Arial" w:eastAsia="Arial" w:cs="Times New Roman"/>
          <w:color w:val="auto"/>
          <w:sz w:val="24"/>
          <w:szCs w:val="24"/>
          <w:highlight w:val="none"/>
          <w:u w:val="none"/>
          <w:lang w:val="en-US" w:eastAsia="zh-CN" w:bidi="ar-SA"/>
        </w:rPr>
        <w:t xml:space="preserve">邮政编码：</w:t>
      </w:r>
      <w:r>
        <w:rPr>
          <w:rFonts w:hint="default" w:ascii="Arial" w:hAnsi="Arial" w:eastAsia="Arial" w:cs="Times New Roman"/>
          <w:color w:val="auto"/>
          <w:sz w:val="24"/>
          <w:szCs w:val="20"/>
          <w:highlight w:val="none"/>
          <w:u w:val="none"/>
          <w:lang w:val="en-US" w:eastAsia="zh-CN" w:bidi="ar-SA"/>
        </w:rPr>
        <w:t xml:space="preserve">    </w:t>
      </w:r>
      <w:r>
        <w:rPr>
          <w:rFonts w:asciiTheme="minorEastAsia" w:hAnsiTheme="minorEastAsia" w:eastAsiaTheme="minorEastAsia"/>
          <w:color w:val="auto"/>
          <w:sz w:val="24"/>
          <w:szCs w:val="24"/>
          <w:highlight w:val="none"/>
          <w:u w:val="single"/>
        </w:rPr>
        <w:t xml:space="preserve">  </w:t>
      </w:r>
      <w:r>
        <w:rPr>
          <w:rFonts w:asciiTheme="minorEastAsia" w:hAnsiTheme="minorEastAsia" w:eastAsiaTheme="minorEastAsia"/>
          <w:color w:val="auto"/>
          <w:highlight w:val="none"/>
        </w:rPr>
        <w:t xml:space="preserve"> </w:t>
      </w:r>
      <w:r/>
    </w:p>
    <w:p>
      <w:pPr>
        <w:pStyle w:val="9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51"/>
        <w:contextualSpacing/>
        <w:jc w:val="center"/>
        <w:pageBreakBefore/>
        <w:rPr>
          <w:rFonts w:ascii="宋体" w:hAnsi="宋体"/>
          <w:b/>
          <w:color w:val="auto"/>
          <w:sz w:val="36"/>
          <w:highlight w:val="none"/>
        </w:rPr>
      </w:pPr>
      <w:r>
        <w:rPr>
          <w:rFonts w:hint="eastAsia" w:ascii="宋体" w:hAnsi="宋体"/>
          <w:b/>
          <w:color w:val="auto"/>
          <w:sz w:val="36"/>
          <w:highlight w:val="none"/>
          <w:lang w:val="en-US" w:eastAsia="zh-CN"/>
        </w:rPr>
        <w:t xml:space="preserve">9</w:t>
      </w:r>
      <w:r>
        <w:rPr>
          <w:rFonts w:ascii="宋体" w:hAnsi="宋体"/>
          <w:b/>
          <w:color w:val="auto"/>
          <w:sz w:val="36"/>
          <w:highlight w:val="none"/>
        </w:rPr>
        <w:t xml:space="preserve">、承诺书</w:t>
      </w:r>
      <w:r/>
    </w:p>
    <w:p>
      <w:pPr>
        <w:pStyle w:val="951"/>
        <w:ind w:left="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致</w:t>
      </w:r>
      <w:r>
        <w:rPr>
          <w:rFonts w:hint="eastAsia" w:ascii="宋体" w:hAnsi="宋体"/>
          <w:color w:val="auto"/>
          <w:sz w:val="24"/>
          <w:highlight w:val="none"/>
          <w:u w:val="single"/>
          <w:lang w:eastAsia="zh-CN"/>
        </w:rPr>
        <w:t xml:space="preserve">徐州市铜山区大许镇人民政府：</w:t>
      </w:r>
      <w:r/>
    </w:p>
    <w:p>
      <w:pPr>
        <w:pStyle w:val="1137"/>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根据贵方《</w:t>
      </w:r>
      <w:r>
        <w:rPr>
          <w:rFonts w:ascii="宋体" w:hAnsi="宋体"/>
          <w:bCs/>
          <w:color w:val="auto"/>
          <w:sz w:val="24"/>
          <w:highlight w:val="none"/>
        </w:rPr>
        <w:t xml:space="preserve">磋商文件</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JSZC-320312-JSDX-C2026-0017</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）要求，本供应商正式提交以下首次响应文件。</w:t>
      </w:r>
      <w:r/>
    </w:p>
    <w:p>
      <w:pPr>
        <w:pStyle w:val="1137"/>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highlight w:val="none"/>
        </w:rPr>
        <w:t xml:space="preserve">（1）承诺书； </w:t>
      </w:r>
      <w:r/>
    </w:p>
    <w:p>
      <w:pPr>
        <w:pStyle w:val="1137"/>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（2）磋商报价表； </w:t>
      </w:r>
      <w:r/>
    </w:p>
    <w:p>
      <w:pPr>
        <w:pStyle w:val="1137"/>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（3）偏离表；</w:t>
      </w:r>
      <w:r/>
    </w:p>
    <w:p>
      <w:pPr>
        <w:pStyle w:val="1137"/>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（4）磋商</w:t>
      </w:r>
      <w:r>
        <w:rPr>
          <w:rFonts w:ascii="宋体" w:hAnsi="宋体"/>
          <w:bCs/>
          <w:color w:val="auto"/>
          <w:sz w:val="24"/>
          <w:highlight w:val="none"/>
        </w:rPr>
        <w:t xml:space="preserve">文件</w:t>
      </w:r>
      <w:r>
        <w:rPr>
          <w:rFonts w:ascii="宋体" w:hAnsi="宋体"/>
          <w:color w:val="auto"/>
          <w:sz w:val="24"/>
          <w:highlight w:val="none"/>
        </w:rPr>
        <w:t xml:space="preserve">要求提供的其他响应文件。</w:t>
      </w:r>
      <w:r/>
    </w:p>
    <w:p>
      <w:pPr>
        <w:pStyle w:val="1137"/>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我单位符合《中华人民共和国政府采购法》第二十二条的规定，符合本项目供应商资格要求。</w:t>
      </w:r>
      <w:r/>
    </w:p>
    <w:p>
      <w:pPr>
        <w:pStyle w:val="1137"/>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我单位按照磋商文件的要求编制响应文件，并对其提交的响应文件的真实性、合法性承担法律责任。</w:t>
      </w:r>
      <w:r/>
    </w:p>
    <w:p>
      <w:pPr>
        <w:pStyle w:val="95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1137"/>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highlight w:val="none"/>
        </w:rPr>
        <w:t xml:space="preserve">一、完全承担根据《磋商文件》规定完成合同的责任和义务（如有偏离，将全部填写在偏离表中）。</w:t>
      </w:r>
      <w:r/>
    </w:p>
    <w:p>
      <w:pPr>
        <w:pStyle w:val="1137"/>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w:t xml:space="preserve">二、保证所提供的响应文件及所有材料的真实、合法、有效，并对其负责。</w:t>
      </w:r>
      <w:r/>
    </w:p>
    <w:p>
      <w:pPr>
        <w:pStyle w:val="95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95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95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五、报价有效期为30个工作日。</w:t>
      </w:r>
      <w:r/>
    </w:p>
    <w:p>
      <w:pPr>
        <w:pStyle w:val="95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95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95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w:t>
      </w:r>
      <w:r>
        <w:rPr>
          <w:rFonts w:hint="eastAsia" w:ascii="宋体" w:hAnsi="宋体"/>
          <w:color w:val="auto"/>
          <w:sz w:val="24"/>
          <w:highlight w:val="none"/>
          <w:lang w:eastAsia="zh-CN"/>
        </w:rPr>
        <w:t xml:space="preserve">江苏鼎新工程咨询有限公司</w:t>
      </w:r>
      <w:r>
        <w:rPr>
          <w:rFonts w:ascii="宋体" w:hAnsi="宋体"/>
          <w:color w:val="auto"/>
          <w:sz w:val="24"/>
          <w:highlight w:val="none"/>
        </w:rPr>
        <w:t xml:space="preserve">确定。</w:t>
      </w:r>
      <w:r/>
    </w:p>
    <w:p>
      <w:pPr>
        <w:pStyle w:val="95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12"/>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1112"/>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95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951"/>
        <w:ind w:left="0" w:firstLine="1920"/>
        <w:jc w:val="left"/>
        <w:keepLines w:val="0"/>
        <w:keepNext w:val="0"/>
        <w:pageBreakBefore w:val="0"/>
        <w:spacing w:line="288" w:lineRule="auto"/>
        <w:widowControl w:val="off"/>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或授权代表（签字或盖章）：  </w:t>
      </w:r>
      <w:r/>
    </w:p>
    <w:p>
      <w:pPr>
        <w:pStyle w:val="95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95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95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日期：</w:t>
      </w:r>
      <w:r/>
    </w:p>
    <w:p>
      <w:pPr>
        <w:pStyle w:val="9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51"/>
        <w:jc w:val="center"/>
        <w:rPr>
          <w:rFonts w:ascii="宋体" w:hAnsi="宋体"/>
          <w:b/>
          <w:color w:val="auto"/>
          <w:sz w:val="36"/>
          <w:highlight w:val="none"/>
        </w:rPr>
      </w:pP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、授权委托书</w:t>
      </w:r>
      <w:r/>
    </w:p>
    <w:p>
      <w:pPr>
        <w:pStyle w:val="951"/>
        <w:spacing w:line="500" w:lineRule="exact"/>
        <w:rPr>
          <w:rFonts w:ascii="宋体" w:hAnsi="宋体"/>
          <w:color w:val="auto"/>
          <w:sz w:val="24"/>
          <w:highlight w:val="none"/>
        </w:rPr>
      </w:pPr>
      <w:r>
        <w:rPr>
          <w:rFonts w:ascii="宋体" w:hAnsi="宋体"/>
          <w:color w:val="auto"/>
          <w:sz w:val="24"/>
          <w:highlight w:val="none"/>
        </w:rPr>
        <w:t xml:space="preserve">委托人（全称）：</w:t>
      </w:r>
      <w:r/>
    </w:p>
    <w:p>
      <w:pPr>
        <w:pStyle w:val="951"/>
        <w:spacing w:line="500" w:lineRule="exact"/>
        <w:rPr>
          <w:rFonts w:ascii="宋体" w:hAnsi="宋体"/>
          <w:color w:val="auto"/>
          <w:sz w:val="24"/>
          <w:highlight w:val="none"/>
        </w:rPr>
      </w:pPr>
      <w:r>
        <w:rPr>
          <w:rFonts w:ascii="宋体" w:hAnsi="宋体"/>
          <w:color w:val="auto"/>
          <w:sz w:val="24"/>
          <w:highlight w:val="none"/>
        </w:rPr>
        <w:t xml:space="preserve">地  址：</w:t>
      </w:r>
      <w:r/>
    </w:p>
    <w:p>
      <w:pPr>
        <w:pStyle w:val="951"/>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               </w:t>
      </w:r>
      <w:r/>
    </w:p>
    <w:p>
      <w:pPr>
        <w:pStyle w:val="951"/>
        <w:spacing w:line="500" w:lineRule="exact"/>
        <w:rPr>
          <w:rFonts w:ascii="宋体" w:hAnsi="宋体"/>
          <w:color w:val="auto"/>
          <w:sz w:val="24"/>
          <w:highlight w:val="none"/>
        </w:rPr>
      </w:pPr>
      <w:r>
        <w:rPr>
          <w:rFonts w:ascii="宋体" w:hAnsi="宋体"/>
          <w:color w:val="auto"/>
          <w:sz w:val="24"/>
          <w:highlight w:val="none"/>
        </w:rPr>
        <w:t xml:space="preserve">统一社会信用代码：</w:t>
      </w:r>
      <w:r/>
    </w:p>
    <w:p>
      <w:pPr>
        <w:pStyle w:val="951"/>
        <w:spacing w:line="500" w:lineRule="exact"/>
        <w:rPr>
          <w:rFonts w:ascii="宋体" w:hAnsi="宋体"/>
          <w:color w:val="auto"/>
          <w:sz w:val="24"/>
          <w:highlight w:val="none"/>
        </w:rPr>
      </w:pPr>
      <w:r>
        <w:rPr>
          <w:rFonts w:ascii="宋体" w:hAnsi="宋体"/>
          <w:color w:val="auto"/>
          <w:sz w:val="24"/>
          <w:highlight w:val="none"/>
        </w:rPr>
      </w:r>
      <w:r/>
    </w:p>
    <w:p>
      <w:pPr>
        <w:pStyle w:val="951"/>
        <w:spacing w:line="500" w:lineRule="exact"/>
        <w:rPr>
          <w:rFonts w:ascii="宋体" w:hAnsi="宋体"/>
          <w:color w:val="auto"/>
          <w:sz w:val="24"/>
          <w:highlight w:val="none"/>
        </w:rPr>
      </w:pPr>
      <w:r>
        <w:rPr>
          <w:rFonts w:ascii="宋体" w:hAnsi="宋体"/>
          <w:color w:val="auto"/>
          <w:sz w:val="24"/>
          <w:highlight w:val="none"/>
        </w:rPr>
        <w:t xml:space="preserve">受托人：                  先生（女士）</w:t>
      </w:r>
      <w:r/>
    </w:p>
    <w:p>
      <w:pPr>
        <w:pStyle w:val="951"/>
        <w:spacing w:line="500" w:lineRule="exact"/>
        <w:rPr>
          <w:rFonts w:ascii="宋体" w:hAnsi="宋体"/>
          <w:color w:val="auto"/>
          <w:sz w:val="24"/>
          <w:highlight w:val="none"/>
        </w:rPr>
      </w:pPr>
      <w:r>
        <w:rPr>
          <w:rFonts w:ascii="宋体" w:hAnsi="宋体"/>
          <w:color w:val="auto"/>
          <w:sz w:val="24"/>
          <w:highlight w:val="none"/>
        </w:rPr>
        <w:t xml:space="preserve">身份证号：</w:t>
      </w:r>
      <w:r/>
    </w:p>
    <w:p>
      <w:pPr>
        <w:pStyle w:val="951"/>
        <w:jc w:val="center"/>
        <w:spacing w:line="0" w:lineRule="atLeast"/>
        <w:rPr>
          <w:rFonts w:ascii="宋体" w:hAnsi="宋体"/>
          <w:color w:val="auto"/>
          <w:sz w:val="24"/>
          <w:highlight w:val="none"/>
        </w:rPr>
      </w:pPr>
      <w:r>
        <w:rPr>
          <w:rFonts w:ascii="宋体" w:hAnsi="宋体"/>
          <w:color w:val="auto"/>
          <w:sz w:val="24"/>
          <w:highlight w:val="none"/>
        </w:rPr>
      </w:r>
      <w:r/>
    </w:p>
    <w:p>
      <w:pPr>
        <w:pStyle w:val="951"/>
        <w:spacing w:line="500" w:lineRule="exact"/>
        <w:rPr>
          <w:rFonts w:ascii="宋体" w:hAnsi="宋体"/>
          <w:color w:val="auto"/>
          <w:sz w:val="24"/>
          <w:highlight w:val="none"/>
        </w:rPr>
      </w:pPr>
      <w:r>
        <w:rPr>
          <w:rFonts w:ascii="宋体" w:hAnsi="宋体"/>
          <w:color w:val="auto"/>
          <w:sz w:val="24"/>
          <w:highlight w:val="none"/>
        </w:rPr>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兹委托（            ）全权代表我企业（公司）参与</w:t>
      </w:r>
      <w:r>
        <w:rPr>
          <w:rFonts w:hint="eastAsia" w:ascii="宋体" w:hAnsi="宋体"/>
          <w:color w:val="auto"/>
          <w:sz w:val="24"/>
          <w:highlight w:val="none"/>
          <w:lang w:eastAsia="zh-CN"/>
        </w:rPr>
        <w:t xml:space="preserve">铜山区大许镇2026年村内道路修建项目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JSZC-320312-JSDX-C2026-0017</w:t>
      </w:r>
      <w:r>
        <w:rPr>
          <w:rFonts w:ascii="宋体" w:hAnsi="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51"/>
        <w:spacing w:line="500" w:lineRule="exact"/>
        <w:rPr>
          <w:rFonts w:ascii="宋体" w:hAnsi="宋体"/>
          <w:color w:val="auto"/>
          <w:sz w:val="24"/>
          <w:highlight w:val="none"/>
        </w:rPr>
      </w:pPr>
      <w:r>
        <w:rPr>
          <w:rFonts w:ascii="宋体" w:hAnsi="宋体"/>
          <w:color w:val="auto"/>
          <w:sz w:val="24"/>
          <w:highlight w:val="none"/>
        </w:rPr>
      </w:r>
      <w:r/>
    </w:p>
    <w:p>
      <w:pPr>
        <w:pStyle w:val="951"/>
        <w:spacing w:line="500" w:lineRule="exact"/>
        <w:rPr>
          <w:rFonts w:ascii="宋体" w:hAnsi="宋体"/>
          <w:color w:val="auto"/>
          <w:sz w:val="24"/>
          <w:highlight w:val="none"/>
        </w:rPr>
      </w:pPr>
      <w:r>
        <w:rPr>
          <w:rFonts w:ascii="宋体" w:hAnsi="宋体"/>
          <w:color w:val="auto"/>
          <w:sz w:val="24"/>
          <w:highlight w:val="none"/>
        </w:rPr>
        <w:t xml:space="preserve">委托人（</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51"/>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（签字或盖章）：</w:t>
      </w:r>
      <w:r/>
    </w:p>
    <w:p>
      <w:pPr>
        <w:pStyle w:val="951"/>
        <w:spacing w:line="500" w:lineRule="exact"/>
        <w:rPr>
          <w:rFonts w:ascii="宋体" w:hAnsi="宋体"/>
          <w:color w:val="auto"/>
          <w:sz w:val="24"/>
          <w:highlight w:val="none"/>
        </w:rPr>
      </w:pPr>
      <w:r>
        <w:rPr>
          <w:rFonts w:ascii="宋体" w:hAnsi="宋体"/>
          <w:color w:val="auto"/>
          <w:sz w:val="24"/>
          <w:highlight w:val="none"/>
        </w:rPr>
        <w:t xml:space="preserve">受托人（签字或盖章）：</w:t>
      </w:r>
      <w:r/>
    </w:p>
    <w:p>
      <w:pPr>
        <w:pStyle w:val="951"/>
        <w:ind w:firstLine="3561"/>
        <w:spacing w:line="500" w:lineRule="exact"/>
        <w:rPr>
          <w:rFonts w:ascii="宋体" w:hAnsi="宋体"/>
          <w:color w:val="auto"/>
          <w:sz w:val="24"/>
          <w:highlight w:val="none"/>
        </w:rPr>
      </w:pPr>
      <w:r>
        <w:rPr>
          <w:rFonts w:ascii="宋体" w:hAnsi="宋体"/>
          <w:color w:val="auto"/>
          <w:sz w:val="24"/>
          <w:highlight w:val="none"/>
        </w:rPr>
        <w:t xml:space="preserve">                   年   月   日</w:t>
      </w:r>
      <w:r/>
    </w:p>
    <w:p>
      <w:pPr>
        <w:pStyle w:val="951"/>
        <w:jc w:val="center"/>
        <w:rPr>
          <w:rFonts w:ascii="宋体" w:hAnsi="宋体"/>
          <w:color w:val="auto"/>
          <w:sz w:val="24"/>
          <w:highlight w:val="none"/>
        </w:rPr>
      </w:pPr>
      <w:r>
        <w:rPr>
          <w:rFonts w:ascii="宋体" w:hAnsi="宋体"/>
          <w:color w:val="auto"/>
          <w:sz w:val="24"/>
          <w:highlight w:val="none"/>
        </w:rPr>
      </w:r>
      <w:r/>
    </w:p>
    <w:p>
      <w:pPr>
        <w:pStyle w:val="951"/>
        <w:jc w:val="center"/>
        <w:rPr>
          <w:rFonts w:ascii="宋体" w:hAnsi="宋体"/>
          <w:color w:val="auto"/>
          <w:sz w:val="24"/>
          <w:highlight w:val="none"/>
        </w:rPr>
      </w:pPr>
      <w:r>
        <w:rPr>
          <w:rFonts w:ascii="宋体" w:hAnsi="宋体"/>
          <w:color w:val="auto"/>
          <w:sz w:val="24"/>
          <w:highlight w:val="none"/>
        </w:rPr>
      </w:r>
      <w:r/>
    </w:p>
    <w:p>
      <w:pPr>
        <w:pStyle w:val="951"/>
        <w:jc w:val="center"/>
        <w:rPr>
          <w:rFonts w:ascii="宋体" w:hAnsi="宋体"/>
          <w:color w:val="auto"/>
          <w:sz w:val="24"/>
          <w:highlight w:val="none"/>
        </w:rPr>
      </w:pPr>
      <w:r>
        <w:rPr>
          <w:rFonts w:ascii="宋体" w:hAnsi="宋体"/>
          <w:color w:val="auto"/>
          <w:sz w:val="24"/>
          <w:highlight w:val="none"/>
        </w:rPr>
      </w:r>
      <w:r/>
    </w:p>
    <w:p>
      <w:pPr>
        <w:pStyle w:val="951"/>
        <w:jc w:val="center"/>
        <w:rPr>
          <w:rFonts w:ascii="宋体" w:hAnsi="宋体"/>
          <w:color w:val="auto"/>
          <w:sz w:val="24"/>
          <w:highlight w:val="none"/>
        </w:rPr>
      </w:pPr>
      <w:r>
        <w:rPr>
          <w:rFonts w:ascii="宋体" w:hAnsi="宋体"/>
          <w:color w:val="auto"/>
          <w:sz w:val="24"/>
          <w:highlight w:val="none"/>
        </w:rPr>
      </w:r>
      <w:r/>
    </w:p>
    <w:p>
      <w:pPr>
        <w:pStyle w:val="951"/>
        <w:jc w:val="center"/>
        <w:rPr>
          <w:rFonts w:ascii="宋体" w:hAnsi="宋体"/>
          <w:color w:val="auto"/>
          <w:sz w:val="24"/>
          <w:highlight w:val="none"/>
        </w:rPr>
      </w:pPr>
      <w:r>
        <w:rPr>
          <w:rFonts w:ascii="宋体" w:hAnsi="宋体"/>
          <w:color w:val="auto"/>
          <w:sz w:val="24"/>
          <w:highlight w:val="none"/>
        </w:rPr>
      </w:r>
      <w:r/>
    </w:p>
    <w:p>
      <w:pPr>
        <w:pStyle w:val="951"/>
        <w:jc w:val="center"/>
        <w:rPr>
          <w:rFonts w:ascii="宋体" w:hAnsi="宋体"/>
          <w:color w:val="auto"/>
          <w:sz w:val="24"/>
          <w:highlight w:val="none"/>
        </w:rPr>
      </w:pPr>
      <w:r>
        <w:rPr>
          <w:rFonts w:ascii="宋体" w:hAnsi="宋体"/>
          <w:color w:val="auto"/>
          <w:sz w:val="24"/>
          <w:highlight w:val="none"/>
        </w:rPr>
      </w:r>
      <w:r/>
    </w:p>
    <w:p>
      <w:pPr>
        <w:pStyle w:val="951"/>
        <w:jc w:val="center"/>
        <w:rPr>
          <w:rFonts w:ascii="宋体" w:hAnsi="宋体"/>
          <w:color w:val="auto"/>
          <w:sz w:val="24"/>
          <w:highlight w:val="none"/>
        </w:rPr>
      </w:pPr>
      <w:r>
        <w:rPr>
          <w:rFonts w:ascii="宋体" w:hAnsi="宋体"/>
          <w:color w:val="auto"/>
          <w:sz w:val="24"/>
          <w:highlight w:val="none"/>
        </w:rPr>
        <w:t xml:space="preserve">(受托人身份证扫描件附后)</w:t>
      </w:r>
      <w:r/>
    </w:p>
    <w:p>
      <w:pPr>
        <w:pStyle w:val="9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br w:type="page" w:clear="all"/>
      </w:r>
      <w:r/>
    </w:p>
    <w:p>
      <w:pPr>
        <w:pStyle w:val="951"/>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11</w:t>
      </w:r>
      <w:r>
        <w:rPr>
          <w:rFonts w:ascii="宋体" w:hAnsi="宋体"/>
          <w:b/>
          <w:color w:val="auto"/>
          <w:sz w:val="36"/>
          <w:szCs w:val="36"/>
          <w:highlight w:val="none"/>
        </w:rPr>
        <w:t xml:space="preserve">、中小企业声明函</w:t>
      </w:r>
      <w:r/>
    </w:p>
    <w:p>
      <w:pPr>
        <w:pStyle w:val="951"/>
        <w:jc w:val="center"/>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JSZC-320312-JSDX-C2026-0017</w:t>
      </w:r>
      <w:r>
        <w:rPr>
          <w:rFonts w:hint="eastAsia" w:ascii="宋体" w:hAnsi="宋体"/>
          <w:color w:val="auto"/>
          <w:sz w:val="24"/>
          <w:highlight w:val="none"/>
          <w:lang w:val="en-US" w:eastAsia="zh-CN"/>
        </w:rPr>
        <w:t xml:space="preserve"> </w:t>
      </w:r>
      <w:r>
        <w:rPr>
          <w:rFonts w:ascii="宋体" w:hAnsi="宋体"/>
          <w:color w:val="auto"/>
          <w:sz w:val="24"/>
          <w:szCs w:val="21"/>
          <w:highlight w:val="none"/>
        </w:rPr>
        <w:t xml:space="preserve">  </w:t>
      </w:r>
      <w:r/>
    </w:p>
    <w:p>
      <w:pPr>
        <w:pStyle w:val="951"/>
        <w:ind w:firstLine="48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本公司（联合体）郑重声明，根据《政府采购促进中小企业发展管理办法》（财库( 2020) 46号）的规定，本公司（联合体）参加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采购活动，工程的施工单位为符合政策要求的中小企业。相关企业（含联合体中的中小企业、签订分包意向协议的中小企业）的具体情况如下：</w:t>
      </w:r>
      <w:r/>
    </w:p>
    <w:p>
      <w:pPr>
        <w:pStyle w:val="951"/>
        <w:ind w:firstLine="240"/>
        <w:keepLines w:val="0"/>
        <w:keepNext w:val="0"/>
        <w:pageBreakBefore w:val="0"/>
        <w:spacing w:line="360" w:lineRule="auto"/>
        <w:widowControl w:val="off"/>
        <w:tabs>
          <w:tab w:val="left" w:pos="312" w:leader="none"/>
        </w:tabs>
        <w:rPr>
          <w:rFonts w:ascii="宋体" w:hAnsi="宋体"/>
          <w:color w:val="auto"/>
          <w:sz w:val="24"/>
          <w:highlight w:val="none"/>
        </w:rPr>
      </w:pPr>
      <w:r>
        <w:rPr>
          <w:rFonts w:hint="eastAsia" w:ascii="宋体" w:hAnsi="宋体"/>
          <w:color w:val="auto"/>
          <w:sz w:val="24"/>
          <w:highlight w:val="none"/>
          <w:u w:val="single"/>
          <w:lang w:eastAsia="zh-CN"/>
        </w:rPr>
        <w:t xml:space="preserve">铜山区大许镇2026年村内道路修建项目</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s="宋体"/>
          <w:b/>
          <w:color w:val="auto"/>
          <w:sz w:val="24"/>
          <w:highlight w:val="none"/>
          <w:u w:val="single"/>
        </w:rPr>
        <w:t xml:space="preserve">建筑业</w:t>
      </w:r>
      <w:r>
        <w:rPr>
          <w:rFonts w:ascii="宋体" w:hAnsi="宋体"/>
          <w:color w:val="auto"/>
          <w:sz w:val="24"/>
          <w:highlight w:val="none"/>
          <w:u w:val="single"/>
        </w:rPr>
        <w:t xml:space="preserve">）</w:t>
      </w:r>
      <w:r>
        <w:rPr>
          <w:rFonts w:ascii="宋体" w:hAnsi="宋体"/>
          <w:color w:val="auto"/>
          <w:sz w:val="24"/>
          <w:highlight w:val="none"/>
        </w:rPr>
        <w:t xml:space="preserve">；承建（承接）企业为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万元，属于</w:t>
      </w:r>
      <w:r>
        <w:rPr>
          <w:rFonts w:hint="eastAsia" w:ascii="宋体" w:hAnsi="宋体" w:eastAsia="宋体" w:cs="Times New Roman"/>
          <w:color w:val="auto"/>
          <w:sz w:val="24"/>
          <w:highlight w:val="none"/>
          <w:u w:val="single"/>
          <w:lang w:eastAsia="zh-CN"/>
        </w:rPr>
        <w:t xml:space="preserve">（中型企业、小型企业、微型企业，</w:t>
      </w:r>
      <w:r>
        <w:rPr>
          <w:rFonts w:hint="eastAsia" w:ascii="宋体" w:hAnsi="宋体" w:eastAsia="宋体" w:cs="Times New Roman"/>
          <w:color w:val="ff0000"/>
          <w:sz w:val="24"/>
          <w:highlight w:val="none"/>
          <w:u w:val="single"/>
          <w:lang w:eastAsia="zh-CN"/>
        </w:rPr>
        <w:t xml:space="preserve">请选填</w:t>
      </w:r>
      <w:r>
        <w:rPr>
          <w:rFonts w:hint="eastAsia" w:ascii="宋体" w:hAnsi="宋体" w:eastAsia="宋体" w:cs="Times New Roman"/>
          <w:color w:val="auto"/>
          <w:sz w:val="24"/>
          <w:highlight w:val="none"/>
          <w:u w:val="single"/>
          <w:lang w:eastAsia="zh-CN"/>
        </w:rPr>
        <w:t xml:space="preserve">！）</w:t>
      </w:r>
      <w:r>
        <w:rPr>
          <w:rFonts w:ascii="宋体" w:hAnsi="宋体"/>
          <w:color w:val="auto"/>
          <w:sz w:val="24"/>
          <w:highlight w:val="none"/>
        </w:rPr>
        <w:t xml:space="preserve">；</w:t>
      </w:r>
      <w:r/>
    </w:p>
    <w:p>
      <w:pPr>
        <w:pStyle w:val="951"/>
        <w:jc w:val="left"/>
        <w:spacing w:line="360" w:lineRule="auto"/>
        <w:rPr>
          <w:rFonts w:ascii="宋体" w:hAnsi="宋体"/>
          <w:color w:val="auto"/>
          <w:sz w:val="24"/>
          <w:highlight w:val="none"/>
        </w:rPr>
      </w:pPr>
      <w:r>
        <w:rPr>
          <w:rFonts w:ascii="宋体" w:hAnsi="宋体"/>
          <w:color w:val="auto"/>
          <w:sz w:val="24"/>
          <w:highlight w:val="none"/>
        </w:rPr>
      </w:r>
      <w:r/>
    </w:p>
    <w:p>
      <w:pPr>
        <w:pStyle w:val="951"/>
        <w:ind w:firstLine="480"/>
        <w:jc w:val="left"/>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951"/>
        <w:ind w:firstLine="480"/>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pStyle w:val="951"/>
        <w:jc w:val="left"/>
        <w:spacing w:line="360" w:lineRule="auto"/>
        <w:rPr>
          <w:rFonts w:ascii="宋体" w:hAnsi="宋体"/>
          <w:color w:val="auto"/>
          <w:sz w:val="24"/>
          <w:highlight w:val="none"/>
        </w:rPr>
      </w:pPr>
      <w:r>
        <w:rPr>
          <w:rFonts w:ascii="宋体" w:hAnsi="宋体"/>
          <w:color w:val="auto"/>
          <w:sz w:val="24"/>
          <w:highlight w:val="none"/>
        </w:rPr>
      </w:r>
      <w:r/>
    </w:p>
    <w:p>
      <w:pPr>
        <w:pStyle w:val="1118"/>
        <w:spacing w:before="0" w:after="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951"/>
        <w:ind w:firstLine="480"/>
        <w:jc w:val="left"/>
        <w:spacing w:line="360" w:lineRule="auto"/>
        <w:rPr>
          <w:rFonts w:ascii="宋体" w:hAnsi="宋体"/>
          <w:color w:val="auto"/>
          <w:sz w:val="24"/>
          <w:highlight w:val="none"/>
        </w:rPr>
      </w:pPr>
      <w:r>
        <w:rPr>
          <w:rFonts w:ascii="宋体" w:hAnsi="宋体"/>
          <w:color w:val="auto"/>
          <w:sz w:val="24"/>
          <w:highlight w:val="none"/>
        </w:rPr>
        <w:t xml:space="preserve">企业名称（</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51"/>
        <w:ind w:firstLine="480"/>
        <w:jc w:val="left"/>
        <w:spacing w:line="360" w:lineRule="auto"/>
        <w:rPr>
          <w:rFonts w:ascii="宋体" w:hAnsi="宋体"/>
          <w:color w:val="auto"/>
          <w:sz w:val="24"/>
          <w:highlight w:val="none"/>
        </w:rPr>
      </w:pPr>
      <w:r>
        <w:rPr>
          <w:rFonts w:ascii="宋体" w:hAnsi="宋体"/>
          <w:color w:val="auto"/>
          <w:sz w:val="24"/>
          <w:highlight w:val="none"/>
        </w:rPr>
        <w:t xml:space="preserve">日    期：</w:t>
      </w:r>
      <w:r/>
    </w:p>
    <w:p>
      <w:pPr>
        <w:pStyle w:val="951"/>
        <w:spacing w:line="360" w:lineRule="auto"/>
        <w:rPr>
          <w:rFonts w:ascii="宋体" w:hAnsi="宋体"/>
          <w:color w:val="auto"/>
          <w:sz w:val="24"/>
          <w:highlight w:val="none"/>
          <w:u w:val="single"/>
        </w:rPr>
      </w:pPr>
      <w:r>
        <w:rPr>
          <w:rFonts w:ascii="宋体" w:hAnsi="宋体"/>
          <w:color w:val="auto"/>
          <w:sz w:val="24"/>
          <w:highlight w:val="none"/>
          <w:u w:val="single"/>
        </w:rPr>
      </w:r>
      <w:r/>
    </w:p>
    <w:p>
      <w:pPr>
        <w:pStyle w:val="1117"/>
        <w:rPr>
          <w:color w:val="auto"/>
          <w:highlight w:val="none"/>
        </w:rPr>
      </w:pPr>
      <w:r>
        <w:rPr>
          <w:color w:val="auto"/>
          <w:highlight w:val="none"/>
        </w:rPr>
      </w:r>
      <w:r/>
    </w:p>
    <w:p>
      <w:pPr>
        <w:spacing w:line="480" w:lineRule="exact"/>
        <w:rPr>
          <w:rFonts w:hint="eastAsia" w:ascii="宋体" w:hAnsi="宋体" w:cs="宋体"/>
          <w:b/>
          <w:color w:val="auto"/>
          <w:sz w:val="22"/>
          <w:szCs w:val="18"/>
          <w:highlight w:val="none"/>
        </w:rPr>
      </w:pPr>
      <w:r>
        <w:rPr>
          <w:rFonts w:hint="eastAsia" w:ascii="宋体" w:hAnsi="宋体" w:cs="宋体"/>
          <w:b/>
          <w:color w:val="auto"/>
          <w:sz w:val="22"/>
          <w:szCs w:val="18"/>
          <w:highlight w:val="none"/>
        </w:rPr>
        <w:t xml:space="preserve">注：本项目采购项目属性为：</w:t>
      </w:r>
      <w:r>
        <w:rPr>
          <w:rFonts w:hint="eastAsia" w:ascii="宋体" w:hAnsi="宋体" w:cs="宋体"/>
          <w:b/>
          <w:color w:val="auto"/>
          <w:sz w:val="22"/>
          <w:szCs w:val="18"/>
          <w:highlight w:val="none"/>
          <w:u w:val="single"/>
        </w:rPr>
        <w:t xml:space="preserve">建筑业</w:t>
      </w:r>
      <w:r>
        <w:rPr>
          <w:rFonts w:hint="eastAsia" w:ascii="宋体" w:hAnsi="宋体" w:cs="宋体"/>
          <w:b/>
          <w:color w:val="auto"/>
          <w:sz w:val="22"/>
          <w:szCs w:val="18"/>
          <w:highlight w:val="none"/>
        </w:rPr>
        <w:t xml:space="preserve">。</w:t>
      </w:r>
      <w:r/>
    </w:p>
    <w:p>
      <w:pPr>
        <w:pStyle w:val="924"/>
        <w:ind w:left="0" w:firstLine="0"/>
        <w:jc w:val="left"/>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说明：</w:t>
      </w:r>
      <w:r/>
    </w:p>
    <w:p>
      <w:pPr>
        <w:pStyle w:val="924"/>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4"/>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2、从业人员、营业收入、资产总额填报供应商上一年度数据，无上一年度数据的新成立企业可不填报。</w:t>
      </w:r>
      <w:r/>
    </w:p>
    <w:p>
      <w:pPr>
        <w:pStyle w:val="924"/>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pStyle w:val="924"/>
        <w:ind w:left="0"/>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4、供应商提供的《中小企业声明函》与事实不符的，依照《政府采购法》第七十七条第一款的规定追究法律责任。</w:t>
      </w:r>
      <w:r/>
    </w:p>
    <w:p>
      <w:pPr>
        <w:pStyle w:val="924"/>
        <w:ind w:left="0"/>
        <w:rPr>
          <w:rFonts w:hint="eastAsia" w:ascii="仿宋" w:hAnsi="仿宋" w:eastAsia="仿宋" w:cs="仿宋"/>
          <w:b/>
          <w:bCs/>
          <w:color w:val="auto"/>
          <w:sz w:val="24"/>
        </w:rPr>
      </w:pPr>
      <w:r>
        <w:rPr>
          <w:rFonts w:hint="eastAsia" w:ascii="仿宋" w:hAnsi="仿宋" w:eastAsia="仿宋" w:cs="仿宋"/>
          <w:b/>
          <w:bCs/>
          <w:color w:val="auto"/>
          <w:sz w:val="24"/>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pStyle w:val="924"/>
        <w:ind w:left="0"/>
        <w:rPr>
          <w:rFonts w:hint="eastAsia" w:ascii="仿宋" w:hAnsi="仿宋" w:eastAsia="仿宋" w:cs="仿宋"/>
          <w:b/>
          <w:bCs/>
          <w:color w:val="auto"/>
          <w:sz w:val="24"/>
        </w:rPr>
      </w:pPr>
      <w:r>
        <w:rPr>
          <w:rFonts w:hint="eastAsia" w:ascii="仿宋" w:hAnsi="仿宋" w:eastAsia="仿宋" w:cs="仿宋"/>
          <w:b/>
          <w:bCs/>
          <w:color w:val="auto"/>
          <w:sz w:val="24"/>
        </w:rPr>
      </w:r>
      <w:r/>
    </w:p>
    <w:p>
      <w:pPr>
        <w:pStyle w:val="925"/>
        <w:ind w:left="0" w:firstLine="0"/>
        <w:rPr>
          <w:rFonts w:hint="eastAsia" w:ascii="仿宋" w:hAnsi="仿宋" w:eastAsia="仿宋" w:cs="仿宋"/>
          <w:color w:val="auto"/>
          <w:sz w:val="28"/>
          <w:szCs w:val="28"/>
          <w:lang w:eastAsia="zh-CN"/>
        </w:rPr>
      </w:pPr>
      <w:r>
        <w:rPr>
          <w:rFonts w:hint="eastAsia" w:ascii="宋体" w:hAnsi="宋体" w:eastAsia="宋体" w:cs="宋体"/>
          <w:color w:val="auto"/>
          <w:sz w:val="22"/>
          <w:szCs w:val="22"/>
          <w:highlight w:val="none"/>
          <w:lang w:val="en-US" w:eastAsia="zh-CN" w:bidi="ar-SA"/>
        </w:rPr>
        <w:t xml:space="preserve">《中小企业声明函》 查询渠道参考工业和信息化部发布的自测小程序，用微信搜索“中小企业规模类型自测小程序”。如下列截图：</w:t>
      </w:r>
      <w:r/>
    </w:p>
    <w:p>
      <w:pPr>
        <w:pStyle w:val="951"/>
        <w:jc w:val="center"/>
        <w:spacing w:line="360" w:lineRule="auto"/>
        <w:rPr>
          <w:rFonts w:ascii="宋体" w:hAnsi="宋体"/>
          <w:color w:val="auto"/>
          <w:sz w:val="24"/>
          <w:szCs w:val="21"/>
          <w:highlight w:val="none"/>
        </w:rPr>
      </w:pPr>
      <w:r>
        <w:rPr>
          <w:rFonts w:hint="eastAsia" w:ascii="仿宋" w:hAnsi="仿宋" w:eastAsia="仿宋" w:cs="仿宋"/>
          <w:color w:val="auto"/>
        </w:rPr>
        <mc:AlternateContent>
          <mc:Choice Requires="wpg">
            <w:drawing>
              <wp:inline xmlns:wp="http://schemas.openxmlformats.org/drawingml/2006/wordprocessingDrawing" distT="0" distB="0" distL="0" distR="0">
                <wp:extent cx="3032760" cy="6120130"/>
                <wp:effectExtent l="0" t="0" r="15240" b="13970"/>
                <wp:docPr id="14" name="图片 1" descr="fdeaf6c97f857f9560daf6d65cfd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fdeaf6c97f857f9560daf6d65cfd404"/>
                        <pic:cNvPicPr>
                          <a:picLocks noChangeAspect="1"/>
                        </pic:cNvPicPr>
                        <pic:nvPr/>
                      </pic:nvPicPr>
                      <pic:blipFill>
                        <a:blip r:embed="rId16"/>
                        <a:stretch/>
                      </pic:blipFill>
                      <pic:spPr bwMode="auto">
                        <a:xfrm>
                          <a:off x="0" y="0"/>
                          <a:ext cx="3032760" cy="6120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38.8pt;height:481.9pt;mso-wrap-distance-left:0.0pt;mso-wrap-distance-top:0.0pt;mso-wrap-distance-right:0.0pt;mso-wrap-distance-bottom:0.0pt;" stroked="f">
                <v:path textboxrect="0,0,0,0"/>
                <v:imagedata r:id="rId16" o:title=""/>
              </v:shape>
            </w:pict>
          </mc:Fallback>
        </mc:AlternateContent>
      </w:r>
      <w:r/>
    </w:p>
    <w:p>
      <w:pPr>
        <w:rPr>
          <w:rFonts w:ascii="宋体" w:hAnsi="宋体"/>
          <w:b/>
          <w:bCs/>
          <w:color w:val="auto"/>
          <w:sz w:val="36"/>
          <w:szCs w:val="36"/>
          <w:highlight w:val="none"/>
        </w:rPr>
      </w:pPr>
      <w:r>
        <w:rPr>
          <w:rFonts w:ascii="宋体" w:hAnsi="宋体"/>
          <w:b/>
          <w:bCs/>
          <w:color w:val="auto"/>
          <w:sz w:val="36"/>
          <w:szCs w:val="36"/>
          <w:highlight w:val="none"/>
        </w:rPr>
        <w:br w:type="page" w:clear="all"/>
      </w:r>
      <w:r/>
    </w:p>
    <w:p>
      <w:pPr>
        <w:pStyle w:val="951"/>
        <w:jc w:val="center"/>
        <w:rPr>
          <w:rFonts w:ascii="宋体" w:hAnsi="宋体"/>
          <w:b/>
          <w:color w:val="auto"/>
          <w:sz w:val="36"/>
          <w:szCs w:val="36"/>
          <w:highlight w:val="none"/>
        </w:rPr>
      </w:pPr>
      <w:r>
        <w:rPr>
          <w:rFonts w:ascii="宋体" w:hAnsi="宋体"/>
          <w:b/>
          <w:bCs/>
          <w:color w:val="auto"/>
          <w:sz w:val="36"/>
          <w:szCs w:val="36"/>
          <w:highlight w:val="none"/>
        </w:rPr>
        <w:t xml:space="preserve">1</w:t>
      </w:r>
      <w:r>
        <w:rPr>
          <w:rFonts w:hint="eastAsia" w:ascii="宋体" w:hAnsi="宋体"/>
          <w:b/>
          <w:bCs/>
          <w:color w:val="auto"/>
          <w:sz w:val="36"/>
          <w:szCs w:val="36"/>
          <w:highlight w:val="none"/>
          <w:lang w:val="en-US" w:eastAsia="zh-CN"/>
        </w:rPr>
        <w:t xml:space="preserve">2</w:t>
      </w:r>
      <w:r>
        <w:rPr>
          <w:rFonts w:ascii="宋体" w:hAnsi="宋体"/>
          <w:b/>
          <w:bCs/>
          <w:color w:val="auto"/>
          <w:sz w:val="36"/>
          <w:szCs w:val="36"/>
          <w:highlight w:val="none"/>
        </w:rPr>
        <w:t xml:space="preserve">、</w:t>
      </w:r>
      <w:r>
        <w:rPr>
          <w:rFonts w:ascii="宋体" w:hAnsi="宋体"/>
          <w:b/>
          <w:color w:val="auto"/>
          <w:sz w:val="36"/>
          <w:szCs w:val="36"/>
          <w:highlight w:val="none"/>
        </w:rPr>
        <w:t xml:space="preserve">供应商参加政府采购活动前3年内在经营活动中没有重大违法记录的书面声明</w:t>
      </w:r>
      <w:r/>
    </w:p>
    <w:p>
      <w:pPr>
        <w:pStyle w:val="951"/>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我单位在参加</w:t>
      </w:r>
      <w:r>
        <w:rPr>
          <w:rFonts w:hint="eastAsia" w:ascii="宋体" w:hAnsi="宋体"/>
          <w:color w:val="auto"/>
          <w:sz w:val="24"/>
          <w:highlight w:val="none"/>
          <w:u w:val="single"/>
          <w:lang w:eastAsia="zh-CN"/>
        </w:rPr>
        <w:t xml:space="preserve">铜山区大许镇2026年村内道路修建项目</w:t>
      </w:r>
      <w:r>
        <w:rPr>
          <w:rFonts w:ascii="宋体" w:hAnsi="宋体"/>
          <w:color w:val="auto"/>
          <w:sz w:val="24"/>
          <w:highlight w:val="none"/>
          <w:u w:val="single"/>
        </w:rPr>
        <w:t xml:space="preserve">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JSZC-320312-JSDX-C2026-0017</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51"/>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951"/>
        <w:ind w:right="29"/>
        <w:rPr>
          <w:rFonts w:ascii="宋体" w:hAnsi="宋体"/>
          <w:color w:val="auto"/>
          <w:sz w:val="24"/>
          <w:highlight w:val="none"/>
        </w:rPr>
      </w:pPr>
      <w:r>
        <w:rPr>
          <w:rFonts w:ascii="宋体" w:hAnsi="宋体"/>
          <w:color w:val="auto"/>
          <w:sz w:val="24"/>
          <w:highlight w:val="none"/>
        </w:rPr>
        <w:t xml:space="preserve">                          </w:t>
      </w:r>
      <w:r/>
    </w:p>
    <w:p>
      <w:pPr>
        <w:pStyle w:val="951"/>
        <w:ind w:right="29"/>
        <w:rPr>
          <w:rFonts w:ascii="宋体" w:hAnsi="宋体"/>
          <w:color w:val="auto"/>
          <w:sz w:val="24"/>
          <w:highlight w:val="none"/>
        </w:rPr>
      </w:pPr>
      <w:r>
        <w:rPr>
          <w:rFonts w:ascii="宋体" w:hAnsi="宋体"/>
          <w:color w:val="auto"/>
          <w:sz w:val="24"/>
          <w:highlight w:val="none"/>
        </w:rPr>
      </w:r>
      <w:r/>
    </w:p>
    <w:p>
      <w:pPr>
        <w:pStyle w:val="951"/>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51"/>
        <w:ind w:right="29"/>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或授权代表（签字或盖章）：  </w:t>
      </w:r>
      <w:r/>
    </w:p>
    <w:p>
      <w:pPr>
        <w:pStyle w:val="951"/>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10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1112"/>
        <w:rPr>
          <w:rFonts w:ascii="宋体" w:hAnsi="宋体"/>
          <w:color w:val="auto"/>
          <w:sz w:val="24"/>
          <w:highlight w:val="none"/>
        </w:rPr>
      </w:pPr>
      <w:r>
        <w:rPr>
          <w:rFonts w:ascii="宋体" w:hAnsi="宋体"/>
          <w:color w:val="auto"/>
          <w:sz w:val="24"/>
          <w:highlight w:val="none"/>
        </w:rPr>
      </w:r>
      <w:r/>
    </w:p>
    <w:p>
      <w:pPr>
        <w:pStyle w:val="951"/>
        <w:numPr>
          <w:ilvl w:val="0"/>
          <w:numId w:val="0"/>
        </w:numPr>
        <w:jc w:val="both"/>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13、</w:t>
      </w:r>
      <w:r>
        <w:rPr>
          <w:rFonts w:ascii="宋体" w:hAnsi="宋体"/>
          <w:b/>
          <w:color w:val="auto"/>
          <w:sz w:val="36"/>
          <w:szCs w:val="36"/>
          <w:highlight w:val="none"/>
        </w:rPr>
        <w:t xml:space="preserve">具备履行合同所必需的设备和专业技术能力的</w:t>
      </w:r>
      <w:r/>
    </w:p>
    <w:p>
      <w:pPr>
        <w:pStyle w:val="951"/>
        <w:jc w:val="center"/>
        <w:rPr>
          <w:rFonts w:ascii="宋体" w:hAnsi="宋体"/>
          <w:b/>
          <w:color w:val="auto"/>
          <w:sz w:val="36"/>
          <w:szCs w:val="36"/>
          <w:highlight w:val="none"/>
        </w:rPr>
      </w:pPr>
      <w:r>
        <w:rPr>
          <w:rFonts w:ascii="宋体" w:hAnsi="宋体"/>
          <w:b/>
          <w:color w:val="auto"/>
          <w:sz w:val="36"/>
          <w:szCs w:val="36"/>
          <w:highlight w:val="none"/>
        </w:rPr>
        <w:t xml:space="preserve">书面声明</w:t>
      </w:r>
      <w:r/>
    </w:p>
    <w:p>
      <w:pPr>
        <w:pStyle w:val="951"/>
        <w:ind w:firstLine="480"/>
        <w:jc w:val="center"/>
        <w:spacing w:line="360" w:lineRule="auto"/>
        <w:rPr>
          <w:rFonts w:ascii="宋体" w:hAnsi="宋体"/>
          <w:color w:val="auto"/>
          <w:sz w:val="24"/>
          <w:highlight w:val="none"/>
        </w:rPr>
      </w:pPr>
      <w:r>
        <w:rPr>
          <w:rFonts w:ascii="宋体" w:hAnsi="宋体"/>
          <w:color w:val="auto"/>
          <w:sz w:val="24"/>
          <w:highlight w:val="none"/>
        </w:rPr>
        <w:t xml:space="preserve">（附证明材料扫描件）</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JSZC-320312-JSDX-C2026-0017</w:t>
      </w:r>
      <w:r>
        <w:rPr>
          <w:rFonts w:hint="eastAsia" w:ascii="宋体" w:hAnsi="宋体"/>
          <w:color w:val="auto"/>
          <w:sz w:val="24"/>
          <w:highlight w:val="none"/>
          <w:lang w:val="en-US" w:eastAsia="zh-CN"/>
        </w:rPr>
        <w:t xml:space="preserve"> </w:t>
      </w:r>
      <w:r/>
    </w:p>
    <w:p>
      <w:pPr>
        <w:pStyle w:val="951"/>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铜山区大许镇2026年村内道路修建项目</w:t>
      </w:r>
      <w:r>
        <w:rPr>
          <w:rFonts w:hint="eastAsia" w:ascii="宋体" w:hAnsi="宋体"/>
          <w:color w:val="auto"/>
          <w:sz w:val="24"/>
          <w:highlight w:val="none"/>
          <w:lang w:val="en-US" w:eastAsia="zh-CN"/>
        </w:rPr>
        <w:t xml:space="preserve"> </w:t>
      </w:r>
      <w:r/>
    </w:p>
    <w:p>
      <w:pPr>
        <w:pStyle w:val="951"/>
        <w:spacing w:line="360" w:lineRule="auto"/>
        <w:rPr>
          <w:rFonts w:ascii="宋体" w:hAnsi="宋体"/>
          <w:color w:val="auto"/>
          <w:sz w:val="24"/>
          <w:highlight w:val="none"/>
        </w:rPr>
      </w:pPr>
      <w:r>
        <w:rPr>
          <w:rFonts w:ascii="宋体" w:hAnsi="宋体"/>
          <w:color w:val="auto"/>
          <w:sz w:val="24"/>
          <w:highlight w:val="none"/>
        </w:rPr>
        <w:t xml:space="preserve">  </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供应商郑重声明：供应商具备履行合同（项目名称</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，项目编号：</w:t>
      </w:r>
      <w:r>
        <w:rPr>
          <w:rFonts w:ascii="宋体" w:hAnsi="宋体"/>
          <w:color w:val="auto"/>
          <w:sz w:val="24"/>
          <w:szCs w:val="21"/>
          <w:highlight w:val="none"/>
        </w:rPr>
        <w:t xml:space="preserve">  </w:t>
      </w:r>
      <w:r>
        <w:rPr>
          <w:rFonts w:ascii="宋体" w:hAnsi="宋体"/>
          <w:color w:val="auto"/>
          <w:sz w:val="24"/>
          <w:highlight w:val="none"/>
        </w:rPr>
        <w:t xml:space="preserve">）所必需的设备和专业技术能力，具体为：</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设备：</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951"/>
        <w:ind w:firstLine="480"/>
        <w:spacing w:line="360" w:lineRule="auto"/>
        <w:rPr>
          <w:rFonts w:ascii="宋体" w:hAnsi="宋体"/>
          <w:color w:val="auto"/>
          <w:sz w:val="24"/>
          <w:highlight w:val="none"/>
        </w:rPr>
      </w:pPr>
      <w:r>
        <w:rPr>
          <w:rFonts w:ascii="宋体" w:hAnsi="宋体"/>
          <w:color w:val="auto"/>
          <w:sz w:val="24"/>
          <w:highlight w:val="none"/>
        </w:rPr>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专业技术能力：</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951"/>
        <w:ind w:firstLine="480"/>
        <w:spacing w:line="360" w:lineRule="auto"/>
        <w:rPr>
          <w:rFonts w:ascii="宋体" w:hAnsi="宋体"/>
          <w:color w:val="auto"/>
          <w:sz w:val="24"/>
          <w:highlight w:val="none"/>
        </w:rPr>
      </w:pPr>
      <w:r>
        <w:rPr>
          <w:rFonts w:ascii="宋体" w:hAnsi="宋体"/>
          <w:color w:val="auto"/>
          <w:sz w:val="24"/>
          <w:highlight w:val="none"/>
        </w:rPr>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特此声明。</w:t>
      </w:r>
      <w:r/>
    </w:p>
    <w:p>
      <w:pPr>
        <w:pStyle w:val="951"/>
        <w:ind w:firstLine="480"/>
        <w:spacing w:line="360" w:lineRule="auto"/>
        <w:rPr>
          <w:rFonts w:ascii="宋体" w:hAnsi="宋体"/>
          <w:color w:val="auto"/>
          <w:sz w:val="24"/>
          <w:highlight w:val="none"/>
        </w:rPr>
      </w:pPr>
      <w:r>
        <w:rPr>
          <w:rFonts w:ascii="宋体" w:hAnsi="宋体"/>
          <w:color w:val="auto"/>
          <w:sz w:val="24"/>
          <w:highlight w:val="none"/>
        </w:rPr>
        <w:t xml:space="preserve">供应商对上述声明的真实性负责。如有虚假，将依法承担相应责任。</w:t>
      </w:r>
      <w:r/>
    </w:p>
    <w:p>
      <w:pPr>
        <w:pStyle w:val="951"/>
        <w:spacing w:line="360" w:lineRule="auto"/>
        <w:rPr>
          <w:rFonts w:ascii="宋体" w:hAnsi="宋体"/>
          <w:color w:val="auto"/>
          <w:sz w:val="24"/>
          <w:highlight w:val="none"/>
        </w:rPr>
      </w:pPr>
      <w:r>
        <w:rPr>
          <w:rFonts w:ascii="宋体" w:hAnsi="宋体"/>
          <w:color w:val="auto"/>
          <w:sz w:val="24"/>
          <w:highlight w:val="none"/>
        </w:rPr>
      </w:r>
      <w:r/>
    </w:p>
    <w:p>
      <w:pPr>
        <w:pStyle w:val="951"/>
        <w:ind w:firstLine="3600"/>
        <w:spacing w:line="300" w:lineRule="auto"/>
        <w:rPr>
          <w:rFonts w:ascii="宋体" w:hAnsi="宋体"/>
          <w:color w:val="auto"/>
          <w:sz w:val="24"/>
          <w:highlight w:val="none"/>
        </w:rPr>
      </w:pPr>
      <w:r>
        <w:rPr>
          <w:rFonts w:ascii="宋体" w:hAnsi="宋体"/>
          <w:color w:val="auto"/>
          <w:sz w:val="24"/>
          <w:highlight w:val="none"/>
        </w:rPr>
        <w:t xml:space="preserve">供应商：</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51"/>
        <w:ind w:firstLine="3600"/>
        <w:spacing w:line="300" w:lineRule="auto"/>
        <w:rPr>
          <w:rFonts w:ascii="宋体" w:hAnsi="宋体"/>
          <w:color w:val="auto"/>
          <w:sz w:val="24"/>
          <w:highlight w:val="none"/>
        </w:rPr>
      </w:pPr>
      <w:r>
        <w:rPr>
          <w:rFonts w:ascii="宋体" w:hAnsi="宋体"/>
          <w:color w:val="auto"/>
          <w:sz w:val="24"/>
          <w:highlight w:val="none"/>
        </w:rPr>
        <w:t xml:space="preserve">供应商授权代表：</w:t>
      </w:r>
      <w:r>
        <w:rPr>
          <w:rFonts w:ascii="宋体" w:hAnsi="宋体"/>
          <w:color w:val="auto"/>
          <w:sz w:val="24"/>
          <w:highlight w:val="none"/>
          <w:u w:val="single"/>
        </w:rPr>
        <w:t xml:space="preserve">           </w:t>
      </w:r>
      <w:r>
        <w:rPr>
          <w:rFonts w:ascii="宋体" w:hAnsi="宋体"/>
          <w:color w:val="auto"/>
          <w:sz w:val="24"/>
          <w:highlight w:val="none"/>
        </w:rPr>
        <w:t xml:space="preserve">（签字或盖章）  </w:t>
      </w:r>
      <w:r/>
    </w:p>
    <w:p>
      <w:pPr>
        <w:pStyle w:val="951"/>
        <w:ind w:firstLine="3600"/>
        <w:spacing w:line="300" w:lineRule="auto"/>
        <w:rPr>
          <w:rFonts w:ascii="宋体" w:hAnsi="宋体"/>
          <w:color w:val="auto"/>
          <w:highlight w:val="none"/>
        </w:rPr>
      </w:pPr>
      <w:r>
        <w:rPr>
          <w:rFonts w:ascii="宋体" w:hAnsi="宋体"/>
          <w:color w:val="auto"/>
          <w:sz w:val="24"/>
          <w:highlight w:val="none"/>
        </w:rPr>
        <w:t xml:space="preserve">日期：   年  月  日</w:t>
      </w:r>
      <w:r/>
    </w:p>
    <w:p>
      <w:pPr>
        <w:pStyle w:val="951"/>
        <w:jc w:val="center"/>
        <w:spacing w:line="588" w:lineRule="exact"/>
        <w:rPr>
          <w:rFonts w:ascii="宋体" w:hAnsi="宋体"/>
          <w:b/>
          <w:color w:val="auto"/>
          <w:sz w:val="36"/>
          <w:szCs w:val="36"/>
          <w:highlight w:val="none"/>
        </w:rPr>
      </w:pPr>
      <w:r>
        <w:rPr>
          <w:rFonts w:asciiTheme="minorEastAsia" w:hAnsiTheme="minorEastAsia" w:eastAsiaTheme="minorEastAsia"/>
          <w:b/>
          <w:color w:val="auto"/>
          <w:sz w:val="24"/>
          <w:highlight w:val="none"/>
        </w:rPr>
        <w:br w:type="page" w:clear="all"/>
      </w:r>
      <w:bookmarkStart w:id="536" w:name="OLE_LINK14"/>
      <w:r/>
      <w:bookmarkStart w:id="537" w:name="OLE_LINK13"/>
      <w:r>
        <w:rPr>
          <w:rFonts w:ascii="宋体" w:hAnsi="宋体"/>
          <w:b/>
          <w:color w:val="auto"/>
          <w:sz w:val="36"/>
          <w:szCs w:val="36"/>
          <w:highlight w:val="none"/>
        </w:rPr>
        <w:t xml:space="preserve">1</w:t>
      </w:r>
      <w:r>
        <w:rPr>
          <w:rFonts w:hint="eastAsia" w:ascii="宋体" w:hAnsi="宋体"/>
          <w:b/>
          <w:color w:val="auto"/>
          <w:sz w:val="36"/>
          <w:szCs w:val="36"/>
          <w:highlight w:val="none"/>
          <w:lang w:val="en-US" w:eastAsia="zh-CN"/>
        </w:rPr>
        <w:t xml:space="preserve">4</w:t>
      </w:r>
      <w:r>
        <w:rPr>
          <w:rFonts w:ascii="宋体" w:hAnsi="宋体"/>
          <w:b/>
          <w:color w:val="auto"/>
          <w:sz w:val="36"/>
          <w:szCs w:val="36"/>
          <w:highlight w:val="none"/>
        </w:rPr>
        <w:t xml:space="preserve">、残疾人福利性单位声明函</w:t>
      </w:r>
      <w:bookmarkEnd w:id="536"/>
      <w:r/>
      <w:bookmarkEnd w:id="537"/>
      <w:r/>
      <w:r/>
    </w:p>
    <w:p>
      <w:pPr>
        <w:pStyle w:val="951"/>
        <w:jc w:val="center"/>
        <w:spacing w:line="520" w:lineRule="exact"/>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951"/>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号）的规定，本单位为符合条件的残疾人福利性单位，且本单位参加</w:t>
      </w:r>
      <w:r>
        <w:rPr>
          <w:rFonts w:ascii="宋体" w:hAnsi="宋体"/>
          <w:color w:val="auto"/>
          <w:spacing w:val="6"/>
          <w:sz w:val="24"/>
          <w:highlight w:val="none"/>
          <w:u w:val="single"/>
        </w:rPr>
        <w:t xml:space="preserve">     </w:t>
      </w:r>
      <w:r>
        <w:rPr>
          <w:rFonts w:ascii="宋体" w:hAnsi="宋体"/>
          <w:color w:val="auto"/>
          <w:spacing w:val="6"/>
          <w:sz w:val="24"/>
          <w:highlight w:val="none"/>
        </w:rPr>
        <w:t xml:space="preserve">单位的</w:t>
      </w:r>
      <w:r>
        <w:rPr>
          <w:rFonts w:ascii="宋体" w:hAnsi="宋体"/>
          <w:color w:val="auto"/>
          <w:spacing w:val="6"/>
          <w:sz w:val="24"/>
          <w:highlight w:val="none"/>
          <w:u w:val="single"/>
        </w:rPr>
        <w:t xml:space="preserve">      </w:t>
      </w:r>
      <w:r>
        <w:rPr>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51"/>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pStyle w:val="951"/>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951"/>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951"/>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w:t>
      </w:r>
      <w:r>
        <w:rPr>
          <w:rFonts w:hint="eastAsia" w:ascii="宋体" w:hAnsi="宋体" w:cs="宋体"/>
          <w:color w:val="auto"/>
          <w:sz w:val="24"/>
          <w:highlight w:val="none"/>
        </w:rPr>
        <w:t xml:space="preserve">电子签章</w:t>
      </w:r>
      <w:r>
        <w:rPr>
          <w:rFonts w:ascii="宋体" w:hAnsi="宋体"/>
          <w:color w:val="auto"/>
          <w:spacing w:val="6"/>
          <w:sz w:val="24"/>
          <w:highlight w:val="none"/>
        </w:rPr>
        <w:t xml:space="preserve">）：</w:t>
      </w:r>
      <w:r/>
    </w:p>
    <w:p>
      <w:pPr>
        <w:pStyle w:val="951"/>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pStyle w:val="951"/>
        <w:spacing w:line="520" w:lineRule="exact"/>
        <w:rPr>
          <w:rFonts w:ascii="宋体" w:hAnsi="宋体"/>
          <w:color w:val="auto"/>
          <w:sz w:val="24"/>
          <w:highlight w:val="none"/>
        </w:rPr>
      </w:pPr>
      <w:r>
        <w:rPr>
          <w:rFonts w:ascii="宋体" w:hAnsi="宋体"/>
          <w:color w:val="auto"/>
          <w:sz w:val="24"/>
          <w:highlight w:val="none"/>
        </w:rPr>
      </w:r>
      <w:r/>
    </w:p>
    <w:p>
      <w:pPr>
        <w:pStyle w:val="951"/>
        <w:jc w:val="left"/>
        <w:spacing w:line="520" w:lineRule="exact"/>
        <w:widowControl/>
        <w:rPr>
          <w:rFonts w:ascii="宋体" w:hAnsi="宋体"/>
          <w:color w:val="auto"/>
          <w:sz w:val="24"/>
          <w:highlight w:val="none"/>
        </w:rPr>
      </w:pPr>
      <w:r>
        <w:rPr>
          <w:rFonts w:ascii="宋体" w:hAnsi="宋体"/>
          <w:color w:val="auto"/>
          <w:sz w:val="24"/>
          <w:highlight w:val="none"/>
        </w:rPr>
        <w:t xml:space="preserve">说明：</w:t>
      </w:r>
      <w:r/>
    </w:p>
    <w:p>
      <w:pPr>
        <w:pStyle w:val="951"/>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951"/>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供应商提供的《残疾人福利性单位声明函》与事实不符的，依照《政府采购法》第七十七条第一款的规定追究法律责任。</w:t>
      </w:r>
      <w:r/>
    </w:p>
    <w:p>
      <w:pPr>
        <w:pStyle w:val="951"/>
        <w:ind w:firstLine="600"/>
        <w:jc w:val="left"/>
        <w:widowControl/>
        <w:rPr>
          <w:rFonts w:ascii="宋体" w:hAnsi="宋体"/>
          <w:color w:val="auto"/>
          <w:sz w:val="30"/>
          <w:szCs w:val="30"/>
          <w:highlight w:val="none"/>
        </w:rPr>
      </w:pPr>
      <w:r>
        <w:rPr>
          <w:rFonts w:ascii="宋体" w:hAnsi="宋体"/>
          <w:color w:val="auto"/>
          <w:sz w:val="30"/>
          <w:szCs w:val="30"/>
          <w:highlight w:val="none"/>
        </w:rPr>
      </w:r>
      <w:r/>
    </w:p>
    <w:p>
      <w:pPr>
        <w:pStyle w:val="951"/>
        <w:jc w:val="center"/>
        <w:spacing w:line="360" w:lineRule="auto"/>
        <w:rPr>
          <w:rFonts w:ascii="宋体" w:hAnsi="宋体"/>
          <w:b/>
          <w:color w:val="auto"/>
          <w:sz w:val="36"/>
          <w:szCs w:val="36"/>
          <w:highlight w:val="none"/>
        </w:rPr>
      </w:pPr>
      <w:r>
        <w:rPr>
          <w:rFonts w:ascii="宋体" w:hAnsi="宋体"/>
          <w:color w:val="auto"/>
          <w:sz w:val="30"/>
          <w:szCs w:val="30"/>
          <w:highlight w:val="none"/>
        </w:rPr>
        <w:br w:type="page" w:clear="all"/>
      </w:r>
      <w:r>
        <w:rPr>
          <w:rFonts w:ascii="宋体" w:hAnsi="宋体"/>
          <w:b/>
          <w:color w:val="auto"/>
          <w:sz w:val="36"/>
          <w:szCs w:val="36"/>
          <w:highlight w:val="none"/>
        </w:rPr>
        <w:t xml:space="preserve">1</w:t>
      </w:r>
      <w:r>
        <w:rPr>
          <w:rFonts w:hint="eastAsia" w:ascii="宋体" w:hAnsi="宋体"/>
          <w:b/>
          <w:color w:val="auto"/>
          <w:sz w:val="36"/>
          <w:szCs w:val="36"/>
          <w:highlight w:val="none"/>
          <w:lang w:val="en-US" w:eastAsia="zh-CN"/>
        </w:rPr>
        <w:t xml:space="preserve">5</w:t>
      </w:r>
      <w:r>
        <w:rPr>
          <w:rFonts w:ascii="宋体" w:hAnsi="宋体"/>
          <w:b/>
          <w:color w:val="auto"/>
          <w:sz w:val="36"/>
          <w:szCs w:val="36"/>
          <w:highlight w:val="none"/>
        </w:rPr>
        <w:t xml:space="preserve">、预付款保函支付条款模板</w:t>
      </w:r>
      <w:r/>
    </w:p>
    <w:p>
      <w:pPr>
        <w:pStyle w:val="110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pStyle w:val="95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08"/>
        <w:jc w:val="left"/>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0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110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1108"/>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08"/>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08"/>
        <w:ind w:firstLine="480"/>
        <w:spacing w:line="360" w:lineRule="auto"/>
        <w:rPr>
          <w:rFonts w:ascii="宋体" w:hAnsi="宋体"/>
          <w:color w:val="auto"/>
          <w:sz w:val="24"/>
          <w:highlight w:val="none"/>
        </w:rPr>
      </w:pPr>
      <w:r>
        <w:rPr>
          <w:rFonts w:ascii="宋体" w:hAnsi="宋体"/>
          <w:color w:val="auto"/>
          <w:sz w:val="24"/>
          <w:highlight w:val="none"/>
        </w:rPr>
      </w:r>
      <w:r/>
    </w:p>
    <w:p>
      <w:pPr>
        <w:pStyle w:val="1108"/>
        <w:ind w:firstLine="480"/>
        <w:spacing w:line="360" w:lineRule="auto"/>
        <w:rPr>
          <w:rFonts w:ascii="宋体" w:hAnsi="宋体"/>
          <w:color w:val="auto"/>
          <w:sz w:val="24"/>
          <w:highlight w:val="none"/>
        </w:rPr>
      </w:pPr>
      <w:r>
        <w:rPr>
          <w:rFonts w:ascii="宋体" w:hAnsi="宋体"/>
          <w:color w:val="auto"/>
          <w:sz w:val="24"/>
          <w:highlight w:val="none"/>
        </w:rPr>
      </w:r>
      <w:r/>
    </w:p>
    <w:p>
      <w:pPr>
        <w:pStyle w:val="1108"/>
        <w:ind w:firstLine="480"/>
        <w:spacing w:line="360" w:lineRule="auto"/>
        <w:rPr>
          <w:rFonts w:ascii="宋体" w:hAnsi="宋体"/>
          <w:color w:val="auto"/>
          <w:sz w:val="24"/>
          <w:highlight w:val="none"/>
        </w:rPr>
      </w:pPr>
      <w:r>
        <w:rPr>
          <w:rFonts w:ascii="宋体" w:hAnsi="宋体"/>
          <w:color w:val="auto"/>
          <w:sz w:val="24"/>
          <w:highlight w:val="none"/>
        </w:rPr>
      </w:r>
      <w:r/>
    </w:p>
    <w:p>
      <w:pPr>
        <w:pStyle w:val="1108"/>
        <w:ind w:firstLine="480"/>
        <w:spacing w:line="360" w:lineRule="auto"/>
        <w:rPr>
          <w:rFonts w:ascii="宋体" w:hAnsi="宋体"/>
          <w:color w:val="auto"/>
          <w:sz w:val="24"/>
          <w:highlight w:val="none"/>
        </w:rPr>
      </w:pPr>
      <w:r>
        <w:rPr>
          <w:rFonts w:ascii="宋体" w:hAnsi="宋体"/>
          <w:color w:val="auto"/>
          <w:sz w:val="24"/>
          <w:highlight w:val="none"/>
        </w:rPr>
      </w:r>
      <w:r/>
    </w:p>
    <w:p>
      <w:pPr>
        <w:pStyle w:val="1117"/>
        <w:rPr>
          <w:rFonts w:ascii="宋体" w:hAnsi="宋体"/>
          <w:color w:val="auto"/>
          <w:sz w:val="24"/>
          <w:szCs w:val="24"/>
          <w:highlight w:val="none"/>
        </w:rPr>
      </w:pPr>
      <w:r>
        <w:rPr>
          <w:rFonts w:ascii="宋体" w:hAnsi="宋体"/>
          <w:color w:val="auto"/>
          <w:sz w:val="24"/>
          <w:szCs w:val="24"/>
          <w:highlight w:val="none"/>
        </w:rPr>
        <w:t xml:space="preserve">注：1、付款条件一中，出具预付款保函后支付的合同款应当与保函金额一致。</w:t>
      </w:r>
      <w:r/>
    </w:p>
    <w:p>
      <w:pPr>
        <w:pStyle w:val="1117"/>
        <w:rPr>
          <w:rFonts w:ascii="宋体" w:hAnsi="宋体"/>
          <w:color w:val="auto"/>
          <w:sz w:val="24"/>
          <w:szCs w:val="24"/>
          <w:highlight w:val="none"/>
        </w:rPr>
      </w:pPr>
      <w:r>
        <w:rPr>
          <w:rFonts w:ascii="宋体" w:hAnsi="宋体"/>
          <w:color w:val="auto"/>
          <w:sz w:val="24"/>
          <w:szCs w:val="24"/>
          <w:highlight w:val="none"/>
        </w:rPr>
        <w:t xml:space="preserve">2、付款条件二中，预付款比例设定应符合《关于做好政府采购支持企业发展有关事项的通知》（苏财购(2020)52号）要求。</w:t>
      </w:r>
      <w:r/>
    </w:p>
    <w:p>
      <w:pPr>
        <w:jc w:val="left"/>
        <w:spacing w:line="400" w:lineRule="exact"/>
        <w:rPr>
          <w:rFonts w:hint="eastAsia" w:ascii="宋体" w:hAnsi="宋体" w:cs="宋体"/>
          <w:color w:val="auto"/>
          <w:sz w:val="24"/>
          <w:highlight w:val="none"/>
        </w:rPr>
        <w:sectPr>
          <w:footerReference w:type="default" r:id="rId13"/>
          <w:footerReference w:type="first" r:id="rId14"/>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color w:val="auto"/>
          <w:sz w:val="24"/>
          <w:highlight w:val="none"/>
        </w:rPr>
      </w:r>
      <w:r/>
    </w:p>
    <w:p>
      <w:pPr>
        <w:pStyle w:val="1103"/>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16、</w:t>
      </w:r>
      <w:r>
        <w:rPr>
          <w:rFonts w:hint="eastAsia" w:ascii="宋体" w:hAnsi="宋体" w:cs="宋体"/>
          <w:b/>
          <w:color w:val="auto"/>
          <w:sz w:val="36"/>
          <w:szCs w:val="36"/>
          <w:highlight w:val="none"/>
        </w:rPr>
        <w:t xml:space="preserve">代理服务收费标准</w:t>
      </w:r>
      <w:r/>
    </w:p>
    <w:p>
      <w:pPr>
        <w:jc w:val="center"/>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徐州市政府采购代理服务</w:t>
      </w:r>
      <w:r>
        <w:rPr>
          <w:rFonts w:hint="eastAsia" w:ascii="宋体" w:hAnsi="宋体" w:eastAsia="宋体" w:cs="宋体"/>
          <w:sz w:val="32"/>
          <w:szCs w:val="32"/>
          <w:highlight w:val="none"/>
          <w:lang w:val="en-US" w:eastAsia="zh-CN"/>
        </w:rPr>
        <w:t xml:space="preserve">行业</w:t>
      </w:r>
      <w:r>
        <w:rPr>
          <w:rFonts w:hint="eastAsia" w:ascii="宋体" w:hAnsi="宋体" w:cs="宋体"/>
          <w:sz w:val="32"/>
          <w:szCs w:val="32"/>
          <w:highlight w:val="none"/>
          <w:lang w:val="en-US" w:eastAsia="zh-CN"/>
        </w:rPr>
        <w:t xml:space="preserve">收费</w:t>
      </w:r>
      <w:r>
        <w:rPr>
          <w:rFonts w:hint="eastAsia" w:ascii="宋体" w:hAnsi="宋体" w:eastAsia="宋体" w:cs="宋体"/>
          <w:sz w:val="32"/>
          <w:szCs w:val="32"/>
          <w:highlight w:val="none"/>
        </w:rPr>
        <w:t xml:space="preserve">指导价</w:t>
      </w:r>
      <w:r/>
    </w:p>
    <w:tbl>
      <w:tblPr>
        <w:tblStyle w:val="918"/>
        <w:tblW w:w="655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30"/>
        <w:gridCol w:w="2329"/>
      </w:tblGrid>
      <w:tr>
        <w:trPr>
          <w:jc w:val="center"/>
          <w:trHeight w:val="366"/>
        </w:trPr>
        <w:tc>
          <w:tcPr>
            <w:tcBorders>
              <w:top w:val="single" w:color="auto" w:sz="4" w:space="0"/>
            </w:tcBorders>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w:t>
            </w:r>
            <w:r>
              <w:rPr>
                <w:rFonts w:hint="eastAsia" w:ascii="宋体" w:hAnsi="宋体" w:cs="宋体"/>
                <w:sz w:val="24"/>
                <w:szCs w:val="24"/>
                <w:highlight w:val="none"/>
                <w:lang w:eastAsia="zh-CN"/>
              </w:rPr>
              <w:t xml:space="preserve">或者成交</w:t>
            </w:r>
            <w:r>
              <w:rPr>
                <w:rFonts w:hint="eastAsia" w:ascii="宋体" w:hAnsi="宋体" w:eastAsia="宋体" w:cs="宋体"/>
                <w:sz w:val="24"/>
                <w:szCs w:val="24"/>
                <w:highlight w:val="none"/>
              </w:rPr>
              <w:t xml:space="preserve">金额</w:t>
            </w:r>
            <w:r/>
          </w:p>
        </w:tc>
        <w:tc>
          <w:tcPr>
            <w:tcBorders>
              <w:top w:val="single" w:color="auto" w:sz="4" w:space="0"/>
            </w:tcBorders>
            <w:tcW w:w="2329"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费率</w:t>
            </w:r>
            <w:r/>
          </w:p>
        </w:tc>
      </w:tr>
      <w:tr>
        <w:trPr>
          <w:jc w:val="center"/>
          <w:trHeight w:val="551"/>
        </w:trPr>
        <w:tc>
          <w:tcPr>
            <w:tcBorders>
              <w:top w:val="single" w:color="auto" w:sz="4" w:space="0"/>
            </w:tcBorders>
            <w:tcW w:w="423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最低收费金额（每个委托项目）</w:t>
            </w:r>
            <w:r/>
          </w:p>
        </w:tc>
        <w:tc>
          <w:tcPr>
            <w:tcBorders>
              <w:top w:val="single" w:color="auto" w:sz="4" w:space="0"/>
            </w:tcBorders>
            <w:tcW w:w="2329" w:type="dxa"/>
            <w:vAlign w:val="center"/>
            <w:textDirection w:val="lrTb"/>
            <w:noWrap w:val="false"/>
          </w:tcPr>
          <w:p>
            <w:pP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5000元</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万</w:t>
            </w:r>
            <w:r>
              <w:rPr>
                <w:rFonts w:hint="eastAsia" w:ascii="宋体" w:hAnsi="宋体" w:cs="宋体"/>
                <w:sz w:val="24"/>
                <w:szCs w:val="24"/>
                <w:highlight w:val="none"/>
                <w:lang w:eastAsia="zh-CN"/>
              </w:rPr>
              <w:t xml:space="preserve">元</w:t>
            </w:r>
            <w:r>
              <w:rPr>
                <w:rFonts w:hint="eastAsia" w:ascii="宋体" w:hAnsi="宋体" w:eastAsia="宋体" w:cs="宋体"/>
                <w:sz w:val="24"/>
                <w:szCs w:val="24"/>
                <w:highlight w:val="none"/>
              </w:rPr>
              <w:t xml:space="preserve">以下</w:t>
            </w:r>
            <w:r>
              <w:rPr>
                <w:rFonts w:hint="eastAsia" w:ascii="宋体" w:hAnsi="宋体" w:cs="宋体"/>
                <w:sz w:val="24"/>
                <w:szCs w:val="24"/>
                <w:highlight w:val="none"/>
                <w:lang w:eastAsia="zh-CN"/>
              </w:rPr>
              <w:t xml:space="preserve">（含</w:t>
            </w:r>
            <w:r>
              <w:rPr>
                <w:rFonts w:hint="eastAsia" w:ascii="宋体" w:hAnsi="宋体" w:cs="宋体"/>
                <w:sz w:val="24"/>
                <w:szCs w:val="24"/>
                <w:highlight w:val="none"/>
                <w:lang w:val="en-US" w:eastAsia="zh-CN"/>
              </w:rPr>
              <w:t xml:space="preserve">50万元</w:t>
            </w:r>
            <w:r>
              <w:rPr>
                <w:rFonts w:hint="eastAsia" w:ascii="宋体" w:hAnsi="宋体" w:cs="宋体"/>
                <w:sz w:val="24"/>
                <w:szCs w:val="24"/>
                <w:highlight w:val="none"/>
                <w:lang w:eastAsia="zh-CN"/>
              </w:rPr>
              <w:t xml:space="preserve">）</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0%</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400万元</w:t>
            </w:r>
            <w:r>
              <w:rPr>
                <w:rFonts w:hint="eastAsia" w:ascii="宋体" w:hAnsi="宋体" w:cs="宋体"/>
                <w:sz w:val="24"/>
                <w:szCs w:val="24"/>
                <w:highlight w:val="none"/>
                <w:lang w:eastAsia="zh-CN"/>
              </w:rPr>
              <w:t xml:space="preserve">）</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1000万元</w:t>
            </w:r>
            <w:r>
              <w:rPr>
                <w:rFonts w:hint="eastAsia" w:ascii="宋体" w:hAnsi="宋体" w:cs="宋体"/>
                <w:sz w:val="24"/>
                <w:szCs w:val="24"/>
                <w:highlight w:val="none"/>
                <w:lang w:eastAsia="zh-CN"/>
              </w:rPr>
              <w:t xml:space="preserve">）</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100</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5000万元</w:t>
            </w:r>
            <w:r>
              <w:rPr>
                <w:rFonts w:hint="eastAsia" w:ascii="宋体" w:hAnsi="宋体" w:cs="宋体"/>
                <w:sz w:val="24"/>
                <w:szCs w:val="24"/>
                <w:highlight w:val="none"/>
                <w:lang w:eastAsia="zh-CN"/>
              </w:rPr>
              <w:t xml:space="preserve">）</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0.80</w:t>
            </w:r>
            <w:r>
              <w:rPr>
                <w:rFonts w:hint="eastAsia" w:ascii="宋体" w:hAnsi="宋体" w:eastAsia="宋体" w:cs="宋体"/>
                <w:sz w:val="24"/>
                <w:szCs w:val="24"/>
                <w:highlight w:val="none"/>
              </w:rPr>
              <w:t xml:space="preserve">%</w:t>
            </w:r>
            <w:r/>
          </w:p>
        </w:tc>
      </w:tr>
      <w:tr>
        <w:trPr>
          <w:jc w:val="center"/>
          <w:trHeight w:val="37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1亿</w:t>
            </w:r>
            <w:r>
              <w:rPr>
                <w:rFonts w:hint="eastAsia" w:ascii="宋体" w:hAnsi="宋体" w:cs="宋体"/>
                <w:sz w:val="24"/>
                <w:szCs w:val="24"/>
                <w:highlight w:val="none"/>
                <w:lang w:eastAsia="zh-CN"/>
              </w:rPr>
              <w:t xml:space="preserve">元）</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0.25</w:t>
            </w:r>
            <w:r>
              <w:rPr>
                <w:rFonts w:hint="eastAsia" w:ascii="宋体" w:hAnsi="宋体" w:eastAsia="宋体" w:cs="宋体"/>
                <w:sz w:val="24"/>
                <w:szCs w:val="24"/>
                <w:highlight w:val="none"/>
              </w:rPr>
              <w:t xml:space="preserve">%</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10亿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10亿</w:t>
            </w:r>
            <w:r>
              <w:rPr>
                <w:rFonts w:hint="eastAsia" w:ascii="宋体" w:hAnsi="宋体" w:cs="宋体"/>
                <w:sz w:val="24"/>
                <w:szCs w:val="24"/>
                <w:highlight w:val="none"/>
                <w:lang w:eastAsia="zh-CN"/>
              </w:rPr>
              <w:t xml:space="preserve">元）</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0.05</w:t>
            </w:r>
            <w:r>
              <w:rPr>
                <w:rFonts w:hint="eastAsia" w:ascii="宋体" w:hAnsi="宋体" w:eastAsia="宋体" w:cs="宋体"/>
                <w:sz w:val="24"/>
                <w:szCs w:val="24"/>
                <w:highlight w:val="none"/>
              </w:rPr>
              <w:t xml:space="preserve">%</w:t>
            </w:r>
            <w:r/>
          </w:p>
        </w:tc>
      </w:tr>
      <w:tr>
        <w:trPr>
          <w:jc w:val="center"/>
          <w:trHeight w:val="366"/>
        </w:trPr>
        <w:tc>
          <w:tcPr>
            <w:tcW w:w="4230"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50亿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50亿</w:t>
            </w:r>
            <w:r>
              <w:rPr>
                <w:rFonts w:hint="eastAsia" w:ascii="宋体" w:hAnsi="宋体" w:cs="宋体"/>
                <w:sz w:val="24"/>
                <w:szCs w:val="24"/>
                <w:highlight w:val="none"/>
                <w:lang w:eastAsia="zh-CN"/>
              </w:rPr>
              <w:t xml:space="preserve">元）</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0.01</w:t>
            </w:r>
            <w:r>
              <w:rPr>
                <w:rFonts w:hint="eastAsia" w:ascii="宋体" w:hAnsi="宋体" w:eastAsia="宋体" w:cs="宋体"/>
                <w:sz w:val="24"/>
                <w:szCs w:val="24"/>
                <w:highlight w:val="none"/>
              </w:rPr>
              <w:t xml:space="preserve">%</w:t>
            </w:r>
            <w:r/>
          </w:p>
        </w:tc>
      </w:tr>
      <w:tr>
        <w:trPr>
          <w:jc w:val="center"/>
          <w:trHeight w:val="401"/>
        </w:trPr>
        <w:tc>
          <w:tcPr>
            <w:tcW w:w="423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50亿</w:t>
            </w:r>
            <w:r>
              <w:rPr>
                <w:rFonts w:hint="eastAsia" w:ascii="宋体" w:hAnsi="宋体" w:cs="宋体"/>
                <w:sz w:val="24"/>
                <w:szCs w:val="24"/>
                <w:highlight w:val="none"/>
                <w:lang w:eastAsia="zh-CN"/>
              </w:rPr>
              <w:t xml:space="preserve">元</w:t>
            </w:r>
            <w:r>
              <w:rPr>
                <w:rFonts w:hint="eastAsia" w:ascii="宋体" w:hAnsi="宋体" w:eastAsia="宋体" w:cs="宋体"/>
                <w:sz w:val="24"/>
                <w:szCs w:val="24"/>
                <w:highlight w:val="none"/>
                <w:lang w:val="en-US" w:eastAsia="zh-CN"/>
              </w:rPr>
              <w:t xml:space="preserve">以上</w:t>
            </w:r>
            <w:r/>
          </w:p>
        </w:tc>
        <w:tc>
          <w:tcPr>
            <w:tcW w:w="232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tc>
      </w:tr>
    </w:tbl>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说明：</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1.按上表计算的收费为代理服务全过程的收费金额。各社会代理机构不再收取采购文件制作售卖费用。</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2.代理服务费按差额定率累进法计算。</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3.代理服务费基准金额（按差额定率累进法计算的）=中标金额（按差额定率累进法计算的） * 费率（%）。</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4.代理服务费应收取金额=代理服务费基准金额（按差额定率累进法计算的）的合计数。</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6.定点类等无金额或事先不能计算出价格总额的项目，按中标（成交）金额100万元计算。</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7.</w:t>
      </w:r>
      <w:r>
        <w:rPr>
          <w:rFonts w:hint="eastAsia" w:ascii="宋体" w:hAnsi="宋体" w:cs="宋体"/>
          <w:sz w:val="22"/>
          <w:szCs w:val="18"/>
          <w:highlight w:val="none"/>
          <w:lang w:val="en-US" w:eastAsia="zh-CN"/>
        </w:rPr>
        <w:t xml:space="preserve">有分</w:t>
      </w:r>
      <w:r>
        <w:rPr>
          <w:rFonts w:hint="eastAsia" w:ascii="宋体" w:hAnsi="宋体" w:eastAsia="宋体" w:cs="宋体"/>
          <w:sz w:val="22"/>
          <w:szCs w:val="18"/>
          <w:highlight w:val="none"/>
          <w:lang w:val="en-US" w:eastAsia="zh-CN"/>
        </w:rPr>
        <w:t xml:space="preserve">包（</w:t>
      </w:r>
      <w:r>
        <w:rPr>
          <w:rFonts w:hint="eastAsia" w:ascii="宋体" w:hAnsi="宋体" w:cs="宋体"/>
          <w:sz w:val="22"/>
          <w:szCs w:val="18"/>
          <w:highlight w:val="none"/>
          <w:lang w:val="en-US" w:eastAsia="zh-CN"/>
        </w:rPr>
        <w:t xml:space="preserve">分</w:t>
      </w:r>
      <w:r>
        <w:rPr>
          <w:rFonts w:hint="eastAsia" w:ascii="宋体" w:hAnsi="宋体" w:eastAsia="宋体" w:cs="宋体"/>
          <w:sz w:val="22"/>
          <w:szCs w:val="18"/>
          <w:highlight w:val="none"/>
          <w:lang w:val="en-US" w:eastAsia="zh-CN"/>
        </w:rPr>
        <w:t xml:space="preserve">标段）</w:t>
      </w:r>
      <w:r>
        <w:rPr>
          <w:rFonts w:hint="eastAsia" w:ascii="宋体" w:hAnsi="宋体" w:cs="宋体"/>
          <w:sz w:val="22"/>
          <w:szCs w:val="18"/>
          <w:highlight w:val="none"/>
          <w:lang w:val="en-US" w:eastAsia="zh-CN"/>
        </w:rPr>
        <w:t xml:space="preserve">的</w:t>
      </w:r>
      <w:r>
        <w:rPr>
          <w:rFonts w:hint="eastAsia" w:ascii="宋体" w:hAnsi="宋体" w:eastAsia="宋体" w:cs="宋体"/>
          <w:sz w:val="22"/>
          <w:szCs w:val="18"/>
          <w:highlight w:val="none"/>
          <w:lang w:val="en-US" w:eastAsia="zh-CN"/>
        </w:rPr>
        <w:t xml:space="preserve">按</w:t>
      </w:r>
      <w:r>
        <w:rPr>
          <w:rFonts w:hint="eastAsia" w:ascii="宋体" w:hAnsi="宋体" w:cs="宋体"/>
          <w:sz w:val="22"/>
          <w:szCs w:val="18"/>
          <w:highlight w:val="none"/>
          <w:lang w:val="en-US" w:eastAsia="zh-CN"/>
        </w:rPr>
        <w:t xml:space="preserve">一个</w:t>
      </w:r>
      <w:r>
        <w:rPr>
          <w:rFonts w:hint="eastAsia" w:ascii="宋体" w:hAnsi="宋体" w:eastAsia="宋体" w:cs="宋体"/>
          <w:sz w:val="22"/>
          <w:szCs w:val="18"/>
          <w:highlight w:val="none"/>
          <w:lang w:val="en-US" w:eastAsia="zh-CN"/>
        </w:rPr>
        <w:t xml:space="preserve">项目</w:t>
      </w:r>
      <w:r>
        <w:rPr>
          <w:rFonts w:hint="eastAsia" w:ascii="宋体" w:hAnsi="宋体" w:cs="宋体"/>
          <w:sz w:val="22"/>
          <w:szCs w:val="18"/>
          <w:highlight w:val="none"/>
          <w:lang w:val="en-US" w:eastAsia="zh-CN"/>
        </w:rPr>
        <w:t xml:space="preserve">计算</w:t>
      </w:r>
      <w:r>
        <w:rPr>
          <w:rFonts w:hint="eastAsia" w:ascii="宋体" w:hAnsi="宋体" w:eastAsia="宋体" w:cs="宋体"/>
          <w:sz w:val="22"/>
          <w:szCs w:val="18"/>
          <w:highlight w:val="none"/>
          <w:lang w:val="en-US" w:eastAsia="zh-CN"/>
        </w:rPr>
        <w:t xml:space="preserve">。</w:t>
      </w:r>
      <w:r/>
    </w:p>
    <w:p>
      <w:pPr>
        <w:pStyle w:val="1117"/>
        <w:numPr>
          <w:ilvl w:val="0"/>
          <w:numId w:val="0"/>
        </w:numPr>
        <w:ind w:right="6"/>
        <w:rPr>
          <w:rFonts w:hint="eastAsia"/>
          <w:sz w:val="22"/>
          <w:szCs w:val="18"/>
          <w:highlight w:val="none"/>
        </w:rPr>
      </w:pPr>
      <w:r>
        <w:rPr>
          <w:rFonts w:hint="eastAsia" w:ascii="宋体" w:hAnsi="宋体" w:eastAsia="宋体" w:cs="宋体"/>
          <w:sz w:val="22"/>
          <w:szCs w:val="18"/>
          <w:highlight w:val="none"/>
          <w:lang w:val="en-US" w:eastAsia="zh-CN"/>
        </w:rPr>
        <w:t xml:space="preserve">8.以上价格为协会指导价，具体</w:t>
      </w:r>
      <w:r>
        <w:rPr>
          <w:rFonts w:hint="eastAsia" w:ascii="宋体" w:hAnsi="宋体" w:cs="宋体"/>
          <w:sz w:val="22"/>
          <w:szCs w:val="18"/>
          <w:highlight w:val="none"/>
          <w:lang w:val="en-US" w:eastAsia="zh-CN"/>
        </w:rPr>
        <w:t xml:space="preserve">可根据项目难易程度和优质优价原则协商确定</w:t>
      </w:r>
      <w:r>
        <w:rPr>
          <w:rFonts w:hint="eastAsia" w:ascii="宋体" w:hAnsi="宋体" w:eastAsia="宋体" w:cs="宋体"/>
          <w:sz w:val="22"/>
          <w:szCs w:val="18"/>
          <w:highlight w:val="none"/>
          <w:lang w:val="en-US" w:eastAsia="zh-CN"/>
        </w:rPr>
        <w:t xml:space="preserve">。</w:t>
      </w:r>
      <w:r/>
    </w:p>
    <w:p>
      <w:pPr>
        <w:spacing w:line="312" w:lineRule="auto"/>
        <w:rPr>
          <w:rFonts w:hint="default" w:ascii="宋体" w:hAnsi="宋体" w:eastAsia="宋体" w:cs="宋体"/>
          <w:sz w:val="22"/>
          <w:szCs w:val="18"/>
          <w:highlight w:val="none"/>
          <w:lang w:val="zh-CN" w:eastAsia="zh-CN"/>
        </w:rPr>
      </w:pPr>
      <w:r>
        <w:rPr>
          <w:rFonts w:hint="eastAsia" w:ascii="宋体" w:hAnsi="宋体"/>
          <w:color w:val="auto"/>
          <w:sz w:val="24"/>
          <w:highlight w:val="none"/>
          <w:lang w:val="en-US" w:eastAsia="zh-CN"/>
        </w:rPr>
        <w:t xml:space="preserve">9.</w:t>
      </w:r>
      <w:r>
        <w:rPr>
          <w:rFonts w:hint="eastAsia" w:ascii="宋体" w:hAnsi="宋体" w:eastAsia="宋体" w:cs="宋体"/>
          <w:sz w:val="22"/>
          <w:szCs w:val="18"/>
          <w:highlight w:val="none"/>
          <w:lang w:val="en-US" w:eastAsia="zh-CN"/>
        </w:rPr>
        <w:t xml:space="preserve">代理公司收款账号：</w:t>
      </w:r>
      <w:r>
        <w:rPr>
          <w:rFonts w:hint="eastAsia" w:ascii="宋体" w:hAnsi="宋体" w:eastAsia="宋体" w:cs="宋体"/>
          <w:sz w:val="22"/>
          <w:szCs w:val="18"/>
          <w:highlight w:val="none"/>
          <w:lang w:val="en-US" w:eastAsia="zh-CN"/>
        </w:rPr>
        <w:br/>
      </w:r>
      <w:r>
        <w:rPr>
          <w:rFonts w:hint="default" w:ascii="宋体" w:hAnsi="宋体" w:eastAsia="宋体" w:cs="宋体"/>
          <w:sz w:val="22"/>
          <w:szCs w:val="18"/>
          <w:highlight w:val="none"/>
          <w:lang w:val="zh-CN" w:eastAsia="zh-CN"/>
        </w:rPr>
        <w:t xml:space="preserve">户名：江苏鼎新工程咨询有限公司徐州分公司</w:t>
      </w:r>
      <w:r/>
    </w:p>
    <w:p>
      <w:pPr>
        <w:spacing w:line="312" w:lineRule="auto"/>
        <w:rPr>
          <w:rFonts w:hint="default" w:ascii="宋体" w:hAnsi="宋体" w:eastAsia="宋体" w:cs="宋体"/>
          <w:sz w:val="22"/>
          <w:szCs w:val="18"/>
          <w:highlight w:val="none"/>
          <w:lang w:val="zh-CN" w:eastAsia="zh-CN"/>
        </w:rPr>
      </w:pPr>
      <w:r>
        <w:rPr>
          <w:rFonts w:hint="default" w:ascii="宋体" w:hAnsi="宋体" w:eastAsia="宋体" w:cs="宋体"/>
          <w:sz w:val="22"/>
          <w:szCs w:val="18"/>
          <w:highlight w:val="none"/>
          <w:lang w:val="zh-CN" w:eastAsia="zh-CN"/>
        </w:rPr>
        <w:t xml:space="preserve">开户行：中国农业银行徐州铜山支行</w:t>
      </w:r>
      <w:r/>
    </w:p>
    <w:p>
      <w:pPr>
        <w:spacing w:line="312" w:lineRule="auto"/>
        <w:rPr>
          <w:rFonts w:hint="default" w:ascii="宋体" w:hAnsi="宋体" w:eastAsia="宋体" w:cs="宋体"/>
          <w:sz w:val="22"/>
          <w:szCs w:val="18"/>
          <w:highlight w:val="none"/>
          <w:lang w:val="zh-CN" w:eastAsia="zh-CN"/>
        </w:rPr>
      </w:pPr>
      <w:r>
        <w:rPr>
          <w:rFonts w:hint="default" w:ascii="宋体" w:hAnsi="宋体" w:eastAsia="宋体" w:cs="宋体"/>
          <w:sz w:val="22"/>
          <w:szCs w:val="18"/>
          <w:highlight w:val="none"/>
          <w:lang w:val="zh-CN" w:eastAsia="zh-CN"/>
        </w:rPr>
        <w:t xml:space="preserve">账号：10247101040036468   </w:t>
      </w:r>
      <w:r/>
    </w:p>
    <w:p>
      <w:pPr>
        <w:spacing w:line="312" w:lineRule="auto"/>
        <w:rPr>
          <w:rFonts w:hint="default" w:ascii="宋体" w:hAnsi="宋体" w:eastAsia="宋体" w:cs="宋体"/>
          <w:sz w:val="22"/>
          <w:szCs w:val="18"/>
          <w:highlight w:val="none"/>
          <w:lang w:val="zh-CN" w:eastAsia="zh-CN"/>
        </w:rPr>
      </w:pPr>
      <w:r>
        <w:rPr>
          <w:rFonts w:hint="default" w:ascii="宋体" w:hAnsi="宋体" w:eastAsia="宋体" w:cs="宋体"/>
          <w:sz w:val="22"/>
          <w:szCs w:val="18"/>
          <w:highlight w:val="none"/>
          <w:lang w:val="zh-CN" w:eastAsia="zh-CN"/>
        </w:rPr>
        <w:t xml:space="preserve">联行号：103303324714</w:t>
      </w:r>
      <w:r/>
    </w:p>
    <w:p>
      <w:pPr>
        <w:pStyle w:val="951"/>
        <w:spacing w:line="360" w:lineRule="auto"/>
        <w:rPr>
          <w:rFonts w:hint="default" w:ascii="宋体" w:hAnsi="宋体" w:eastAsia="宋体"/>
          <w:color w:val="auto"/>
          <w:sz w:val="24"/>
          <w:highlight w:val="none"/>
          <w:lang w:val="en-US" w:eastAsia="zh-CN"/>
        </w:rPr>
      </w:pPr>
      <w:r>
        <w:rPr>
          <w:rFonts w:hint="default" w:ascii="宋体" w:hAnsi="宋体" w:eastAsia="宋体"/>
          <w:color w:val="auto"/>
          <w:sz w:val="24"/>
          <w:highlight w:val="none"/>
          <w:lang w:val="en-US" w:eastAsia="zh-CN"/>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mbria">
    <w:panose1 w:val="02040503050406030204"/>
  </w:font>
  <w:font w:name="华文中宋">
    <w:panose1 w:val="0201060004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31140" cy="14605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30881"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8.2pt;height:11.5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pPr>
                          <w:r/>
                          <w:r/>
                        </w:p>
                        <w:p>
                          <w:pPr>
                            <w:pStyle w:val="951"/>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pPr>
                    <w:r/>
                    <w:r/>
                  </w:p>
                  <w:p>
                    <w:pPr>
                      <w:pStyle w:val="95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23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pPr>
                          <w:r/>
                          <w:r/>
                        </w:p>
                        <w:p>
                          <w:pPr>
                            <w:pStyle w:val="951"/>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pPr>
                    <w:r/>
                    <w:r/>
                  </w:p>
                  <w:p>
                    <w:pPr>
                      <w:pStyle w:val="95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79705" cy="146050"/>
              <wp:effectExtent l="3175" t="3175" r="3175" b="3175"/>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7944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1pt;height:11.5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pPr>
                          <w:r/>
                          <w:r/>
                        </w:p>
                        <w:p>
                          <w:pPr>
                            <w:pStyle w:val="951"/>
                          </w:pPr>
                          <w:r/>
                          <w:r/>
                        </w:p>
                      </w:txbxContent>
                    </wps:txbx>
                    <wps:bodyPr wrap="none" lIns="0" tIns="0" rIns="0" bIns="0" upright="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pPr>
                    <w:r/>
                    <w:r/>
                  </w:p>
                  <w:p>
                    <w:pPr>
                      <w:pStyle w:val="95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ind w:left="200"/>
      </w:pPr>
      <w:rPr>
        <w:rFonts w:hint="eastAsia"/>
      </w:r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abstractNum w:abstractNumId="2">
    <w:multiLevelType w:val="hybridMultilevel"/>
    <w:lvl w:ilvl="0">
      <w:start w:val="1"/>
      <w:numFmt w:val="decimal"/>
      <w:pStyle w:val="112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11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6"/>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default="1">
    <w:name w:val="Normal"/>
    <w:link w:val="1177"/>
    <w:uiPriority w:val="0"/>
    <w:qFormat/>
    <w:rPr>
      <w:rFonts w:hint="default" w:ascii="Times New Roman" w:hAnsi="Times New Roman" w:eastAsia="宋体" w:cs="Times New Roman"/>
    </w:rPr>
  </w:style>
  <w:style w:type="paragraph" w:styleId="908">
    <w:name w:val="Heading 1"/>
    <w:next w:val="907"/>
    <w:link w:val="954"/>
    <w:uiPriority w:val="9"/>
    <w:qFormat/>
    <w:pPr>
      <w:keepLines/>
      <w:keepNext/>
      <w:spacing w:before="480" w:after="200"/>
      <w:outlineLvl w:val="0"/>
    </w:pPr>
    <w:rPr>
      <w:rFonts w:hint="default" w:ascii="Arial" w:hAnsi="Arial" w:eastAsia="Arial" w:cs="Arial"/>
      <w:sz w:val="40"/>
      <w:szCs w:val="40"/>
    </w:rPr>
  </w:style>
  <w:style w:type="paragraph" w:styleId="909">
    <w:name w:val="Heading 2"/>
    <w:basedOn w:val="907"/>
    <w:next w:val="907"/>
    <w:link w:val="955"/>
    <w:uiPriority w:val="9"/>
    <w:unhideWhenUsed/>
    <w:qFormat/>
    <w:pPr>
      <w:keepLines/>
      <w:keepNext/>
      <w:spacing w:before="360" w:after="200"/>
      <w:outlineLvl w:val="1"/>
    </w:pPr>
    <w:rPr>
      <w:rFonts w:hint="default" w:ascii="Arial" w:hAnsi="Arial" w:eastAsia="Arial" w:cs="Arial"/>
      <w:sz w:val="34"/>
    </w:rPr>
  </w:style>
  <w:style w:type="paragraph" w:styleId="910">
    <w:name w:val="Heading 3"/>
    <w:basedOn w:val="907"/>
    <w:next w:val="907"/>
    <w:link w:val="956"/>
    <w:uiPriority w:val="9"/>
    <w:unhideWhenUsed/>
    <w:qFormat/>
    <w:pPr>
      <w:keepLines/>
      <w:keepNext/>
      <w:spacing w:before="320" w:after="200"/>
      <w:outlineLvl w:val="2"/>
    </w:pPr>
    <w:rPr>
      <w:rFonts w:hint="default" w:ascii="Arial" w:hAnsi="Arial" w:eastAsia="Arial" w:cs="Arial"/>
      <w:sz w:val="30"/>
      <w:szCs w:val="30"/>
    </w:rPr>
  </w:style>
  <w:style w:type="paragraph" w:styleId="911">
    <w:name w:val="Heading 4"/>
    <w:basedOn w:val="907"/>
    <w:next w:val="907"/>
    <w:link w:val="957"/>
    <w:uiPriority w:val="9"/>
    <w:unhideWhenUsed/>
    <w:qFormat/>
    <w:pPr>
      <w:keepLines/>
      <w:keepNext/>
      <w:spacing w:before="320" w:after="200"/>
      <w:outlineLvl w:val="3"/>
    </w:pPr>
    <w:rPr>
      <w:rFonts w:hint="default" w:ascii="Arial" w:hAnsi="Arial" w:eastAsia="Arial" w:cs="Arial"/>
      <w:b/>
      <w:bCs/>
      <w:sz w:val="26"/>
      <w:szCs w:val="26"/>
    </w:rPr>
  </w:style>
  <w:style w:type="paragraph" w:styleId="912">
    <w:name w:val="Heading 5"/>
    <w:next w:val="907"/>
    <w:link w:val="958"/>
    <w:uiPriority w:val="9"/>
    <w:unhideWhenUsed/>
    <w:qFormat/>
    <w:pPr>
      <w:keepLines/>
      <w:keepNext/>
      <w:spacing w:before="320" w:after="200"/>
      <w:outlineLvl w:val="4"/>
    </w:pPr>
    <w:rPr>
      <w:rFonts w:hint="default" w:ascii="Arial" w:hAnsi="Arial" w:eastAsia="Arial" w:cs="Arial"/>
      <w:b/>
      <w:bCs/>
      <w:sz w:val="24"/>
      <w:szCs w:val="24"/>
    </w:rPr>
  </w:style>
  <w:style w:type="paragraph" w:styleId="913">
    <w:name w:val="Heading 6"/>
    <w:next w:val="907"/>
    <w:link w:val="959"/>
    <w:uiPriority w:val="9"/>
    <w:unhideWhenUsed/>
    <w:qFormat/>
    <w:pPr>
      <w:keepLines/>
      <w:keepNext/>
      <w:spacing w:before="320" w:after="200"/>
      <w:outlineLvl w:val="5"/>
    </w:pPr>
    <w:rPr>
      <w:rFonts w:hint="default" w:ascii="Arial" w:hAnsi="Arial" w:eastAsia="Arial" w:cs="Arial"/>
      <w:b/>
      <w:bCs/>
      <w:sz w:val="22"/>
      <w:szCs w:val="22"/>
    </w:rPr>
  </w:style>
  <w:style w:type="paragraph" w:styleId="914">
    <w:name w:val="Heading 7"/>
    <w:next w:val="907"/>
    <w:link w:val="96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15">
    <w:name w:val="Heading 8"/>
    <w:next w:val="907"/>
    <w:link w:val="961"/>
    <w:uiPriority w:val="9"/>
    <w:unhideWhenUsed/>
    <w:qFormat/>
    <w:pPr>
      <w:keepLines/>
      <w:keepNext/>
      <w:spacing w:before="320" w:after="200"/>
      <w:outlineLvl w:val="7"/>
    </w:pPr>
    <w:rPr>
      <w:rFonts w:hint="default" w:ascii="Arial" w:hAnsi="Arial" w:eastAsia="Arial" w:cs="Arial"/>
      <w:i/>
      <w:iCs/>
      <w:sz w:val="22"/>
      <w:szCs w:val="22"/>
    </w:rPr>
  </w:style>
  <w:style w:type="paragraph" w:styleId="916">
    <w:name w:val="Heading 9"/>
    <w:next w:val="907"/>
    <w:link w:val="962"/>
    <w:uiPriority w:val="9"/>
    <w:unhideWhenUsed/>
    <w:qFormat/>
    <w:pPr>
      <w:keepLines/>
      <w:keepNext/>
      <w:spacing w:before="320" w:after="200"/>
      <w:outlineLvl w:val="8"/>
    </w:pPr>
    <w:rPr>
      <w:rFonts w:hint="default" w:ascii="Arial" w:hAnsi="Arial" w:eastAsia="Arial" w:cs="Arial"/>
      <w:i/>
      <w:iCs/>
      <w:sz w:val="21"/>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toc 7"/>
    <w:next w:val="907"/>
    <w:uiPriority w:val="39"/>
    <w:unhideWhenUsed/>
    <w:qFormat/>
    <w:pPr>
      <w:ind w:left="1701" w:right="0" w:firstLine="0"/>
      <w:spacing w:after="57"/>
    </w:pPr>
    <w:rPr>
      <w:rFonts w:hint="default" w:ascii="Times New Roman" w:hAnsi="Times New Roman" w:eastAsia="宋体" w:cs="Times New Roman"/>
    </w:rPr>
  </w:style>
  <w:style w:type="paragraph" w:styleId="920">
    <w:name w:val="Caption"/>
    <w:next w:val="907"/>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21">
    <w:name w:val="index 5"/>
    <w:basedOn w:val="907"/>
    <w:next w:val="907"/>
    <w:uiPriority w:val="0"/>
    <w:qFormat/>
    <w:pPr>
      <w:ind w:left="798"/>
      <w:jc w:val="left"/>
    </w:pPr>
    <w:rPr>
      <w:rFonts w:ascii="Calibri" w:hAnsi="Calibri"/>
      <w:sz w:val="21"/>
    </w:rPr>
  </w:style>
  <w:style w:type="paragraph" w:styleId="922">
    <w:name w:val="annotation text"/>
    <w:basedOn w:val="907"/>
    <w:uiPriority w:val="0"/>
    <w:semiHidden/>
    <w:qFormat/>
    <w:pPr>
      <w:jc w:val="left"/>
    </w:pPr>
  </w:style>
  <w:style w:type="paragraph" w:styleId="923">
    <w:name w:val="Body Text"/>
    <w:basedOn w:val="907"/>
    <w:uiPriority w:val="0"/>
    <w:qFormat/>
    <w:rPr>
      <w:rFonts w:ascii="楷体_GB2312" w:hAnsi="Arial" w:eastAsia="楷体_GB2312"/>
      <w:sz w:val="28"/>
      <w:szCs w:val="28"/>
    </w:rPr>
  </w:style>
  <w:style w:type="paragraph" w:styleId="924">
    <w:name w:val="Body Text Indent"/>
    <w:basedOn w:val="907"/>
    <w:uiPriority w:val="0"/>
    <w:qFormat/>
    <w:pPr>
      <w:ind w:left="420"/>
      <w:spacing w:after="120"/>
    </w:pPr>
  </w:style>
  <w:style w:type="paragraph" w:styleId="925">
    <w:name w:val="Block Text"/>
    <w:basedOn w:val="907"/>
    <w:uiPriority w:val="6"/>
    <w:qFormat/>
    <w:pPr>
      <w:ind w:left="420" w:right="33"/>
      <w:jc w:val="left"/>
    </w:pPr>
    <w:rPr>
      <w:sz w:val="24"/>
      <w:szCs w:val="20"/>
    </w:rPr>
  </w:style>
  <w:style w:type="paragraph" w:styleId="926">
    <w:name w:val="toc 5"/>
    <w:next w:val="907"/>
    <w:uiPriority w:val="39"/>
    <w:unhideWhenUsed/>
    <w:qFormat/>
    <w:pPr>
      <w:ind w:left="1134" w:right="0" w:firstLine="0"/>
      <w:spacing w:after="57"/>
    </w:pPr>
    <w:rPr>
      <w:rFonts w:hint="default" w:ascii="Times New Roman" w:hAnsi="Times New Roman" w:eastAsia="宋体" w:cs="Times New Roman"/>
    </w:rPr>
  </w:style>
  <w:style w:type="paragraph" w:styleId="927">
    <w:name w:val="toc 3"/>
    <w:next w:val="907"/>
    <w:uiPriority w:val="39"/>
    <w:unhideWhenUsed/>
    <w:qFormat/>
    <w:pPr>
      <w:ind w:left="567" w:right="0" w:firstLine="0"/>
      <w:spacing w:after="57"/>
    </w:pPr>
    <w:rPr>
      <w:rFonts w:hint="default" w:ascii="Times New Roman" w:hAnsi="Times New Roman" w:eastAsia="宋体" w:cs="Times New Roman"/>
    </w:rPr>
  </w:style>
  <w:style w:type="paragraph" w:styleId="928">
    <w:name w:val="Plain Text"/>
    <w:basedOn w:val="907"/>
    <w:uiPriority w:val="0"/>
    <w:qFormat/>
    <w:rPr>
      <w:rFonts w:ascii="宋体" w:hAnsi="Courier New"/>
    </w:rPr>
  </w:style>
  <w:style w:type="paragraph" w:styleId="929">
    <w:name w:val="toc 8"/>
    <w:next w:val="907"/>
    <w:uiPriority w:val="39"/>
    <w:unhideWhenUsed/>
    <w:qFormat/>
    <w:pPr>
      <w:ind w:left="1984" w:right="0" w:firstLine="0"/>
      <w:spacing w:after="57"/>
    </w:pPr>
    <w:rPr>
      <w:rFonts w:hint="default" w:ascii="Times New Roman" w:hAnsi="Times New Roman" w:eastAsia="宋体" w:cs="Times New Roman"/>
    </w:rPr>
  </w:style>
  <w:style w:type="paragraph" w:styleId="930">
    <w:name w:val="endnote text"/>
    <w:link w:val="1100"/>
    <w:uiPriority w:val="99"/>
    <w:semiHidden/>
    <w:unhideWhenUsed/>
    <w:qFormat/>
    <w:pPr>
      <w:spacing w:after="0" w:line="240" w:lineRule="auto"/>
    </w:pPr>
    <w:rPr>
      <w:rFonts w:hint="default" w:ascii="Times New Roman" w:hAnsi="Times New Roman" w:eastAsia="宋体" w:cs="Times New Roman"/>
      <w:sz w:val="20"/>
    </w:rPr>
  </w:style>
  <w:style w:type="paragraph" w:styleId="931">
    <w:name w:val="Footer"/>
    <w:basedOn w:val="907"/>
    <w:link w:val="97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32">
    <w:name w:val="Header"/>
    <w:basedOn w:val="907"/>
    <w:link w:val="97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33">
    <w:name w:val="toc 1"/>
    <w:next w:val="907"/>
    <w:uiPriority w:val="39"/>
    <w:unhideWhenUsed/>
    <w:qFormat/>
    <w:pPr>
      <w:ind w:left="0" w:right="0" w:firstLine="0"/>
      <w:spacing w:after="57"/>
    </w:pPr>
    <w:rPr>
      <w:rFonts w:hint="default" w:ascii="Times New Roman" w:hAnsi="Times New Roman" w:eastAsia="宋体" w:cs="Times New Roman"/>
    </w:rPr>
  </w:style>
  <w:style w:type="paragraph" w:styleId="934">
    <w:name w:val="toc 4"/>
    <w:next w:val="907"/>
    <w:uiPriority w:val="39"/>
    <w:unhideWhenUsed/>
    <w:qFormat/>
    <w:pPr>
      <w:ind w:left="850" w:right="0" w:firstLine="0"/>
      <w:spacing w:after="57"/>
    </w:pPr>
    <w:rPr>
      <w:rFonts w:hint="default" w:ascii="Times New Roman" w:hAnsi="Times New Roman" w:eastAsia="宋体" w:cs="Times New Roman"/>
    </w:rPr>
  </w:style>
  <w:style w:type="paragraph" w:styleId="935">
    <w:name w:val="Subtitle"/>
    <w:link w:val="966"/>
    <w:uiPriority w:val="11"/>
    <w:qFormat/>
    <w:pPr>
      <w:spacing w:before="200" w:after="200"/>
    </w:pPr>
    <w:rPr>
      <w:rFonts w:hint="default" w:ascii="Times New Roman" w:hAnsi="Times New Roman" w:eastAsia="宋体" w:cs="Times New Roman"/>
      <w:sz w:val="24"/>
      <w:szCs w:val="24"/>
    </w:rPr>
  </w:style>
  <w:style w:type="paragraph" w:styleId="936">
    <w:name w:val="footnote text"/>
    <w:basedOn w:val="907"/>
    <w:next w:val="921"/>
    <w:link w:val="1099"/>
    <w:uiPriority w:val="99"/>
    <w:semiHidden/>
    <w:unhideWhenUsed/>
    <w:qFormat/>
    <w:pPr>
      <w:spacing w:after="40" w:line="240" w:lineRule="auto"/>
    </w:pPr>
    <w:rPr>
      <w:rFonts w:hint="default" w:ascii="Times New Roman" w:hAnsi="Times New Roman" w:eastAsia="宋体" w:cs="Times New Roman"/>
      <w:sz w:val="18"/>
    </w:rPr>
  </w:style>
  <w:style w:type="paragraph" w:styleId="937">
    <w:name w:val="toc 6"/>
    <w:next w:val="907"/>
    <w:uiPriority w:val="39"/>
    <w:unhideWhenUsed/>
    <w:qFormat/>
    <w:pPr>
      <w:ind w:left="1417" w:right="0" w:firstLine="0"/>
      <w:spacing w:after="57"/>
    </w:pPr>
    <w:rPr>
      <w:rFonts w:hint="default" w:ascii="Times New Roman" w:hAnsi="Times New Roman" w:eastAsia="宋体" w:cs="Times New Roman"/>
    </w:rPr>
  </w:style>
  <w:style w:type="paragraph" w:styleId="938">
    <w:name w:val="table of figures"/>
    <w:next w:val="907"/>
    <w:uiPriority w:val="99"/>
    <w:unhideWhenUsed/>
    <w:qFormat/>
    <w:pPr>
      <w:spacing w:after="0" w:afterAutospacing="0"/>
    </w:pPr>
    <w:rPr>
      <w:rFonts w:hint="default" w:ascii="Times New Roman" w:hAnsi="Times New Roman" w:eastAsia="宋体" w:cs="Times New Roman"/>
    </w:rPr>
  </w:style>
  <w:style w:type="paragraph" w:styleId="939">
    <w:name w:val="toc 2"/>
    <w:basedOn w:val="907"/>
    <w:next w:val="907"/>
    <w:uiPriority w:val="39"/>
    <w:unhideWhenUsed/>
    <w:qFormat/>
    <w:pPr>
      <w:ind w:left="283" w:right="0" w:firstLine="0"/>
      <w:spacing w:after="57"/>
    </w:pPr>
    <w:rPr>
      <w:rFonts w:hint="default" w:ascii="Times New Roman" w:hAnsi="Times New Roman" w:eastAsia="宋体" w:cs="Times New Roman"/>
    </w:rPr>
  </w:style>
  <w:style w:type="paragraph" w:styleId="940">
    <w:name w:val="toc 9"/>
    <w:next w:val="907"/>
    <w:uiPriority w:val="39"/>
    <w:unhideWhenUsed/>
    <w:qFormat/>
    <w:pPr>
      <w:ind w:left="2268" w:right="0" w:firstLine="0"/>
      <w:spacing w:after="57"/>
    </w:pPr>
    <w:rPr>
      <w:rFonts w:hint="default" w:ascii="Times New Roman" w:hAnsi="Times New Roman" w:eastAsia="宋体" w:cs="Times New Roman"/>
    </w:rPr>
  </w:style>
  <w:style w:type="paragraph" w:styleId="941">
    <w:name w:val="Message Header"/>
    <w:basedOn w:val="907"/>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42">
    <w:name w:val="Normal (Web)"/>
    <w:basedOn w:val="907"/>
    <w:uiPriority w:val="99"/>
    <w:unhideWhenUsed/>
    <w:qFormat/>
    <w:pPr>
      <w:spacing w:before="100" w:beforeAutospacing="1" w:after="100" w:afterAutospacing="1"/>
    </w:pPr>
    <w:rPr>
      <w:rFonts w:ascii="宋体" w:hAnsi="宋体" w:cs="宋体"/>
      <w:sz w:val="24"/>
      <w:szCs w:val="24"/>
    </w:rPr>
  </w:style>
  <w:style w:type="paragraph" w:styleId="943">
    <w:name w:val="Title"/>
    <w:link w:val="965"/>
    <w:uiPriority w:val="10"/>
    <w:qFormat/>
    <w:pPr>
      <w:contextualSpacing/>
      <w:spacing w:before="300" w:after="200"/>
    </w:pPr>
    <w:rPr>
      <w:rFonts w:hint="default" w:ascii="Times New Roman" w:hAnsi="Times New Roman" w:eastAsia="宋体" w:cs="Times New Roman"/>
      <w:sz w:val="48"/>
      <w:szCs w:val="48"/>
    </w:rPr>
  </w:style>
  <w:style w:type="table" w:styleId="9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endnote reference"/>
    <w:uiPriority w:val="99"/>
    <w:semiHidden/>
    <w:unhideWhenUsed/>
    <w:qFormat/>
    <w:rPr>
      <w:vertAlign w:val="superscript"/>
    </w:rPr>
  </w:style>
  <w:style w:type="character" w:styleId="946">
    <w:name w:val="page number"/>
    <w:uiPriority w:val="0"/>
    <w:qFormat/>
  </w:style>
  <w:style w:type="character" w:styleId="947">
    <w:name w:val="Hyperlink"/>
    <w:uiPriority w:val="99"/>
    <w:unhideWhenUsed/>
    <w:qFormat/>
    <w:rPr>
      <w:color w:val="0000ff" w:themeColor="hyperlink"/>
      <w:u w:val="single"/>
      <w14:textFill>
        <w14:solidFill>
          <w14:schemeClr w14:val="hlink"/>
        </w14:solidFill>
      </w14:textFill>
    </w:rPr>
  </w:style>
  <w:style w:type="character" w:styleId="948">
    <w:name w:val="footnote reference"/>
    <w:uiPriority w:val="99"/>
    <w:unhideWhenUsed/>
    <w:qFormat/>
    <w:rPr>
      <w:vertAlign w:val="superscript"/>
    </w:rPr>
  </w:style>
  <w:style w:type="paragraph" w:styleId="949" w:customStyle="1">
    <w:name w:val="Style1"/>
    <w:uiPriority w:val="0"/>
    <w:unhideWhenUsed/>
    <w:qFormat/>
    <w:pPr>
      <w:jc w:val="both"/>
      <w:spacing w:after="120"/>
      <w:widowControl/>
      <w:tabs>
        <w:tab w:val="left" w:pos="-720" w:leader="none"/>
      </w:tabs>
    </w:pPr>
    <w:rPr>
      <w:rFonts w:hint="default" w:ascii="宋体" w:hAnsi="Times New Roman" w:eastAsia="宋体" w:cs="Times New Roman"/>
      <w:spacing w:val="-3"/>
      <w:sz w:val="24"/>
      <w:szCs w:val="20"/>
      <w:lang w:val="en-AU" w:eastAsia="en-US"/>
    </w:rPr>
  </w:style>
  <w:style w:type="paragraph" w:styleId="950" w:customStyle="1">
    <w:name w:val="BlockQuote"/>
    <w:basedOn w:val="951"/>
    <w:uiPriority w:val="0"/>
    <w:qFormat/>
    <w:pPr>
      <w:ind w:left="256" w:right="6" w:firstLine="624"/>
    </w:pPr>
    <w:rPr>
      <w:rFonts w:eastAsia="仿宋_GB2312"/>
      <w:sz w:val="28"/>
    </w:rPr>
  </w:style>
  <w:style w:type="paragraph" w:styleId="951" w:customStyle="1">
    <w:name w:val="正文111"/>
    <w:next w:val="907"/>
    <w:link w:val="11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正文文本缩进11"/>
    <w:basedOn w:val="907"/>
    <w:next w:val="953"/>
    <w:uiPriority w:val="99"/>
    <w:qFormat/>
    <w:pPr>
      <w:ind w:left="420"/>
      <w:spacing w:after="120"/>
    </w:pPr>
  </w:style>
  <w:style w:type="paragraph" w:styleId="953" w:customStyle="1">
    <w:name w:val="样式 正文文本缩进 + 首行缩进:  2 字符 行距: 1.5 倍行距"/>
    <w:uiPriority w:val="0"/>
    <w:qFormat/>
    <w:pPr>
      <w:ind w:left="420" w:firstLine="645"/>
      <w:jc w:val="both"/>
      <w:spacing w:before="156" w:after="120"/>
      <w:widowControl w:val="off"/>
    </w:pPr>
    <w:rPr>
      <w:rFonts w:hint="default" w:ascii="Calibri" w:hAnsi="Calibri" w:eastAsia="宋体" w:cs="Times New Roman"/>
      <w:sz w:val="28"/>
      <w:szCs w:val="24"/>
      <w:lang w:val="en-US" w:eastAsia="zh-CN" w:bidi="ar-SA"/>
    </w:rPr>
  </w:style>
  <w:style w:type="character" w:styleId="954" w:customStyle="1">
    <w:name w:val="Heading 1 Char"/>
    <w:link w:val="908"/>
    <w:uiPriority w:val="9"/>
    <w:qFormat/>
    <w:rPr>
      <w:rFonts w:ascii="Arial" w:hAnsi="Arial" w:eastAsia="Arial" w:cs="Arial"/>
      <w:sz w:val="40"/>
      <w:szCs w:val="40"/>
    </w:rPr>
  </w:style>
  <w:style w:type="character" w:styleId="955" w:customStyle="1">
    <w:name w:val="Heading 2 Char"/>
    <w:link w:val="909"/>
    <w:uiPriority w:val="9"/>
    <w:qFormat/>
    <w:rPr>
      <w:rFonts w:ascii="Arial" w:hAnsi="Arial" w:eastAsia="Arial" w:cs="Arial"/>
      <w:sz w:val="34"/>
    </w:rPr>
  </w:style>
  <w:style w:type="character" w:styleId="956" w:customStyle="1">
    <w:name w:val="Heading 3 Char"/>
    <w:link w:val="910"/>
    <w:uiPriority w:val="9"/>
    <w:qFormat/>
    <w:rPr>
      <w:rFonts w:ascii="Arial" w:hAnsi="Arial" w:eastAsia="Arial" w:cs="Arial"/>
      <w:sz w:val="30"/>
      <w:szCs w:val="30"/>
    </w:rPr>
  </w:style>
  <w:style w:type="character" w:styleId="957" w:customStyle="1">
    <w:name w:val="Heading 4 Char"/>
    <w:link w:val="911"/>
    <w:uiPriority w:val="9"/>
    <w:qFormat/>
    <w:rPr>
      <w:rFonts w:ascii="Arial" w:hAnsi="Arial" w:eastAsia="Arial" w:cs="Arial"/>
      <w:b/>
      <w:bCs/>
      <w:sz w:val="26"/>
      <w:szCs w:val="26"/>
    </w:rPr>
  </w:style>
  <w:style w:type="character" w:styleId="958" w:customStyle="1">
    <w:name w:val="Heading 5 Char"/>
    <w:link w:val="912"/>
    <w:uiPriority w:val="9"/>
    <w:qFormat/>
    <w:rPr>
      <w:rFonts w:ascii="Arial" w:hAnsi="Arial" w:eastAsia="Arial" w:cs="Arial"/>
      <w:b/>
      <w:bCs/>
      <w:sz w:val="24"/>
      <w:szCs w:val="24"/>
    </w:rPr>
  </w:style>
  <w:style w:type="character" w:styleId="959" w:customStyle="1">
    <w:name w:val="Heading 6 Char"/>
    <w:link w:val="913"/>
    <w:uiPriority w:val="9"/>
    <w:qFormat/>
    <w:rPr>
      <w:rFonts w:ascii="Arial" w:hAnsi="Arial" w:eastAsia="Arial" w:cs="Arial"/>
      <w:b/>
      <w:bCs/>
      <w:sz w:val="22"/>
      <w:szCs w:val="22"/>
    </w:rPr>
  </w:style>
  <w:style w:type="character" w:styleId="960" w:customStyle="1">
    <w:name w:val="Heading 7 Char"/>
    <w:link w:val="914"/>
    <w:uiPriority w:val="9"/>
    <w:qFormat/>
    <w:rPr>
      <w:rFonts w:ascii="Arial" w:hAnsi="Arial" w:eastAsia="Arial" w:cs="Arial"/>
      <w:b/>
      <w:bCs/>
      <w:i/>
      <w:iCs/>
      <w:sz w:val="22"/>
      <w:szCs w:val="22"/>
    </w:rPr>
  </w:style>
  <w:style w:type="character" w:styleId="961" w:customStyle="1">
    <w:name w:val="Heading 8 Char"/>
    <w:link w:val="915"/>
    <w:uiPriority w:val="9"/>
    <w:qFormat/>
    <w:rPr>
      <w:rFonts w:ascii="Arial" w:hAnsi="Arial" w:eastAsia="Arial" w:cs="Arial"/>
      <w:i/>
      <w:iCs/>
      <w:sz w:val="22"/>
      <w:szCs w:val="22"/>
    </w:rPr>
  </w:style>
  <w:style w:type="character" w:styleId="962" w:customStyle="1">
    <w:name w:val="Heading 9 Char"/>
    <w:link w:val="916"/>
    <w:uiPriority w:val="9"/>
    <w:qFormat/>
    <w:rPr>
      <w:rFonts w:ascii="Arial" w:hAnsi="Arial" w:eastAsia="Arial" w:cs="Arial"/>
      <w:i/>
      <w:iCs/>
      <w:sz w:val="21"/>
      <w:szCs w:val="21"/>
    </w:rPr>
  </w:style>
  <w:style w:type="paragraph" w:styleId="963">
    <w:name w:val="List Paragraph"/>
    <w:uiPriority w:val="34"/>
    <w:qFormat/>
    <w:pPr>
      <w:contextualSpacing/>
      <w:ind w:left="720"/>
    </w:pPr>
    <w:rPr>
      <w:rFonts w:hint="default" w:ascii="Times New Roman" w:hAnsi="Times New Roman" w:eastAsia="宋体" w:cs="Times New Roman"/>
    </w:rPr>
  </w:style>
  <w:style w:type="paragraph" w:styleId="964">
    <w:name w:val="No Spacing"/>
    <w:uiPriority w:val="1"/>
    <w:qFormat/>
    <w:pPr>
      <w:spacing w:before="0" w:after="0" w:line="240" w:lineRule="auto"/>
    </w:pPr>
    <w:rPr>
      <w:rFonts w:hint="default" w:ascii="Times New Roman" w:hAnsi="Times New Roman" w:eastAsia="宋体" w:cs="Times New Roman"/>
    </w:rPr>
  </w:style>
  <w:style w:type="character" w:styleId="965" w:customStyle="1">
    <w:name w:val="Title Char"/>
    <w:link w:val="943"/>
    <w:uiPriority w:val="10"/>
    <w:qFormat/>
    <w:rPr>
      <w:sz w:val="48"/>
      <w:szCs w:val="48"/>
    </w:rPr>
  </w:style>
  <w:style w:type="character" w:styleId="966" w:customStyle="1">
    <w:name w:val="Subtitle Char"/>
    <w:link w:val="935"/>
    <w:uiPriority w:val="11"/>
    <w:qFormat/>
    <w:rPr>
      <w:sz w:val="24"/>
      <w:szCs w:val="24"/>
    </w:rPr>
  </w:style>
  <w:style w:type="paragraph" w:styleId="967">
    <w:name w:val="Quote"/>
    <w:link w:val="968"/>
    <w:uiPriority w:val="29"/>
    <w:qFormat/>
    <w:pPr>
      <w:ind w:left="720" w:right="720"/>
    </w:pPr>
    <w:rPr>
      <w:rFonts w:hint="default" w:ascii="Times New Roman" w:hAnsi="Times New Roman" w:eastAsia="宋体" w:cs="Times New Roman"/>
      <w:i/>
    </w:rPr>
  </w:style>
  <w:style w:type="character" w:styleId="968" w:customStyle="1">
    <w:name w:val="Quote Char"/>
    <w:link w:val="967"/>
    <w:uiPriority w:val="29"/>
    <w:qFormat/>
    <w:rPr>
      <w:i/>
    </w:rPr>
  </w:style>
  <w:style w:type="paragraph" w:styleId="969">
    <w:name w:val="Intense Quote"/>
    <w:link w:val="9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70" w:customStyle="1">
    <w:name w:val="Intense Quote Char"/>
    <w:link w:val="969"/>
    <w:uiPriority w:val="30"/>
    <w:qFormat/>
    <w:rPr>
      <w:i/>
    </w:rPr>
  </w:style>
  <w:style w:type="character" w:styleId="971" w:customStyle="1">
    <w:name w:val="Header Char"/>
    <w:link w:val="932"/>
    <w:uiPriority w:val="99"/>
    <w:qFormat/>
  </w:style>
  <w:style w:type="character" w:styleId="972" w:customStyle="1">
    <w:name w:val="Footer Char"/>
    <w:link w:val="931"/>
    <w:uiPriority w:val="99"/>
    <w:qFormat/>
  </w:style>
  <w:style w:type="character" w:styleId="973" w:customStyle="1">
    <w:name w:val="Caption Char"/>
    <w:link w:val="931"/>
    <w:uiPriority w:val="99"/>
    <w:qFormat/>
  </w:style>
  <w:style w:type="table" w:styleId="9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9" w:customStyle="1">
    <w:name w:val="Footnote Text Char"/>
    <w:link w:val="936"/>
    <w:uiPriority w:val="99"/>
    <w:qFormat/>
    <w:rPr>
      <w:sz w:val="18"/>
    </w:rPr>
  </w:style>
  <w:style w:type="character" w:styleId="1100" w:customStyle="1">
    <w:name w:val="Endnote Text Char"/>
    <w:link w:val="930"/>
    <w:uiPriority w:val="99"/>
    <w:qFormat/>
    <w:rPr>
      <w:sz w:val="20"/>
    </w:rPr>
  </w:style>
  <w:style w:type="paragraph" w:styleId="1101" w:customStyle="1">
    <w:name w:val="TOC Heading"/>
    <w:uiPriority w:val="39"/>
    <w:unhideWhenUsed/>
    <w:qFormat/>
    <w:rPr>
      <w:rFonts w:hint="default" w:ascii="Times New Roman" w:hAnsi="Times New Roman" w:eastAsia="宋体" w:cs="Times New Roman"/>
    </w:rPr>
  </w:style>
  <w:style w:type="paragraph" w:styleId="1102" w:customStyle="1">
    <w:name w:val="正文文本缩进1"/>
    <w:basedOn w:val="1103"/>
    <w:next w:val="1112"/>
    <w:link w:val="1132"/>
    <w:uiPriority w:val="0"/>
    <w:qFormat/>
    <w:pPr>
      <w:ind w:left="420"/>
      <w:spacing w:after="120"/>
    </w:pPr>
  </w:style>
  <w:style w:type="paragraph" w:styleId="1103" w:customStyle="1">
    <w:name w:val="正文11"/>
    <w:next w:val="11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正文首行缩进11"/>
    <w:basedOn w:val="1105"/>
    <w:next w:val="1111"/>
    <w:uiPriority w:val="0"/>
    <w:qFormat/>
    <w:pPr>
      <w:ind w:firstLine="420"/>
    </w:pPr>
    <w:rPr>
      <w:rFonts w:ascii="仿宋_GB2312" w:eastAsia="仿宋_GB2312"/>
      <w:sz w:val="30"/>
      <w:szCs w:val="30"/>
    </w:rPr>
  </w:style>
  <w:style w:type="paragraph" w:styleId="1105" w:customStyle="1">
    <w:name w:val="正文文本11"/>
    <w:basedOn w:val="1106"/>
    <w:next w:val="1103"/>
    <w:uiPriority w:val="0"/>
    <w:qFormat/>
    <w:pPr>
      <w:spacing w:after="120"/>
    </w:pPr>
  </w:style>
  <w:style w:type="paragraph" w:styleId="1106" w:customStyle="1">
    <w:name w:val="正文112"/>
    <w:next w:val="11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正文首行缩进1"/>
    <w:basedOn w:val="1108"/>
    <w:next w:val="1111"/>
    <w:link w:val="1147"/>
    <w:uiPriority w:val="0"/>
    <w:qFormat/>
    <w:pPr>
      <w:ind w:firstLine="200"/>
      <w:spacing w:line="360" w:lineRule="auto"/>
    </w:pPr>
    <w:rPr>
      <w:rFonts w:ascii="仿宋_GB2312" w:eastAsia="仿宋_GB2312"/>
      <w:sz w:val="30"/>
      <w:szCs w:val="30"/>
    </w:rPr>
  </w:style>
  <w:style w:type="paragraph" w:styleId="1108" w:customStyle="1">
    <w:name w:val="正文文本1"/>
    <w:basedOn w:val="1109"/>
    <w:next w:val="1103"/>
    <w:link w:val="1131"/>
    <w:uiPriority w:val="0"/>
    <w:qFormat/>
    <w:pPr>
      <w:spacing w:after="120"/>
    </w:pPr>
  </w:style>
  <w:style w:type="paragraph" w:styleId="1109" w:customStyle="1">
    <w:name w:val="正文1"/>
    <w:basedOn w:val="951"/>
    <w:next w:val="1110"/>
    <w:link w:val="1176"/>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1110" w:customStyle="1">
    <w:name w:val="正文1111"/>
    <w:next w:val="11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正文首行缩进 211"/>
    <w:basedOn w:val="952"/>
    <w:next w:val="1106"/>
    <w:uiPriority w:val="99"/>
    <w:qFormat/>
    <w:pPr>
      <w:ind w:left="0" w:firstLine="420"/>
      <w:spacing w:after="0" w:line="360" w:lineRule="auto"/>
    </w:pPr>
    <w:rPr>
      <w:rFonts w:ascii="宋体" w:hAnsi="宋体"/>
    </w:rPr>
  </w:style>
  <w:style w:type="paragraph" w:styleId="1112" w:customStyle="1">
    <w:name w:val="寄信人地址1"/>
    <w:basedOn w:val="1103"/>
    <w:uiPriority w:val="0"/>
    <w:qFormat/>
    <w:rPr>
      <w:rFonts w:ascii="Arial" w:hAnsi="Arial"/>
    </w:rPr>
  </w:style>
  <w:style w:type="paragraph" w:styleId="1113" w:customStyle="1">
    <w:name w:val="寄信人地址11"/>
    <w:basedOn w:val="907"/>
    <w:uiPriority w:val="0"/>
    <w:qFormat/>
    <w:rPr>
      <w:rFonts w:ascii="Arial" w:hAnsi="Arial"/>
    </w:rPr>
  </w:style>
  <w:style w:type="paragraph" w:styleId="1114" w:customStyle="1">
    <w:name w:val="正文12"/>
    <w:next w:val="111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1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16" w:customStyle="1">
    <w:name w:val="正文文本111"/>
    <w:basedOn w:val="1114"/>
    <w:next w:val="1114"/>
    <w:uiPriority w:val="0"/>
    <w:qFormat/>
  </w:style>
  <w:style w:type="paragraph" w:styleId="1117" w:customStyle="1">
    <w:name w:val="文本块1"/>
    <w:basedOn w:val="951"/>
    <w:next w:val="1118"/>
    <w:uiPriority w:val="0"/>
    <w:qFormat/>
    <w:pPr>
      <w:ind w:left="420" w:right="33"/>
      <w:jc w:val="left"/>
    </w:pPr>
    <w:rPr>
      <w:rFonts w:ascii="Times New Roman" w:hAnsi="Times New Roman" w:eastAsia="宋体"/>
      <w:sz w:val="24"/>
      <w:szCs w:val="20"/>
    </w:rPr>
  </w:style>
  <w:style w:type="paragraph" w:styleId="1118" w:customStyle="1">
    <w:name w:val="标题 41"/>
    <w:basedOn w:val="951"/>
    <w:next w:val="951"/>
    <w:uiPriority w:val="0"/>
    <w:qFormat/>
    <w:pPr>
      <w:keepLines/>
      <w:keepNext/>
      <w:spacing w:before="280" w:after="290" w:line="376" w:lineRule="auto"/>
      <w:outlineLvl w:val="3"/>
    </w:pPr>
    <w:rPr>
      <w:rFonts w:ascii="Arial" w:hAnsi="Arial" w:eastAsia="黑体"/>
      <w:b/>
      <w:bCs/>
      <w:sz w:val="28"/>
      <w:szCs w:val="28"/>
    </w:rPr>
  </w:style>
  <w:style w:type="paragraph" w:styleId="1119" w:customStyle="1">
    <w:name w:val="标题 21"/>
    <w:basedOn w:val="951"/>
    <w:next w:val="110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120" w:customStyle="1">
    <w:name w:val="目录 11"/>
    <w:basedOn w:val="1114"/>
    <w:next w:val="1114"/>
    <w:uiPriority w:val="0"/>
    <w:qFormat/>
    <w:pPr>
      <w:jc w:val="left"/>
      <w:spacing w:before="60" w:line="400" w:lineRule="exact"/>
      <w:widowControl/>
    </w:pPr>
    <w:rPr>
      <w:rFonts w:ascii="宋体" w:hAnsi="宋体" w:eastAsia="黑体"/>
      <w:sz w:val="24"/>
    </w:rPr>
  </w:style>
  <w:style w:type="paragraph" w:styleId="1121" w:customStyle="1">
    <w:name w:val="标题 11"/>
    <w:basedOn w:val="951"/>
    <w:next w:val="951"/>
    <w:link w:val="1126"/>
    <w:uiPriority w:val="0"/>
    <w:qFormat/>
    <w:pPr>
      <w:jc w:val="center"/>
      <w:keepLines/>
      <w:keepNext/>
      <w:spacing w:before="340" w:after="330" w:line="578" w:lineRule="auto"/>
      <w:outlineLvl w:val="0"/>
    </w:pPr>
    <w:rPr>
      <w:rFonts w:ascii="Times New Roman" w:hAnsi="Times New Roman" w:eastAsia="仿宋"/>
      <w:bCs/>
      <w:sz w:val="30"/>
      <w:szCs w:val="44"/>
    </w:rPr>
  </w:style>
  <w:style w:type="paragraph" w:styleId="1122" w:customStyle="1">
    <w:name w:val="标题 211"/>
    <w:basedOn w:val="951"/>
    <w:next w:val="951"/>
    <w:link w:val="1127"/>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123" w:customStyle="1">
    <w:name w:val="标题 31"/>
    <w:basedOn w:val="951"/>
    <w:next w:val="951"/>
    <w:link w:val="1128"/>
    <w:uiPriority w:val="0"/>
    <w:qFormat/>
    <w:pPr>
      <w:keepLines/>
      <w:keepNext/>
      <w:spacing w:before="260" w:after="260" w:line="416" w:lineRule="auto"/>
      <w:outlineLvl w:val="2"/>
    </w:pPr>
    <w:rPr>
      <w:b/>
      <w:bCs/>
      <w:sz w:val="32"/>
      <w:szCs w:val="32"/>
    </w:rPr>
  </w:style>
  <w:style w:type="character" w:styleId="1124" w:customStyle="1">
    <w:name w:val="默认段落字体1"/>
    <w:link w:val="951"/>
    <w:uiPriority w:val="0"/>
    <w:semiHidden/>
    <w:qFormat/>
  </w:style>
  <w:style w:type="table" w:styleId="1125" w:customStyle="1">
    <w:name w:val="普通表格1"/>
    <w:uiPriority w:val="0"/>
    <w:semiHidden/>
    <w:qFormat/>
    <w:tblPr/>
  </w:style>
  <w:style w:type="character" w:styleId="1126" w:customStyle="1">
    <w:name w:val="标题 1 字符"/>
    <w:link w:val="1121"/>
    <w:uiPriority w:val="0"/>
    <w:qFormat/>
    <w:rPr>
      <w:rFonts w:eastAsia="仿宋"/>
      <w:bCs/>
      <w:sz w:val="30"/>
      <w:szCs w:val="44"/>
    </w:rPr>
  </w:style>
  <w:style w:type="character" w:styleId="1127" w:customStyle="1">
    <w:name w:val="标题 2 字符"/>
    <w:link w:val="1122"/>
    <w:uiPriority w:val="0"/>
    <w:qFormat/>
    <w:rPr>
      <w:rFonts w:ascii="Cambria" w:hAnsi="Cambria"/>
      <w:b/>
      <w:bCs/>
      <w:sz w:val="28"/>
      <w:szCs w:val="32"/>
    </w:rPr>
  </w:style>
  <w:style w:type="character" w:styleId="1128" w:customStyle="1">
    <w:name w:val="标题 3 字符"/>
    <w:link w:val="1123"/>
    <w:uiPriority w:val="0"/>
    <w:semiHidden/>
    <w:qFormat/>
    <w:rPr>
      <w:b/>
      <w:bCs/>
      <w:sz w:val="32"/>
      <w:szCs w:val="32"/>
    </w:rPr>
  </w:style>
  <w:style w:type="paragraph" w:styleId="1129" w:customStyle="1">
    <w:name w:val="批注文字1"/>
    <w:basedOn w:val="951"/>
    <w:link w:val="1130"/>
    <w:uiPriority w:val="0"/>
    <w:qFormat/>
    <w:pPr>
      <w:jc w:val="left"/>
    </w:pPr>
  </w:style>
  <w:style w:type="character" w:styleId="1130" w:customStyle="1">
    <w:name w:val="批注文字 字符"/>
    <w:link w:val="1129"/>
    <w:uiPriority w:val="0"/>
    <w:qFormat/>
    <w:rPr>
      <w:sz w:val="21"/>
      <w:szCs w:val="24"/>
    </w:rPr>
  </w:style>
  <w:style w:type="character" w:styleId="1131" w:customStyle="1">
    <w:name w:val="正文文本 字符"/>
    <w:link w:val="1108"/>
    <w:uiPriority w:val="0"/>
    <w:qFormat/>
    <w:rPr>
      <w:sz w:val="21"/>
      <w:szCs w:val="24"/>
    </w:rPr>
  </w:style>
  <w:style w:type="character" w:styleId="1132" w:customStyle="1">
    <w:name w:val="正文文本缩进 字符"/>
    <w:link w:val="1102"/>
    <w:uiPriority w:val="0"/>
    <w:qFormat/>
    <w:rPr>
      <w:sz w:val="21"/>
      <w:szCs w:val="24"/>
    </w:rPr>
  </w:style>
  <w:style w:type="paragraph" w:styleId="1133" w:customStyle="1">
    <w:name w:val="纯文本1"/>
    <w:basedOn w:val="951"/>
    <w:link w:val="1134"/>
    <w:uiPriority w:val="0"/>
    <w:qFormat/>
    <w:rPr>
      <w:rFonts w:ascii="宋体" w:hAnsi="Courier New"/>
      <w:sz w:val="21"/>
      <w:szCs w:val="21"/>
    </w:rPr>
  </w:style>
  <w:style w:type="character" w:styleId="1134" w:customStyle="1">
    <w:name w:val="纯文本 字符"/>
    <w:link w:val="1133"/>
    <w:uiPriority w:val="0"/>
    <w:qFormat/>
    <w:rPr>
      <w:rFonts w:ascii="宋体" w:hAnsi="Courier New" w:eastAsia="宋体"/>
      <w:sz w:val="21"/>
      <w:szCs w:val="21"/>
      <w:lang w:bidi="ar-SA"/>
    </w:rPr>
  </w:style>
  <w:style w:type="paragraph" w:styleId="1135" w:customStyle="1">
    <w:name w:val="批注框文本1"/>
    <w:basedOn w:val="951"/>
    <w:link w:val="1136"/>
    <w:uiPriority w:val="0"/>
    <w:qFormat/>
    <w:rPr>
      <w:sz w:val="18"/>
      <w:szCs w:val="18"/>
    </w:rPr>
  </w:style>
  <w:style w:type="character" w:styleId="1136" w:customStyle="1">
    <w:name w:val="批注框文本 字符"/>
    <w:link w:val="1135"/>
    <w:uiPriority w:val="0"/>
    <w:qFormat/>
    <w:rPr>
      <w:sz w:val="18"/>
      <w:szCs w:val="18"/>
    </w:rPr>
  </w:style>
  <w:style w:type="paragraph" w:styleId="1137" w:customStyle="1">
    <w:name w:val="页脚1"/>
    <w:basedOn w:val="951"/>
    <w:uiPriority w:val="0"/>
    <w:qFormat/>
    <w:pPr>
      <w:jc w:val="left"/>
      <w:tabs>
        <w:tab w:val="center" w:pos="4153" w:leader="none"/>
        <w:tab w:val="right" w:pos="8306" w:leader="none"/>
      </w:tabs>
    </w:pPr>
    <w:rPr>
      <w:sz w:val="18"/>
      <w:szCs w:val="18"/>
    </w:rPr>
  </w:style>
  <w:style w:type="paragraph" w:styleId="1138" w:customStyle="1">
    <w:name w:val="页眉1"/>
    <w:basedOn w:val="951"/>
    <w:uiPriority w:val="0"/>
    <w:qFormat/>
    <w:pPr>
      <w:jc w:val="center"/>
      <w:tabs>
        <w:tab w:val="center" w:pos="4153" w:leader="none"/>
        <w:tab w:val="right" w:pos="8306" w:leader="none"/>
      </w:tabs>
      <w:pBdr>
        <w:bottom w:val="single" w:color="000000" w:sz="6" w:space="1"/>
      </w:pBdr>
    </w:pPr>
    <w:rPr>
      <w:sz w:val="18"/>
      <w:szCs w:val="18"/>
    </w:rPr>
  </w:style>
  <w:style w:type="paragraph" w:styleId="1139" w:customStyle="1">
    <w:name w:val="副标题1"/>
    <w:basedOn w:val="951"/>
    <w:next w:val="951"/>
    <w:link w:val="1140"/>
    <w:uiPriority w:val="0"/>
    <w:qFormat/>
    <w:pPr>
      <w:ind w:left="100" w:right="100"/>
      <w:jc w:val="center"/>
      <w:spacing w:before="240" w:after="120" w:line="312" w:lineRule="auto"/>
      <w:outlineLvl w:val="1"/>
    </w:pPr>
    <w:rPr>
      <w:rFonts w:ascii="Cambria" w:hAnsi="Cambria" w:eastAsia="仿宋_GB2312"/>
      <w:b/>
      <w:bCs/>
      <w:sz w:val="32"/>
      <w:szCs w:val="32"/>
    </w:rPr>
  </w:style>
  <w:style w:type="character" w:styleId="1140" w:customStyle="1">
    <w:name w:val="副标题 字符"/>
    <w:link w:val="1139"/>
    <w:uiPriority w:val="0"/>
    <w:qFormat/>
    <w:rPr>
      <w:rFonts w:ascii="Cambria" w:hAnsi="Cambria" w:eastAsia="仿宋_GB2312"/>
      <w:b/>
      <w:bCs/>
      <w:sz w:val="32"/>
      <w:szCs w:val="32"/>
    </w:rPr>
  </w:style>
  <w:style w:type="paragraph" w:styleId="1141" w:customStyle="1">
    <w:name w:val="正文文本缩进 31"/>
    <w:basedOn w:val="951"/>
    <w:link w:val="1142"/>
    <w:uiPriority w:val="0"/>
    <w:qFormat/>
    <w:pPr>
      <w:ind w:firstLine="480"/>
      <w:jc w:val="left"/>
      <w:spacing w:line="440" w:lineRule="atLeast"/>
    </w:pPr>
    <w:rPr>
      <w:sz w:val="24"/>
    </w:rPr>
  </w:style>
  <w:style w:type="character" w:styleId="1142" w:customStyle="1">
    <w:name w:val="正文文本缩进 3 字符"/>
    <w:link w:val="1141"/>
    <w:uiPriority w:val="0"/>
    <w:qFormat/>
    <w:rPr>
      <w:sz w:val="24"/>
      <w:szCs w:val="24"/>
    </w:rPr>
  </w:style>
  <w:style w:type="paragraph" w:styleId="1143" w:customStyle="1">
    <w:name w:val="普通(网站)1"/>
    <w:basedOn w:val="951"/>
    <w:link w:val="1144"/>
    <w:uiPriority w:val="0"/>
    <w:qFormat/>
    <w:pPr>
      <w:jc w:val="left"/>
      <w:spacing w:before="100" w:beforeAutospacing="1" w:after="100" w:afterAutospacing="1"/>
      <w:widowControl/>
    </w:pPr>
    <w:rPr>
      <w:rFonts w:ascii="宋体" w:hAnsi="宋体"/>
      <w:sz w:val="24"/>
    </w:rPr>
  </w:style>
  <w:style w:type="character" w:styleId="1144" w:customStyle="1">
    <w:name w:val="普通(网站) 字符"/>
    <w:link w:val="1143"/>
    <w:uiPriority w:val="0"/>
    <w:qFormat/>
    <w:rPr>
      <w:rFonts w:ascii="宋体" w:hAnsi="宋体"/>
      <w:sz w:val="24"/>
      <w:szCs w:val="24"/>
    </w:rPr>
  </w:style>
  <w:style w:type="paragraph" w:styleId="1145" w:customStyle="1">
    <w:name w:val="批注主题1"/>
    <w:basedOn w:val="1129"/>
    <w:next w:val="1129"/>
    <w:link w:val="1146"/>
    <w:uiPriority w:val="0"/>
    <w:qFormat/>
    <w:rPr>
      <w:b/>
      <w:bCs/>
    </w:rPr>
  </w:style>
  <w:style w:type="character" w:styleId="1146" w:customStyle="1">
    <w:name w:val="批注主题 字符"/>
    <w:link w:val="1145"/>
    <w:uiPriority w:val="0"/>
    <w:qFormat/>
    <w:rPr>
      <w:b/>
      <w:bCs/>
      <w:sz w:val="21"/>
      <w:szCs w:val="24"/>
    </w:rPr>
  </w:style>
  <w:style w:type="character" w:styleId="1147" w:customStyle="1">
    <w:name w:val="正文文本首行缩进 字符"/>
    <w:link w:val="1107"/>
    <w:uiPriority w:val="0"/>
    <w:qFormat/>
    <w:rPr>
      <w:rFonts w:ascii="仿宋_GB2312" w:eastAsia="仿宋_GB2312"/>
      <w:sz w:val="30"/>
      <w:szCs w:val="30"/>
    </w:rPr>
  </w:style>
  <w:style w:type="table" w:styleId="1148" w:customStyle="1">
    <w:name w:val="网格型1"/>
    <w:basedOn w:val="1125"/>
    <w:uiPriority w:val="0"/>
    <w:qFormat/>
    <w:tblPr/>
  </w:style>
  <w:style w:type="character" w:styleId="1149" w:customStyle="1">
    <w:name w:val="页码1"/>
    <w:link w:val="951"/>
    <w:uiPriority w:val="0"/>
    <w:qFormat/>
  </w:style>
  <w:style w:type="character" w:styleId="1150" w:customStyle="1">
    <w:name w:val="超链接11"/>
    <w:link w:val="951"/>
    <w:uiPriority w:val="0"/>
    <w:qFormat/>
    <w:rPr>
      <w:color w:val="0563c1"/>
      <w:u w:val="single"/>
    </w:rPr>
  </w:style>
  <w:style w:type="character" w:styleId="1151" w:customStyle="1">
    <w:name w:val="批注引用1"/>
    <w:link w:val="951"/>
    <w:uiPriority w:val="0"/>
    <w:qFormat/>
    <w:rPr>
      <w:sz w:val="21"/>
      <w:szCs w:val="21"/>
    </w:rPr>
  </w:style>
  <w:style w:type="character" w:styleId="1152" w:customStyle="1">
    <w:name w:val="font112"/>
    <w:link w:val="951"/>
    <w:uiPriority w:val="0"/>
    <w:qFormat/>
    <w:rPr>
      <w:rFonts w:ascii="宋体" w:hAnsi="宋体" w:eastAsia="宋体"/>
      <w:b/>
      <w:color w:val="000000"/>
      <w:sz w:val="20"/>
      <w:szCs w:val="20"/>
      <w:u w:val="none"/>
    </w:rPr>
  </w:style>
  <w:style w:type="character" w:styleId="1153" w:customStyle="1">
    <w:name w:val="10"/>
    <w:link w:val="951"/>
    <w:uiPriority w:val="0"/>
    <w:qFormat/>
  </w:style>
  <w:style w:type="character" w:styleId="1154" w:customStyle="1">
    <w:name w:val="font101"/>
    <w:link w:val="951"/>
    <w:uiPriority w:val="0"/>
    <w:qFormat/>
    <w:rPr>
      <w:rFonts w:ascii="宋体" w:hAnsi="宋体" w:eastAsia="宋体"/>
      <w:b/>
      <w:color w:val="000000"/>
      <w:sz w:val="20"/>
      <w:szCs w:val="20"/>
      <w:u w:val="none"/>
    </w:rPr>
  </w:style>
  <w:style w:type="paragraph" w:styleId="1155" w:customStyle="1">
    <w:name w:val="默认段落字体 Para Char Char Char Char Char Char Char"/>
    <w:basedOn w:val="951"/>
    <w:uiPriority w:val="0"/>
    <w:qFormat/>
    <w:rPr>
      <w:rFonts w:ascii="Tahoma" w:hAnsi="Tahoma"/>
      <w:sz w:val="24"/>
      <w:szCs w:val="20"/>
    </w:rPr>
  </w:style>
  <w:style w:type="paragraph" w:styleId="1156" w:customStyle="1">
    <w:name w:val="正文缩进2字符"/>
    <w:basedOn w:val="951"/>
    <w:uiPriority w:val="0"/>
    <w:qFormat/>
    <w:pPr>
      <w:ind w:firstLine="200"/>
      <w:jc w:val="left"/>
      <w:spacing w:line="360" w:lineRule="auto"/>
    </w:pPr>
    <w:rPr>
      <w:sz w:val="24"/>
      <w:szCs w:val="20"/>
    </w:rPr>
  </w:style>
  <w:style w:type="paragraph" w:styleId="1157" w:customStyle="1">
    <w:name w:val="BodyText"/>
    <w:basedOn w:val="951"/>
    <w:uiPriority w:val="0"/>
    <w:qFormat/>
    <w:pPr>
      <w:spacing w:line="380" w:lineRule="exact"/>
    </w:pPr>
  </w:style>
  <w:style w:type="paragraph" w:styleId="1158" w:customStyle="1">
    <w:name w:val="p0"/>
    <w:basedOn w:val="951"/>
    <w:uiPriority w:val="0"/>
    <w:qFormat/>
    <w:pPr>
      <w:widowControl/>
    </w:pPr>
    <w:rPr>
      <w:sz w:val="21"/>
      <w:szCs w:val="21"/>
    </w:rPr>
  </w:style>
  <w:style w:type="paragraph" w:styleId="1159" w:customStyle="1">
    <w:name w:val="并列样式"/>
    <w:basedOn w:val="951"/>
    <w:uiPriority w:val="0"/>
    <w:qFormat/>
    <w:pPr>
      <w:spacing w:before="60" w:after="60"/>
    </w:pPr>
    <w:rPr>
      <w:rFonts w:ascii="Times New Roman" w:hAnsi="Times New Roman" w:eastAsia="宋体"/>
      <w:sz w:val="24"/>
      <w:szCs w:val="20"/>
    </w:rPr>
  </w:style>
  <w:style w:type="paragraph" w:styleId="1160"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161" w:customStyle="1">
    <w:name w:val="Blockquote"/>
    <w:basedOn w:val="951"/>
    <w:uiPriority w:val="0"/>
    <w:qFormat/>
    <w:pPr>
      <w:ind w:left="764" w:right="567"/>
      <w:jc w:val="left"/>
      <w:spacing w:before="100" w:after="100"/>
    </w:pPr>
    <w:rPr>
      <w:sz w:val="24"/>
    </w:rPr>
  </w:style>
  <w:style w:type="paragraph" w:styleId="1162" w:customStyle="1">
    <w:name w:val="修订"/>
    <w:uiPriority w:val="0"/>
    <w:qFormat/>
    <w:rPr>
      <w:rFonts w:hint="default" w:ascii="Times New Roman" w:hAnsi="Times New Roman" w:eastAsia="宋体" w:cs="Times New Roman"/>
      <w:sz w:val="21"/>
      <w:szCs w:val="24"/>
      <w:lang w:val="en-US" w:eastAsia="zh-CN" w:bidi="ar-SA"/>
    </w:rPr>
  </w:style>
  <w:style w:type="paragraph" w:styleId="1163" w:customStyle="1">
    <w:name w:val="表格3"/>
    <w:basedOn w:val="951"/>
    <w:uiPriority w:val="0"/>
    <w:qFormat/>
    <w:pPr>
      <w:jc w:val="center"/>
    </w:pPr>
  </w:style>
  <w:style w:type="paragraph" w:styleId="1164" w:customStyle="1">
    <w:name w:val="Char"/>
    <w:basedOn w:val="951"/>
    <w:uiPriority w:val="0"/>
    <w:qFormat/>
    <w:pPr>
      <w:tabs>
        <w:tab w:val="left" w:pos="360" w:leader="none"/>
      </w:tabs>
    </w:pPr>
    <w:rPr>
      <w:sz w:val="24"/>
    </w:rPr>
  </w:style>
  <w:style w:type="character" w:styleId="1165" w:customStyle="1">
    <w:name w:val="font11"/>
    <w:link w:val="951"/>
    <w:uiPriority w:val="0"/>
    <w:qFormat/>
    <w:rPr>
      <w:rFonts w:ascii="Times New Roman" w:hAnsi="Times New Roman"/>
      <w:color w:val="000000"/>
      <w:sz w:val="14"/>
      <w:szCs w:val="14"/>
      <w:u w:val="none"/>
    </w:rPr>
  </w:style>
  <w:style w:type="character" w:styleId="1166" w:customStyle="1">
    <w:name w:val="font21"/>
    <w:link w:val="951"/>
    <w:uiPriority w:val="0"/>
    <w:qFormat/>
    <w:rPr>
      <w:rFonts w:ascii="宋体" w:hAnsi="宋体" w:eastAsia="宋体"/>
      <w:color w:val="000000"/>
      <w:sz w:val="18"/>
      <w:szCs w:val="18"/>
      <w:u w:val="none"/>
    </w:rPr>
  </w:style>
  <w:style w:type="character" w:styleId="1167" w:customStyle="1">
    <w:name w:val="font01"/>
    <w:link w:val="951"/>
    <w:uiPriority w:val="0"/>
    <w:qFormat/>
    <w:rPr>
      <w:rFonts w:ascii="Times New Roman" w:hAnsi="Times New Roman"/>
      <w:b/>
      <w:color w:val="000000"/>
      <w:sz w:val="14"/>
      <w:szCs w:val="14"/>
      <w:u w:val="none"/>
    </w:rPr>
  </w:style>
  <w:style w:type="paragraph" w:styleId="1168" w:customStyle="1">
    <w:name w:val="一级条标题"/>
    <w:basedOn w:val="1169"/>
    <w:next w:val="11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9" w:customStyle="1">
    <w:name w:val="章标题"/>
    <w:next w:val="95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70" w:customStyle="1">
    <w:name w:val="段"/>
    <w:basedOn w:val="951"/>
    <w:next w:val="951"/>
    <w:uiPriority w:val="0"/>
    <w:qFormat/>
    <w:pPr>
      <w:ind w:firstLine="200"/>
      <w:widowControl/>
    </w:pPr>
    <w:rPr>
      <w:rFonts w:ascii="宋体"/>
      <w:sz w:val="20"/>
      <w:szCs w:val="20"/>
    </w:rPr>
  </w:style>
  <w:style w:type="paragraph" w:styleId="117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列表段落"/>
    <w:basedOn w:val="951"/>
    <w:uiPriority w:val="0"/>
    <w:qFormat/>
    <w:pPr>
      <w:ind w:firstLine="420"/>
    </w:pPr>
  </w:style>
  <w:style w:type="paragraph" w:styleId="1173" w:customStyle="1">
    <w:name w:val="+正文"/>
    <w:basedOn w:val="951"/>
    <w:uiPriority w:val="0"/>
    <w:qFormat/>
    <w:pPr>
      <w:ind w:firstLine="200"/>
      <w:jc w:val="left"/>
      <w:spacing w:line="500" w:lineRule="exact"/>
    </w:pPr>
    <w:rPr>
      <w:sz w:val="24"/>
      <w:szCs w:val="28"/>
    </w:rPr>
  </w:style>
  <w:style w:type="paragraph" w:styleId="1174" w:customStyle="1">
    <w:name w:val="Body text|1"/>
    <w:basedOn w:val="951"/>
    <w:uiPriority w:val="0"/>
    <w:qFormat/>
    <w:pPr>
      <w:ind w:firstLine="400"/>
      <w:jc w:val="left"/>
      <w:spacing w:line="415" w:lineRule="auto"/>
    </w:pPr>
    <w:rPr>
      <w:rFonts w:ascii="宋体" w:hAnsi="宋体"/>
      <w:color w:val="000000"/>
      <w:sz w:val="30"/>
      <w:szCs w:val="30"/>
    </w:rPr>
  </w:style>
  <w:style w:type="paragraph" w:styleId="1175" w:customStyle="1">
    <w:name w:val="Body text|3"/>
    <w:basedOn w:val="951"/>
    <w:uiPriority w:val="0"/>
    <w:qFormat/>
    <w:pPr>
      <w:ind w:left="260" w:hanging="260"/>
      <w:jc w:val="left"/>
    </w:pPr>
    <w:rPr>
      <w:color w:val="000000"/>
      <w:sz w:val="26"/>
      <w:szCs w:val="26"/>
    </w:rPr>
  </w:style>
  <w:style w:type="character" w:styleId="1176" w:customStyle="1">
    <w:name w:val="超链接1"/>
    <w:link w:val="1109"/>
    <w:uiPriority w:val="0"/>
    <w:qFormat/>
    <w:rPr>
      <w:rFonts w:ascii="黑体" w:hAnsi="黑体" w:eastAsia="黑体"/>
      <w:sz w:val="24"/>
      <w:lang w:val="en-US" w:eastAsia="zh-CN" w:bidi="ar-SA"/>
    </w:rPr>
  </w:style>
  <w:style w:type="character" w:styleId="1177" w:customStyle="1">
    <w:name w:val="NormalCharacter"/>
    <w:link w:val="907"/>
    <w:uiPriority w:val="0"/>
    <w:semiHidden/>
    <w:qFormat/>
    <w:rPr>
      <w:rFonts w:hint="default" w:ascii="Times New Roman" w:hAnsi="Times New Roman" w:eastAsia="宋体" w:cs="Times New Roman"/>
    </w:rPr>
  </w:style>
  <w:style w:type="paragraph" w:styleId="1178" w:customStyle="1">
    <w:name w:val="文本块111"/>
    <w:basedOn w:val="1110"/>
    <w:uiPriority w:val="0"/>
    <w:qFormat/>
    <w:pPr>
      <w:ind w:left="630" w:right="-609" w:firstLine="420"/>
      <w:spacing w:line="360" w:lineRule="auto"/>
    </w:pPr>
    <w:rPr>
      <w:rFonts w:ascii="仿宋_GB2312" w:eastAsia="仿宋_GB2312"/>
      <w:sz w:val="20"/>
      <w:szCs w:val="20"/>
    </w:rPr>
  </w:style>
  <w:style w:type="paragraph" w:styleId="1179" w:customStyle="1">
    <w:name w:val="正文121"/>
    <w:next w:val="1180"/>
    <w:uiPriority w:val="0"/>
    <w:qFormat/>
    <w:pPr>
      <w:jc w:val="both"/>
      <w:widowControl w:val="off"/>
    </w:pPr>
    <w:rPr>
      <w:rFonts w:hint="default" w:ascii="Times New Roman" w:hAnsi="Times New Roman" w:eastAsia="宋体" w:cs="Times New Roman"/>
      <w:sz w:val="21"/>
      <w:szCs w:val="24"/>
    </w:rPr>
  </w:style>
  <w:style w:type="paragraph" w:styleId="1180" w:customStyle="1">
    <w:name w:val="文本块11"/>
    <w:basedOn w:val="1179"/>
    <w:uiPriority w:val="0"/>
    <w:qFormat/>
    <w:pPr>
      <w:ind w:left="1440" w:right="1440"/>
      <w:spacing w:after="120"/>
    </w:pPr>
  </w:style>
  <w:style w:type="paragraph" w:styleId="1181" w:customStyle="1">
    <w:name w:val="列出段落11"/>
    <w:basedOn w:val="951"/>
    <w:uiPriority w:val="0"/>
    <w:qFormat/>
    <w:pPr>
      <w:ind w:firstLine="420"/>
    </w:pPr>
  </w:style>
  <w:style w:type="paragraph" w:styleId="1182" w:customStyle="1">
    <w:name w:val="索引 51"/>
    <w:basedOn w:val="951"/>
    <w:next w:val="951"/>
    <w:uiPriority w:val="0"/>
    <w:qFormat/>
    <w:pPr>
      <w:ind w:left="798"/>
      <w:jc w:val="left"/>
    </w:pPr>
    <w:rPr>
      <w:rFonts w:ascii="Calibri" w:hAnsi="Calibri"/>
    </w:rPr>
  </w:style>
  <w:style w:type="paragraph" w:styleId="1183" w:customStyle="1">
    <w:name w:val="_Style 34"/>
    <w:basedOn w:val="951"/>
    <w:next w:val="1184"/>
    <w:uiPriority w:val="0"/>
    <w:qFormat/>
    <w:pPr>
      <w:ind w:firstLine="420"/>
      <w:spacing w:line="274" w:lineRule="auto"/>
    </w:pPr>
  </w:style>
  <w:style w:type="paragraph" w:styleId="1184" w:customStyle="1">
    <w:name w:val="列出段落"/>
    <w:basedOn w:val="951"/>
    <w:uiPriority w:val="0"/>
    <w:qFormat/>
    <w:pPr>
      <w:ind w:firstLine="420"/>
    </w:pPr>
  </w:style>
  <w:style w:type="paragraph" w:styleId="1185" w:customStyle="1">
    <w:name w:val="文本块2"/>
    <w:basedOn w:val="951"/>
    <w:uiPriority w:val="0"/>
    <w:qFormat/>
    <w:pPr>
      <w:ind w:left="420" w:right="33"/>
      <w:jc w:val="left"/>
    </w:pPr>
    <w:rPr>
      <w:sz w:val="24"/>
      <w:szCs w:val="20"/>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江苏鼎新工程咨询有限公司（徐州）</cp:lastModifiedBy>
  <cp:revision>13</cp:revision>
  <dcterms:created xsi:type="dcterms:W3CDTF">2023-03-07T07:37:00Z</dcterms:created>
  <dcterms:modified xsi:type="dcterms:W3CDTF">2026-08-20T01:35:14Z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E7754D69E87E458FBFE1403EDE662C39_13</vt:lpwstr>
  </property>
  <property fmtid="{D5CDD505-2E9C-101B-9397-08002B2CF9AE}" pid="4" name="KSOTemplateDocerSaveRecord">
    <vt:lpwstr>eyJoZGlkIjoiMTZmNTljOTVhNTIzMmE3ZmFhNTA2NzEzZDlkOTAyZjciLCJ1c2VySWQiOiIyODM4NDgyNTcifQ==</vt:lpwstr>
  </property>
</Properties>
</file>