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center"/>
        <w:rPr>
          <w:rFonts w:hint="eastAsia" w:ascii="宋体" w:hAnsi="宋体"/>
          <w:b/>
          <w:spacing w:val="20"/>
          <w:sz w:val="44"/>
        </w:rPr>
      </w:pPr>
      <w:r>
        <w:rPr>
          <w:rFonts w:hint="eastAsia" w:ascii="宋体" w:hAnsi="宋体"/>
          <w:b/>
          <w:spacing w:val="20"/>
          <w:sz w:val="44"/>
        </w:rPr>
      </w:r>
      <w:r/>
    </w:p>
    <w:p>
      <w:pPr>
        <w:pStyle w:val="658"/>
        <w:jc w:val="center"/>
        <w:rPr>
          <w:rFonts w:hint="eastAsia" w:ascii="宋体" w:hAnsi="宋体"/>
          <w:b/>
          <w:spacing w:val="20"/>
          <w:sz w:val="44"/>
        </w:rPr>
      </w:pPr>
      <w:r>
        <w:rPr>
          <w:rFonts w:hint="eastAsia" w:ascii="宋体" w:hAnsi="宋体"/>
          <w:b/>
          <w:spacing w:val="20"/>
          <w:sz w:val="44"/>
        </w:rPr>
      </w:r>
      <w:r/>
    </w:p>
    <w:p>
      <w:pPr>
        <w:pStyle w:val="658"/>
        <w:jc w:val="center"/>
        <w:rPr>
          <w:rFonts w:hint="eastAsia" w:ascii="宋体" w:hAnsi="宋体" w:eastAsia="宋体"/>
          <w:b/>
          <w:spacing w:val="20"/>
          <w:sz w:val="44"/>
          <w:highlight w:val="none"/>
          <w:lang w:eastAsia="zh-CN"/>
        </w:rPr>
      </w:pPr>
      <w:r>
        <w:rPr>
          <w:rFonts w:hint="eastAsia" w:ascii="宋体" w:hAnsi="宋体"/>
          <w:b/>
          <w:spacing w:val="20"/>
          <w:sz w:val="44"/>
          <w:highlight w:val="none"/>
        </w:rPr>
        <w:t xml:space="preserve"> </w:t>
      </w:r>
      <w:r>
        <w:rPr>
          <w:rFonts w:hint="eastAsia" w:ascii="宋体" w:hAnsi="宋体"/>
          <w:b/>
          <w:spacing w:val="20"/>
          <w:sz w:val="44"/>
          <w:highlight w:val="none"/>
          <w:lang w:eastAsia="zh-CN"/>
        </w:rPr>
        <w:t xml:space="preserve">如皋市龙游河生态公园及三期绿地管理项目</w:t>
      </w:r>
      <w:r>
        <w:rPr>
          <w:rFonts w:hint="eastAsia" w:ascii="宋体" w:hAnsi="宋体" w:eastAsia="宋体"/>
          <w:b/>
          <w:spacing w:val="20"/>
          <w:sz w:val="44"/>
          <w:highlight w:val="none"/>
          <w:lang w:eastAsia="zh-CN"/>
        </w:rPr>
      </w:r>
      <w:r/>
    </w:p>
    <w:p>
      <w:pPr>
        <w:pStyle w:val="658"/>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rPr>
          <w:rFonts w:hint="eastAsia" w:ascii="华文新魏" w:eastAsia="华文新魏"/>
          <w:b/>
          <w:sz w:val="100"/>
          <w:szCs w:val="100"/>
        </w:rPr>
      </w:r>
      <w:r/>
    </w:p>
    <w:p>
      <w:pPr>
        <w:pStyle w:val="658"/>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658"/>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采购文件编号：JSZC-320682-JZCG-C2026-0032</w:t>
      </w:r>
      <w:r>
        <w:rPr>
          <w:rFonts w:hint="eastAsia" w:ascii="宋体" w:hAnsi="宋体"/>
          <w:b/>
          <w:sz w:val="36"/>
          <w:szCs w:val="36"/>
        </w:rPr>
      </w:r>
      <w:r/>
    </w:p>
    <w:p>
      <w:pPr>
        <w:pStyle w:val="658"/>
        <w:jc w:val="center"/>
        <w:spacing w:line="500" w:lineRule="exact"/>
        <w:rPr>
          <w:rFonts w:hint="eastAsia" w:ascii="仿宋_GB2312" w:eastAsia="仿宋_GB2312"/>
          <w:b/>
          <w:sz w:val="36"/>
        </w:rPr>
      </w:pPr>
      <w:r>
        <w:rPr>
          <w:rFonts w:hint="eastAsia" w:ascii="仿宋_GB2312" w:eastAsia="仿宋_GB2312"/>
          <w:b/>
          <w:sz w:val="36"/>
        </w:rPr>
      </w:r>
      <w:r/>
    </w:p>
    <w:p>
      <w:pPr>
        <w:pStyle w:val="658"/>
        <w:jc w:val="center"/>
        <w:spacing w:line="500" w:lineRule="exact"/>
        <w:rPr>
          <w:rFonts w:hint="eastAsia" w:ascii="仿宋_GB2312" w:eastAsia="仿宋_GB2312"/>
          <w:b/>
          <w:sz w:val="36"/>
        </w:rPr>
      </w:pPr>
      <w:r>
        <w:rPr>
          <w:rFonts w:hint="eastAsia" w:ascii="仿宋_GB2312" w:eastAsia="仿宋_GB2312"/>
          <w:b/>
          <w:sz w:val="36"/>
        </w:rPr>
      </w:r>
      <w:r/>
    </w:p>
    <w:p>
      <w:pPr>
        <w:pStyle w:val="658"/>
        <w:jc w:val="center"/>
        <w:spacing w:line="500" w:lineRule="exact"/>
        <w:rPr>
          <w:rFonts w:hint="eastAsia" w:ascii="仿宋_GB2312" w:eastAsia="仿宋_GB2312"/>
          <w:b/>
          <w:sz w:val="36"/>
        </w:rPr>
      </w:pPr>
      <w:r>
        <w:rPr>
          <w:rFonts w:hint="eastAsia" w:ascii="仿宋_GB2312" w:eastAsia="仿宋_GB2312"/>
          <w:b/>
          <w:sz w:val="36"/>
        </w:rPr>
      </w:r>
      <w:r/>
    </w:p>
    <w:p>
      <w:pPr>
        <w:pStyle w:val="658"/>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658"/>
        <w:jc w:val="center"/>
        <w:spacing w:line="500" w:lineRule="exact"/>
        <w:rPr>
          <w:rFonts w:hint="eastAsia" w:ascii="仿宋_GB2312" w:eastAsia="仿宋_GB2312"/>
          <w:sz w:val="32"/>
        </w:rPr>
      </w:pPr>
      <w:r>
        <w:rPr>
          <w:rFonts w:hint="eastAsia" w:ascii="仿宋_GB2312" w:eastAsia="仿宋_GB2312"/>
          <w:sz w:val="32"/>
        </w:rPr>
      </w:r>
      <w:r/>
    </w:p>
    <w:p>
      <w:pPr>
        <w:pStyle w:val="658"/>
        <w:jc w:val="center"/>
        <w:spacing w:line="500" w:lineRule="exact"/>
        <w:rPr>
          <w:rFonts w:hint="eastAsia" w:ascii="仿宋_GB2312" w:eastAsia="仿宋_GB2312"/>
          <w:sz w:val="32"/>
        </w:rPr>
      </w:pPr>
      <w:r>
        <w:rPr>
          <w:rFonts w:hint="eastAsia" w:ascii="仿宋_GB2312" w:eastAsia="仿宋_GB2312"/>
          <w:sz w:val="32"/>
        </w:rPr>
      </w:r>
      <w:r/>
    </w:p>
    <w:p>
      <w:pPr>
        <w:pStyle w:val="658"/>
        <w:jc w:val="center"/>
        <w:spacing w:line="500" w:lineRule="exact"/>
        <w:rPr>
          <w:rFonts w:hint="eastAsia" w:ascii="仿宋_GB2312" w:eastAsia="仿宋_GB2312"/>
          <w:sz w:val="32"/>
        </w:rPr>
      </w:pPr>
      <w:r>
        <w:rPr>
          <w:rFonts w:hint="eastAsia" w:ascii="仿宋_GB2312" w:eastAsia="仿宋_GB2312"/>
          <w:sz w:val="32"/>
        </w:rPr>
      </w:r>
      <w:r/>
    </w:p>
    <w:p>
      <w:pPr>
        <w:pStyle w:val="658"/>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658"/>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9</w:t>
      </w:r>
      <w:r>
        <w:rPr>
          <w:rFonts w:hint="eastAsia" w:ascii="Arial" w:hAnsi="Arial"/>
          <w:b/>
          <w:bCs/>
          <w:sz w:val="32"/>
          <w:highlight w:val="none"/>
        </w:rPr>
        <w:t xml:space="preserve">月</w:t>
      </w:r>
      <w:r>
        <w:rPr>
          <w:rFonts w:hint="eastAsia" w:ascii="Arial" w:hAnsi="Arial"/>
          <w:b/>
          <w:bCs/>
          <w:sz w:val="32"/>
          <w:highlight w:val="none"/>
        </w:rPr>
      </w:r>
      <w:r/>
    </w:p>
    <w:p>
      <w:pPr>
        <w:pStyle w:val="658"/>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658"/>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hint="eastAsia" w:eastAsia="方正仿宋_GBK"/>
          <w:sz w:val="32"/>
          <w:szCs w:val="32"/>
          <w:highlight w:val="none"/>
        </w:rPr>
        <w:t xml:space="preserve"> </w:t>
      </w:r>
      <w:r>
        <w:rPr>
          <w:rFonts w:eastAsia="方正仿宋_GBK"/>
          <w:sz w:val="32"/>
          <w:szCs w:val="32"/>
          <w:highlight w:val="none"/>
        </w:rPr>
        <w:t xml:space="preserve">         </w:t>
      </w:r>
      <w:r>
        <w:rPr>
          <w:rFonts w:eastAsia="方正仿宋_GBK"/>
          <w:b/>
          <w:sz w:val="32"/>
          <w:szCs w:val="32"/>
          <w:highlight w:val="none"/>
        </w:rPr>
        <w:t xml:space="preserve">邮政</w:t>
      </w:r>
      <w:r>
        <w:rPr>
          <w:rFonts w:eastAsia="方正仿宋_GBK"/>
          <w:b/>
          <w:sz w:val="32"/>
          <w:szCs w:val="32"/>
        </w:rPr>
        <w:t xml:space="preserve">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rPr>
          <w:rFonts w:eastAsia="方正仿宋_GBK"/>
          <w:sz w:val="32"/>
          <w:szCs w:val="32"/>
        </w:rPr>
      </w:r>
      <w:r/>
    </w:p>
    <w:p>
      <w:pPr>
        <w:pStyle w:val="658"/>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rPr>
          <w:rFonts w:hint="eastAsia" w:ascii="方正黑体_GBK" w:hAnsi="宋体" w:eastAsia="方正黑体_GBK"/>
          <w:sz w:val="44"/>
          <w:szCs w:val="44"/>
          <w:lang w:val="zh-CN"/>
        </w:rPr>
      </w:r>
      <w:r/>
    </w:p>
    <w:p>
      <w:pPr>
        <w:pStyle w:val="658"/>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658"/>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65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rPr>
          <w:rFonts w:hint="eastAsia" w:ascii="方正黑体_GBK" w:hAnsi="宋体" w:eastAsia="方正黑体_GBK"/>
          <w:sz w:val="32"/>
          <w:szCs w:val="32"/>
        </w:rPr>
      </w:r>
      <w:r/>
    </w:p>
    <w:p>
      <w:pPr>
        <w:pStyle w:val="65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rPr>
          <w:rFonts w:hint="eastAsia" w:ascii="方正黑体_GBK" w:hAnsi="宋体" w:eastAsia="方正黑体_GBK"/>
          <w:sz w:val="32"/>
          <w:szCs w:val="32"/>
        </w:rPr>
      </w:r>
      <w:r/>
    </w:p>
    <w:p>
      <w:pPr>
        <w:pStyle w:val="658"/>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658"/>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65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658"/>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658"/>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658"/>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both"/>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658"/>
        <w:jc w:val="both"/>
        <w:spacing w:line="500" w:lineRule="exact"/>
        <w:rPr>
          <w:rFonts w:hint="eastAsia" w:ascii="方正小标宋_GBK" w:hAnsi="宋体" w:eastAsia="方正小标宋_GBK" w:cs="Times New Roman"/>
          <w:color w:val="000000"/>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en-US" w:eastAsia="zh-CN"/>
        </w:rPr>
        <w:t xml:space="preserve">          </w:t>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s="Times New Roman"/>
          <w:color w:val="000000"/>
          <w:sz w:val="36"/>
          <w:szCs w:val="36"/>
          <w:lang w:val="en-US" w:eastAsia="zh-CN"/>
        </w:rPr>
        <w:t xml:space="preserve">采 购 邀 请</w:t>
      </w:r>
      <w:r>
        <w:rPr>
          <w:rFonts w:hint="eastAsia" w:ascii="方正小标宋_GBK" w:hAnsi="宋体" w:eastAsia="方正小标宋_GBK" w:cs="Times New Roman"/>
          <w:color w:val="000000"/>
          <w:sz w:val="36"/>
          <w:szCs w:val="36"/>
          <w:lang w:val="zh-CN"/>
        </w:rPr>
      </w:r>
      <w:r/>
    </w:p>
    <w:p>
      <w:pPr>
        <w:pStyle w:val="658"/>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pStyle w:val="658"/>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highlight w:val="none"/>
        </w:rPr>
        <w:t xml:space="preserve">如皋市城市建设管理中心</w:t>
      </w:r>
      <w:r>
        <w:rPr>
          <w:rFonts w:eastAsia="方正仿宋_GBK"/>
          <w:sz w:val="28"/>
          <w:szCs w:val="28"/>
          <w:highlight w:val="none"/>
        </w:rPr>
        <w:t xml:space="preserve">的委托，</w:t>
      </w:r>
      <w:r>
        <w:rPr>
          <w:rFonts w:hint="eastAsia" w:eastAsia="方正仿宋_GBK"/>
          <w:sz w:val="28"/>
          <w:szCs w:val="28"/>
          <w:highlight w:val="none"/>
        </w:rPr>
        <w:t xml:space="preserve">如皋</w:t>
      </w:r>
      <w:r>
        <w:rPr>
          <w:rFonts w:eastAsia="方正仿宋_GBK"/>
          <w:sz w:val="28"/>
          <w:szCs w:val="28"/>
          <w:highlight w:val="none"/>
        </w:rPr>
        <w:t xml:space="preserve">市</w:t>
      </w:r>
      <w:r>
        <w:rPr>
          <w:rFonts w:hint="eastAsia" w:eastAsia="方正仿宋_GBK"/>
          <w:sz w:val="28"/>
          <w:szCs w:val="28"/>
          <w:highlight w:val="none"/>
        </w:rPr>
        <w:t xml:space="preserve">公共资源交易中心（以下简称：“交易中心”）</w:t>
      </w:r>
      <w:r>
        <w:rPr>
          <w:rFonts w:eastAsia="方正仿宋_GBK"/>
          <w:sz w:val="28"/>
          <w:szCs w:val="28"/>
          <w:highlight w:val="none"/>
        </w:rPr>
        <w:t xml:space="preserve">就</w:t>
      </w:r>
      <w:r>
        <w:rPr>
          <w:rFonts w:hint="eastAsia" w:eastAsia="方正仿宋_GBK"/>
          <w:sz w:val="28"/>
          <w:szCs w:val="28"/>
          <w:highlight w:val="none"/>
          <w:lang w:eastAsia="zh-CN"/>
        </w:rPr>
        <w:t xml:space="preserve">如皋市龙游河生态公园及三期绿地管理项目</w:t>
      </w:r>
      <w:r>
        <w:rPr>
          <w:rFonts w:eastAsia="方正仿宋_GBK"/>
          <w:sz w:val="28"/>
          <w:szCs w:val="28"/>
        </w:rPr>
        <w:t xml:space="preserve">(项目编号:</w:t>
      </w:r>
      <w:r>
        <w:rPr>
          <w:rFonts w:hint="eastAsia" w:eastAsia="方正仿宋_GBK"/>
          <w:sz w:val="28"/>
          <w:szCs w:val="28"/>
        </w:rPr>
        <w:t xml:space="preserve">JSZC-320682-JZCG-C2026-0032</w:t>
      </w:r>
      <w:r>
        <w:rPr>
          <w:rFonts w:eastAsia="方正仿宋_GBK"/>
          <w:sz w:val="28"/>
          <w:szCs w:val="28"/>
        </w:rPr>
        <w:t xml:space="preserve">)进行竞争性磋商采购，欢迎符合条件的供应商参加磋商。</w:t>
      </w:r>
      <w:r>
        <w:rPr>
          <w:rFonts w:eastAsia="方正仿宋_GBK"/>
          <w:sz w:val="28"/>
          <w:szCs w:val="28"/>
        </w:rPr>
      </w:r>
      <w:r/>
    </w:p>
    <w:p>
      <w:pPr>
        <w:pStyle w:val="658"/>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658"/>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rPr>
          <w:rFonts w:hint="eastAsia" w:eastAsia="方正仿宋_GBK"/>
          <w:sz w:val="28"/>
          <w:szCs w:val="28"/>
          <w:highlight w:val="none"/>
          <w:lang w:eastAsia="zh-CN"/>
        </w:rPr>
        <w:t xml:space="preserve">如皋市龙游河生态公园及三期绿地管理项目</w:t>
      </w:r>
      <w:r>
        <w:rPr>
          <w:rFonts w:eastAsia="方正仿宋_GBK"/>
          <w:sz w:val="28"/>
          <w:szCs w:val="28"/>
          <w:highlight w:val="none"/>
        </w:rPr>
        <w:t xml:space="preserve">采购项</w:t>
      </w:r>
      <w:r>
        <w:rPr>
          <w:rFonts w:eastAsia="方正仿宋_GBK"/>
          <w:sz w:val="28"/>
          <w:szCs w:val="28"/>
        </w:rPr>
        <w:t xml:space="preserve">目的潜在供应</w:t>
      </w:r>
      <w:r>
        <w:rPr>
          <w:rFonts w:eastAsia="方正仿宋_GBK"/>
          <w:sz w:val="28"/>
          <w:szCs w:val="28"/>
          <w:highlight w:val="none"/>
        </w:rPr>
        <w:t xml:space="preserve">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分（北京时间）前提交响应文件。</w:t>
      </w:r>
      <w:r>
        <w:rPr>
          <w:rFonts w:eastAsia="方正仿宋_GBK"/>
          <w:sz w:val="28"/>
          <w:szCs w:val="28"/>
          <w:highlight w:val="none"/>
        </w:rPr>
      </w:r>
      <w:r/>
    </w:p>
    <w:p>
      <w:pPr>
        <w:pStyle w:val="658"/>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658"/>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JSZC-320682-JZCG-C2026-0032</w:t>
      </w:r>
      <w:r>
        <w:rPr>
          <w:rFonts w:eastAsia="方正仿宋_GBK"/>
          <w:sz w:val="28"/>
          <w:szCs w:val="28"/>
        </w:rPr>
      </w:r>
      <w:r/>
    </w:p>
    <w:p>
      <w:pPr>
        <w:pStyle w:val="658"/>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项目名称：</w:t>
      </w:r>
      <w:r>
        <w:rPr>
          <w:rFonts w:hint="eastAsia" w:eastAsia="方正仿宋_GBK"/>
          <w:sz w:val="28"/>
          <w:szCs w:val="28"/>
          <w:highlight w:val="none"/>
          <w:lang w:eastAsia="zh-CN"/>
        </w:rPr>
        <w:t xml:space="preserve">如皋市龙游河生态公园及三期绿地管理项目</w:t>
      </w:r>
      <w:r>
        <w:rPr>
          <w:rFonts w:hint="eastAsia" w:eastAsia="方正仿宋_GBK"/>
          <w:sz w:val="28"/>
          <w:szCs w:val="28"/>
          <w:highlight w:val="none"/>
          <w:lang w:eastAsia="zh-CN"/>
        </w:rPr>
      </w:r>
      <w:r/>
    </w:p>
    <w:p>
      <w:pPr>
        <w:pStyle w:val="658"/>
        <w:ind w:firstLine="560"/>
        <w:spacing w:line="500" w:lineRule="exact"/>
        <w:rPr>
          <w:rFonts w:ascii="Times New Roman" w:hAnsi="Times New Roman" w:eastAsia="方正仿宋_GBK" w:cs="Times New Roman"/>
          <w:sz w:val="28"/>
          <w:szCs w:val="28"/>
          <w:highlight w:val="none"/>
        </w:rPr>
      </w:pPr>
      <w:r>
        <w:rPr>
          <w:rFonts w:eastAsia="方正仿宋_GBK"/>
          <w:sz w:val="28"/>
          <w:szCs w:val="28"/>
          <w:highlight w:val="none"/>
        </w:rPr>
        <w:t xml:space="preserve">项目类型：服务</w:t>
      </w:r>
      <w:r>
        <w:rPr>
          <w:rFonts w:ascii="Times New Roman" w:hAnsi="Times New Roman" w:eastAsia="方正仿宋_GBK" w:cs="Times New Roman"/>
          <w:sz w:val="28"/>
          <w:szCs w:val="28"/>
          <w:highlight w:val="none"/>
        </w:rPr>
      </w:r>
      <w:r/>
    </w:p>
    <w:p>
      <w:pPr>
        <w:pStyle w:val="658"/>
        <w:ind w:firstLine="560"/>
        <w:spacing w:line="50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所属行业：</w:t>
      </w:r>
      <w:r>
        <w:rPr>
          <w:rFonts w:hint="eastAsia" w:ascii="Times New Roman" w:hAnsi="Times New Roman" w:eastAsia="方正仿宋_GBK" w:cs="Times New Roman"/>
          <w:sz w:val="28"/>
          <w:szCs w:val="28"/>
          <w:highlight w:val="none"/>
          <w:lang w:val="en-US" w:eastAsia="zh-CN"/>
        </w:rPr>
        <w:t xml:space="preserve">物业管理</w:t>
      </w:r>
      <w:r>
        <w:rPr>
          <w:rFonts w:ascii="Times New Roman" w:hAnsi="Times New Roman" w:eastAsia="方正仿宋_GBK" w:cs="Times New Roman"/>
          <w:sz w:val="28"/>
          <w:szCs w:val="28"/>
          <w:highlight w:val="none"/>
          <w:lang w:val="en-US" w:eastAsia="zh-CN"/>
        </w:rPr>
      </w:r>
      <w:r/>
    </w:p>
    <w:p>
      <w:pPr>
        <w:pStyle w:val="658"/>
        <w:ind w:firstLine="560"/>
        <w:spacing w:line="50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预算金额：</w:t>
      </w:r>
      <w:r>
        <w:rPr>
          <w:rFonts w:hint="eastAsia" w:ascii="Times New Roman" w:hAnsi="Times New Roman" w:eastAsia="方正仿宋_GBK" w:cs="Times New Roman"/>
          <w:sz w:val="28"/>
          <w:szCs w:val="28"/>
          <w:highlight w:val="none"/>
          <w:lang w:val="en-US" w:eastAsia="zh-CN"/>
        </w:rPr>
        <w:t xml:space="preserve">120</w:t>
      </w:r>
      <w:r>
        <w:rPr>
          <w:rFonts w:ascii="Times New Roman" w:hAnsi="Times New Roman" w:eastAsia="方正仿宋_GBK" w:cs="Times New Roman"/>
          <w:sz w:val="28"/>
          <w:szCs w:val="28"/>
          <w:highlight w:val="none"/>
        </w:rPr>
        <w:t xml:space="preserve">万元</w:t>
      </w:r>
      <w:r>
        <w:rPr>
          <w:rFonts w:hint="eastAsia" w:ascii="Times New Roman" w:hAnsi="Times New Roman" w:eastAsia="方正仿宋_GBK" w:cs="Times New Roman"/>
          <w:sz w:val="28"/>
          <w:szCs w:val="28"/>
          <w:highlight w:val="none"/>
          <w:lang w:val="en-US" w:eastAsia="zh-CN"/>
        </w:rPr>
        <w:t xml:space="preserve">/年</w:t>
      </w:r>
      <w:r>
        <w:rPr>
          <w:rFonts w:ascii="Times New Roman" w:hAnsi="Times New Roman" w:eastAsia="方正仿宋_GBK" w:cs="Times New Roman"/>
          <w:sz w:val="28"/>
          <w:szCs w:val="28"/>
          <w:highlight w:val="none"/>
          <w:lang w:val="en-US" w:eastAsia="zh-CN"/>
        </w:rPr>
      </w:r>
      <w:r/>
    </w:p>
    <w:p>
      <w:pPr>
        <w:pStyle w:val="658"/>
        <w:ind w:firstLine="560"/>
        <w:spacing w:line="500" w:lineRule="exact"/>
        <w:rPr>
          <w:rFonts w:eastAsia="方正仿宋_GBK"/>
          <w:sz w:val="28"/>
          <w:szCs w:val="28"/>
          <w:highlight w:val="none"/>
          <w:lang w:val="en-US" w:eastAsia="zh-CN"/>
        </w:rPr>
      </w:pPr>
      <w:r>
        <w:rPr>
          <w:rFonts w:hint="eastAsia" w:ascii="Times New Roman" w:hAnsi="Times New Roman" w:eastAsia="方正仿宋_GBK" w:cs="Times New Roman"/>
          <w:sz w:val="28"/>
          <w:szCs w:val="28"/>
          <w:highlight w:val="none"/>
          <w:lang w:eastAsia="zh-CN"/>
        </w:rPr>
        <w:t xml:space="preserve">最高限价（如有）：详见项目需求</w:t>
      </w:r>
      <w:r>
        <w:rPr>
          <w:rFonts w:hint="eastAsia" w:ascii="Times New Roman" w:hAnsi="Times New Roman" w:eastAsia="方正仿宋_GBK" w:cs="Times New Roman"/>
          <w:sz w:val="28"/>
          <w:szCs w:val="28"/>
          <w:highlight w:val="none"/>
          <w:lang w:val="en-US" w:eastAsia="zh-CN"/>
        </w:rPr>
        <w:t xml:space="preserve"> </w:t>
      </w:r>
      <w:r>
        <w:rPr>
          <w:rFonts w:eastAsia="方正仿宋_GBK"/>
          <w:sz w:val="28"/>
          <w:szCs w:val="28"/>
          <w:highlight w:val="none"/>
          <w:lang w:val="en-US" w:eastAsia="zh-CN"/>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采购需求：详见磋商文件，请仔细研究。</w:t>
      </w:r>
      <w:r>
        <w:rPr>
          <w:rFonts w:eastAsia="方正仿宋_GBK"/>
          <w:sz w:val="28"/>
          <w:szCs w:val="28"/>
          <w:highlight w:val="none"/>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合同履行期限：</w:t>
      </w:r>
      <w:r>
        <w:rPr>
          <w:rFonts w:hint="eastAsia" w:eastAsia="方正仿宋_GBK"/>
          <w:color w:val="000000"/>
          <w:sz w:val="28"/>
          <w:szCs w:val="28"/>
          <w:highlight w:val="none"/>
        </w:rPr>
        <w:t xml:space="preserve">叁年，本次采购预算为一年费用，合同一年一签。在下一年度采购资金下达且成交供应商在合同期内服务质量好，达到考核要求，在价格等所有条款不发生变化的情况下，可以续签合同，续签合同一年一签，最多续签两</w:t>
      </w:r>
      <w:r>
        <w:rPr>
          <w:rFonts w:hint="eastAsia" w:eastAsia="方正仿宋_GBK"/>
          <w:color w:val="000000"/>
          <w:sz w:val="28"/>
          <w:szCs w:val="28"/>
          <w:highlight w:val="none"/>
          <w:lang w:val="en-US" w:eastAsia="zh-CN"/>
        </w:rPr>
        <w:t xml:space="preserve">次</w:t>
      </w:r>
      <w:r>
        <w:rPr>
          <w:rFonts w:hint="eastAsia" w:eastAsia="方正仿宋_GBK"/>
          <w:color w:val="000000"/>
          <w:sz w:val="28"/>
          <w:szCs w:val="28"/>
          <w:highlight w:val="none"/>
        </w:rPr>
        <w:t xml:space="preserve">。如下一年度财政下达的预算缩减，则双方协商解决；协商不成的，合同不再续签。</w:t>
      </w:r>
      <w:r>
        <w:rPr>
          <w:rFonts w:eastAsia="方正仿宋_GBK"/>
          <w:sz w:val="28"/>
          <w:szCs w:val="28"/>
          <w:highlight w:val="none"/>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w:t>
      </w:r>
      <w:r>
        <w:rPr>
          <w:rFonts w:hint="eastAsia" w:eastAsia="方正仿宋_GBK"/>
          <w:sz w:val="28"/>
          <w:szCs w:val="28"/>
          <w:highlight w:val="none"/>
          <w:lang w:eastAsia="zh-CN"/>
        </w:rPr>
        <w:t xml:space="preserve">否</w:t>
      </w:r>
      <w:r>
        <w:rPr>
          <w:rFonts w:eastAsia="方正仿宋_GBK"/>
          <w:sz w:val="28"/>
          <w:szCs w:val="28"/>
          <w:highlight w:val="none"/>
        </w:rPr>
        <w:t xml:space="preserve">。</w:t>
      </w:r>
      <w:r>
        <w:rPr>
          <w:rFonts w:eastAsia="方正仿宋_GBK"/>
          <w:sz w:val="28"/>
          <w:szCs w:val="28"/>
          <w:highlight w:val="none"/>
        </w:rPr>
      </w:r>
      <w:r/>
    </w:p>
    <w:p>
      <w:pPr>
        <w:pStyle w:val="658"/>
        <w:ind w:firstLine="560"/>
        <w:spacing w:line="500" w:lineRule="exact"/>
        <w:rPr>
          <w:rFonts w:eastAsia="方正仿宋_GBK"/>
          <w:b/>
          <w:bCs/>
          <w:color w:val="000000"/>
          <w:sz w:val="28"/>
          <w:szCs w:val="28"/>
          <w:highlight w:val="none"/>
        </w:rPr>
      </w:pPr>
      <w:r>
        <w:rPr>
          <w:rFonts w:eastAsia="方正仿宋_GBK"/>
          <w:b w:val="0"/>
          <w:bCs w:val="0"/>
          <w:color w:val="000000"/>
          <w:sz w:val="28"/>
          <w:szCs w:val="28"/>
          <w:highlight w:val="none"/>
        </w:rPr>
        <w:t xml:space="preserve">本项目是否接受</w:t>
      </w:r>
      <w:r>
        <w:rPr>
          <w:rFonts w:hint="eastAsia" w:eastAsia="方正仿宋_GBK"/>
          <w:b w:val="0"/>
          <w:bCs w:val="0"/>
          <w:color w:val="000000"/>
          <w:sz w:val="28"/>
          <w:szCs w:val="28"/>
          <w:highlight w:val="none"/>
        </w:rPr>
        <w:t xml:space="preserve">分包</w:t>
      </w:r>
      <w:r>
        <w:rPr>
          <w:rFonts w:eastAsia="方正仿宋_GBK"/>
          <w:b w:val="0"/>
          <w:bCs w:val="0"/>
          <w:color w:val="000000"/>
          <w:sz w:val="28"/>
          <w:szCs w:val="28"/>
          <w:highlight w:val="none"/>
        </w:rPr>
        <w:t xml:space="preserve">：否。</w:t>
      </w:r>
      <w:r>
        <w:rPr>
          <w:rFonts w:eastAsia="方正仿宋_GBK"/>
          <w:b/>
          <w:bCs/>
          <w:color w:val="000000"/>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本项目是否专门面向中小微企业采购:是</w:t>
      </w:r>
      <w:r>
        <w:rPr>
          <w:rFonts w:hint="eastAsia" w:eastAsia="方正仿宋_GBK"/>
          <w:sz w:val="28"/>
          <w:szCs w:val="28"/>
          <w:highlight w:val="none"/>
        </w:rPr>
      </w:r>
      <w:r/>
    </w:p>
    <w:p>
      <w:pPr>
        <w:pStyle w:val="658"/>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658"/>
        <w:ind w:firstLine="560"/>
        <w:spacing w:line="500" w:lineRule="exact"/>
        <w:rPr>
          <w:rFonts w:eastAsia="方正仿宋_GBK"/>
          <w:sz w:val="28"/>
          <w:szCs w:val="28"/>
          <w:highlight w:val="none"/>
        </w:rPr>
      </w:pPr>
      <w:r>
        <w:rPr>
          <w:rFonts w:hint="eastAsia" w:eastAsia="方正仿宋_GBK"/>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eastAsia="方正仿宋_GBK"/>
          <w:sz w:val="28"/>
          <w:szCs w:val="28"/>
          <w:highlight w:val="none"/>
        </w:rPr>
      </w:r>
      <w:r/>
    </w:p>
    <w:p>
      <w:pPr>
        <w:pStyle w:val="658"/>
        <w:ind w:firstLine="560"/>
        <w:spacing w:line="500" w:lineRule="exact"/>
        <w:rPr>
          <w:rFonts w:hint="eastAsia" w:eastAsia="方正仿宋_GBK"/>
          <w:sz w:val="28"/>
          <w:szCs w:val="28"/>
          <w:highlight w:val="yellow"/>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w:t>
      </w:r>
      <w:r>
        <w:rPr>
          <w:rFonts w:eastAsia="方正仿宋_GBK"/>
          <w:sz w:val="28"/>
          <w:szCs w:val="28"/>
        </w:rPr>
        <w:t xml:space="preserve">实政府采购政策需满足的资格要求：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rPr>
          <w:rFonts w:hint="eastAsia" w:eastAsia="方正仿宋_GBK"/>
          <w:sz w:val="28"/>
          <w:szCs w:val="28"/>
          <w:highlight w:val="yellow"/>
        </w:rPr>
      </w:r>
      <w:r/>
    </w:p>
    <w:p>
      <w:pPr>
        <w:pStyle w:val="658"/>
        <w:ind w:firstLine="560"/>
        <w:spacing w:line="50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4</w:t>
      </w:r>
      <w:r>
        <w:rPr>
          <w:rFonts w:hint="eastAsia" w:ascii="Times New Roman" w:hAnsi="Times New Roman" w:eastAsia="方正仿宋_GBK" w:cs="Times New Roman"/>
          <w:color w:val="000000"/>
          <w:sz w:val="28"/>
          <w:szCs w:val="28"/>
          <w:highlight w:val="none"/>
          <w:lang w:eastAsia="zh-CN"/>
        </w:rPr>
        <w:t xml:space="preserve">.本项目的特定资格要求：无。</w:t>
      </w:r>
      <w:r>
        <w:rPr>
          <w:rFonts w:hint="eastAsia" w:ascii="Times New Roman" w:hAnsi="Times New Roman" w:eastAsia="方正仿宋_GBK" w:cs="Times New Roman"/>
          <w:color w:val="000000"/>
          <w:sz w:val="28"/>
          <w:szCs w:val="28"/>
          <w:highlight w:val="none"/>
          <w:lang w:eastAsia="zh-CN"/>
        </w:rPr>
      </w:r>
      <w:r/>
    </w:p>
    <w:p>
      <w:pPr>
        <w:pStyle w:val="658"/>
        <w:ind w:firstLine="560"/>
        <w:spacing w:line="50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5</w:t>
      </w:r>
      <w:r>
        <w:rPr>
          <w:rFonts w:hint="eastAsia" w:ascii="Times New Roman" w:hAnsi="Times New Roman" w:eastAsia="方正仿宋_GBK" w:cs="Times New Roman"/>
          <w:color w:val="000000"/>
          <w:sz w:val="28"/>
          <w:szCs w:val="28"/>
          <w:highlight w:val="none"/>
          <w:lang w:eastAsia="zh-CN"/>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Times New Roman" w:hAnsi="Times New Roman" w:eastAsia="方正仿宋_GBK" w:cs="Times New Roman"/>
          <w:color w:val="000000"/>
          <w:sz w:val="28"/>
          <w:szCs w:val="28"/>
          <w:highlight w:val="none"/>
          <w:lang w:eastAsia="zh-CN"/>
        </w:rPr>
      </w:r>
      <w:r/>
    </w:p>
    <w:p>
      <w:pPr>
        <w:pStyle w:val="658"/>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658"/>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rPr>
          <w:rFonts w:eastAsia="方正仿宋_GBK"/>
          <w:sz w:val="28"/>
          <w:szCs w:val="28"/>
        </w:rPr>
      </w:r>
      <w:r/>
    </w:p>
    <w:p>
      <w:pPr>
        <w:pStyle w:val="658"/>
        <w:ind w:firstLine="560"/>
        <w:spacing w:line="500" w:lineRule="exact"/>
        <w:rPr>
          <w:rFonts w:eastAsia="方正仿宋_GBK"/>
          <w:b/>
          <w:sz w:val="32"/>
          <w:szCs w:val="32"/>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eastAsia="方正仿宋_GBK"/>
          <w:b/>
          <w:sz w:val="32"/>
          <w:szCs w:val="32"/>
          <w:highlight w:val="none"/>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658"/>
        <w:ind w:firstLine="562"/>
        <w:spacing w:line="500" w:lineRule="exact"/>
        <w:rPr>
          <w:rFonts w:eastAsia="方正仿宋_GBK"/>
          <w:b/>
          <w:sz w:val="28"/>
          <w:szCs w:val="28"/>
          <w:highlight w:val="none"/>
        </w:rPr>
      </w:pPr>
      <w:r>
        <w:rPr>
          <w:rFonts w:eastAsia="方正仿宋_GBK"/>
          <w:b/>
          <w:sz w:val="28"/>
          <w:szCs w:val="28"/>
          <w:highlight w:val="none"/>
        </w:rPr>
        <w:t xml:space="preserve">四、提交响应文件截止时间、磋商时间和地点</w:t>
      </w:r>
      <w:r>
        <w:rPr>
          <w:rFonts w:eastAsia="方正仿宋_GBK"/>
          <w:b/>
          <w:sz w:val="28"/>
          <w:szCs w:val="28"/>
          <w:highlight w:val="none"/>
        </w:rPr>
      </w:r>
      <w:r/>
    </w:p>
    <w:p>
      <w:pPr>
        <w:pStyle w:val="658"/>
        <w:ind w:firstLine="560"/>
        <w:spacing w:line="500" w:lineRule="exact"/>
        <w:rPr>
          <w:rFonts w:eastAsia="方正仿宋_GBK"/>
          <w:i/>
          <w:sz w:val="28"/>
          <w:szCs w:val="28"/>
          <w:highlight w:val="none"/>
          <w:u w:val="single"/>
        </w:rPr>
      </w:pPr>
      <w:r>
        <w:rPr>
          <w:rFonts w:hint="eastAsia" w:eastAsia="方正仿宋_GBK"/>
          <w:sz w:val="28"/>
          <w:szCs w:val="28"/>
          <w:highlight w:val="none"/>
        </w:rPr>
        <w:t xml:space="preserve">提交响应文件截止时间、磋商时间</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rPr>
          <w:rFonts w:eastAsia="方正仿宋_GBK"/>
          <w:i/>
          <w:sz w:val="28"/>
          <w:szCs w:val="28"/>
          <w:highlight w:val="none"/>
          <w:u w:val="single"/>
        </w:rPr>
      </w:r>
      <w:r/>
    </w:p>
    <w:p>
      <w:pPr>
        <w:pStyle w:val="658"/>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658"/>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658"/>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658"/>
        <w:ind w:firstLine="560"/>
        <w:spacing w:line="500" w:lineRule="exact"/>
        <w:rPr>
          <w:rFonts w:hint="eastAsia" w:ascii="宋体" w:hAnsi="宋体"/>
          <w:color w:val="000000"/>
          <w:sz w:val="28"/>
          <w:szCs w:val="28"/>
          <w:highlight w:val="none"/>
        </w:rPr>
      </w:pPr>
      <w:r>
        <w:rPr>
          <w:rFonts w:hint="eastAsia" w:ascii="Times New Roman" w:hAnsi="Times New Roman" w:eastAsia="方正仿宋_GBK" w:cs="Times New Roman"/>
          <w:sz w:val="28"/>
          <w:szCs w:val="28"/>
          <w:highlight w:val="none"/>
        </w:rPr>
        <w:t xml:space="preserve">磋商地点：“苏采云”政府采购交易系统网上开标大厅。</w:t>
      </w:r>
      <w:r>
        <w:rPr>
          <w:rFonts w:hint="eastAsia" w:ascii="宋体" w:hAnsi="宋体"/>
          <w:color w:val="000000"/>
          <w:sz w:val="28"/>
          <w:szCs w:val="28"/>
          <w:highlight w:val="none"/>
        </w:rPr>
      </w:r>
      <w:r/>
    </w:p>
    <w:p>
      <w:pPr>
        <w:pStyle w:val="658"/>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自本公告发布之日起3个工作日。</w:t>
      </w:r>
      <w:r>
        <w:rPr>
          <w:rFonts w:eastAsia="方正仿宋_GBK"/>
          <w:sz w:val="28"/>
          <w:szCs w:val="28"/>
          <w:highlight w:val="none"/>
        </w:rPr>
      </w:r>
      <w:r/>
    </w:p>
    <w:p>
      <w:pPr>
        <w:pStyle w:val="658"/>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658"/>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rPr>
          <w:rFonts w:eastAsia="方正仿宋_GBK"/>
          <w:sz w:val="28"/>
          <w:szCs w:val="28"/>
        </w:rPr>
      </w:r>
      <w:r/>
    </w:p>
    <w:p>
      <w:pPr>
        <w:pStyle w:val="658"/>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本项目</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后的履约保证金为</w:t>
      </w:r>
      <w:r>
        <w:rPr>
          <w:rFonts w:hint="eastAsia" w:ascii="方正仿宋_GBK" w:hAnsi="方正仿宋_GBK" w:eastAsia="方正仿宋_GBK" w:cs="方正仿宋_GBK"/>
          <w:color w:val="000000"/>
          <w:sz w:val="28"/>
          <w:szCs w:val="28"/>
          <w:highlight w:val="none"/>
          <w:lang w:eastAsia="zh-CN"/>
        </w:rPr>
        <w:t xml:space="preserve">合同金额的10%</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供应商的履约保证金须在</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通知书发出之日起至合同签订前汇入采购单位账户（应当以数字人民币、支票、汇票</w:t>
      </w:r>
      <w:r>
        <w:rPr>
          <w:rFonts w:hint="eastAsia" w:ascii="方正仿宋_GBK" w:hAnsi="方正仿宋_GBK" w:eastAsia="方正仿宋_GBK" w:cs="方正仿宋_GBK"/>
          <w:color w:val="000000"/>
          <w:sz w:val="28"/>
          <w:szCs w:val="28"/>
          <w:highlight w:val="none"/>
          <w:lang w:eastAsia="zh-CN"/>
        </w:rPr>
        <w:t xml:space="preserve">、本票</w:t>
      </w:r>
      <w:r>
        <w:rPr>
          <w:rFonts w:hint="eastAsia" w:ascii="方正仿宋_GBK" w:hAnsi="方正仿宋_GBK" w:eastAsia="方正仿宋_GBK" w:cs="方正仿宋_GBK"/>
          <w:color w:val="000000"/>
          <w:sz w:val="28"/>
          <w:szCs w:val="28"/>
          <w:highlight w:val="none"/>
        </w:rPr>
        <w:t xml:space="preserve">或者金融机构、担保机构出具的保函等非现金形式提交），</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供应商凭</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通知书与采购单位签订合同。超期或未有协商，则视为自动放弃</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资格。</w:t>
      </w:r>
      <w:r>
        <w:rPr>
          <w:rFonts w:hint="eastAsia" w:ascii="方正仿宋_GBK" w:hAnsi="方正仿宋_GBK" w:eastAsia="方正仿宋_GBK" w:cs="方正仿宋_GBK"/>
          <w:color w:val="000000"/>
          <w:sz w:val="28"/>
          <w:szCs w:val="28"/>
          <w:highlight w:val="none"/>
        </w:rPr>
      </w:r>
      <w:r/>
    </w:p>
    <w:p>
      <w:pPr>
        <w:pStyle w:val="658"/>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供应商全部履约合同义务，经采购单位验收合格无质量、进度等问题的，采购人在验收合格后10个工作日一次性退还履约保证金，采购人若逾期退还履约保证金的，按照逾期部分的每日0.05%支付违约金；</w:t>
      </w:r>
      <w:r>
        <w:rPr>
          <w:rFonts w:hint="eastAsia" w:ascii="方正仿宋_GBK" w:hAnsi="方正仿宋_GBK" w:eastAsia="方正仿宋_GBK" w:cs="方正仿宋_GBK"/>
          <w:color w:val="000000"/>
          <w:sz w:val="28"/>
          <w:szCs w:val="28"/>
          <w:highlight w:val="none"/>
        </w:rPr>
      </w:r>
      <w:r/>
    </w:p>
    <w:p>
      <w:pPr>
        <w:pStyle w:val="658"/>
        <w:ind w:firstLine="560"/>
        <w:spacing w:line="4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发生以下情况的，履约保证金不予退还或部分退还：a.签订合同后，</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供应商不履行合同义务的，采购单位有权全额扣除履约保证金，全额不予退还，同时采购单位亦有权终止合同，</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供应商还须承担相应的法律赔偿责任。b.</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供应商在履约过程中发生违约行为，给采购单位造成损失的，采购单位有权在</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供应商缴纳的履约保证金中予以扣款，以弥补采购单位经济损失，不足的部分</w:t>
      </w:r>
      <w:r>
        <w:rPr>
          <w:rFonts w:hint="eastAsia" w:ascii="方正仿宋_GBK" w:hAnsi="方正仿宋_GBK" w:eastAsia="方正仿宋_GBK" w:cs="方正仿宋_GBK"/>
          <w:color w:val="000000"/>
          <w:sz w:val="28"/>
          <w:szCs w:val="28"/>
          <w:highlight w:val="none"/>
          <w:lang w:eastAsia="zh-CN"/>
        </w:rPr>
        <w:t xml:space="preserve">成交</w:t>
      </w:r>
      <w:r>
        <w:rPr>
          <w:rFonts w:hint="eastAsia" w:ascii="方正仿宋_GBK" w:hAnsi="方正仿宋_GBK" w:eastAsia="方正仿宋_GBK" w:cs="方正仿宋_GBK"/>
          <w:color w:val="000000"/>
          <w:sz w:val="28"/>
          <w:szCs w:val="28"/>
          <w:highlight w:val="none"/>
        </w:rPr>
        <w:t xml:space="preserve">供应商另外补齐。</w:t>
      </w:r>
      <w:r>
        <w:rPr>
          <w:rFonts w:hint="eastAsia" w:ascii="方正仿宋_GBK" w:hAnsi="方正仿宋_GBK" w:eastAsia="方正仿宋_GBK" w:cs="方正仿宋_GBK"/>
          <w:color w:val="000000"/>
          <w:sz w:val="28"/>
          <w:szCs w:val="28"/>
          <w:highlight w:val="none"/>
        </w:rPr>
      </w:r>
      <w:r/>
    </w:p>
    <w:p>
      <w:pPr>
        <w:pStyle w:val="658"/>
        <w:ind w:firstLine="560"/>
        <w:spacing w:line="5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w:t>
      </w:r>
      <w:r>
        <w:rPr>
          <w:rFonts w:hint="eastAsia" w:ascii="方正仿宋_GBK" w:hAnsi="方正仿宋_GBK" w:eastAsia="方正仿宋_GBK" w:cs="方正仿宋_GBK"/>
          <w:color w:val="000000"/>
          <w:sz w:val="28"/>
          <w:szCs w:val="28"/>
          <w:highlight w:val="none"/>
          <w:lang w:eastAsia="zh-CN"/>
        </w:rPr>
        <w:t xml:space="preserve">办事指南</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资料下载”栏目下载“</w:t>
      </w:r>
      <w:r>
        <w:rPr>
          <w:rFonts w:hint="eastAsia" w:ascii="方正仿宋_GBK" w:hAnsi="方正仿宋_GBK" w:eastAsia="方正仿宋_GBK" w:cs="方正仿宋_GBK"/>
          <w:color w:val="000000"/>
          <w:sz w:val="28"/>
          <w:szCs w:val="28"/>
          <w:highlight w:val="none"/>
          <w:lang w:eastAsia="zh-CN"/>
        </w:rPr>
        <w:t xml:space="preserve">江苏政府采购电子履约保函（保险）平台操作手册</w:t>
      </w:r>
      <w:r>
        <w:rPr>
          <w:rFonts w:hint="eastAsia" w:ascii="方正仿宋_GBK" w:hAnsi="方正仿宋_GBK" w:eastAsia="方正仿宋_GBK" w:cs="方正仿宋_GBK"/>
          <w:color w:val="000000"/>
          <w:sz w:val="28"/>
          <w:szCs w:val="28"/>
          <w:highlight w:val="none"/>
        </w:rPr>
        <w:t xml:space="preserve">”。</w:t>
      </w:r>
      <w:r>
        <w:rPr>
          <w:rFonts w:ascii="方正仿宋_GBK" w:hAnsi="方正仿宋_GBK" w:eastAsia="方正仿宋_GBK" w:cs="方正仿宋_GBK"/>
          <w:color w:val="000000"/>
          <w:sz w:val="28"/>
          <w:szCs w:val="28"/>
          <w:highlight w:val="none"/>
          <w:lang w:val="en-US" w:eastAsia="zh-CN"/>
        </w:rPr>
      </w:r>
      <w:r/>
    </w:p>
    <w:p>
      <w:pPr>
        <w:pStyle w:val="658"/>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、项目磋商活动模式</w:t>
      </w:r>
      <w:r>
        <w:rPr>
          <w:rFonts w:eastAsia="方正仿宋_GBK"/>
          <w:sz w:val="28"/>
          <w:szCs w:val="28"/>
          <w:highlight w:val="none"/>
        </w:rPr>
        <w:t xml:space="preserve">：</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658"/>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658"/>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658"/>
        <w:ind w:firstLine="560"/>
        <w:spacing w:line="500" w:lineRule="exact"/>
        <w:rPr>
          <w:rFonts w:hint="eastAsia" w:eastAsia="方正仿宋_GBK"/>
          <w:sz w:val="28"/>
          <w:szCs w:val="28"/>
          <w:highlight w:val="none"/>
          <w:lang w:val="en-US" w:eastAsia="zh-CN"/>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val="en-US" w:eastAsia="zh-CN"/>
        </w:rPr>
        <w:t xml:space="preserve">无</w:t>
      </w:r>
      <w:r>
        <w:rPr>
          <w:rFonts w:hint="eastAsia" w:eastAsia="方正仿宋_GBK"/>
          <w:sz w:val="28"/>
          <w:szCs w:val="28"/>
          <w:highlight w:val="none"/>
          <w:lang w:val="en-US" w:eastAsia="zh-CN"/>
        </w:rPr>
      </w:r>
      <w:r/>
    </w:p>
    <w:p>
      <w:pPr>
        <w:pStyle w:val="658"/>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w:t>
      </w:r>
      <w:r>
        <w:rPr>
          <w:rFonts w:eastAsia="方正仿宋_GBK"/>
          <w:sz w:val="28"/>
          <w:szCs w:val="28"/>
          <w:highlight w:val="none"/>
        </w:rPr>
        <w:t xml:space="preserve">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658"/>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w:t>
      </w:r>
      <w:r>
        <w:rPr>
          <w:rFonts w:hint="eastAsia" w:ascii="Times New Roman" w:hAnsi="Times New Roman" w:eastAsia="方正仿宋_GBK" w:cs="Times New Roman"/>
          <w:sz w:val="28"/>
          <w:szCs w:val="28"/>
          <w:highlight w:val="none"/>
          <w:lang w:eastAsia="zh-CN"/>
        </w:rPr>
        <w:t xml:space="preserve">成交</w:t>
      </w:r>
      <w:r>
        <w:rPr>
          <w:rFonts w:hint="eastAsia" w:ascii="Times New Roman" w:hAnsi="Times New Roman" w:eastAsia="方正仿宋_GBK" w:cs="Times New Roman"/>
          <w:sz w:val="28"/>
          <w:szCs w:val="28"/>
          <w:highlight w:val="none"/>
        </w:rPr>
        <w:t xml:space="preserve">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658"/>
        <w:ind w:firstLine="560"/>
        <w:spacing w:line="500" w:lineRule="exact"/>
        <w:rPr>
          <w:rFonts w:hint="eastAsia" w:ascii="宋体" w:hAnsi="宋体" w:eastAsia="宋体"/>
          <w:color w:val="000000"/>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hint="eastAsia" w:ascii="宋体" w:hAnsi="宋体" w:eastAsia="宋体"/>
          <w:color w:val="000000"/>
          <w:sz w:val="28"/>
          <w:szCs w:val="28"/>
          <w:highlight w:val="none"/>
        </w:rPr>
      </w:r>
      <w:r/>
    </w:p>
    <w:p>
      <w:pPr>
        <w:pStyle w:val="658"/>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658"/>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658"/>
        <w:ind w:firstLine="112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名    称：如皋市城市建设管理中心</w:t>
      </w:r>
      <w:r>
        <w:rPr>
          <w:rFonts w:ascii="Times New Roman" w:hAnsi="Times New Roman" w:eastAsia="方正仿宋_GBK" w:cs="Times New Roman"/>
          <w:sz w:val="28"/>
          <w:szCs w:val="28"/>
          <w:highlight w:val="none"/>
        </w:rPr>
      </w:r>
      <w:r/>
    </w:p>
    <w:p>
      <w:pPr>
        <w:pStyle w:val="658"/>
        <w:ind w:firstLine="1120"/>
        <w:spacing w:line="500" w:lineRule="exact"/>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rPr>
        <w:t xml:space="preserve">地    址：如皋市</w:t>
      </w:r>
      <w:r>
        <w:rPr>
          <w:rFonts w:hint="eastAsia" w:ascii="Times New Roman" w:hAnsi="Times New Roman" w:eastAsia="方正仿宋_GBK" w:cs="Times New Roman"/>
          <w:sz w:val="28"/>
          <w:szCs w:val="28"/>
          <w:highlight w:val="none"/>
          <w:lang w:val="en-US" w:eastAsia="zh-CN"/>
        </w:rPr>
        <w:t xml:space="preserve">宁海路408号</w:t>
      </w:r>
      <w:r>
        <w:rPr>
          <w:rFonts w:ascii="Times New Roman" w:hAnsi="Times New Roman" w:eastAsia="方正仿宋_GBK" w:cs="Times New Roman"/>
          <w:sz w:val="28"/>
          <w:szCs w:val="28"/>
          <w:highlight w:val="none"/>
          <w:lang w:val="en-US" w:eastAsia="zh-CN"/>
        </w:rPr>
      </w:r>
      <w:r/>
    </w:p>
    <w:p>
      <w:pPr>
        <w:pStyle w:val="658"/>
        <w:ind w:firstLine="1120"/>
        <w:spacing w:line="50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项目经办人姓名：</w:t>
      </w:r>
      <w:r>
        <w:rPr>
          <w:rFonts w:hint="eastAsia" w:ascii="Times New Roman" w:hAnsi="Times New Roman" w:eastAsia="方正仿宋_GBK" w:cs="Times New Roman"/>
          <w:sz w:val="28"/>
          <w:szCs w:val="28"/>
          <w:highlight w:val="none"/>
          <w:lang w:val="en-US" w:eastAsia="zh-CN"/>
        </w:rPr>
        <w:t xml:space="preserve">王</w:t>
      </w:r>
      <w:r>
        <w:rPr>
          <w:rFonts w:hint="eastAsia" w:ascii="Times New Roman" w:hAnsi="Times New Roman" w:eastAsia="方正仿宋_GBK" w:cs="Times New Roman"/>
          <w:sz w:val="28"/>
          <w:szCs w:val="28"/>
          <w:highlight w:val="none"/>
        </w:rPr>
        <w:t xml:space="preserve">先生</w:t>
      </w:r>
      <w:r>
        <w:rPr>
          <w:rFonts w:ascii="Times New Roman" w:hAnsi="Times New Roman" w:eastAsia="方正仿宋_GBK" w:cs="Times New Roman"/>
          <w:sz w:val="28"/>
          <w:szCs w:val="28"/>
          <w:highlight w:val="none"/>
        </w:rPr>
      </w:r>
      <w:r/>
    </w:p>
    <w:p>
      <w:pPr>
        <w:pStyle w:val="658"/>
        <w:ind w:firstLine="1120"/>
        <w:spacing w:line="500" w:lineRule="exact"/>
        <w:rPr>
          <w:rFonts w:eastAsia="方正仿宋_GBK"/>
          <w:sz w:val="28"/>
          <w:szCs w:val="28"/>
        </w:rPr>
      </w:pPr>
      <w:r>
        <w:rPr>
          <w:rFonts w:hint="eastAsia" w:ascii="Times New Roman" w:hAnsi="Times New Roman" w:eastAsia="方正仿宋_GBK" w:cs="Times New Roman"/>
          <w:sz w:val="28"/>
          <w:szCs w:val="28"/>
          <w:highlight w:val="none"/>
        </w:rPr>
        <w:t xml:space="preserve">项目经办人联系方式：0513-</w:t>
      </w:r>
      <w:r>
        <w:rPr>
          <w:rFonts w:hint="eastAsia" w:ascii="Times New Roman" w:hAnsi="Times New Roman" w:eastAsia="方正仿宋_GBK" w:cs="Times New Roman"/>
          <w:sz w:val="28"/>
          <w:szCs w:val="28"/>
          <w:highlight w:val="none"/>
          <w:lang w:val="en-US" w:eastAsia="zh-CN"/>
        </w:rPr>
        <w:t xml:space="preserve">87513047</w:t>
      </w:r>
      <w:r>
        <w:rPr>
          <w:rFonts w:eastAsia="方正仿宋_GBK"/>
          <w:sz w:val="28"/>
          <w:szCs w:val="28"/>
        </w:rPr>
        <w:t xml:space="preserve">　　　　　　　　</w:t>
      </w:r>
      <w:r>
        <w:rPr>
          <w:rFonts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658"/>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658"/>
        <w:ind w:firstLine="560"/>
        <w:jc w:val="left"/>
        <w:spacing w:line="500" w:lineRule="exact"/>
        <w:shd w:val="clear" w:color="auto" w:fill="ffffff"/>
        <w:widowControl/>
        <w:rPr>
          <w:rFonts w:hint="eastAsia" w:ascii="仿宋" w:hAnsi="仿宋" w:eastAsia="仿宋"/>
          <w:bCs/>
          <w:sz w:val="28"/>
          <w:szCs w:val="28"/>
        </w:rPr>
      </w:pPr>
      <w:r>
        <w:rPr>
          <w:rFonts w:hint="eastAsia" w:eastAsia="方正仿宋_GBK"/>
          <w:sz w:val="28"/>
          <w:szCs w:val="28"/>
        </w:rPr>
        <w:t xml:space="preserve">5.CA数字证书办理：0513-59001215。</w:t>
      </w:r>
      <w:r>
        <w:rPr>
          <w:rFonts w:hint="eastAsia" w:ascii="仿宋" w:hAnsi="仿宋" w:eastAsia="仿宋"/>
          <w:bCs/>
          <w:sz w:val="28"/>
          <w:szCs w:val="28"/>
        </w:rPr>
      </w:r>
      <w:r/>
    </w:p>
    <w:p>
      <w:pPr>
        <w:pStyle w:val="658"/>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658"/>
        <w:spacing w:line="500" w:lineRule="exact"/>
        <w:rPr>
          <w:rFonts w:ascii="仿宋" w:hAnsi="仿宋" w:eastAsia="仿宋"/>
          <w:bCs/>
          <w:sz w:val="28"/>
          <w:szCs w:val="28"/>
        </w:rPr>
      </w:pPr>
      <w:r>
        <w:rPr>
          <w:rFonts w:ascii="仿宋" w:hAnsi="仿宋" w:eastAsia="仿宋"/>
          <w:bCs/>
          <w:sz w:val="28"/>
          <w:szCs w:val="28"/>
        </w:rPr>
      </w:r>
      <w:r/>
    </w:p>
    <w:p>
      <w:pPr>
        <w:pStyle w:val="658"/>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t xml:space="preserve">第二部分 磋商须知</w:t>
      </w:r>
      <w:r>
        <w:rPr>
          <w:rFonts w:hint="eastAsia" w:ascii="方正小标宋_GBK" w:hAnsi="宋体" w:eastAsia="方正小标宋_GBK"/>
          <w:sz w:val="36"/>
          <w:szCs w:val="36"/>
          <w:lang w:val="zh-CN"/>
        </w:rPr>
      </w:r>
      <w:r/>
    </w:p>
    <w:p>
      <w:pPr>
        <w:pStyle w:val="658"/>
        <w:keepLines/>
        <w:keepNext/>
        <w:spacing w:line="500" w:lineRule="exact"/>
        <w:rPr>
          <w:rFonts w:eastAsia="方正仿宋_GBK"/>
          <w:b/>
          <w:bCs/>
          <w:sz w:val="28"/>
          <w:szCs w:val="28"/>
        </w:rPr>
        <w:outlineLvl w:val="2"/>
      </w:pPr>
      <w:r/>
      <w:bookmarkStart w:id="0" w:name="_Toc20823275"/>
      <w:r/>
      <w:bookmarkStart w:id="1" w:name="_Toc513029203"/>
      <w:r/>
      <w:bookmarkStart w:id="2" w:name="_Toc120614214"/>
      <w:r/>
      <w:bookmarkStart w:id="3" w:name="_Toc16938519"/>
      <w:r>
        <w:rPr>
          <w:rFonts w:eastAsia="方正仿宋_GBK"/>
          <w:b/>
          <w:bCs/>
          <w:sz w:val="28"/>
          <w:szCs w:val="28"/>
        </w:rPr>
        <w:t xml:space="preserve">（一）总则</w:t>
      </w:r>
      <w:bookmarkEnd w:id="0"/>
      <w:r/>
      <w:bookmarkEnd w:id="1"/>
      <w:r/>
      <w:bookmarkEnd w:id="2"/>
      <w:r/>
      <w:bookmarkEnd w:id="3"/>
      <w:r>
        <w:rPr>
          <w:rFonts w:eastAsia="方正仿宋_GBK"/>
          <w:b/>
          <w:bCs/>
          <w:sz w:val="28"/>
          <w:szCs w:val="28"/>
        </w:rPr>
      </w:r>
      <w:r/>
    </w:p>
    <w:p>
      <w:pPr>
        <w:pStyle w:val="658"/>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rPr>
          <w:rFonts w:eastAsia="方正仿宋_GBK"/>
          <w:sz w:val="28"/>
          <w:szCs w:val="28"/>
        </w:rPr>
      </w:r>
      <w:r/>
    </w:p>
    <w:p>
      <w:pPr>
        <w:pStyle w:val="658"/>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658"/>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658"/>
        <w:keepNext/>
        <w:spacing w:line="500" w:lineRule="exact"/>
        <w:rPr>
          <w:rFonts w:eastAsia="方正仿宋_GBK"/>
          <w:b/>
          <w:bCs/>
          <w:sz w:val="28"/>
          <w:szCs w:val="28"/>
        </w:rPr>
        <w:outlineLvl w:val="3"/>
      </w:pPr>
      <w:r/>
      <w:bookmarkStart w:id="12" w:name="_Toc16938522"/>
      <w:r/>
      <w:bookmarkStart w:id="13" w:name="_Toc513029206"/>
      <w:r/>
      <w:bookmarkStart w:id="14" w:name="_Toc20823278"/>
      <w:r>
        <w:rPr>
          <w:rFonts w:eastAsia="方正仿宋_GBK"/>
          <w:sz w:val="28"/>
          <w:szCs w:val="28"/>
        </w:rPr>
        <w:t xml:space="preserve">3.适用法律</w:t>
      </w:r>
      <w:bookmarkEnd w:id="12"/>
      <w:r/>
      <w:bookmarkEnd w:id="13"/>
      <w:r/>
      <w:bookmarkEnd w:id="14"/>
      <w:r>
        <w:rPr>
          <w:rFonts w:eastAsia="方正仿宋_GBK"/>
          <w:b/>
          <w:bCs/>
          <w:sz w:val="28"/>
          <w:szCs w:val="28"/>
        </w:rPr>
      </w:r>
      <w:r/>
    </w:p>
    <w:p>
      <w:pPr>
        <w:pStyle w:val="658"/>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rPr>
          <w:rFonts w:eastAsia="方正仿宋_GBK"/>
          <w:sz w:val="28"/>
          <w:szCs w:val="28"/>
        </w:rPr>
      </w:r>
      <w:r/>
    </w:p>
    <w:p>
      <w:pPr>
        <w:pStyle w:val="658"/>
        <w:keepNext/>
        <w:spacing w:line="500" w:lineRule="exact"/>
        <w:rPr>
          <w:rFonts w:eastAsia="方正仿宋_GBK"/>
          <w:b/>
          <w:bCs/>
          <w:sz w:val="28"/>
          <w:szCs w:val="28"/>
        </w:rPr>
        <w:outlineLvl w:val="3"/>
      </w:pPr>
      <w:r/>
      <w:bookmarkStart w:id="15" w:name="_Toc462564067"/>
      <w:r/>
      <w:bookmarkStart w:id="16" w:name="_Toc20823279"/>
      <w:r/>
      <w:bookmarkStart w:id="17" w:name="_Toc513029207"/>
      <w:r/>
      <w:bookmarkStart w:id="18" w:name="_Toc16938523"/>
      <w:r>
        <w:rPr>
          <w:rFonts w:eastAsia="方正仿宋_GBK"/>
          <w:sz w:val="28"/>
          <w:szCs w:val="28"/>
        </w:rPr>
        <w:t xml:space="preserve">4.磋商费用</w:t>
      </w:r>
      <w:bookmarkEnd w:id="15"/>
      <w:r/>
      <w:bookmarkEnd w:id="16"/>
      <w:r/>
      <w:bookmarkEnd w:id="17"/>
      <w:r/>
      <w:bookmarkEnd w:id="18"/>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rPr>
          <w:rFonts w:eastAsia="方正仿宋_GBK"/>
          <w:sz w:val="28"/>
          <w:szCs w:val="28"/>
        </w:rPr>
      </w:r>
      <w:r/>
    </w:p>
    <w:p>
      <w:pPr>
        <w:pStyle w:val="658"/>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rPr>
          <w:rFonts w:eastAsia="方正仿宋_GBK"/>
          <w:sz w:val="28"/>
          <w:szCs w:val="28"/>
        </w:rPr>
      </w:r>
      <w:r/>
    </w:p>
    <w:p>
      <w:pPr>
        <w:pStyle w:val="658"/>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rPr>
          <w:rFonts w:eastAsia="方正仿宋_GBK"/>
          <w:sz w:val="28"/>
          <w:szCs w:val="28"/>
        </w:rPr>
      </w:r>
      <w:r/>
    </w:p>
    <w:p>
      <w:pPr>
        <w:pStyle w:val="658"/>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rPr>
          <w:rFonts w:eastAsia="方正仿宋_GBK"/>
          <w:sz w:val="28"/>
          <w:szCs w:val="28"/>
        </w:rPr>
      </w:r>
      <w:r/>
    </w:p>
    <w:p>
      <w:pPr>
        <w:pStyle w:val="658"/>
        <w:keepLines/>
        <w:keepNext/>
        <w:spacing w:line="500" w:lineRule="exact"/>
        <w:rPr>
          <w:rFonts w:eastAsia="方正仿宋_GBK"/>
          <w:b/>
          <w:bCs/>
          <w:sz w:val="28"/>
          <w:szCs w:val="28"/>
        </w:rPr>
        <w:outlineLvl w:val="2"/>
      </w:pPr>
      <w:r/>
      <w:bookmarkStart w:id="19" w:name="_Toc120614215"/>
      <w:r/>
      <w:bookmarkStart w:id="20" w:name="_Toc16938525"/>
      <w:r/>
      <w:bookmarkStart w:id="21" w:name="_Toc20823281"/>
      <w:r/>
      <w:bookmarkStart w:id="22" w:name="_Toc513029209"/>
      <w:r>
        <w:rPr>
          <w:rFonts w:eastAsia="方正仿宋_GBK"/>
          <w:b/>
          <w:bCs/>
          <w:sz w:val="28"/>
          <w:szCs w:val="28"/>
        </w:rPr>
        <w:t xml:space="preserve">（二）磋商文件</w:t>
      </w:r>
      <w:bookmarkEnd w:id="19"/>
      <w:r/>
      <w:bookmarkEnd w:id="20"/>
      <w:r/>
      <w:bookmarkEnd w:id="21"/>
      <w:r/>
      <w:bookmarkEnd w:id="22"/>
      <w:r>
        <w:rPr>
          <w:rFonts w:eastAsia="方正仿宋_GBK"/>
          <w:b/>
          <w:bCs/>
          <w:sz w:val="28"/>
          <w:szCs w:val="28"/>
        </w:rPr>
      </w:r>
      <w:r/>
    </w:p>
    <w:p>
      <w:pPr>
        <w:pStyle w:val="658"/>
        <w:keepNext/>
        <w:spacing w:line="500" w:lineRule="exact"/>
        <w:rPr>
          <w:rFonts w:eastAsia="方正仿宋_GBK"/>
          <w:b/>
          <w:bCs/>
          <w:sz w:val="28"/>
          <w:szCs w:val="28"/>
        </w:rPr>
        <w:outlineLvl w:val="3"/>
      </w:pPr>
      <w:r/>
      <w:bookmarkStart w:id="23" w:name="_Toc16938526"/>
      <w:r/>
      <w:bookmarkStart w:id="24" w:name="_Toc20823282"/>
      <w:r/>
      <w:bookmarkStart w:id="25" w:name="_Toc513029210"/>
      <w:r>
        <w:rPr>
          <w:rFonts w:eastAsia="方正仿宋_GBK"/>
          <w:sz w:val="28"/>
          <w:szCs w:val="28"/>
        </w:rPr>
        <w:t xml:space="preserve">1.磋商文件构成</w:t>
      </w:r>
      <w:bookmarkEnd w:id="23"/>
      <w:r/>
      <w:bookmarkEnd w:id="24"/>
      <w:r/>
      <w:bookmarkEnd w:id="25"/>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rPr>
          <w:rFonts w:eastAsia="方正仿宋_GBK"/>
          <w:sz w:val="28"/>
          <w:szCs w:val="28"/>
        </w:rPr>
      </w:r>
      <w:r/>
    </w:p>
    <w:p>
      <w:pPr>
        <w:pStyle w:val="658"/>
        <w:ind w:firstLine="420"/>
        <w:spacing w:line="500" w:lineRule="exact"/>
        <w:rPr>
          <w:rFonts w:eastAsia="方正仿宋_GBK"/>
          <w:color w:val="ff0000"/>
          <w:sz w:val="28"/>
          <w:szCs w:val="28"/>
        </w:rPr>
      </w:pPr>
      <w:r>
        <w:rPr>
          <w:rFonts w:eastAsia="方正仿宋_GBK"/>
          <w:sz w:val="28"/>
          <w:szCs w:val="28"/>
        </w:rPr>
        <w:t xml:space="preserve">（1</w:t>
      </w:r>
      <w:r>
        <w:rPr>
          <w:rFonts w:eastAsia="方正仿宋_GBK"/>
          <w:color w:val="000000"/>
          <w:sz w:val="28"/>
          <w:szCs w:val="28"/>
        </w:rPr>
        <w:t xml:space="preserve">）</w:t>
      </w:r>
      <w:r>
        <w:rPr>
          <w:rFonts w:hint="eastAsia" w:eastAsia="方正仿宋_GBK"/>
          <w:color w:val="000000"/>
          <w:sz w:val="28"/>
          <w:szCs w:val="28"/>
        </w:rPr>
        <w:t xml:space="preserve">采购邀请</w:t>
      </w:r>
      <w:r>
        <w:rPr>
          <w:rFonts w:eastAsia="方正仿宋_GBK"/>
          <w:color w:val="ff0000"/>
          <w:sz w:val="28"/>
          <w:szCs w:val="28"/>
        </w:rPr>
      </w:r>
      <w:r/>
    </w:p>
    <w:p>
      <w:pPr>
        <w:pStyle w:val="658"/>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658"/>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58"/>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658"/>
        <w:ind w:firstLine="420"/>
        <w:spacing w:line="500" w:lineRule="exact"/>
        <w:rPr>
          <w:rFonts w:hint="eastAsia" w:eastAsia="方正仿宋_GBK"/>
          <w:sz w:val="28"/>
          <w:szCs w:val="28"/>
        </w:rPr>
      </w:pPr>
      <w:r>
        <w:rPr>
          <w:rFonts w:eastAsia="方正仿宋_GBK"/>
          <w:sz w:val="28"/>
          <w:szCs w:val="28"/>
        </w:rPr>
        <w:t xml:space="preserve">（5）响应文件组成</w:t>
      </w:r>
      <w:r>
        <w:rPr>
          <w:rFonts w:hint="eastAsia" w:eastAsia="方正仿宋_GBK"/>
          <w:sz w:val="28"/>
          <w:szCs w:val="28"/>
        </w:rPr>
      </w:r>
      <w:r/>
    </w:p>
    <w:p>
      <w:pPr>
        <w:pStyle w:val="658"/>
        <w:ind w:firstLine="420"/>
        <w:spacing w:line="500" w:lineRule="exact"/>
        <w:rPr>
          <w:rFonts w:eastAsia="方正仿宋_GBK"/>
          <w:sz w:val="28"/>
          <w:szCs w:val="28"/>
        </w:rPr>
      </w:pPr>
      <w:r>
        <w:rPr>
          <w:rFonts w:hint="eastAsia" w:eastAsia="方正仿宋_GBK"/>
          <w:sz w:val="28"/>
          <w:szCs w:val="28"/>
        </w:rPr>
        <w:t xml:space="preserve">（6）合同签订与验收付款</w:t>
      </w:r>
      <w:r>
        <w:rPr>
          <w:rFonts w:eastAsia="方正仿宋_GBK"/>
          <w:sz w:val="28"/>
          <w:szCs w:val="28"/>
        </w:rPr>
      </w:r>
      <w:r/>
    </w:p>
    <w:p>
      <w:pPr>
        <w:pStyle w:val="658"/>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rPr>
          <w:rFonts w:eastAsia="方正仿宋_GBK"/>
          <w:sz w:val="28"/>
          <w:szCs w:val="28"/>
        </w:rPr>
      </w:r>
      <w:r/>
    </w:p>
    <w:p>
      <w:pPr>
        <w:pStyle w:val="658"/>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rPr>
          <w:rFonts w:eastAsia="方正仿宋_GBK"/>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658"/>
        <w:keepNext/>
        <w:spacing w:line="500" w:lineRule="exact"/>
        <w:rPr>
          <w:rFonts w:eastAsia="方正仿宋_GBK"/>
          <w:b/>
          <w:bCs/>
          <w:sz w:val="28"/>
          <w:szCs w:val="28"/>
        </w:rPr>
        <w:outlineLvl w:val="3"/>
      </w:pPr>
      <w:r/>
      <w:bookmarkStart w:id="26" w:name="_Toc513029211"/>
      <w:r/>
      <w:bookmarkStart w:id="27" w:name="_Toc20823283"/>
      <w:r/>
      <w:bookmarkStart w:id="28" w:name="_Toc16938527"/>
      <w:r/>
      <w:bookmarkStart w:id="29" w:name="_Toc462564070"/>
      <w:r>
        <w:rPr>
          <w:rFonts w:eastAsia="方正仿宋_GBK"/>
          <w:sz w:val="28"/>
          <w:szCs w:val="28"/>
        </w:rPr>
        <w:t xml:space="preserve">2.磋商文件的澄清</w:t>
      </w:r>
      <w:bookmarkEnd w:id="26"/>
      <w:r/>
      <w:bookmarkEnd w:id="27"/>
      <w:r/>
      <w:bookmarkEnd w:id="28"/>
      <w:r/>
      <w:bookmarkEnd w:id="29"/>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658"/>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658"/>
        <w:keepNext/>
        <w:spacing w:line="500" w:lineRule="exact"/>
        <w:rPr>
          <w:rFonts w:eastAsia="方正仿宋_GBK"/>
          <w:b/>
          <w:bCs/>
          <w:sz w:val="28"/>
          <w:szCs w:val="28"/>
        </w:rPr>
        <w:outlineLvl w:val="3"/>
      </w:pPr>
      <w:r/>
      <w:bookmarkStart w:id="30" w:name="_Toc513029212"/>
      <w:r/>
      <w:bookmarkStart w:id="31" w:name="_Toc462564071"/>
      <w:r/>
      <w:bookmarkStart w:id="32" w:name="_Toc20823284"/>
      <w:r/>
      <w:bookmarkStart w:id="33" w:name="_Toc16938528"/>
      <w:r>
        <w:rPr>
          <w:rFonts w:eastAsia="方正仿宋_GBK"/>
          <w:sz w:val="28"/>
          <w:szCs w:val="28"/>
        </w:rPr>
        <w:t xml:space="preserve">3.磋商文件的修改</w:t>
      </w:r>
      <w:bookmarkEnd w:id="30"/>
      <w:r/>
      <w:bookmarkEnd w:id="31"/>
      <w:r/>
      <w:bookmarkEnd w:id="32"/>
      <w:r/>
      <w:bookmarkEnd w:id="33"/>
      <w:r>
        <w:rPr>
          <w:rFonts w:eastAsia="方正仿宋_GBK"/>
          <w:b/>
          <w:bCs/>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rPr>
          <w:rFonts w:eastAsia="方正仿宋_GBK"/>
          <w:sz w:val="28"/>
          <w:szCs w:val="28"/>
        </w:rPr>
      </w:r>
      <w:r/>
    </w:p>
    <w:p>
      <w:pPr>
        <w:pStyle w:val="658"/>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658"/>
        <w:ind w:firstLine="560"/>
        <w:spacing w:line="500" w:lineRule="exact"/>
        <w:rPr>
          <w:rFonts w:eastAsia="方正仿宋_GBK"/>
          <w:color w:val="000000"/>
          <w:sz w:val="28"/>
          <w:szCs w:val="28"/>
          <w:highlight w:val="none"/>
        </w:rPr>
      </w:pPr>
      <w:r>
        <w:rPr>
          <w:rFonts w:eastAsia="方正仿宋_GBK"/>
          <w:bCs/>
          <w:sz w:val="28"/>
          <w:szCs w:val="28"/>
        </w:rPr>
        <w:t xml:space="preserve">3.3 </w:t>
      </w:r>
      <w:r>
        <w:rPr>
          <w:rFonts w:eastAsia="方正仿宋_GBK"/>
          <w:sz w:val="28"/>
          <w:szCs w:val="28"/>
        </w:rPr>
        <w:t xml:space="preserve">磋商文件的修</w:t>
      </w:r>
      <w:r>
        <w:rPr>
          <w:rFonts w:eastAsia="方正仿宋_GBK"/>
          <w:color w:val="000000"/>
          <w:sz w:val="28"/>
          <w:szCs w:val="28"/>
          <w:highlight w:val="none"/>
        </w:rPr>
        <w:t xml:space="preserve">改将在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公布，补充文件将作为磋商文件的组成部分，并对供应商具有约束力。</w:t>
      </w:r>
      <w:r>
        <w:rPr>
          <w:rFonts w:eastAsia="方正仿宋_GBK"/>
          <w:color w:val="000000"/>
          <w:sz w:val="28"/>
          <w:szCs w:val="28"/>
          <w:highlight w:val="none"/>
        </w:rPr>
      </w:r>
      <w:r/>
    </w:p>
    <w:p>
      <w:pPr>
        <w:pStyle w:val="658"/>
        <w:keepLines/>
        <w:keepNext/>
        <w:spacing w:line="500" w:lineRule="exact"/>
        <w:rPr>
          <w:rFonts w:eastAsia="方正仿宋_GBK"/>
          <w:b/>
          <w:bCs/>
          <w:color w:val="000000"/>
          <w:sz w:val="28"/>
          <w:szCs w:val="28"/>
          <w:highlight w:val="none"/>
        </w:rPr>
        <w:outlineLvl w:val="2"/>
      </w:pPr>
      <w:r/>
      <w:bookmarkStart w:id="34" w:name="_Toc120614216"/>
      <w:r/>
      <w:bookmarkStart w:id="35" w:name="_Toc20823285"/>
      <w:r/>
      <w:bookmarkStart w:id="36" w:name="_Toc513029213"/>
      <w:r/>
      <w:bookmarkStart w:id="37" w:name="_Toc462564072"/>
      <w:r/>
      <w:bookmarkStart w:id="38" w:name="_Toc16938529"/>
      <w:r>
        <w:rPr>
          <w:rFonts w:eastAsia="方正仿宋_GBK"/>
          <w:b/>
          <w:bCs/>
          <w:color w:val="000000"/>
          <w:sz w:val="28"/>
          <w:szCs w:val="28"/>
          <w:highlight w:val="none"/>
        </w:rPr>
        <w:t xml:space="preserve">（三）响应文件的编制</w:t>
      </w:r>
      <w:bookmarkEnd w:id="34"/>
      <w:r/>
      <w:bookmarkEnd w:id="35"/>
      <w:r/>
      <w:bookmarkEnd w:id="36"/>
      <w:r/>
      <w:bookmarkEnd w:id="37"/>
      <w:r/>
      <w:bookmarkEnd w:id="38"/>
      <w:r>
        <w:rPr>
          <w:rFonts w:eastAsia="方正仿宋_GBK"/>
          <w:b/>
          <w:bCs/>
          <w:color w:val="000000"/>
          <w:sz w:val="28"/>
          <w:szCs w:val="28"/>
          <w:highlight w:val="none"/>
        </w:rPr>
      </w:r>
      <w:r/>
    </w:p>
    <w:p>
      <w:pPr>
        <w:pStyle w:val="658"/>
        <w:keepNext/>
        <w:spacing w:line="500" w:lineRule="exact"/>
        <w:rPr>
          <w:rFonts w:eastAsia="方正仿宋_GBK"/>
          <w:bCs/>
          <w:color w:val="000000"/>
          <w:sz w:val="28"/>
          <w:szCs w:val="28"/>
          <w:highlight w:val="none"/>
        </w:rPr>
        <w:outlineLvl w:val="3"/>
      </w:pPr>
      <w:r/>
      <w:bookmarkStart w:id="39" w:name="_Toc462564073"/>
      <w:r/>
      <w:bookmarkStart w:id="40" w:name="_Toc16938530"/>
      <w:r/>
      <w:bookmarkStart w:id="41" w:name="_Toc20823286"/>
      <w:r/>
      <w:bookmarkStart w:id="42" w:name="_Toc513029214"/>
      <w:r>
        <w:rPr>
          <w:rFonts w:eastAsia="方正仿宋_GBK"/>
          <w:color w:val="000000"/>
          <w:sz w:val="28"/>
          <w:szCs w:val="28"/>
          <w:highlight w:val="none"/>
        </w:rPr>
        <w:t xml:space="preserve">1.响应文件的语言及度量衡单位</w:t>
      </w:r>
      <w:bookmarkEnd w:id="39"/>
      <w:r/>
      <w:bookmarkEnd w:id="40"/>
      <w:r/>
      <w:bookmarkEnd w:id="41"/>
      <w:r/>
      <w:bookmarkEnd w:id="42"/>
      <w:r>
        <w:rPr>
          <w:rFonts w:eastAsia="方正仿宋_GBK"/>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1.1</w:t>
      </w:r>
      <w:r>
        <w:rPr>
          <w:rFonts w:eastAsia="方正仿宋_GBK"/>
          <w:color w:val="000000"/>
          <w:sz w:val="28"/>
          <w:szCs w:val="28"/>
          <w:highlight w:val="none"/>
        </w:rPr>
        <w:t xml:space="preserve">供应商提交的响应文件以及供应商与采购人及</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中心就有关磋商的所有来往通知、函件和文件均应使用</w:t>
      </w:r>
      <w:r>
        <w:rPr>
          <w:rFonts w:eastAsia="方正仿宋_GBK"/>
          <w:bCs/>
          <w:color w:val="000000"/>
          <w:sz w:val="28"/>
          <w:szCs w:val="28"/>
          <w:highlight w:val="none"/>
        </w:rPr>
        <w:t xml:space="preserve">简体中文</w:t>
      </w:r>
      <w:r>
        <w:rPr>
          <w:rFonts w:eastAsia="方正仿宋_GBK"/>
          <w:color w:val="000000"/>
          <w:sz w:val="28"/>
          <w:szCs w:val="28"/>
          <w:highlight w:val="none"/>
        </w:rPr>
        <w:t xml:space="preserve">。</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1.2</w:t>
      </w:r>
      <w:r>
        <w:rPr>
          <w:rFonts w:eastAsia="方正仿宋_GBK"/>
          <w:color w:val="000000"/>
          <w:sz w:val="28"/>
          <w:szCs w:val="28"/>
          <w:highlight w:val="none"/>
        </w:rPr>
        <w:t xml:space="preserve"> 除技术性能另有规定外，响应文件所使用的度量衡单位，均须采用国家法定计量单位。</w:t>
      </w:r>
      <w:r>
        <w:rPr>
          <w:rFonts w:eastAsia="方正仿宋_GBK"/>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bookmarkStart w:id="43" w:name="_Toc16938531"/>
      <w:r/>
      <w:bookmarkStart w:id="44" w:name="_Toc462564074"/>
      <w:r/>
      <w:bookmarkStart w:id="45" w:name="_Toc20823287"/>
      <w:r/>
      <w:bookmarkStart w:id="46" w:name="_Toc513029215"/>
      <w:r>
        <w:rPr>
          <w:rFonts w:eastAsia="方正仿宋_GBK"/>
          <w:color w:val="000000"/>
          <w:sz w:val="28"/>
          <w:szCs w:val="28"/>
          <w:highlight w:val="none"/>
        </w:rPr>
        <w:t xml:space="preserve">2.响应文件构成</w:t>
      </w:r>
      <w:bookmarkEnd w:id="43"/>
      <w:r/>
      <w:bookmarkEnd w:id="44"/>
      <w:r/>
      <w:bookmarkEnd w:id="45"/>
      <w:r/>
      <w:bookmarkEnd w:id="46"/>
      <w:r>
        <w:rPr>
          <w:rFonts w:eastAsia="方正仿宋_GBK"/>
          <w:b/>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2.1</w:t>
      </w:r>
      <w:r>
        <w:rPr>
          <w:rFonts w:eastAsia="方正仿宋_GBK"/>
          <w:color w:val="000000"/>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2.2如标书制作工具中格式和内容与“江苏政府采购网”发布的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文件不一致，请以“江苏政府采购网”发布的</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文件为准。</w:t>
      </w:r>
      <w:r>
        <w:rPr>
          <w:rFonts w:eastAsia="方正仿宋_GBK"/>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bookmarkStart w:id="47" w:name="_Hlt26668975"/>
      <w:r/>
      <w:bookmarkEnd w:id="47"/>
      <w:r/>
      <w:bookmarkStart w:id="48" w:name="_Hlt26670360"/>
      <w:r/>
      <w:bookmarkEnd w:id="48"/>
      <w:r/>
      <w:bookmarkStart w:id="49" w:name="_Hlt26954838"/>
      <w:r/>
      <w:bookmarkEnd w:id="49"/>
      <w:r/>
      <w:bookmarkStart w:id="50" w:name="_Toc14577360"/>
      <w:r/>
      <w:bookmarkStart w:id="51" w:name="_Toc49090511"/>
      <w:r>
        <w:rPr>
          <w:rFonts w:eastAsia="方正仿宋_GBK"/>
          <w:color w:val="000000"/>
          <w:sz w:val="28"/>
          <w:szCs w:val="28"/>
          <w:highlight w:val="none"/>
        </w:rPr>
        <w:t xml:space="preserve">3.</w:t>
      </w:r>
      <w:bookmarkEnd w:id="50"/>
      <w:r/>
      <w:bookmarkEnd w:id="51"/>
      <w:r>
        <w:rPr>
          <w:rFonts w:eastAsia="方正仿宋_GBK"/>
          <w:color w:val="000000"/>
          <w:sz w:val="28"/>
          <w:szCs w:val="28"/>
          <w:highlight w:val="none"/>
        </w:rPr>
        <w:t xml:space="preserve">磋商响应有效期</w:t>
      </w:r>
      <w:r>
        <w:rPr>
          <w:rFonts w:eastAsia="方正仿宋_GBK"/>
          <w:b/>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3.1磋商响应有效期为采购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规定的响应文件</w:t>
      </w:r>
      <w:r>
        <w:rPr>
          <w:rFonts w:eastAsia="方正仿宋_GBK"/>
          <w:color w:val="000000"/>
          <w:sz w:val="28"/>
          <w:szCs w:val="28"/>
          <w:highlight w:val="none"/>
        </w:rPr>
        <w:t xml:space="preserve">提交</w:t>
      </w:r>
      <w:r>
        <w:rPr>
          <w:rFonts w:eastAsia="方正仿宋_GBK"/>
          <w:bCs/>
          <w:color w:val="000000"/>
          <w:sz w:val="28"/>
          <w:szCs w:val="28"/>
          <w:highlight w:val="none"/>
        </w:rPr>
        <w:t xml:space="preserve">截止时间后</w:t>
      </w:r>
      <w:r>
        <w:rPr>
          <w:rFonts w:eastAsia="方正仿宋_GBK"/>
          <w:b/>
          <w:color w:val="000000"/>
          <w:sz w:val="28"/>
          <w:szCs w:val="28"/>
          <w:highlight w:val="none"/>
          <w:u w:val="single"/>
        </w:rPr>
        <w:t xml:space="preserve">六十（60）天</w:t>
      </w:r>
      <w:r>
        <w:rPr>
          <w:rFonts w:eastAsia="方正仿宋_GBK"/>
          <w:bCs/>
          <w:color w:val="000000"/>
          <w:sz w:val="28"/>
          <w:szCs w:val="28"/>
          <w:highlight w:val="none"/>
        </w:rPr>
        <w:t xml:space="preserve">。磋商响应有效期比规定短的将被视为非实质性响应而予以拒绝。</w:t>
      </w:r>
      <w:r>
        <w:rPr>
          <w:rFonts w:eastAsia="方正仿宋_GBK"/>
          <w:bCs/>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rPr>
          <w:rFonts w:eastAsia="方正仿宋_GBK"/>
          <w:color w:val="000000"/>
          <w:sz w:val="28"/>
          <w:szCs w:val="28"/>
          <w:highlight w:val="none"/>
        </w:rPr>
        <w:t xml:space="preserve">4. 磋商响应有效期的延长</w:t>
      </w:r>
      <w:r>
        <w:rPr>
          <w:rFonts w:eastAsia="方正仿宋_GBK"/>
          <w:b/>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4.1在特殊情况下，采购</w:t>
      </w:r>
      <w:r>
        <w:rPr>
          <w:rFonts w:hint="eastAsia" w:eastAsia="方正仿宋_GBK"/>
          <w:bCs/>
          <w:color w:val="000000"/>
          <w:sz w:val="28"/>
          <w:szCs w:val="28"/>
          <w:highlight w:val="none"/>
        </w:rPr>
        <w:t xml:space="preserve">人在</w:t>
      </w:r>
      <w:r>
        <w:rPr>
          <w:rFonts w:eastAsia="方正仿宋_GBK"/>
          <w:bCs/>
          <w:color w:val="000000"/>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的这一要求而放弃磋商响应，同意延长磋商响应有效期的供应商既不能要求也不允许修改其响应文件。</w:t>
      </w:r>
      <w:r>
        <w:rPr>
          <w:rFonts w:eastAsia="方正仿宋_GBK"/>
          <w:color w:val="000000"/>
          <w:sz w:val="28"/>
          <w:szCs w:val="28"/>
          <w:highlight w:val="none"/>
        </w:rPr>
        <w:t xml:space="preserve">受磋商响应有效期约束的所有权利与义务均延长至新的有效期</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658"/>
        <w:keepLines/>
        <w:keepNext/>
        <w:spacing w:line="500" w:lineRule="exact"/>
        <w:rPr>
          <w:rFonts w:eastAsia="方正仿宋_GBK"/>
          <w:b/>
          <w:bCs/>
          <w:color w:val="000000"/>
          <w:sz w:val="28"/>
          <w:szCs w:val="28"/>
          <w:highlight w:val="none"/>
        </w:rPr>
        <w:outlineLvl w:val="2"/>
      </w:pPr>
      <w:r/>
      <w:bookmarkStart w:id="52" w:name="_Hlt26954852"/>
      <w:r/>
      <w:bookmarkEnd w:id="52"/>
      <w:r/>
      <w:bookmarkStart w:id="53" w:name="_Hlt26954739"/>
      <w:r/>
      <w:bookmarkEnd w:id="53"/>
      <w:r/>
      <w:bookmarkStart w:id="54" w:name="_Toc513029224"/>
      <w:r/>
      <w:bookmarkStart w:id="55" w:name="_Toc16938540"/>
      <w:r/>
      <w:bookmarkStart w:id="56" w:name="_Toc20823296"/>
      <w:r/>
      <w:bookmarkStart w:id="57" w:name="_Toc120614217"/>
      <w:r>
        <w:rPr>
          <w:rFonts w:eastAsia="方正仿宋_GBK"/>
          <w:b/>
          <w:bCs/>
          <w:color w:val="000000"/>
          <w:sz w:val="28"/>
          <w:szCs w:val="28"/>
          <w:highlight w:val="none"/>
        </w:rPr>
        <w:t xml:space="preserve">（四）响应文件的提交</w:t>
      </w:r>
      <w:bookmarkEnd w:id="54"/>
      <w:r/>
      <w:bookmarkEnd w:id="55"/>
      <w:r/>
      <w:bookmarkEnd w:id="56"/>
      <w:r/>
      <w:bookmarkEnd w:id="57"/>
      <w:r>
        <w:rPr>
          <w:rFonts w:eastAsia="方正仿宋_GBK"/>
          <w:b/>
          <w:bCs/>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bookmarkStart w:id="58" w:name="_Toc16938541"/>
      <w:r/>
      <w:bookmarkStart w:id="59" w:name="_Toc462564084"/>
      <w:r/>
      <w:bookmarkStart w:id="60" w:name="_Toc513029225"/>
      <w:r/>
      <w:bookmarkStart w:id="61" w:name="_Toc20823297"/>
      <w:r>
        <w:rPr>
          <w:rFonts w:eastAsia="方正仿宋_GBK"/>
          <w:color w:val="000000"/>
          <w:sz w:val="28"/>
          <w:szCs w:val="28"/>
          <w:highlight w:val="none"/>
        </w:rPr>
        <w:t xml:space="preserve">1.响应文件</w:t>
      </w:r>
      <w:bookmarkEnd w:id="58"/>
      <w:r/>
      <w:bookmarkEnd w:id="59"/>
      <w:r/>
      <w:bookmarkEnd w:id="60"/>
      <w:r/>
      <w:bookmarkEnd w:id="61"/>
      <w:r>
        <w:rPr>
          <w:rFonts w:eastAsia="方正仿宋_GBK"/>
          <w:color w:val="000000"/>
          <w:sz w:val="28"/>
          <w:szCs w:val="28"/>
          <w:highlight w:val="none"/>
        </w:rPr>
        <w:t xml:space="preserve">的提交</w:t>
      </w:r>
      <w:r>
        <w:rPr>
          <w:rFonts w:eastAsia="方正仿宋_GBK"/>
          <w:b/>
          <w:bCs/>
          <w:color w:val="000000"/>
          <w:sz w:val="28"/>
          <w:szCs w:val="28"/>
          <w:highlight w:val="none"/>
        </w:rPr>
      </w:r>
      <w:r/>
    </w:p>
    <w:p>
      <w:pPr>
        <w:pStyle w:val="658"/>
        <w:ind w:firstLine="556"/>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1.1供应商应当按照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，在</w:t>
      </w:r>
      <w:r>
        <w:rPr>
          <w:rFonts w:eastAsia="方正仿宋_GBK"/>
          <w:color w:val="000000"/>
          <w:sz w:val="28"/>
          <w:szCs w:val="28"/>
          <w:highlight w:val="none"/>
        </w:rPr>
        <w:t xml:space="preserve">响应文件提交</w:t>
      </w:r>
      <w:r>
        <w:rPr>
          <w:rFonts w:eastAsia="方正仿宋_GBK"/>
          <w:bCs/>
          <w:color w:val="000000"/>
          <w:sz w:val="28"/>
          <w:szCs w:val="28"/>
          <w:highlight w:val="none"/>
        </w:rPr>
        <w:t xml:space="preserve">截止时间前制作并上传电子响应文件。</w:t>
      </w:r>
      <w:bookmarkStart w:id="62" w:name="_Toc16938542"/>
      <w:r/>
      <w:bookmarkStart w:id="63" w:name="_Toc513029226"/>
      <w:r/>
      <w:bookmarkStart w:id="64" w:name="_Toc20823298"/>
      <w:r>
        <w:rPr>
          <w:rFonts w:eastAsia="方正仿宋_GBK"/>
          <w:bCs/>
          <w:color w:val="000000"/>
          <w:sz w:val="28"/>
          <w:szCs w:val="28"/>
          <w:highlight w:val="none"/>
        </w:rPr>
      </w:r>
      <w:r/>
    </w:p>
    <w:p>
      <w:pPr>
        <w:pStyle w:val="658"/>
        <w:spacing w:line="500" w:lineRule="exact"/>
        <w:rPr>
          <w:rFonts w:eastAsia="方正仿宋_GBK"/>
          <w:b/>
          <w:color w:val="000000"/>
          <w:sz w:val="28"/>
          <w:szCs w:val="28"/>
          <w:highlight w:val="none"/>
        </w:rPr>
      </w:pPr>
      <w:r>
        <w:rPr>
          <w:rFonts w:eastAsia="方正仿宋_GBK"/>
          <w:color w:val="000000"/>
          <w:sz w:val="28"/>
          <w:szCs w:val="28"/>
          <w:highlight w:val="none"/>
        </w:rPr>
        <w:t xml:space="preserve">2.响应文件截止日期</w:t>
      </w:r>
      <w:bookmarkEnd w:id="62"/>
      <w:r/>
      <w:bookmarkEnd w:id="63"/>
      <w:r/>
      <w:bookmarkEnd w:id="64"/>
      <w:r>
        <w:rPr>
          <w:rFonts w:eastAsia="方正仿宋_GBK"/>
          <w:b/>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2.1 供应商上传电子响应文件的时间不得迟于磋商公告中规定的响应文件提交截止时间。</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2.2</w:t>
      </w:r>
      <w:r>
        <w:rPr>
          <w:rFonts w:eastAsia="方正仿宋_GBK"/>
          <w:bCs/>
          <w:color w:val="000000"/>
          <w:sz w:val="28"/>
          <w:szCs w:val="28"/>
          <w:highlight w:val="none"/>
        </w:rPr>
        <w:t xml:space="preserve">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bookmarkStart w:id="65" w:name="_Toc16938543"/>
      <w:r/>
      <w:bookmarkStart w:id="66" w:name="_Toc20823299"/>
      <w:r/>
      <w:bookmarkStart w:id="67" w:name="_Toc513029227"/>
      <w:r>
        <w:rPr>
          <w:rFonts w:eastAsia="方正仿宋_GBK"/>
          <w:color w:val="000000"/>
          <w:sz w:val="28"/>
          <w:szCs w:val="28"/>
          <w:highlight w:val="none"/>
        </w:rPr>
        <w:t xml:space="preserve">3.响应文件</w:t>
      </w:r>
      <w:bookmarkEnd w:id="65"/>
      <w:r/>
      <w:bookmarkEnd w:id="66"/>
      <w:r/>
      <w:bookmarkEnd w:id="67"/>
      <w:r>
        <w:rPr>
          <w:rFonts w:eastAsia="方正仿宋_GBK"/>
          <w:color w:val="000000"/>
          <w:sz w:val="28"/>
          <w:szCs w:val="28"/>
          <w:highlight w:val="none"/>
        </w:rPr>
        <w:t xml:space="preserve">的拒收</w:t>
      </w:r>
      <w:r>
        <w:rPr>
          <w:rFonts w:eastAsia="方正仿宋_GBK"/>
          <w:b/>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3.1 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拒绝接收在其规定的响应文件提交截止时间后上传的任何响应文件。</w:t>
      </w:r>
      <w:r>
        <w:rPr>
          <w:rFonts w:eastAsia="方正仿宋_GBK"/>
          <w:bCs/>
          <w:color w:val="000000"/>
          <w:sz w:val="28"/>
          <w:szCs w:val="28"/>
          <w:highlight w:val="none"/>
        </w:rPr>
      </w:r>
      <w:r/>
    </w:p>
    <w:p>
      <w:pPr>
        <w:pStyle w:val="658"/>
        <w:keepNext/>
        <w:spacing w:line="500" w:lineRule="exact"/>
        <w:rPr>
          <w:rFonts w:eastAsia="方正仿宋_GBK"/>
          <w:b/>
          <w:bCs/>
          <w:color w:val="000000"/>
          <w:sz w:val="28"/>
          <w:szCs w:val="28"/>
          <w:highlight w:val="none"/>
        </w:rPr>
        <w:outlineLvl w:val="3"/>
      </w:pPr>
      <w:r/>
      <w:bookmarkStart w:id="68" w:name="_Toc16938544"/>
      <w:r/>
      <w:bookmarkStart w:id="69" w:name="_Toc20823300"/>
      <w:r/>
      <w:bookmarkStart w:id="70" w:name="_Toc513029228"/>
      <w:r>
        <w:rPr>
          <w:rFonts w:eastAsia="方正仿宋_GBK"/>
          <w:color w:val="000000"/>
          <w:sz w:val="28"/>
          <w:szCs w:val="28"/>
          <w:highlight w:val="none"/>
        </w:rPr>
        <w:t xml:space="preserve">4. 响应文件的撤回和修改</w:t>
      </w:r>
      <w:bookmarkEnd w:id="68"/>
      <w:r/>
      <w:bookmarkEnd w:id="69"/>
      <w:r/>
      <w:bookmarkEnd w:id="70"/>
      <w:r>
        <w:rPr>
          <w:rFonts w:eastAsia="方正仿宋_GBK"/>
          <w:b/>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 响应文件的撤回</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4.1.1 电子响应文件的撤回</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供应商可在响应文件提交截止时间前，撤回其电子响应文件，具体操作方法见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4.1.2 供应商撤回电子响应文件，则认为其不再参与本项目磋商活动。</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 响应文件的修改</w:t>
      </w:r>
      <w:r>
        <w:rPr>
          <w:rFonts w:eastAsia="方正仿宋_GBK"/>
          <w:color w:val="000000"/>
          <w:sz w:val="28"/>
          <w:szCs w:val="28"/>
          <w:highlight w:val="none"/>
        </w:rPr>
      </w:r>
      <w:r/>
    </w:p>
    <w:p>
      <w:pPr>
        <w:pStyle w:val="658"/>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供应商可在响应文件提交截止时间前，对其电子响应文件进行修改，具体操作方法见</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658"/>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w:t>
      </w:r>
      <w:r>
        <w:rPr>
          <w:rFonts w:eastAsia="方正仿宋_GBK"/>
          <w:bCs/>
          <w:color w:val="000000"/>
          <w:sz w:val="28"/>
          <w:szCs w:val="28"/>
          <w:highlight w:val="none"/>
        </w:rPr>
        <w:t xml:space="preserve"> 在响应文件提交截止时间之后，供应商不得对其电子响应文件作任何修改。</w:t>
      </w:r>
      <w:r>
        <w:rPr>
          <w:rFonts w:eastAsia="方正仿宋_GBK"/>
          <w:bCs/>
          <w:color w:val="000000"/>
          <w:sz w:val="28"/>
          <w:szCs w:val="28"/>
          <w:highlight w:val="none"/>
        </w:rPr>
      </w:r>
      <w:r/>
    </w:p>
    <w:p>
      <w:pPr>
        <w:pStyle w:val="658"/>
        <w:ind w:firstLine="555"/>
        <w:spacing w:line="500" w:lineRule="exact"/>
        <w:rPr>
          <w:rFonts w:eastAsia="方正仿宋_GBK"/>
          <w:bCs/>
          <w:color w:val="000000"/>
          <w:sz w:val="28"/>
          <w:szCs w:val="28"/>
          <w:highlight w:val="none"/>
        </w:rPr>
      </w:pPr>
      <w:r>
        <w:rPr>
          <w:rFonts w:eastAsia="方正仿宋_GBK"/>
          <w:color w:val="000000"/>
          <w:sz w:val="28"/>
          <w:szCs w:val="28"/>
          <w:highlight w:val="none"/>
        </w:rPr>
        <w:t xml:space="preserve">4.4</w:t>
      </w:r>
      <w:r>
        <w:rPr>
          <w:rFonts w:eastAsia="方正仿宋_GBK"/>
          <w:bCs/>
          <w:color w:val="000000"/>
          <w:sz w:val="28"/>
          <w:szCs w:val="28"/>
          <w:highlight w:val="none"/>
        </w:rPr>
        <w:t xml:space="preserve"> 在响应文件截止时间至响应文件中规定的磋商响应有效期满之间的这段时间内，供应商不得撤回其响应文件。</w:t>
      </w:r>
      <w:r>
        <w:rPr>
          <w:rFonts w:eastAsia="方正仿宋_GBK"/>
          <w:bCs/>
          <w:color w:val="000000"/>
          <w:sz w:val="28"/>
          <w:szCs w:val="28"/>
          <w:highlight w:val="none"/>
        </w:rPr>
      </w:r>
      <w:r/>
    </w:p>
    <w:p>
      <w:pPr>
        <w:pStyle w:val="658"/>
        <w:spacing w:line="500" w:lineRule="exact"/>
        <w:rPr>
          <w:rFonts w:eastAsia="方正仿宋_GBK"/>
          <w:b/>
          <w:bCs/>
          <w:color w:val="000000"/>
          <w:sz w:val="28"/>
          <w:szCs w:val="28"/>
          <w:highlight w:val="none"/>
        </w:rPr>
      </w:pPr>
      <w:r/>
      <w:bookmarkStart w:id="71" w:name="_Toc513029229"/>
      <w:r/>
      <w:bookmarkStart w:id="72" w:name="_Toc120614218"/>
      <w:r/>
      <w:bookmarkStart w:id="73" w:name="_Toc16938545"/>
      <w:r/>
      <w:bookmarkStart w:id="74" w:name="_Toc20823301"/>
      <w:r>
        <w:rPr>
          <w:rFonts w:eastAsia="方正仿宋_GBK"/>
          <w:b/>
          <w:bCs/>
          <w:color w:val="000000"/>
          <w:sz w:val="28"/>
          <w:szCs w:val="28"/>
          <w:highlight w:val="none"/>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color w:val="000000"/>
          <w:sz w:val="28"/>
          <w:szCs w:val="28"/>
          <w:highlight w:val="none"/>
        </w:rPr>
        <w:t xml:space="preserve">磋商与评审</w:t>
      </w:r>
      <w:r>
        <w:rPr>
          <w:rFonts w:eastAsia="方正仿宋_GBK"/>
          <w:b/>
          <w:bCs/>
          <w:color w:val="000000"/>
          <w:sz w:val="28"/>
          <w:szCs w:val="28"/>
          <w:highlight w:val="none"/>
        </w:rPr>
      </w:r>
      <w:r/>
    </w:p>
    <w:p>
      <w:pPr>
        <w:pStyle w:val="658"/>
        <w:ind w:firstLine="42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1.磋商仪式</w:t>
      </w:r>
      <w:r>
        <w:rPr>
          <w:rFonts w:eastAsia="方正仿宋_GBK"/>
          <w:bCs/>
          <w:color w:val="000000"/>
          <w:sz w:val="28"/>
          <w:szCs w:val="28"/>
          <w:highlight w:val="none"/>
        </w:rPr>
      </w:r>
      <w:r/>
    </w:p>
    <w:p>
      <w:pPr>
        <w:pStyle w:val="658"/>
        <w:ind w:firstLine="420"/>
        <w:spacing w:line="500" w:lineRule="exact"/>
        <w:rPr>
          <w:rFonts w:eastAsia="方正仿宋_GBK"/>
          <w:b/>
          <w:bCs w:val="0"/>
          <w:color w:val="000000"/>
          <w:sz w:val="28"/>
          <w:szCs w:val="28"/>
          <w:highlight w:val="none"/>
        </w:rPr>
      </w:pPr>
      <w:r>
        <w:rPr>
          <w:rFonts w:eastAsia="方正仿宋_GBK"/>
          <w:bCs/>
          <w:color w:val="000000"/>
          <w:sz w:val="28"/>
          <w:szCs w:val="28"/>
          <w:highlight w:val="none"/>
        </w:rPr>
        <w:t xml:space="preserve">1.1采购</w:t>
      </w:r>
      <w:r>
        <w:rPr>
          <w:rFonts w:hint="eastAsia" w:eastAsia="方正仿宋_GBK"/>
          <w:bCs/>
          <w:color w:val="000000"/>
          <w:sz w:val="28"/>
          <w:szCs w:val="28"/>
          <w:highlight w:val="none"/>
        </w:rPr>
        <w:t xml:space="preserve">人</w:t>
      </w:r>
      <w:r>
        <w:rPr>
          <w:rFonts w:eastAsia="方正仿宋_GBK"/>
          <w:bCs/>
          <w:color w:val="000000"/>
          <w:sz w:val="28"/>
          <w:szCs w:val="28"/>
          <w:highlight w:val="none"/>
        </w:rPr>
        <w:t xml:space="preserve">将在磋商公告中规定的时间和地点组织磋商开始仪式。供应商应当</w:t>
      </w:r>
      <w:r>
        <w:rPr>
          <w:rFonts w:hint="eastAsia" w:eastAsia="方正仿宋_GBK"/>
          <w:bCs/>
          <w:color w:val="000000"/>
          <w:sz w:val="28"/>
          <w:szCs w:val="28"/>
          <w:highlight w:val="none"/>
        </w:rPr>
        <w:t xml:space="preserve">按照“江苏政府采购网-办事指南-资料下载-江苏省政府采购管理交易系统（苏采云）供应商操作指南”</w:t>
      </w:r>
      <w:r>
        <w:rPr>
          <w:rFonts w:eastAsia="方正仿宋_GBK"/>
          <w:bCs/>
          <w:color w:val="000000"/>
          <w:sz w:val="28"/>
          <w:szCs w:val="28"/>
          <w:highlight w:val="none"/>
        </w:rPr>
        <w:t xml:space="preserve">参加磋商活动，</w:t>
      </w:r>
      <w:r>
        <w:rPr>
          <w:rFonts w:hint="eastAsia" w:eastAsia="方正仿宋_GBK"/>
          <w:b/>
          <w:bCs w:val="0"/>
          <w:color w:val="000000"/>
          <w:sz w:val="28"/>
          <w:szCs w:val="28"/>
          <w:highlight w:val="none"/>
        </w:rPr>
        <w:t xml:space="preserve">在苏采云系统规定的时间内对响应文件进行解密。</w:t>
      </w:r>
      <w:r>
        <w:rPr>
          <w:rFonts w:eastAsia="方正仿宋_GBK"/>
          <w:b/>
          <w:bCs w:val="0"/>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lang w:val="en-US" w:eastAsia="zh-CN"/>
        </w:rPr>
        <w:t xml:space="preserve">2</w:t>
      </w:r>
      <w:r>
        <w:rPr>
          <w:rFonts w:eastAsia="方正仿宋_GBK"/>
          <w:bCs/>
          <w:color w:val="000000"/>
          <w:sz w:val="28"/>
          <w:szCs w:val="28"/>
          <w:highlight w:val="none"/>
        </w:rPr>
        <w:t xml:space="preserve">供应商在磋商过程中涉及到的磋商文件解密、磋商结果确认等工作，按照</w:t>
      </w:r>
      <w:r>
        <w:rPr>
          <w:rFonts w:hint="eastAsia" w:eastAsia="方正仿宋_GBK"/>
          <w:bCs/>
          <w:color w:val="000000"/>
          <w:sz w:val="28"/>
          <w:szCs w:val="28"/>
          <w:highlight w:val="none"/>
        </w:rPr>
        <w:t xml:space="preserve">“江苏政府采购网-办事指南-资料下载-江苏省政府采购管理交易系统（苏采云）供应商操作指南”</w:t>
      </w:r>
      <w:r>
        <w:rPr>
          <w:rFonts w:eastAsia="方正仿宋_GBK"/>
          <w:bCs/>
          <w:color w:val="000000"/>
          <w:sz w:val="28"/>
          <w:szCs w:val="28"/>
          <w:highlight w:val="none"/>
        </w:rPr>
        <w:t xml:space="preserve">执行。</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2.磋商小组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2.1磋商开始仪式结束后，</w:t>
      </w:r>
      <w:r>
        <w:rPr>
          <w:rFonts w:hint="eastAsia" w:eastAsia="方正仿宋_GBK"/>
          <w:color w:val="000000"/>
          <w:sz w:val="28"/>
          <w:szCs w:val="28"/>
          <w:highlight w:val="none"/>
        </w:rPr>
        <w:t xml:space="preserve"> 采购人</w:t>
      </w:r>
      <w:r>
        <w:rPr>
          <w:rFonts w:eastAsia="方正仿宋_GBK"/>
          <w:color w:val="000000"/>
          <w:sz w:val="28"/>
          <w:szCs w:val="28"/>
          <w:highlight w:val="none"/>
        </w:rPr>
        <w:t xml:space="preserve">将立即组织磋商小组进行评审。</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2.3超过公开招标限额标准的项目，磋商小组应当由5人以上单数组成。</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2.5磋商小组独立工作，负责评审所有响应文件并确定成交</w:t>
      </w:r>
      <w:r>
        <w:rPr>
          <w:rFonts w:hint="eastAsia" w:eastAsia="方正仿宋_GBK"/>
          <w:color w:val="000000"/>
          <w:sz w:val="28"/>
          <w:szCs w:val="28"/>
          <w:highlight w:val="none"/>
          <w:lang w:eastAsia="zh-CN"/>
        </w:rPr>
        <w:t xml:space="preserve">候</w:t>
      </w:r>
      <w:r>
        <w:rPr>
          <w:rFonts w:eastAsia="方正仿宋_GBK"/>
          <w:color w:val="000000"/>
          <w:sz w:val="28"/>
          <w:szCs w:val="28"/>
          <w:highlight w:val="none"/>
        </w:rPr>
        <w:t xml:space="preserve">选人。</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 磋商评审过程的保密与公正</w:t>
      </w:r>
      <w:r>
        <w:rPr>
          <w:rFonts w:eastAsia="方正仿宋_GBK"/>
          <w:color w:val="000000"/>
          <w:sz w:val="28"/>
          <w:szCs w:val="28"/>
          <w:highlight w:val="none"/>
        </w:rPr>
      </w:r>
      <w:r/>
    </w:p>
    <w:p>
      <w:pPr>
        <w:pStyle w:val="658"/>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3.1磋商小组、采购人和</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工作人员、相关监督人员等与评审工作有关的人员，对评审情况以及在评审过程中获悉的国家秘密、商业秘密负有保密责任。</w:t>
      </w:r>
      <w:r>
        <w:rPr>
          <w:rFonts w:eastAsia="方正仿宋_GBK"/>
          <w:color w:val="000000"/>
          <w:sz w:val="28"/>
          <w:szCs w:val="28"/>
          <w:highlight w:val="none"/>
        </w:rPr>
      </w:r>
      <w:r/>
    </w:p>
    <w:p>
      <w:pPr>
        <w:pStyle w:val="658"/>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3.2在磋商评审过程中，磋商供应商不得以任何行为影响磋商评审过程，否则其响应文件将被作为无效响应文件。</w:t>
      </w:r>
      <w:r>
        <w:rPr>
          <w:rFonts w:eastAsia="方正仿宋_GBK"/>
          <w:color w:val="000000"/>
          <w:sz w:val="28"/>
          <w:szCs w:val="28"/>
          <w:highlight w:val="none"/>
        </w:rPr>
      </w:r>
      <w:r/>
    </w:p>
    <w:p>
      <w:pPr>
        <w:pStyle w:val="658"/>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highlight w:val="none"/>
        </w:rPr>
      </w:r>
      <w:r/>
    </w:p>
    <w:p>
      <w:pPr>
        <w:pStyle w:val="658"/>
        <w:ind w:firstLine="557"/>
        <w:spacing w:line="500" w:lineRule="exact"/>
        <w:tabs>
          <w:tab w:val="left" w:pos="900" w:leader="none"/>
        </w:tabs>
        <w:rPr>
          <w:rFonts w:eastAsia="方正仿宋_GBK"/>
          <w:bCs/>
          <w:color w:val="000000"/>
          <w:sz w:val="28"/>
          <w:szCs w:val="28"/>
          <w:highlight w:val="none"/>
        </w:rPr>
      </w:pPr>
      <w:r>
        <w:rPr>
          <w:rFonts w:eastAsia="方正仿宋_GBK"/>
          <w:color w:val="000000"/>
          <w:sz w:val="28"/>
          <w:szCs w:val="28"/>
          <w:highlight w:val="none"/>
        </w:rPr>
        <w:t xml:space="preserve">3.4</w:t>
      </w:r>
      <w:r>
        <w:rPr>
          <w:rFonts w:eastAsia="方正仿宋_GBK"/>
          <w:bCs/>
          <w:color w:val="000000"/>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中心均不得向供应商或与评标无关的其他人员透露。</w:t>
      </w:r>
      <w:r>
        <w:rPr>
          <w:rFonts w:eastAsia="方正仿宋_GBK"/>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3.5在评审期间，</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将设专门人员与供应商联系。</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3.6</w:t>
      </w:r>
      <w:r>
        <w:rPr>
          <w:rFonts w:hint="eastAsia" w:eastAsia="方正仿宋_GBK"/>
          <w:color w:val="000000"/>
          <w:sz w:val="28"/>
          <w:szCs w:val="28"/>
          <w:highlight w:val="none"/>
        </w:rPr>
        <w:t xml:space="preserve">交易中心</w:t>
      </w:r>
      <w:r>
        <w:rPr>
          <w:rFonts w:eastAsia="方正仿宋_GBK"/>
          <w:color w:val="000000"/>
          <w:sz w:val="28"/>
          <w:szCs w:val="28"/>
          <w:highlight w:val="none"/>
        </w:rPr>
        <w:t xml:space="preserve">和评审小组不向未成交的供应商解释未成交原因，也不公布评审过程中的相关细节。</w:t>
      </w:r>
      <w:r>
        <w:rPr>
          <w:rFonts w:eastAsia="方正仿宋_GBK"/>
          <w:color w:val="000000"/>
          <w:sz w:val="28"/>
          <w:szCs w:val="28"/>
          <w:highlight w:val="none"/>
        </w:rPr>
      </w:r>
      <w:r/>
    </w:p>
    <w:p>
      <w:pPr>
        <w:pStyle w:val="658"/>
        <w:ind w:firstLine="557"/>
        <w:spacing w:line="500" w:lineRule="exact"/>
        <w:tabs>
          <w:tab w:val="left" w:pos="900" w:leader="none"/>
        </w:tabs>
        <w:rPr>
          <w:rFonts w:eastAsia="方正仿宋_GBK"/>
          <w:color w:val="000000"/>
          <w:sz w:val="28"/>
          <w:szCs w:val="28"/>
          <w:highlight w:val="none"/>
        </w:rPr>
      </w:pPr>
      <w:r>
        <w:rPr>
          <w:rFonts w:eastAsia="方正仿宋_GBK"/>
          <w:color w:val="000000"/>
          <w:sz w:val="28"/>
          <w:szCs w:val="28"/>
          <w:highlight w:val="none"/>
        </w:rPr>
        <w:t xml:space="preserve">4、评审过程的澄清</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4.1评审期间，为有助于对响应文件的审查、评价和比较，磋商小组有权以电子函件形式要求响应人对其响应文件进行澄清，但并非对每个供应商都作澄清要求。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4.2接到磋商小组澄清要求的供应商应派人按磋商小组规定的时间和格式在</w:t>
      </w:r>
      <w:r>
        <w:rPr>
          <w:rFonts w:hint="eastAsia" w:eastAsia="方正仿宋_GBK"/>
          <w:color w:val="000000"/>
          <w:sz w:val="28"/>
          <w:szCs w:val="28"/>
          <w:highlight w:val="none"/>
        </w:rPr>
        <w:t xml:space="preserve">苏采云系统</w:t>
      </w:r>
      <w:r>
        <w:rPr>
          <w:rFonts w:eastAsia="方正仿宋_GBK"/>
          <w:color w:val="000000"/>
          <w:sz w:val="28"/>
          <w:szCs w:val="28"/>
          <w:highlight w:val="none"/>
        </w:rPr>
        <w:t xml:space="preserve">中做出澄清，澄清的内容作为响应文件的补充部分，但实质性的内容不得做任何更改。具体操作方式见</w:t>
      </w:r>
      <w:r>
        <w:rPr>
          <w:rFonts w:hint="eastAsia" w:eastAsia="方正仿宋_GBK"/>
          <w:color w:val="000000"/>
          <w:sz w:val="28"/>
          <w:szCs w:val="28"/>
          <w:highlight w:val="none"/>
        </w:rPr>
        <w:t xml:space="preserve">“江苏政府采购网-办事指南-资料下载-江苏省政府采购管理交易系统（苏采云）供应商操作指南”</w:t>
      </w:r>
      <w:r>
        <w:rPr>
          <w:rFonts w:eastAsia="方正仿宋_GBK"/>
          <w:color w:val="000000"/>
          <w:sz w:val="28"/>
          <w:szCs w:val="28"/>
          <w:highlight w:val="none"/>
        </w:rPr>
        <w:t xml:space="preserve">。</w:t>
      </w:r>
      <w:r>
        <w:rPr>
          <w:rFonts w:eastAsia="方正仿宋_GBK"/>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4.3 接到磋商小组澄清要求的供应商如未按规定做出澄清，其风</w:t>
      </w:r>
      <w:r>
        <w:rPr>
          <w:rFonts w:eastAsia="方正仿宋_GBK"/>
          <w:bCs/>
          <w:color w:val="000000"/>
          <w:sz w:val="28"/>
          <w:szCs w:val="28"/>
          <w:highlight w:val="none"/>
        </w:rPr>
        <w:t xml:space="preserve">险由供应商自行承担。</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5.对响应文件的初审</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5.1响应文件初审分为资格性审查和符合性审查。</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采购人在进行资格性审查的同时，</w:t>
      </w:r>
      <w:r>
        <w:rPr>
          <w:rFonts w:hint="eastAsia" w:eastAsia="方正仿宋_GBK"/>
          <w:bCs/>
          <w:color w:val="000000"/>
          <w:sz w:val="28"/>
          <w:szCs w:val="28"/>
          <w:highlight w:val="none"/>
        </w:rPr>
        <w:t xml:space="preserve">将在“信用中国”网站查询供应商的信用记录</w:t>
      </w:r>
      <w:r>
        <w:rPr>
          <w:rFonts w:eastAsia="方正仿宋_GBK"/>
          <w:bCs/>
          <w:color w:val="000000"/>
          <w:sz w:val="28"/>
          <w:szCs w:val="28"/>
          <w:highlight w:val="none"/>
        </w:rPr>
        <w:t xml:space="preserve">，以确定供应商是否具备参加磋商的资格。</w:t>
      </w:r>
      <w:r>
        <w:rPr>
          <w:rFonts w:hint="eastAsia" w:eastAsia="方正仿宋_GBK"/>
          <w:bCs/>
          <w:color w:val="000000"/>
          <w:sz w:val="28"/>
          <w:szCs w:val="28"/>
          <w:highlight w:val="none"/>
        </w:rPr>
        <w:t xml:space="preserve">查询结果留存并归档。</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000000"/>
          <w:sz w:val="28"/>
          <w:szCs w:val="28"/>
          <w:highlight w:val="none"/>
        </w:rPr>
        <w:t xml:space="preserve">信用</w:t>
      </w:r>
      <w:r>
        <w:rPr>
          <w:rFonts w:eastAsia="方正仿宋_GBK"/>
          <w:bCs/>
          <w:color w:val="000000"/>
          <w:sz w:val="28"/>
          <w:szCs w:val="28"/>
          <w:highlight w:val="none"/>
        </w:rPr>
        <w:t xml:space="preserve">记录。</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5.1.3未通过资格审查或符合性审查的供应商，</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中心将在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中告知未通过资格审查或符合性审查的原因，评审结束后，</w:t>
      </w:r>
      <w:r>
        <w:rPr>
          <w:rFonts w:hint="eastAsia" w:eastAsia="方正仿宋_GBK"/>
          <w:bCs/>
          <w:color w:val="000000"/>
          <w:sz w:val="28"/>
          <w:szCs w:val="28"/>
          <w:highlight w:val="none"/>
        </w:rPr>
        <w:t xml:space="preserve">交易</w:t>
      </w:r>
      <w:r>
        <w:rPr>
          <w:rFonts w:eastAsia="方正仿宋_GBK"/>
          <w:bCs/>
          <w:color w:val="000000"/>
          <w:sz w:val="28"/>
          <w:szCs w:val="28"/>
          <w:highlight w:val="none"/>
        </w:rPr>
        <w:t xml:space="preserve">心将不再告知未通过资格审查或符合性审查的原因。</w:t>
      </w:r>
      <w:r>
        <w:rPr>
          <w:rFonts w:eastAsia="方正仿宋_GBK"/>
          <w:bCs/>
          <w:color w:val="000000"/>
          <w:sz w:val="28"/>
          <w:szCs w:val="28"/>
          <w:highlight w:val="none"/>
        </w:rPr>
      </w:r>
      <w:r/>
    </w:p>
    <w:p>
      <w:pPr>
        <w:pStyle w:val="658"/>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highlight w:val="none"/>
        </w:rPr>
      </w:r>
      <w:r/>
    </w:p>
    <w:p>
      <w:pPr>
        <w:pStyle w:val="658"/>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highlight w:val="none"/>
        </w:rPr>
      </w:r>
      <w:r/>
    </w:p>
    <w:p>
      <w:pPr>
        <w:pStyle w:val="658"/>
        <w:ind w:firstLine="557"/>
        <w:spacing w:line="500" w:lineRule="exact"/>
        <w:tabs>
          <w:tab w:val="left" w:pos="900" w:leader="none"/>
        </w:tabs>
        <w:rPr>
          <w:rFonts w:eastAsia="方正仿宋_GBK"/>
          <w:bCs/>
          <w:color w:val="000000"/>
          <w:sz w:val="28"/>
          <w:szCs w:val="28"/>
          <w:highlight w:val="none"/>
        </w:rPr>
      </w:pPr>
      <w:r>
        <w:rPr>
          <w:rFonts w:eastAsia="方正仿宋_GBK"/>
          <w:bCs/>
          <w:color w:val="000000"/>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5.4</w:t>
      </w:r>
      <w:r>
        <w:rPr>
          <w:rFonts w:eastAsia="方正仿宋_GBK"/>
          <w:bCs/>
          <w:color w:val="000000"/>
          <w:sz w:val="28"/>
          <w:szCs w:val="28"/>
          <w:highlight w:val="none"/>
        </w:rPr>
        <w:t xml:space="preserve">磋商小组将对确定为实质性响应的文件进行进一步审核，看其是否有计算上或累加上的算术错误，修正错误的原则如下：</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（1）响应文件中</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内容与响应文件中相应内容不一致的，以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为准。</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（2）大写金额和小写金额不一致的，以大写金额为准。</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（3）单价金额小数点或者百分比有明显错位的，以</w:t>
      </w:r>
      <w:r>
        <w:rPr>
          <w:rFonts w:eastAsia="方正仿宋_GBK"/>
          <w:color w:val="000000"/>
          <w:sz w:val="28"/>
          <w:szCs w:val="28"/>
          <w:highlight w:val="none"/>
        </w:rPr>
        <w:t xml:space="preserve">报价总表</w:t>
      </w:r>
      <w:r>
        <w:rPr>
          <w:rFonts w:eastAsia="方正仿宋_GBK"/>
          <w:bCs/>
          <w:color w:val="000000"/>
          <w:sz w:val="28"/>
          <w:szCs w:val="28"/>
          <w:highlight w:val="none"/>
        </w:rPr>
        <w:t xml:space="preserve">的总价为准，并修改单价。</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（4）总价金额与按单价汇总金额不一致的，以单价金额计算结果为准。</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同时出现两种以上错误的，按照前款规定的顺序修正。</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5</w:t>
      </w:r>
      <w:r>
        <w:rPr>
          <w:rFonts w:eastAsia="方正仿宋_GBK"/>
          <w:bCs/>
          <w:color w:val="000000"/>
          <w:sz w:val="28"/>
          <w:szCs w:val="28"/>
          <w:highlight w:val="none"/>
        </w:rPr>
        <w:t xml:space="preserve">.5磋商小组将按上述修正错误的方法调整响应文件中的报价，并通过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告知供应商，调整后的价格应对供应商具有约束力。如果供应商不接受修正后的价格，则其磋商活动将被拒绝。</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5.6磋商小组将允许修正响应文件中不构成重大偏离的、微小的、非正规的、不一致的或不规则的地方，但这些修改不能影响任何供应商相应的名次排列。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5.7</w:t>
      </w:r>
      <w:r>
        <w:rPr>
          <w:rFonts w:eastAsia="方正仿宋_GBK"/>
          <w:color w:val="000000"/>
          <w:sz w:val="28"/>
          <w:szCs w:val="28"/>
          <w:highlight w:val="none"/>
        </w:rPr>
        <w:t xml:space="preserve">提供相同品牌</w:t>
      </w:r>
      <w:r>
        <w:rPr>
          <w:rFonts w:hint="eastAsia" w:eastAsia="方正仿宋_GBK"/>
          <w:color w:val="000000"/>
          <w:sz w:val="28"/>
          <w:szCs w:val="28"/>
          <w:highlight w:val="none"/>
        </w:rPr>
        <w:t xml:space="preserve">相同型号</w:t>
      </w:r>
      <w:r>
        <w:rPr>
          <w:rFonts w:eastAsia="方正仿宋_GBK"/>
          <w:color w:val="000000"/>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highlight w:val="none"/>
        </w:rPr>
        <w:t xml:space="preserve">同型号</w:t>
      </w:r>
      <w:r>
        <w:rPr>
          <w:rFonts w:eastAsia="方正仿宋_GBK"/>
          <w:color w:val="000000"/>
          <w:sz w:val="28"/>
          <w:szCs w:val="28"/>
          <w:highlight w:val="none"/>
        </w:rPr>
        <w:t xml:space="preserve">供应商获得成交人推荐资格；评审得分相同的，由磋商小组采取随机抽取的方式确定一个成交候选人，其他同品牌供应商不作为成交候选人。</w:t>
      </w:r>
      <w:r>
        <w:rPr>
          <w:rFonts w:eastAsia="方正仿宋_GBK"/>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非单一产品采购项目，磋商文件中将载明其中的核心产品。多家供应商提供的核心产品品牌相同的，按前款规定处理。</w:t>
      </w:r>
      <w:r>
        <w:rPr>
          <w:rFonts w:eastAsia="方正仿宋_GBK"/>
          <w:bCs/>
          <w:color w:val="000000"/>
          <w:sz w:val="28"/>
          <w:szCs w:val="28"/>
          <w:highlight w:val="none"/>
        </w:rPr>
      </w:r>
      <w:r/>
    </w:p>
    <w:p>
      <w:pPr>
        <w:pStyle w:val="658"/>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5.8 供应商在评审全过程中应保持通讯畅通，并安排专人与</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中心及磋商小组联系。</w:t>
      </w:r>
      <w:r>
        <w:rPr>
          <w:rFonts w:hint="eastAsia" w:eastAsia="方正仿宋_GBK"/>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color w:val="000000"/>
          <w:sz w:val="28"/>
          <w:szCs w:val="28"/>
          <w:highlight w:val="none"/>
        </w:rPr>
      </w:r>
      <w:r/>
    </w:p>
    <w:p>
      <w:pPr>
        <w:pStyle w:val="658"/>
        <w:ind w:firstLine="560"/>
        <w:spacing w:line="500" w:lineRule="exact"/>
        <w:tabs>
          <w:tab w:val="left" w:pos="6555" w:leader="none"/>
          <w:tab w:val="right" w:pos="8306" w:leader="none"/>
        </w:tabs>
        <w:rPr>
          <w:rFonts w:eastAsia="方正仿宋_GBK"/>
          <w:bCs/>
          <w:color w:val="000000"/>
          <w:sz w:val="28"/>
          <w:szCs w:val="28"/>
          <w:highlight w:val="none"/>
        </w:rPr>
      </w:pPr>
      <w:r>
        <w:rPr>
          <w:rFonts w:eastAsia="方正仿宋_GBK"/>
          <w:bCs/>
          <w:color w:val="000000"/>
          <w:sz w:val="28"/>
          <w:szCs w:val="28"/>
          <w:highlight w:val="none"/>
        </w:rPr>
        <w:t xml:space="preserve">6. 被认定为未实质性响应磋商文件的响应文件的情形。</w:t>
      </w:r>
      <w:r>
        <w:rPr>
          <w:rFonts w:eastAsia="方正仿宋_GBK"/>
          <w:bCs/>
          <w:color w:val="000000"/>
          <w:sz w:val="28"/>
          <w:szCs w:val="28"/>
          <w:highlight w:val="none"/>
        </w:rPr>
      </w:r>
      <w:r/>
    </w:p>
    <w:p>
      <w:pPr>
        <w:pStyle w:val="658"/>
        <w:ind w:firstLine="560"/>
        <w:spacing w:line="500" w:lineRule="exact"/>
        <w:tabs>
          <w:tab w:val="left" w:pos="6555" w:leader="none"/>
          <w:tab w:val="right" w:pos="8306" w:leader="none"/>
        </w:tabs>
        <w:rPr>
          <w:rFonts w:eastAsia="方正仿宋_GBK"/>
          <w:b/>
          <w:color w:val="000000"/>
          <w:sz w:val="28"/>
          <w:szCs w:val="28"/>
          <w:highlight w:val="none"/>
        </w:rPr>
      </w:pPr>
      <w:r>
        <w:rPr>
          <w:rFonts w:eastAsia="方正仿宋_GBK"/>
          <w:bCs/>
          <w:color w:val="000000"/>
          <w:sz w:val="28"/>
          <w:szCs w:val="28"/>
          <w:highlight w:val="none"/>
        </w:rPr>
        <w:t xml:space="preserve">6.1出现下列情形之一的，作无效响应处理。</w:t>
      </w:r>
      <w:r>
        <w:rPr>
          <w:rFonts w:eastAsia="方正仿宋_GBK"/>
          <w:bCs/>
          <w:color w:val="000000"/>
          <w:sz w:val="28"/>
          <w:szCs w:val="28"/>
          <w:highlight w:val="none"/>
        </w:rPr>
        <w:tab/>
      </w:r>
      <w:r>
        <w:rPr>
          <w:rFonts w:eastAsia="方正仿宋_GBK"/>
          <w:b/>
          <w:color w:val="000000"/>
          <w:sz w:val="28"/>
          <w:szCs w:val="28"/>
          <w:highlight w:val="none"/>
        </w:rPr>
        <w:tab/>
      </w:r>
      <w:r>
        <w:rPr>
          <w:rFonts w:eastAsia="方正仿宋_GBK"/>
          <w:b/>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6.1.1供应商在</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规定的时间内未成功解密电子响应文件的。</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6.1.2未完整上传响应文件电子文档的,或上传的文件打不开的。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6.1.3同一供应商提交两个（含两个）以上不同的响应报价的。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6.1.4不具备磋商文件中规定的资格要求的。 </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6.1.5响应报价超过了采购预算或最高限价的。 </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6.1.6未通过符合性检查的。</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6.1.7不符合法律、法规和磋商文件中规定的其他实质性要求的。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6.1.9 响应文件含有采购人不能接受的附加条件的。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要求其在合理的时间内提供说明，必要时提交相关证明材料；供应商不能证明其报价合理性的，磋商小组应当将其作为无效响应处理。</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6.1.12响应文件未按照采购文件要求加盖电子签章。</w:t>
      </w:r>
      <w:r>
        <w:rPr>
          <w:rFonts w:eastAsia="方正仿宋_GBK"/>
          <w:bCs/>
          <w:color w:val="000000"/>
          <w:sz w:val="28"/>
          <w:szCs w:val="28"/>
          <w:highlight w:val="none"/>
        </w:rPr>
      </w:r>
      <w:r/>
    </w:p>
    <w:p>
      <w:pPr>
        <w:pStyle w:val="658"/>
        <w:ind w:firstLine="560"/>
        <w:spacing w:line="500" w:lineRule="exact"/>
        <w:rPr>
          <w:rFonts w:hint="eastAsia"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hint="eastAsia"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6.1.14供应商的商务技术部分得分相差异常悬殊，评标委员会一致认为得分畸低者有可能影响产品质量或者不能诚信履约的。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w:t>
      </w:r>
      <w:r>
        <w:rPr>
          <w:rFonts w:hint="eastAsia" w:eastAsia="方正仿宋_GBK"/>
          <w:bCs/>
          <w:color w:val="000000"/>
          <w:sz w:val="28"/>
          <w:szCs w:val="28"/>
          <w:highlight w:val="none"/>
        </w:rPr>
        <w:t xml:space="preserve">5</w:t>
      </w:r>
      <w:r>
        <w:rPr>
          <w:rFonts w:eastAsia="方正仿宋_GBK"/>
          <w:bCs/>
          <w:color w:val="000000"/>
          <w:sz w:val="28"/>
          <w:szCs w:val="28"/>
          <w:highlight w:val="none"/>
        </w:rPr>
        <w:t xml:space="preserve">其他法律、法规及本磋商文件规定的属无效响应的情形。</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6.2出现下列情形之一的，磋商失败。</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6.2.1符合条件的供应商或者对磋商文件作实质响应的供应商不足3家的（</w:t>
      </w:r>
      <w:r>
        <w:rPr>
          <w:rFonts w:hint="eastAsia" w:ascii="仿宋" w:hAnsi="仿宋" w:eastAsia="仿宋"/>
          <w:sz w:val="28"/>
          <w:szCs w:val="28"/>
          <w:highlight w:val="none"/>
        </w:rPr>
        <w:t xml:space="preserve">市场竞争不充分的科研项目、需要扶持的科技成果转化项目或者政府购买服务项目</w:t>
      </w:r>
      <w:r>
        <w:rPr>
          <w:rFonts w:eastAsia="方正仿宋_GBK"/>
          <w:bCs/>
          <w:color w:val="000000"/>
          <w:sz w:val="28"/>
          <w:szCs w:val="28"/>
          <w:highlight w:val="none"/>
        </w:rPr>
        <w:t xml:space="preserve">可以是2家）；</w:t>
      </w:r>
      <w:r>
        <w:rPr>
          <w:rFonts w:eastAsia="方正仿宋_GBK"/>
          <w:bCs/>
          <w:color w:val="000000"/>
          <w:sz w:val="28"/>
          <w:szCs w:val="28"/>
          <w:highlight w:val="none"/>
        </w:rPr>
      </w:r>
      <w:r/>
    </w:p>
    <w:p>
      <w:pPr>
        <w:pStyle w:val="658"/>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658"/>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6.2.4磋商小组认定磋商文件存在歧义、重大缺陷导致评审工作无法进行。</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系统故障原因造成磋商不成功的。</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6.3 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截止时间结束后参加磋商的供应商不足三家的处理：</w:t>
      </w:r>
      <w:r>
        <w:rPr>
          <w:rFonts w:eastAsia="方正仿宋_GBK"/>
          <w:bCs/>
          <w:color w:val="000000"/>
          <w:sz w:val="28"/>
          <w:szCs w:val="28"/>
          <w:highlight w:val="none"/>
        </w:rPr>
      </w:r>
      <w:r/>
    </w:p>
    <w:p>
      <w:pPr>
        <w:pStyle w:val="658"/>
        <w:ind w:firstLine="560"/>
        <w:spacing w:line="500" w:lineRule="exact"/>
        <w:rPr>
          <w:rFonts w:hint="eastAsia" w:eastAsia="方正仿宋_GBK"/>
          <w:bCs/>
          <w:color w:val="000000"/>
          <w:sz w:val="28"/>
          <w:szCs w:val="28"/>
          <w:highlight w:val="none"/>
          <w:lang w:val="en-US" w:eastAsia="zh-CN"/>
        </w:rPr>
      </w:pPr>
      <w:r>
        <w:rPr>
          <w:rFonts w:eastAsia="方正仿宋_GBK"/>
          <w:bCs/>
          <w:color w:val="000000"/>
          <w:sz w:val="28"/>
          <w:szCs w:val="28"/>
          <w:highlight w:val="none"/>
        </w:rPr>
        <w:t xml:space="preserve">6.3.1如出现响应</w:t>
      </w:r>
      <w:r>
        <w:rPr>
          <w:rFonts w:eastAsia="方正仿宋_GBK"/>
          <w:color w:val="000000"/>
          <w:sz w:val="28"/>
          <w:szCs w:val="28"/>
          <w:highlight w:val="none"/>
        </w:rPr>
        <w:t xml:space="preserve">文件提交</w:t>
      </w:r>
      <w:r>
        <w:rPr>
          <w:rFonts w:eastAsia="方正仿宋_GBK"/>
          <w:bCs/>
          <w:color w:val="000000"/>
          <w:sz w:val="28"/>
          <w:szCs w:val="28"/>
          <w:highlight w:val="none"/>
        </w:rPr>
        <w:t xml:space="preserve">截止时间结束后参加磋商的供应商或者在评审期间对磋商文件做出实质响应的供应商不足三家情况，按政府采购相关规定执行。</w:t>
      </w:r>
      <w:r>
        <w:rPr>
          <w:rFonts w:hint="eastAsia" w:eastAsia="方正仿宋_GBK"/>
          <w:bCs/>
          <w:color w:val="000000"/>
          <w:sz w:val="28"/>
          <w:szCs w:val="28"/>
          <w:highlight w:val="none"/>
          <w:lang w:val="en-US" w:eastAsia="zh-CN"/>
        </w:rPr>
      </w:r>
      <w:r/>
    </w:p>
    <w:p>
      <w:pPr>
        <w:pStyle w:val="658"/>
        <w:ind w:firstLine="562"/>
        <w:spacing w:line="500" w:lineRule="exact"/>
        <w:rPr>
          <w:rFonts w:hint="eastAsia" w:ascii="Times New Roman" w:hAnsi="Times New Roman" w:eastAsia="方正仿宋_GBK" w:cs="Times New Roman"/>
          <w:b/>
          <w:bCs w:val="0"/>
          <w:color w:val="000000"/>
          <w:sz w:val="28"/>
          <w:szCs w:val="28"/>
          <w:highlight w:val="none"/>
        </w:rPr>
      </w:pPr>
      <w:r>
        <w:rPr>
          <w:rFonts w:hint="eastAsia" w:ascii="Times New Roman" w:hAnsi="Times New Roman" w:eastAsia="方正仿宋_GBK" w:cs="Times New Roman"/>
          <w:b/>
          <w:bCs w:val="0"/>
          <w:color w:val="000000"/>
          <w:sz w:val="28"/>
          <w:szCs w:val="28"/>
          <w:highlight w:val="none"/>
        </w:rPr>
        <w:t xml:space="preserve">7.异常低价审查</w:t>
      </w:r>
      <w:r>
        <w:rPr>
          <w:rFonts w:hint="eastAsia" w:ascii="Times New Roman" w:hAnsi="Times New Roman" w:eastAsia="方正仿宋_GBK" w:cs="Times New Roman"/>
          <w:b/>
          <w:bCs w:val="0"/>
          <w:color w:val="000000"/>
          <w:sz w:val="28"/>
          <w:szCs w:val="28"/>
          <w:highlight w:val="none"/>
        </w:rPr>
      </w:r>
      <w:r/>
    </w:p>
    <w:p>
      <w:pPr>
        <w:pStyle w:val="658"/>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7.1评审过程中出现下列情形之一的，评审委员会应当启动异常低价投标（响应）审查程序：</w:t>
      </w:r>
      <w:r>
        <w:rPr>
          <w:rFonts w:hint="eastAsia" w:ascii="Times New Roman" w:hAnsi="Times New Roman" w:eastAsia="方正仿宋_GBK" w:cs="Times New Roman"/>
          <w:b/>
          <w:bCs w:val="0"/>
          <w:color w:val="000000"/>
          <w:sz w:val="28"/>
          <w:szCs w:val="28"/>
          <w:highlight w:val="none"/>
          <w:lang w:val="en-US" w:eastAsia="zh-CN"/>
        </w:rPr>
      </w:r>
      <w:r/>
    </w:p>
    <w:p>
      <w:pPr>
        <w:pStyle w:val="658"/>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7.1.1评审价低于全部通过符合性审查供应商评审价平均值50%的，即评审价&lt;全部通过符合性审查供应商评审价平均值×50%；</w:t>
      </w:r>
      <w:r>
        <w:rPr>
          <w:rFonts w:hint="eastAsia" w:ascii="Times New Roman" w:hAnsi="Times New Roman" w:eastAsia="方正仿宋_GBK" w:cs="Times New Roman"/>
          <w:b/>
          <w:bCs w:val="0"/>
          <w:color w:val="000000"/>
          <w:sz w:val="28"/>
          <w:szCs w:val="28"/>
          <w:highlight w:val="none"/>
          <w:lang w:val="en-US" w:eastAsia="zh-CN"/>
        </w:rPr>
      </w:r>
      <w:r/>
    </w:p>
    <w:p>
      <w:pPr>
        <w:pStyle w:val="658"/>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7.1.2评审价低于通过符合性审查的次低评审价50%的，即评审价&lt;通过符合性审查的次低评审价×50%；</w:t>
      </w:r>
      <w:r>
        <w:rPr>
          <w:rFonts w:hint="eastAsia" w:ascii="Times New Roman" w:hAnsi="Times New Roman" w:eastAsia="方正仿宋_GBK" w:cs="Times New Roman"/>
          <w:b/>
          <w:bCs w:val="0"/>
          <w:color w:val="000000"/>
          <w:sz w:val="28"/>
          <w:szCs w:val="28"/>
          <w:highlight w:val="none"/>
          <w:lang w:val="en-US" w:eastAsia="zh-CN"/>
        </w:rPr>
      </w:r>
      <w:r/>
    </w:p>
    <w:p>
      <w:pPr>
        <w:pStyle w:val="658"/>
        <w:ind w:firstLine="562"/>
        <w:spacing w:line="500" w:lineRule="exact"/>
        <w:rPr>
          <w:rFonts w:hint="eastAsia"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7.1.3评审价低于45%的，即评审价&lt;45%；</w:t>
      </w:r>
      <w:r>
        <w:rPr>
          <w:rFonts w:hint="eastAsia" w:ascii="Times New Roman" w:hAnsi="Times New Roman" w:eastAsia="方正仿宋_GBK" w:cs="Times New Roman"/>
          <w:b/>
          <w:bCs w:val="0"/>
          <w:color w:val="000000"/>
          <w:sz w:val="28"/>
          <w:szCs w:val="28"/>
          <w:highlight w:val="none"/>
          <w:lang w:val="en-US" w:eastAsia="zh-CN"/>
        </w:rPr>
      </w:r>
      <w:r/>
    </w:p>
    <w:p>
      <w:pPr>
        <w:pStyle w:val="658"/>
        <w:ind w:firstLine="562"/>
        <w:spacing w:line="500" w:lineRule="exact"/>
        <w:rPr>
          <w:rFonts w:ascii="Times New Roman" w:hAnsi="Times New Roman" w:eastAsia="方正仿宋_GBK" w:cs="Times New Roman"/>
          <w:b/>
          <w:bCs w:val="0"/>
          <w:color w:val="000000"/>
          <w:sz w:val="28"/>
          <w:szCs w:val="28"/>
          <w:highlight w:val="none"/>
          <w:lang w:val="en-US" w:eastAsia="zh-CN"/>
        </w:rPr>
      </w:pPr>
      <w:r>
        <w:rPr>
          <w:rFonts w:hint="eastAsia" w:ascii="Times New Roman" w:hAnsi="Times New Roman" w:eastAsia="方正仿宋_GBK" w:cs="Times New Roman"/>
          <w:b/>
          <w:bCs w:val="0"/>
          <w:color w:val="000000"/>
          <w:sz w:val="28"/>
          <w:szCs w:val="28"/>
          <w:highlight w:val="none"/>
          <w:lang w:val="en-US" w:eastAsia="zh-CN"/>
        </w:rPr>
        <w:t xml:space="preserve">上述7.1.1-7.1.3中的评审价=1-优惠率。</w:t>
      </w:r>
      <w:r>
        <w:rPr>
          <w:rFonts w:ascii="Times New Roman" w:hAnsi="Times New Roman" w:eastAsia="方正仿宋_GBK" w:cs="Times New Roman"/>
          <w:b/>
          <w:bCs w:val="0"/>
          <w:color w:val="000000"/>
          <w:sz w:val="28"/>
          <w:szCs w:val="28"/>
          <w:highlight w:val="none"/>
          <w:lang w:val="en-US" w:eastAsia="zh-CN"/>
        </w:rPr>
      </w:r>
      <w:r/>
    </w:p>
    <w:p>
      <w:pPr>
        <w:pStyle w:val="658"/>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658"/>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658"/>
        <w:ind w:firstLine="562"/>
        <w:spacing w:line="500" w:lineRule="exact"/>
        <w:rPr>
          <w:rFonts w:eastAsia="方正仿宋_GBK"/>
          <w:b/>
          <w:bCs w:val="0"/>
          <w:color w:val="00000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w:t>
      </w:r>
      <w:r>
        <w:rPr>
          <w:rFonts w:hint="eastAsia" w:eastAsia="方正仿宋_GBK"/>
          <w:b/>
          <w:sz w:val="28"/>
          <w:szCs w:val="28"/>
          <w:highlight w:val="none"/>
        </w:rPr>
        <w:t xml:space="preserve">审查相关情况应当在评审报告中进行记录。</w:t>
      </w:r>
      <w:r>
        <w:rPr>
          <w:rFonts w:eastAsia="方正仿宋_GBK"/>
          <w:b/>
          <w:bCs w:val="0"/>
          <w:color w:val="000000"/>
          <w:sz w:val="28"/>
          <w:szCs w:val="28"/>
          <w:highlight w:val="none"/>
        </w:rPr>
      </w:r>
      <w:r/>
    </w:p>
    <w:p>
      <w:pPr>
        <w:pStyle w:val="658"/>
        <w:keepLines/>
        <w:keepNext/>
        <w:spacing w:line="500" w:lineRule="exact"/>
        <w:rPr>
          <w:rFonts w:eastAsia="方正仿宋_GBK"/>
          <w:b/>
          <w:bCs/>
          <w:color w:val="000000"/>
          <w:sz w:val="28"/>
          <w:szCs w:val="28"/>
          <w:highlight w:val="none"/>
        </w:rPr>
        <w:outlineLvl w:val="2"/>
      </w:pPr>
      <w:r/>
      <w:bookmarkEnd w:id="75"/>
      <w:r/>
      <w:bookmarkEnd w:id="76"/>
      <w:r/>
      <w:bookmarkEnd w:id="77"/>
      <w:r/>
      <w:bookmarkStart w:id="78" w:name="_Toc120614219"/>
      <w:r>
        <w:rPr>
          <w:rFonts w:eastAsia="方正仿宋_GBK"/>
          <w:b/>
          <w:bCs/>
          <w:color w:val="000000"/>
          <w:sz w:val="28"/>
          <w:szCs w:val="28"/>
          <w:highlight w:val="none"/>
        </w:rPr>
        <w:t xml:space="preserve">（六）</w:t>
      </w:r>
      <w:bookmarkEnd w:id="78"/>
      <w:r>
        <w:rPr>
          <w:rFonts w:eastAsia="方正仿宋_GBK"/>
          <w:b/>
          <w:bCs/>
          <w:color w:val="000000"/>
          <w:sz w:val="28"/>
          <w:szCs w:val="28"/>
          <w:highlight w:val="none"/>
        </w:rPr>
        <w:t xml:space="preserve">成交</w:t>
      </w:r>
      <w:r>
        <w:rPr>
          <w:rFonts w:eastAsia="方正仿宋_GBK"/>
          <w:b/>
          <w:bCs/>
          <w:color w:val="000000"/>
          <w:sz w:val="28"/>
          <w:szCs w:val="28"/>
          <w:highlight w:val="none"/>
        </w:rPr>
      </w:r>
      <w:r/>
    </w:p>
    <w:p>
      <w:pPr>
        <w:pStyle w:val="658"/>
        <w:ind w:firstLine="420"/>
        <w:keepNext/>
        <w:spacing w:line="500" w:lineRule="exact"/>
        <w:rPr>
          <w:rFonts w:eastAsia="方正仿宋_GBK"/>
          <w:b/>
          <w:color w:val="000000"/>
          <w:sz w:val="28"/>
          <w:szCs w:val="28"/>
          <w:highlight w:val="none"/>
        </w:rPr>
        <w:outlineLvl w:val="3"/>
      </w:pPr>
      <w:r/>
      <w:bookmarkStart w:id="79" w:name="_Toc16938554"/>
      <w:r/>
      <w:bookmarkStart w:id="80" w:name="_Toc20823310"/>
      <w:r>
        <w:rPr>
          <w:rFonts w:eastAsia="方正仿宋_GBK"/>
          <w:color w:val="000000"/>
          <w:sz w:val="28"/>
          <w:szCs w:val="28"/>
          <w:highlight w:val="none"/>
        </w:rPr>
        <w:t xml:space="preserve">1.确定</w:t>
      </w:r>
      <w:bookmarkEnd w:id="79"/>
      <w:r/>
      <w:bookmarkEnd w:id="80"/>
      <w:r>
        <w:rPr>
          <w:rFonts w:eastAsia="方正仿宋_GBK"/>
          <w:color w:val="000000"/>
          <w:sz w:val="28"/>
          <w:szCs w:val="28"/>
          <w:highlight w:val="none"/>
        </w:rPr>
        <w:t xml:space="preserve">成交单位</w:t>
      </w:r>
      <w:r>
        <w:rPr>
          <w:rFonts w:eastAsia="方正仿宋_GBK"/>
          <w:b/>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1.1成交候选供应商的选取原则和数量见磋商文件第四部分规定。 </w:t>
      </w:r>
      <w:r>
        <w:rPr>
          <w:rFonts w:eastAsia="方正仿宋_GBK"/>
          <w:bCs/>
          <w:color w:val="000000"/>
          <w:sz w:val="28"/>
          <w:szCs w:val="28"/>
          <w:highlight w:val="none"/>
        </w:rPr>
      </w:r>
      <w:r/>
    </w:p>
    <w:p>
      <w:pPr>
        <w:pStyle w:val="658"/>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1.2 采购人应根据磋商小组推荐的成交候选供应商确定成交供应商。</w:t>
      </w:r>
      <w:r>
        <w:rPr>
          <w:rFonts w:eastAsia="方正仿宋_GBK"/>
          <w:bCs/>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1.3 </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中心将在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发布成交结果公告，公告期限为1个工作日。</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  若有充分证据证明，成交供应商出现下列情况之一的，一经查实，将被取消成交资格：</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1.4.1提供虚假材料谋取成交的。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1.4.2向采购人、</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中心行贿或者评审专家提供其他不正当利益的。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1.4.3恶意竞争，最终总报价明显低于其自身合理成本且又无法提供证明的。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1.4.4属于本文件规定的无效条件，但在评审过程中又未被磋商小组发现的。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1.4.5与采购人或者其他供应商恶意串通的。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1.4.6采取不正当手段诋毁、排挤其他供应商的。</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bookmarkStart w:id="81" w:name="_Toc200451960"/>
      <w:r>
        <w:rPr>
          <w:rFonts w:eastAsia="方正仿宋_GBK"/>
          <w:color w:val="000000"/>
          <w:sz w:val="28"/>
          <w:szCs w:val="28"/>
          <w:highlight w:val="none"/>
        </w:rPr>
        <w:t xml:space="preserve">1.5.</w:t>
      </w:r>
      <w:r>
        <w:rPr>
          <w:rFonts w:eastAsia="方正仿宋_GBK"/>
          <w:color w:val="000000"/>
          <w:sz w:val="28"/>
          <w:szCs w:val="28"/>
          <w:highlight w:val="none"/>
        </w:rPr>
        <w:t xml:space="preserve">有下列情形之一的，视为供应商串通参与磋商，响应无效：</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1.5.1不同供应商的响应文件由同一单位或者个人编制；</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1.5.2不同供应商委托同一单位或者个人办理磋商事宜；</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1.5.3不同供应商的响应文件载明的项目管理成员或者联系人员为同一人；</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1.5.4不同供应商的响应文件异常一致或者响应报价呈规律性差异。</w:t>
      </w:r>
      <w:r>
        <w:rPr>
          <w:rFonts w:eastAsia="方正仿宋_GBK"/>
          <w:color w:val="000000"/>
          <w:sz w:val="28"/>
          <w:szCs w:val="28"/>
          <w:highlight w:val="none"/>
        </w:rPr>
      </w:r>
      <w:r/>
    </w:p>
    <w:p>
      <w:pPr>
        <w:pStyle w:val="658"/>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2.质疑处理</w:t>
      </w:r>
      <w:bookmarkEnd w:id="81"/>
      <w:r>
        <w:rPr>
          <w:rFonts w:eastAsia="方正仿宋_GBK"/>
          <w:b/>
          <w:color w:val="000000"/>
          <w:sz w:val="28"/>
          <w:szCs w:val="28"/>
          <w:highlight w:val="none"/>
        </w:rPr>
      </w:r>
      <w:r/>
    </w:p>
    <w:p>
      <w:pPr>
        <w:pStyle w:val="658"/>
        <w:ind w:firstLine="560"/>
        <w:spacing w:line="500" w:lineRule="exact"/>
        <w:rPr>
          <w:rFonts w:eastAsia="方正仿宋_GBK"/>
          <w:color w:val="000000"/>
          <w:sz w:val="28"/>
          <w:szCs w:val="28"/>
          <w:highlight w:val="green"/>
        </w:rPr>
      </w:pPr>
      <w:r>
        <w:rPr>
          <w:rFonts w:eastAsia="方正仿宋_GBK"/>
          <w:color w:val="000000"/>
          <w:sz w:val="28"/>
          <w:szCs w:val="28"/>
          <w:highlight w:val="none"/>
        </w:rPr>
        <w:t xml:space="preserve">2.1 提出质疑的供应商应当是参与所质疑项目采购活动的供应商。潜在供应商依法获取其可质疑的磋商文件的，可以对磋商文件提出质疑。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color w:val="000000"/>
          <w:sz w:val="28"/>
          <w:szCs w:val="28"/>
          <w:highlight w:val="green"/>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000000"/>
          <w:sz w:val="28"/>
          <w:szCs w:val="28"/>
          <w:highlight w:val="none"/>
        </w:rPr>
        <w:t xml:space="preserve">向</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人和交易中心</w:t>
      </w:r>
      <w:r>
        <w:rPr>
          <w:rFonts w:eastAsia="方正仿宋_GBK"/>
          <w:color w:val="000000"/>
          <w:sz w:val="28"/>
          <w:szCs w:val="28"/>
          <w:highlight w:val="none"/>
        </w:rPr>
        <w:t xml:space="preserve">提出质疑</w:t>
      </w:r>
      <w:r>
        <w:rPr>
          <w:rFonts w:hint="eastAsia" w:eastAsia="方正仿宋_GBK"/>
          <w:color w:val="000000"/>
          <w:sz w:val="28"/>
          <w:szCs w:val="28"/>
          <w:highlight w:val="none"/>
        </w:rPr>
        <w:t xml:space="preserve">，由</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人负责答复</w:t>
      </w:r>
      <w:r>
        <w:rPr>
          <w:rFonts w:eastAsia="方正仿宋_GBK"/>
          <w:color w:val="000000"/>
          <w:sz w:val="28"/>
          <w:szCs w:val="28"/>
          <w:highlight w:val="none"/>
        </w:rPr>
        <w:t xml:space="preserve">。上述应知其权益受到损害之日，是指：</w:t>
      </w:r>
      <w:r>
        <w:rPr>
          <w:rFonts w:eastAsia="方正仿宋_GBK"/>
          <w:color w:val="000000"/>
          <w:sz w:val="28"/>
          <w:szCs w:val="28"/>
          <w:highlight w:val="none"/>
        </w:rPr>
      </w:r>
      <w:r/>
    </w:p>
    <w:p>
      <w:pPr>
        <w:pStyle w:val="658"/>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2.2.1</w:t>
      </w:r>
      <w:r>
        <w:rPr>
          <w:rFonts w:eastAsia="方正仿宋_GBK"/>
          <w:color w:val="000000"/>
          <w:sz w:val="28"/>
          <w:szCs w:val="28"/>
          <w:highlight w:val="none"/>
        </w:rPr>
        <w:t xml:space="preserve">对可以质疑的磋商文件提出质疑的，为收到磋商文件之日或者磋商文件公告期限届满之日；</w:t>
      </w:r>
      <w:r>
        <w:rPr>
          <w:rFonts w:hint="eastAsia" w:eastAsia="方正仿宋_GBK"/>
          <w:color w:val="000000"/>
          <w:sz w:val="28"/>
          <w:szCs w:val="28"/>
          <w:highlight w:val="none"/>
          <w:lang w:eastAsia="zh-CN"/>
        </w:rPr>
      </w:r>
      <w:r/>
    </w:p>
    <w:p>
      <w:pPr>
        <w:pStyle w:val="658"/>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2.2.2</w:t>
      </w:r>
      <w:r>
        <w:rPr>
          <w:rFonts w:eastAsia="方正仿宋_GBK"/>
          <w:color w:val="000000"/>
          <w:sz w:val="28"/>
          <w:szCs w:val="28"/>
          <w:highlight w:val="none"/>
        </w:rPr>
        <w:t xml:space="preserve">对采购过程提出质疑的，为各采购程序环节结束之日；</w:t>
      </w:r>
      <w:r>
        <w:rPr>
          <w:rFonts w:hint="eastAsia" w:eastAsia="方正仿宋_GBK"/>
          <w:color w:val="000000"/>
          <w:sz w:val="28"/>
          <w:szCs w:val="28"/>
          <w:highlight w:val="none"/>
          <w:lang w:eastAsia="zh-CN"/>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2.2.3</w:t>
      </w:r>
      <w:r>
        <w:rPr>
          <w:rFonts w:eastAsia="方正仿宋_GBK"/>
          <w:color w:val="000000"/>
          <w:sz w:val="28"/>
          <w:szCs w:val="28"/>
          <w:highlight w:val="none"/>
        </w:rPr>
        <w:t xml:space="preserve">对成交结果提出质疑的，为成交结果公告期限届满之日。</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供应商应当在法定质疑期内一次性提出针对同一采购程序环节的质疑。</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highlight w:val="none"/>
        </w:rPr>
      </w:r>
      <w:r/>
    </w:p>
    <w:p>
      <w:pPr>
        <w:pStyle w:val="658"/>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2.4供应商于法定期限内提起质疑，向</w:t>
      </w:r>
      <w:r>
        <w:rPr>
          <w:rFonts w:eastAsia="方正仿宋_GBK"/>
          <w:b/>
          <w:bCs/>
          <w:color w:val="000000"/>
          <w:sz w:val="28"/>
          <w:szCs w:val="28"/>
          <w:highlight w:val="none"/>
        </w:rPr>
        <w:t xml:space="preserve">采购人</w:t>
      </w:r>
      <w:r>
        <w:rPr>
          <w:rFonts w:hint="eastAsia" w:eastAsia="方正仿宋_GBK"/>
          <w:b/>
          <w:bCs/>
          <w:color w:val="000000"/>
          <w:sz w:val="28"/>
          <w:szCs w:val="28"/>
          <w:highlight w:val="none"/>
        </w:rPr>
        <w:t xml:space="preserve">和交易</w:t>
      </w:r>
      <w:r>
        <w:rPr>
          <w:rFonts w:eastAsia="方正仿宋_GBK"/>
          <w:b/>
          <w:bCs/>
          <w:color w:val="000000"/>
          <w:sz w:val="28"/>
          <w:szCs w:val="28"/>
          <w:highlight w:val="none"/>
        </w:rPr>
        <w:t xml:space="preserve">中心</w:t>
      </w:r>
      <w:r>
        <w:rPr>
          <w:rFonts w:eastAsia="方正仿宋_GBK"/>
          <w:color w:val="000000"/>
          <w:sz w:val="28"/>
          <w:szCs w:val="28"/>
          <w:highlight w:val="none"/>
        </w:rPr>
        <w:t xml:space="preserve">以书面形式提交</w:t>
      </w:r>
      <w:r>
        <w:rPr>
          <w:rFonts w:hint="eastAsia" w:eastAsia="方正仿宋_GBK"/>
          <w:color w:val="000000"/>
          <w:sz w:val="28"/>
          <w:szCs w:val="28"/>
          <w:highlight w:val="none"/>
        </w:rPr>
        <w:t xml:space="preserve">质疑有关材料。</w:t>
      </w:r>
      <w:r>
        <w:rPr>
          <w:rFonts w:hint="eastAsia" w:eastAsia="方正仿宋_GBK"/>
          <w:color w:val="000000"/>
          <w:sz w:val="28"/>
          <w:szCs w:val="28"/>
          <w:highlight w:val="none"/>
        </w:rPr>
      </w:r>
      <w:r/>
    </w:p>
    <w:p>
      <w:pPr>
        <w:pStyle w:val="658"/>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color w:val="000000"/>
          <w:sz w:val="28"/>
          <w:szCs w:val="28"/>
          <w:highlight w:val="none"/>
          <w:lang w:eastAsia="zh-CN"/>
        </w:rPr>
        <w:t xml:space="preserve">采购</w:t>
      </w:r>
      <w:r>
        <w:rPr>
          <w:rFonts w:hint="eastAsia" w:eastAsia="方正仿宋_GBK"/>
          <w:color w:val="000000"/>
          <w:sz w:val="28"/>
          <w:szCs w:val="28"/>
          <w:highlight w:val="none"/>
        </w:rPr>
        <w:t xml:space="preserve">文件中《质疑函范本》要求填写的质疑函原件。</w:t>
      </w:r>
      <w:r>
        <w:rPr>
          <w:rFonts w:hint="eastAsia" w:eastAsia="方正仿宋_GBK"/>
          <w:color w:val="000000"/>
          <w:sz w:val="28"/>
          <w:szCs w:val="28"/>
          <w:highlight w:val="none"/>
        </w:rPr>
      </w:r>
      <w:r/>
    </w:p>
    <w:p>
      <w:pPr>
        <w:pStyle w:val="658"/>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书面质疑材料采取当面递交或邮寄、快递的方式送达。</w:t>
      </w:r>
      <w:r>
        <w:rPr>
          <w:rFonts w:hint="eastAsia"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采购人质疑接收人及联系方式，见磋商文件第一部分。</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交易中心质疑受理部门为政府采购科，联系地址：如皋市</w:t>
      </w:r>
      <w:r>
        <w:rPr>
          <w:rFonts w:hint="eastAsia" w:eastAsia="方正仿宋_GBK"/>
          <w:color w:val="000000"/>
          <w:sz w:val="28"/>
          <w:szCs w:val="28"/>
          <w:highlight w:val="none"/>
          <w:lang w:eastAsia="zh-CN"/>
        </w:rPr>
        <w:t xml:space="preserve">惠政路1799号</w:t>
      </w:r>
      <w:r>
        <w:rPr>
          <w:rFonts w:hint="eastAsia" w:eastAsia="方正仿宋_GBK"/>
          <w:color w:val="000000"/>
          <w:sz w:val="28"/>
          <w:szCs w:val="28"/>
          <w:highlight w:val="none"/>
        </w:rPr>
        <w:t xml:space="preserve"> ，联系电话：0513-87620882。</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 以下情形的质疑不予受理</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2.5.1 内容不符合《政府采购质疑和投诉办法》第十二条规定的质疑。</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2.5.2 超出政府采购法定期限的质疑。</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2.5.3 未参加磋商活动的供应商或在磋商活动中自身权益未受到损害的供应商所提出的质疑。</w:t>
      </w:r>
      <w:r>
        <w:rPr>
          <w:rFonts w:eastAsia="方正仿宋_GBK"/>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2.5.4供应商组成联合体参加磋商，联合体中任何一方或多方未按要求签字、盖章、加盖公章的质疑。</w:t>
      </w:r>
      <w:r>
        <w:rPr>
          <w:rFonts w:eastAsia="方正仿宋_GBK"/>
          <w:color w:val="000000"/>
          <w:sz w:val="28"/>
          <w:szCs w:val="28"/>
          <w:highlight w:val="none"/>
        </w:rPr>
      </w:r>
      <w:r/>
    </w:p>
    <w:p>
      <w:pPr>
        <w:pStyle w:val="658"/>
        <w:ind w:firstLine="546"/>
        <w:spacing w:line="500" w:lineRule="exact"/>
        <w:rPr>
          <w:rFonts w:eastAsia="方正仿宋_GBK"/>
          <w:color w:val="000000"/>
          <w:sz w:val="28"/>
          <w:szCs w:val="28"/>
          <w:highlight w:val="none"/>
        </w:rPr>
      </w:pPr>
      <w:r>
        <w:rPr>
          <w:rFonts w:eastAsia="方正仿宋_GBK"/>
          <w:color w:val="000000"/>
          <w:sz w:val="28"/>
          <w:szCs w:val="28"/>
          <w:highlight w:val="none"/>
        </w:rPr>
        <w:t xml:space="preserve">2.6 供应商提出书面质疑必须有理、有据，不得捏造事实、提供虚假材料进行恶意质疑。否则，一经查实，</w:t>
      </w:r>
      <w:r>
        <w:rPr>
          <w:rFonts w:hint="eastAsia" w:eastAsia="方正仿宋_GBK"/>
          <w:color w:val="000000"/>
          <w:sz w:val="28"/>
          <w:szCs w:val="28"/>
          <w:highlight w:val="none"/>
        </w:rPr>
        <w:t xml:space="preserve">交易</w:t>
      </w:r>
      <w:r>
        <w:rPr>
          <w:rFonts w:eastAsia="方正仿宋_GBK"/>
          <w:color w:val="000000"/>
          <w:sz w:val="28"/>
          <w:szCs w:val="28"/>
          <w:highlight w:val="none"/>
        </w:rPr>
        <w:t xml:space="preserve">中心有权依据政府采购的有关规定，报请政府采购监管部门对该供应商进行相应的行政处罚和记录该供应商的失信信息。</w:t>
      </w:r>
      <w:r>
        <w:rPr>
          <w:rFonts w:eastAsia="方正仿宋_GBK"/>
          <w:color w:val="000000"/>
          <w:sz w:val="28"/>
          <w:szCs w:val="28"/>
          <w:highlight w:val="none"/>
        </w:rPr>
      </w:r>
      <w:r/>
    </w:p>
    <w:p>
      <w:pPr>
        <w:pStyle w:val="658"/>
        <w:ind w:firstLine="546"/>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2.7</w:t>
      </w:r>
      <w:r>
        <w:rPr>
          <w:rFonts w:hint="eastAsia" w:eastAsia="方正仿宋_GBK"/>
          <w:color w:val="000000"/>
          <w:sz w:val="28"/>
          <w:szCs w:val="28"/>
          <w:highlight w:val="none"/>
        </w:rPr>
        <w:t xml:space="preserve">质疑供应商对</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的答复不满意，或者</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未在规定时间内作出答复的，可以在答复期满后15个工作日内向财政部门提起投诉。</w:t>
      </w:r>
      <w:r>
        <w:rPr>
          <w:rFonts w:hint="eastAsia" w:eastAsia="方正仿宋_GBK"/>
          <w:color w:val="000000"/>
          <w:sz w:val="28"/>
          <w:szCs w:val="28"/>
          <w:highlight w:val="none"/>
        </w:rPr>
      </w:r>
      <w:r/>
    </w:p>
    <w:p>
      <w:pPr>
        <w:pStyle w:val="658"/>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color w:val="000000"/>
          <w:sz w:val="28"/>
          <w:szCs w:val="28"/>
          <w:highlight w:val="none"/>
        </w:rPr>
      </w:r>
      <w:r/>
    </w:p>
    <w:p>
      <w:pPr>
        <w:pStyle w:val="658"/>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eastAsia="方正仿宋_GBK"/>
          <w:color w:val="000000"/>
          <w:sz w:val="28"/>
          <w:szCs w:val="28"/>
          <w:highlight w:val="none"/>
        </w:rPr>
      </w:r>
      <w:r/>
    </w:p>
    <w:p>
      <w:pPr>
        <w:pStyle w:val="658"/>
        <w:ind w:firstLine="546"/>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投诉人应当将投诉书送达如皋市财政局政府采购管理科（如皋市解放路199号，行政中心A座710室，联系电话0513-87623860）。</w:t>
      </w:r>
      <w:r>
        <w:rPr>
          <w:rFonts w:hint="eastAsia" w:eastAsia="方正仿宋_GBK"/>
          <w:color w:val="000000"/>
          <w:sz w:val="28"/>
          <w:szCs w:val="28"/>
          <w:highlight w:val="none"/>
        </w:rPr>
      </w:r>
      <w:r/>
    </w:p>
    <w:p>
      <w:pPr>
        <w:pStyle w:val="658"/>
        <w:ind w:firstLine="420"/>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3．成交通知书</w:t>
      </w:r>
      <w:r>
        <w:rPr>
          <w:rFonts w:eastAsia="方正仿宋_GBK"/>
          <w:b/>
          <w:color w:val="000000"/>
          <w:sz w:val="28"/>
          <w:szCs w:val="28"/>
          <w:highlight w:val="none"/>
        </w:rPr>
      </w:r>
      <w:r/>
    </w:p>
    <w:p>
      <w:pPr>
        <w:pStyle w:val="658"/>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3.l</w:t>
      </w:r>
      <w:r>
        <w:rPr>
          <w:rFonts w:hint="eastAsia" w:eastAsia="方正仿宋_GBK"/>
          <w:color w:val="000000"/>
          <w:sz w:val="28"/>
          <w:szCs w:val="28"/>
          <w:highlight w:val="none"/>
        </w:rPr>
        <w:t xml:space="preserve"> </w:t>
      </w: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rPr>
        <w:t xml:space="preserve">采购人</w:t>
      </w:r>
      <w:r>
        <w:rPr>
          <w:rFonts w:eastAsia="方正仿宋_GBK"/>
          <w:color w:val="000000"/>
          <w:sz w:val="28"/>
          <w:szCs w:val="28"/>
          <w:highlight w:val="none"/>
        </w:rPr>
        <w:t xml:space="preserve">将向成交供应商发出成交通知书。</w:t>
      </w:r>
      <w:r>
        <w:rPr>
          <w:rFonts w:hint="eastAsia" w:eastAsia="方正仿宋_GBK"/>
          <w:color w:val="000000"/>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color w:val="000000"/>
          <w:sz w:val="28"/>
          <w:szCs w:val="28"/>
          <w:highlight w:val="none"/>
        </w:rPr>
      </w:r>
      <w:r/>
    </w:p>
    <w:p>
      <w:pPr>
        <w:pStyle w:val="658"/>
        <w:ind w:firstLine="420"/>
        <w:spacing w:line="500" w:lineRule="exact"/>
        <w:rPr>
          <w:rFonts w:eastAsia="方正仿宋_GBK"/>
          <w:color w:val="000000"/>
          <w:sz w:val="28"/>
          <w:szCs w:val="28"/>
          <w:highlight w:val="none"/>
        </w:rPr>
      </w:pPr>
      <w:r>
        <w:rPr>
          <w:rFonts w:eastAsia="方正仿宋_GBK"/>
          <w:color w:val="000000"/>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highlight w:val="none"/>
        </w:rPr>
      </w:r>
      <w:r/>
    </w:p>
    <w:p>
      <w:pPr>
        <w:pStyle w:val="658"/>
        <w:keepLines/>
        <w:keepNext/>
        <w:spacing w:line="500" w:lineRule="exact"/>
        <w:rPr>
          <w:rFonts w:eastAsia="方正仿宋_GBK"/>
          <w:b/>
          <w:bCs/>
          <w:color w:val="000000"/>
          <w:sz w:val="28"/>
          <w:szCs w:val="28"/>
          <w:highlight w:val="none"/>
        </w:rPr>
        <w:outlineLvl w:val="2"/>
      </w:pPr>
      <w:r/>
      <w:bookmarkStart w:id="82" w:name="_Toc120614220"/>
      <w:r/>
      <w:bookmarkStart w:id="83" w:name="_Toc513029236"/>
      <w:r/>
      <w:bookmarkStart w:id="84" w:name="_Toc16938552"/>
      <w:r/>
      <w:bookmarkStart w:id="85" w:name="_Toc20823308"/>
      <w:r>
        <w:rPr>
          <w:rFonts w:eastAsia="方正仿宋_GBK"/>
          <w:b/>
          <w:bCs/>
          <w:color w:val="000000"/>
          <w:sz w:val="28"/>
          <w:szCs w:val="28"/>
          <w:highlight w:val="none"/>
        </w:rPr>
        <w:t xml:space="preserve">（七）授予合同</w:t>
      </w:r>
      <w:bookmarkEnd w:id="82"/>
      <w:r>
        <w:rPr>
          <w:rFonts w:eastAsia="方正仿宋_GBK"/>
          <w:b/>
          <w:bCs/>
          <w:color w:val="000000"/>
          <w:sz w:val="28"/>
          <w:szCs w:val="28"/>
          <w:highlight w:val="none"/>
        </w:rPr>
      </w:r>
      <w:r/>
    </w:p>
    <w:p>
      <w:pPr>
        <w:pStyle w:val="658"/>
        <w:keepNext/>
        <w:spacing w:line="500" w:lineRule="exact"/>
        <w:rPr>
          <w:rFonts w:eastAsia="方正仿宋_GBK"/>
          <w:b/>
          <w:color w:val="000000"/>
          <w:sz w:val="28"/>
          <w:szCs w:val="28"/>
          <w:highlight w:val="none"/>
        </w:rPr>
        <w:outlineLvl w:val="3"/>
      </w:pPr>
      <w:r/>
      <w:bookmarkEnd w:id="83"/>
      <w:r/>
      <w:bookmarkEnd w:id="84"/>
      <w:r/>
      <w:bookmarkEnd w:id="85"/>
      <w:r/>
      <w:bookmarkStart w:id="86" w:name="_Toc20823309"/>
      <w:r/>
      <w:bookmarkStart w:id="87" w:name="_Toc513029237"/>
      <w:r/>
      <w:bookmarkStart w:id="88" w:name="_Toc16938553"/>
      <w:r>
        <w:rPr>
          <w:rFonts w:eastAsia="方正仿宋_GBK"/>
          <w:color w:val="000000"/>
          <w:sz w:val="28"/>
          <w:szCs w:val="28"/>
          <w:highlight w:val="none"/>
        </w:rPr>
        <w:t xml:space="preserve">1.签订合同</w:t>
      </w:r>
      <w:r>
        <w:rPr>
          <w:rFonts w:eastAsia="方正仿宋_GBK"/>
          <w:b/>
          <w:color w:val="000000"/>
          <w:sz w:val="28"/>
          <w:szCs w:val="28"/>
          <w:highlight w:val="none"/>
        </w:rPr>
      </w:r>
      <w:r/>
    </w:p>
    <w:p>
      <w:pPr>
        <w:pStyle w:val="658"/>
        <w:ind w:firstLine="700"/>
        <w:spacing w:line="500" w:lineRule="exact"/>
        <w:rPr>
          <w:rFonts w:eastAsia="方正仿宋_GBK"/>
          <w:color w:val="000000"/>
          <w:sz w:val="28"/>
          <w:szCs w:val="28"/>
          <w:highlight w:val="none"/>
        </w:rPr>
      </w:pPr>
      <w:r>
        <w:rPr>
          <w:rFonts w:eastAsia="方正仿宋_GBK"/>
          <w:bCs/>
          <w:color w:val="000000"/>
          <w:sz w:val="28"/>
          <w:szCs w:val="28"/>
          <w:highlight w:val="none"/>
        </w:rPr>
        <w:t xml:space="preserve">1</w:t>
      </w:r>
      <w:r>
        <w:rPr>
          <w:rFonts w:eastAsia="方正仿宋_GBK"/>
          <w:color w:val="000000"/>
          <w:sz w:val="28"/>
          <w:szCs w:val="28"/>
          <w:highlight w:val="none"/>
        </w:rPr>
        <w:t xml:space="preserve">.l成交供应商应当在成交通知书发出之日起三十日内，按照磋商文件确定的事项与采购人签订政府采购合同。</w:t>
      </w:r>
      <w:r>
        <w:rPr>
          <w:rFonts w:eastAsia="方正仿宋_GBK"/>
          <w:color w:val="000000"/>
          <w:sz w:val="28"/>
          <w:szCs w:val="28"/>
          <w:highlight w:val="none"/>
        </w:rPr>
      </w:r>
      <w:r/>
    </w:p>
    <w:p>
      <w:pPr>
        <w:pStyle w:val="658"/>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1.2磋商文件、成交供应商的响应文件及磋商过程中有关澄清、承诺文件均应作为合同附件。</w:t>
      </w:r>
      <w:r>
        <w:rPr>
          <w:rFonts w:eastAsia="方正仿宋_GBK"/>
          <w:color w:val="000000"/>
          <w:sz w:val="28"/>
          <w:szCs w:val="28"/>
          <w:highlight w:val="none"/>
        </w:rPr>
      </w:r>
      <w:r/>
    </w:p>
    <w:p>
      <w:pPr>
        <w:pStyle w:val="658"/>
        <w:ind w:firstLine="700"/>
        <w:spacing w:line="500" w:lineRule="exact"/>
        <w:rPr>
          <w:rFonts w:eastAsia="方正仿宋_GBK"/>
          <w:color w:val="000000"/>
          <w:sz w:val="28"/>
          <w:szCs w:val="28"/>
          <w:highlight w:val="none"/>
        </w:rPr>
      </w:pPr>
      <w:r>
        <w:rPr>
          <w:rFonts w:eastAsia="方正仿宋_GBK"/>
          <w:color w:val="000000"/>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highlight w:val="none"/>
        </w:rPr>
      </w:r>
      <w:r/>
    </w:p>
    <w:p>
      <w:pPr>
        <w:pStyle w:val="658"/>
        <w:keepNext/>
        <w:spacing w:line="500" w:lineRule="exact"/>
        <w:rPr>
          <w:rFonts w:eastAsia="方正仿宋_GBK"/>
          <w:b/>
          <w:color w:val="000000"/>
          <w:sz w:val="28"/>
          <w:szCs w:val="28"/>
          <w:highlight w:val="none"/>
        </w:rPr>
        <w:outlineLvl w:val="3"/>
      </w:pPr>
      <w:r>
        <w:rPr>
          <w:rFonts w:eastAsia="方正仿宋_GBK"/>
          <w:color w:val="000000"/>
          <w:sz w:val="28"/>
          <w:szCs w:val="28"/>
          <w:highlight w:val="none"/>
        </w:rPr>
        <w:t xml:space="preserve">2.货物和服务的追加、减少和添购。</w:t>
      </w:r>
      <w:r>
        <w:rPr>
          <w:rFonts w:eastAsia="方正仿宋_GBK"/>
          <w:b/>
          <w:color w:val="000000"/>
          <w:sz w:val="28"/>
          <w:szCs w:val="28"/>
          <w:highlight w:val="none"/>
        </w:rPr>
      </w:r>
      <w:r/>
    </w:p>
    <w:p>
      <w:pPr>
        <w:pStyle w:val="658"/>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highlight w:val="none"/>
        </w:rPr>
      </w:r>
      <w:r/>
    </w:p>
    <w:p>
      <w:pPr>
        <w:pStyle w:val="658"/>
        <w:ind w:firstLine="560"/>
        <w:keepNext/>
        <w:spacing w:line="500" w:lineRule="exact"/>
        <w:rPr>
          <w:rFonts w:eastAsia="方正仿宋_GBK"/>
          <w:color w:val="000000"/>
          <w:sz w:val="28"/>
          <w:szCs w:val="28"/>
          <w:highlight w:val="none"/>
        </w:rPr>
        <w:outlineLvl w:val="3"/>
      </w:pPr>
      <w:r>
        <w:rPr>
          <w:rFonts w:eastAsia="方正仿宋_GBK"/>
          <w:color w:val="000000"/>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highlight w:val="none"/>
        </w:rPr>
      </w:r>
      <w:r/>
    </w:p>
    <w:p>
      <w:pPr>
        <w:pStyle w:val="662"/>
        <w:jc w:val="both"/>
        <w:spacing w:line="500" w:lineRule="exact"/>
        <w:rPr>
          <w:rFonts w:hint="eastAsia" w:eastAsia="方正仿宋_GBK"/>
          <w:b w:val="0"/>
          <w:bCs w:val="0"/>
          <w:color w:val="000000"/>
          <w:sz w:val="28"/>
          <w:szCs w:val="28"/>
          <w:highlight w:val="none"/>
          <w:lang w:eastAsia="zh-CN"/>
        </w:rPr>
      </w:pPr>
      <w:r>
        <w:rPr>
          <w:rFonts w:eastAsia="方正仿宋_GBK"/>
          <w:b w:val="0"/>
          <w:bCs w:val="0"/>
          <w:color w:val="000000"/>
          <w:sz w:val="28"/>
          <w:szCs w:val="28"/>
          <w:highlight w:val="none"/>
          <w:lang w:eastAsia="zh-CN"/>
        </w:rPr>
        <w:t xml:space="preserve">3.</w:t>
      </w:r>
      <w:r>
        <w:rPr>
          <w:rFonts w:eastAsia="方正仿宋_GBK"/>
          <w:b w:val="0"/>
          <w:bCs w:val="0"/>
          <w:color w:val="000000"/>
          <w:sz w:val="28"/>
          <w:szCs w:val="28"/>
          <w:highlight w:val="none"/>
        </w:rPr>
        <w:t xml:space="preserve">政府采购</w:t>
      </w:r>
      <w:r>
        <w:rPr>
          <w:rFonts w:hint="eastAsia" w:eastAsia="方正仿宋_GBK"/>
          <w:b w:val="0"/>
          <w:bCs w:val="0"/>
          <w:color w:val="000000"/>
          <w:sz w:val="28"/>
          <w:szCs w:val="28"/>
          <w:highlight w:val="none"/>
          <w:lang w:val="en-US" w:eastAsia="zh-CN"/>
        </w:rPr>
        <w:t xml:space="preserve">合同信用融资</w:t>
      </w:r>
      <w:r>
        <w:rPr>
          <w:rFonts w:eastAsia="方正仿宋_GBK"/>
          <w:b w:val="0"/>
          <w:bCs w:val="0"/>
          <w:color w:val="000000"/>
          <w:sz w:val="28"/>
          <w:szCs w:val="28"/>
          <w:highlight w:val="none"/>
        </w:rPr>
        <w:t xml:space="preserve">扶持政策</w:t>
      </w:r>
      <w:r>
        <w:rPr>
          <w:rFonts w:hint="eastAsia" w:eastAsia="方正仿宋_GBK"/>
          <w:b w:val="0"/>
          <w:bCs w:val="0"/>
          <w:color w:val="000000"/>
          <w:sz w:val="28"/>
          <w:szCs w:val="28"/>
          <w:highlight w:val="none"/>
          <w:lang w:eastAsia="zh-CN"/>
        </w:rPr>
      </w:r>
      <w:r/>
    </w:p>
    <w:p>
      <w:pPr>
        <w:pStyle w:val="658"/>
        <w:ind w:firstLine="560"/>
        <w:spacing w:line="500" w:lineRule="exact"/>
        <w:rPr>
          <w:rFonts w:ascii="宋体" w:hAnsi="宋体"/>
          <w:b/>
          <w:color w:val="000000"/>
          <w:sz w:val="28"/>
          <w:szCs w:val="28"/>
          <w:highlight w:val="none"/>
        </w:rPr>
      </w:pPr>
      <w:r>
        <w:rPr>
          <w:rFonts w:hint="eastAsia" w:eastAsia="方正仿宋_GBK"/>
          <w:b w:val="0"/>
          <w:bCs w:val="0"/>
          <w:color w:val="000000"/>
          <w:sz w:val="28"/>
          <w:szCs w:val="28"/>
          <w:highlight w:val="none"/>
        </w:rPr>
        <w:t xml:space="preserve">3.1</w:t>
      </w:r>
      <w:r>
        <w:rPr>
          <w:rFonts w:eastAsia="方正仿宋_GBK"/>
          <w:b w:val="0"/>
          <w:bCs w:val="0"/>
          <w:color w:val="000000"/>
          <w:sz w:val="28"/>
          <w:szCs w:val="28"/>
          <w:highlight w:val="none"/>
          <w:lang w:val="en-US" w:eastAsia="zh-CN"/>
        </w:rPr>
        <w:t xml:space="preserve">根据《关于转发江苏省财政厅、中国人民银行南京分行&lt;关于深入推进政府采购线上合同信用融资工作的通知&gt;的通知》（通财购〔2021〕41号），对政府采购</w:t>
      </w:r>
      <w:r>
        <w:rPr>
          <w:rFonts w:hint="eastAsia" w:eastAsia="方正仿宋_GBK"/>
          <w:b w:val="0"/>
          <w:bCs w:val="0"/>
          <w:color w:val="000000"/>
          <w:sz w:val="28"/>
          <w:szCs w:val="28"/>
          <w:highlight w:val="none"/>
          <w:lang w:val="en-US" w:eastAsia="zh-CN"/>
        </w:rPr>
        <w:t xml:space="preserve">成交</w:t>
      </w:r>
      <w:r>
        <w:rPr>
          <w:rFonts w:eastAsia="方正仿宋_GBK"/>
          <w:b w:val="0"/>
          <w:bCs w:val="0"/>
          <w:color w:val="000000"/>
          <w:sz w:val="28"/>
          <w:szCs w:val="28"/>
          <w:highlight w:val="none"/>
          <w:lang w:val="en-US" w:eastAsia="zh-CN"/>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成交供应商可凭政府采购合同办理融资贷款，详情请见江苏政府采购网“政采贷”专栏。</w:t>
      </w:r>
      <w:r>
        <w:rPr>
          <w:rFonts w:ascii="宋体" w:hAnsi="宋体"/>
          <w:b/>
          <w:color w:val="000000"/>
          <w:sz w:val="28"/>
          <w:szCs w:val="28"/>
          <w:highlight w:val="none"/>
        </w:rPr>
      </w:r>
      <w:r/>
    </w:p>
    <w:p>
      <w:pPr>
        <w:pStyle w:val="658"/>
        <w:jc w:val="center"/>
        <w:spacing w:line="500" w:lineRule="exact"/>
        <w:rPr>
          <w:rFonts w:hint="eastAsia" w:ascii="方正小标宋_GBK" w:hAnsi="宋体" w:eastAsia="方正小标宋_GBK"/>
          <w:bCs/>
          <w:sz w:val="36"/>
          <w:szCs w:val="36"/>
        </w:rPr>
      </w:pPr>
      <w:r/>
      <w:bookmarkEnd w:id="86"/>
      <w:r/>
      <w:bookmarkEnd w:id="87"/>
      <w:r/>
      <w:bookmarkEnd w:id="88"/>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658"/>
        <w:ind w:firstLine="560"/>
        <w:spacing w:line="500" w:lineRule="exact"/>
        <w:rPr>
          <w:rFonts w:ascii="宋体" w:hAnsi="宋体"/>
          <w:sz w:val="28"/>
          <w:szCs w:val="28"/>
        </w:rPr>
      </w:pPr>
      <w:r>
        <w:rPr>
          <w:rFonts w:ascii="宋体" w:hAnsi="宋体"/>
          <w:sz w:val="28"/>
          <w:szCs w:val="28"/>
        </w:rPr>
      </w:r>
      <w:r/>
    </w:p>
    <w:p>
      <w:pPr>
        <w:pStyle w:val="658"/>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658"/>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sz w:val="28"/>
          <w:szCs w:val="28"/>
        </w:rPr>
      </w:r>
      <w:r/>
    </w:p>
    <w:p>
      <w:pPr>
        <w:pStyle w:val="658"/>
        <w:ind w:firstLine="562"/>
        <w:spacing w:line="500" w:lineRule="exact"/>
        <w:rPr>
          <w:rFonts w:eastAsia="方正仿宋_GBK"/>
          <w:b/>
          <w:sz w:val="28"/>
          <w:szCs w:val="28"/>
        </w:rPr>
      </w:pPr>
      <w:r>
        <w:rPr>
          <w:rFonts w:hint="eastAsia" w:eastAsia="方正仿宋_GBK"/>
          <w:b/>
          <w:sz w:val="28"/>
          <w:szCs w:val="28"/>
          <w:lang w:val="en-US" w:eastAsia="zh-CN"/>
        </w:rPr>
        <w:t xml:space="preserve"> </w:t>
      </w:r>
      <w:r>
        <w:rPr>
          <w:rFonts w:eastAsia="方正仿宋_GBK"/>
          <w:b/>
          <w:bCs/>
          <w:sz w:val="28"/>
          <w:szCs w:val="28"/>
        </w:rPr>
        <w:t xml:space="preserve">其内容包含（不限于下述内容）：</w:t>
      </w:r>
      <w:r>
        <w:rPr>
          <w:rFonts w:eastAsia="方正仿宋_GBK"/>
          <w:b/>
          <w:sz w:val="28"/>
          <w:szCs w:val="28"/>
        </w:rPr>
      </w:r>
      <w:r/>
    </w:p>
    <w:p>
      <w:pPr>
        <w:pStyle w:val="658"/>
        <w:numPr>
          <w:ilvl w:val="0"/>
          <w:numId w:val="1"/>
        </w:numPr>
        <w:ind w:left="21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项目基本概况</w:t>
      </w:r>
      <w:r>
        <w:rPr>
          <w:rFonts w:eastAsia="方正仿宋_GBK"/>
          <w:b/>
          <w:bCs/>
          <w:sz w:val="28"/>
          <w:szCs w:val="28"/>
          <w:highlight w:val="none"/>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如皋市龙游河生态公园</w:t>
      </w:r>
      <w:r>
        <w:rPr>
          <w:rFonts w:hint="eastAsia" w:ascii="仿宋" w:hAnsi="仿宋" w:eastAsia="仿宋" w:cs="仿宋"/>
          <w:color w:val="000000"/>
          <w:sz w:val="28"/>
          <w:szCs w:val="28"/>
          <w:lang w:val="en-US" w:eastAsia="zh-CN"/>
        </w:rPr>
        <w:t xml:space="preserve">及三期</w:t>
      </w:r>
      <w:r>
        <w:rPr>
          <w:rFonts w:hint="eastAsia" w:ascii="仿宋" w:hAnsi="仿宋" w:eastAsia="仿宋" w:cs="仿宋"/>
          <w:color w:val="000000"/>
          <w:sz w:val="28"/>
          <w:szCs w:val="28"/>
        </w:rPr>
        <w:t xml:space="preserve">，位于如皋市城区南部，依龙游河而建，占地面积约</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rPr>
        <w:t xml:space="preserve">公顷，绿地面积约</w:t>
      </w:r>
      <w:r>
        <w:rPr>
          <w:rFonts w:hint="eastAsia" w:ascii="仿宋" w:hAnsi="仿宋" w:eastAsia="仿宋" w:cs="仿宋"/>
          <w:color w:val="000000"/>
          <w:sz w:val="28"/>
          <w:szCs w:val="28"/>
          <w:lang w:val="en-US" w:eastAsia="zh-CN"/>
        </w:rPr>
        <w:t xml:space="preserve">35</w:t>
      </w:r>
      <w:r>
        <w:rPr>
          <w:rFonts w:hint="eastAsia" w:ascii="仿宋" w:hAnsi="仿宋" w:eastAsia="仿宋" w:cs="仿宋"/>
          <w:color w:val="000000"/>
          <w:sz w:val="28"/>
          <w:szCs w:val="28"/>
        </w:rPr>
        <w:t xml:space="preserve">万平方米，是我市重要的亲水游玩、休闲健身和文化体验的场所。公园设置室外运动场、室外游乐区、驿站、停车场、景观艺术装置等配套设施。进入龙游河生态公园，是一幅曲径通幽、水波涟漪、疏影横斜的立体画卷，是一座彰显绿色、生态、亲水、人文理念的生态公园。植物的多样性与景观的多层次绘就出一幅色彩清新的立体画，串起一条生态景观长廊。近年来，龙游河生态公园获江苏人居环境范例奖。为确保龙游河生态公园社会公益服务和基础设施维保（不含路灯、监控</w:t>
      </w:r>
      <w:r>
        <w:rPr>
          <w:rFonts w:hint="eastAsia" w:ascii="仿宋" w:hAnsi="仿宋" w:eastAsia="仿宋" w:cs="仿宋"/>
          <w:color w:val="000000"/>
          <w:sz w:val="28"/>
          <w:szCs w:val="28"/>
          <w:lang w:eastAsia="zh-CN"/>
        </w:rPr>
        <w:t xml:space="preserve">维修</w:t>
      </w:r>
      <w:r>
        <w:rPr>
          <w:rFonts w:hint="eastAsia" w:ascii="仿宋" w:hAnsi="仿宋" w:eastAsia="仿宋" w:cs="仿宋"/>
          <w:color w:val="000000"/>
          <w:sz w:val="28"/>
          <w:szCs w:val="28"/>
        </w:rPr>
        <w:t xml:space="preserve">）工作的正常开展，打造建管养示范区，以4A景区管理标准，对本次</w:t>
      </w:r>
      <w:r>
        <w:rPr>
          <w:rFonts w:hint="eastAsia" w:ascii="仿宋" w:hAnsi="仿宋" w:eastAsia="仿宋" w:cs="仿宋"/>
          <w:color w:val="000000"/>
          <w:sz w:val="28"/>
          <w:szCs w:val="28"/>
          <w:lang w:val="en-US" w:eastAsia="zh-CN"/>
        </w:rPr>
        <w:t xml:space="preserve">日常管理服务</w:t>
      </w:r>
      <w:r>
        <w:rPr>
          <w:rFonts w:hint="eastAsia" w:ascii="仿宋" w:hAnsi="仿宋" w:eastAsia="仿宋" w:cs="仿宋"/>
          <w:color w:val="000000"/>
          <w:sz w:val="28"/>
          <w:szCs w:val="28"/>
        </w:rPr>
        <w:t xml:space="preserve">及设施维护管理服务进行采购。</w:t>
      </w:r>
      <w:r>
        <w:rPr>
          <w:rFonts w:hint="eastAsia" w:ascii="仿宋" w:hAnsi="仿宋" w:eastAsia="仿宋" w:cs="仿宋"/>
          <w:color w:val="000000"/>
          <w:sz w:val="28"/>
          <w:szCs w:val="28"/>
        </w:rPr>
      </w:r>
      <w:r/>
    </w:p>
    <w:p>
      <w:pPr>
        <w:pStyle w:val="658"/>
        <w:numPr>
          <w:ilvl w:val="0"/>
          <w:numId w:val="1"/>
        </w:numPr>
        <w:ind w:left="210" w:firstLine="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项目服务内容及要求</w:t>
      </w:r>
      <w:r>
        <w:rPr>
          <w:rFonts w:eastAsia="方正仿宋_GBK"/>
          <w:b/>
          <w:bCs/>
          <w:sz w:val="28"/>
          <w:szCs w:val="28"/>
          <w:highlight w:val="none"/>
        </w:rPr>
      </w:r>
      <w:r/>
    </w:p>
    <w:p>
      <w:pPr>
        <w:pStyle w:val="665"/>
        <w:numPr>
          <w:ilvl w:val="0"/>
          <w:numId w:val="0"/>
        </w:numPr>
        <w:keepLines w:val="0"/>
        <w:keepNext w:val="0"/>
        <w:pageBreakBefore w:val="0"/>
        <w:spacing w:line="460" w:lineRule="exact"/>
        <w:rPr>
          <w:rFonts w:ascii="黑体" w:hAnsi="黑体" w:eastAsia="黑体"/>
          <w:color w:val="000000"/>
          <w:sz w:val="28"/>
          <w:szCs w:val="28"/>
          <w:highlight w:val="none"/>
        </w:rPr>
      </w:pPr>
      <w:r>
        <w:rPr>
          <w:rFonts w:hint="eastAsia" w:ascii="黑体" w:hAnsi="黑体" w:eastAsia="黑体"/>
          <w:color w:val="000000"/>
          <w:sz w:val="28"/>
          <w:szCs w:val="28"/>
          <w:highlight w:val="none"/>
          <w:lang w:val="en-US" w:eastAsia="zh-CN"/>
        </w:rPr>
        <w:t xml:space="preserve">    1.</w:t>
      </w:r>
      <w:r>
        <w:rPr>
          <w:rFonts w:hint="eastAsia" w:ascii="黑体" w:hAnsi="黑体" w:eastAsia="黑体"/>
          <w:color w:val="000000"/>
          <w:sz w:val="28"/>
          <w:szCs w:val="28"/>
          <w:highlight w:val="none"/>
        </w:rPr>
        <w:t xml:space="preserve">服务事项</w:t>
      </w:r>
      <w:r>
        <w:rPr>
          <w:rFonts w:ascii="黑体" w:hAnsi="黑体" w:eastAsia="黑体"/>
          <w:color w:val="000000"/>
          <w:sz w:val="28"/>
          <w:szCs w:val="28"/>
          <w:highlight w:val="none"/>
        </w:rPr>
      </w:r>
      <w:r/>
    </w:p>
    <w:p>
      <w:pPr>
        <w:pStyle w:val="658"/>
        <w:ind w:firstLine="562"/>
        <w:keepLines w:val="0"/>
        <w:keepNext w:val="0"/>
        <w:pageBreakBefore w:val="0"/>
        <w:spacing w:line="46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lang w:val="en-US" w:eastAsia="zh-CN"/>
        </w:rPr>
        <w:t xml:space="preserve">日常管理</w:t>
      </w:r>
      <w:r>
        <w:rPr>
          <w:rFonts w:ascii="仿宋" w:hAnsi="仿宋" w:eastAsia="仿宋"/>
          <w:b/>
          <w:color w:val="000000"/>
          <w:sz w:val="28"/>
          <w:szCs w:val="28"/>
          <w:highlight w:val="none"/>
        </w:rPr>
        <w:t xml:space="preserve">服务事项</w:t>
      </w:r>
      <w:r>
        <w:rPr>
          <w:rFonts w:hint="eastAsia" w:ascii="仿宋" w:hAnsi="仿宋" w:eastAsia="仿宋"/>
          <w:b/>
          <w:color w:val="000000"/>
          <w:sz w:val="28"/>
          <w:szCs w:val="28"/>
          <w:highlight w:val="none"/>
        </w:rPr>
        <w:t xml:space="preserve">：</w:t>
      </w:r>
      <w:r>
        <w:rPr>
          <w:rFonts w:ascii="仿宋" w:hAnsi="仿宋" w:eastAsia="仿宋" w:cs="Times New Roman"/>
          <w:b/>
          <w:color w:val="000000"/>
          <w:sz w:val="28"/>
          <w:szCs w:val="28"/>
          <w:highlight w:val="none"/>
          <w:lang w:val="en-US" w:eastAsia="zh-CN"/>
        </w:rPr>
        <w:t xml:space="preserve">①</w:t>
      </w:r>
      <w:r>
        <w:rPr>
          <w:rFonts w:hint="eastAsia" w:ascii="仿宋" w:hAnsi="仿宋" w:eastAsia="仿宋" w:cs="Times New Roman"/>
          <w:b/>
          <w:color w:val="000000"/>
          <w:sz w:val="28"/>
          <w:szCs w:val="28"/>
          <w:highlight w:val="none"/>
          <w:lang w:val="en-US" w:eastAsia="zh-CN"/>
        </w:rPr>
        <w:t xml:space="preserve">负责做好保洁、水电、保卫、安全管理、会务服务、喷泉管理、办公室物管等工作；</w:t>
      </w:r>
      <w:r>
        <w:rPr>
          <w:rFonts w:ascii="仿宋" w:hAnsi="仿宋" w:eastAsia="仿宋" w:cs="Times New Roman"/>
          <w:b/>
          <w:color w:val="000000"/>
          <w:sz w:val="28"/>
          <w:szCs w:val="28"/>
          <w:highlight w:val="none"/>
          <w:lang w:val="en-US" w:eastAsia="zh-CN"/>
        </w:rPr>
        <w:t xml:space="preserve">②</w:t>
      </w:r>
      <w:r>
        <w:rPr>
          <w:rFonts w:hint="eastAsia" w:ascii="仿宋" w:hAnsi="仿宋" w:eastAsia="仿宋" w:cs="Times New Roman"/>
          <w:b/>
          <w:color w:val="000000"/>
          <w:sz w:val="28"/>
          <w:szCs w:val="28"/>
          <w:highlight w:val="none"/>
          <w:lang w:val="en-US" w:eastAsia="zh-CN"/>
        </w:rPr>
        <w:t xml:space="preserve">每天进行全面巡查，发现问题及时协调处置，对各类不文明行为进行劝阻，对不服从管理的报相关部门；</w:t>
      </w:r>
      <w:r>
        <w:rPr>
          <w:rFonts w:ascii="仿宋" w:hAnsi="仿宋" w:eastAsia="仿宋" w:cs="Times New Roman"/>
          <w:b/>
          <w:color w:val="000000"/>
          <w:sz w:val="28"/>
          <w:szCs w:val="28"/>
          <w:highlight w:val="none"/>
          <w:lang w:val="en-US" w:eastAsia="zh-CN"/>
        </w:rPr>
        <w:t xml:space="preserve">③</w:t>
      </w:r>
      <w:r>
        <w:rPr>
          <w:rFonts w:hint="eastAsia" w:ascii="仿宋" w:hAnsi="仿宋" w:eastAsia="仿宋" w:cs="Times New Roman"/>
          <w:b/>
          <w:color w:val="000000"/>
          <w:sz w:val="28"/>
          <w:szCs w:val="28"/>
          <w:highlight w:val="none"/>
          <w:lang w:val="en-US" w:eastAsia="zh-CN"/>
        </w:rPr>
        <w:t xml:space="preserve">配合绿化养护日常管理、各类创建检查及处理相关交办事项；</w:t>
      </w:r>
      <w:r>
        <w:rPr>
          <w:rFonts w:hint="eastAsia" w:ascii="仿宋" w:hAnsi="仿宋" w:eastAsia="仿宋" w:cs="Times New Roman"/>
          <w:b/>
          <w:color w:val="000000"/>
          <w:sz w:val="28"/>
          <w:szCs w:val="28"/>
          <w:highlight w:val="none"/>
          <w:lang w:val="en-US" w:eastAsia="zh-CN"/>
        </w:rPr>
        <w:fldChar w:fldCharType="begin"/>
      </w:r>
      <w:r>
        <w:rPr>
          <w:rFonts w:hint="eastAsia" w:ascii="仿宋" w:hAnsi="仿宋" w:eastAsia="仿宋" w:cs="Times New Roman"/>
          <w:b/>
          <w:color w:val="000000"/>
          <w:sz w:val="28"/>
          <w:szCs w:val="28"/>
          <w:highlight w:val="none"/>
          <w:lang w:val="en-US" w:eastAsia="zh-CN"/>
        </w:rPr>
        <w:instrText xml:space="preserve"> = 4 \* GB3 \* MERGEFORMAT </w:instrText>
      </w:r>
      <w:r>
        <w:rPr>
          <w:rFonts w:hint="eastAsia" w:ascii="仿宋" w:hAnsi="仿宋" w:eastAsia="仿宋" w:cs="Times New Roman"/>
          <w:b/>
          <w:color w:val="000000"/>
          <w:sz w:val="28"/>
          <w:szCs w:val="28"/>
          <w:highlight w:val="none"/>
          <w:lang w:val="en-US" w:eastAsia="zh-CN"/>
        </w:rPr>
        <w:fldChar w:fldCharType="separate"/>
      </w:r>
      <w:r>
        <w:rPr>
          <w:rFonts w:hint="eastAsia" w:ascii="仿宋" w:hAnsi="仿宋" w:eastAsia="仿宋" w:cs="Times New Roman"/>
          <w:b/>
          <w:color w:val="000000"/>
          <w:sz w:val="28"/>
          <w:szCs w:val="28"/>
          <w:highlight w:val="none"/>
          <w:lang w:val="en-US" w:eastAsia="zh-CN"/>
        </w:rPr>
        <w:t xml:space="preserve">④</w:t>
      </w:r>
      <w:r>
        <w:rPr>
          <w:rFonts w:hint="eastAsia" w:ascii="仿宋" w:hAnsi="仿宋" w:eastAsia="仿宋" w:cs="Times New Roman"/>
          <w:b/>
          <w:color w:val="000000"/>
          <w:sz w:val="28"/>
          <w:szCs w:val="28"/>
          <w:highlight w:val="none"/>
          <w:lang w:val="en-US" w:eastAsia="zh-CN"/>
        </w:rPr>
        <w:fldChar w:fldCharType="end"/>
      </w:r>
      <w:r>
        <w:rPr>
          <w:rFonts w:ascii="仿宋" w:hAnsi="仿宋" w:eastAsia="仿宋"/>
          <w:b/>
          <w:color w:val="000000"/>
          <w:sz w:val="28"/>
          <w:szCs w:val="28"/>
          <w:highlight w:val="none"/>
        </w:rPr>
        <w:t xml:space="preserve">增设驿站服务以丰富业态。</w:t>
      </w:r>
      <w:r>
        <w:rPr>
          <w:rFonts w:hint="eastAsia" w:ascii="仿宋" w:hAnsi="仿宋" w:eastAsia="仿宋"/>
          <w:b/>
          <w:color w:val="000000"/>
          <w:sz w:val="28"/>
          <w:szCs w:val="28"/>
          <w:highlight w:val="none"/>
          <w:lang w:val="en-US" w:eastAsia="zh-CN"/>
        </w:rPr>
        <w:t xml:space="preserve">成交供应商</w:t>
      </w:r>
      <w:r>
        <w:rPr>
          <w:rFonts w:ascii="仿宋" w:hAnsi="仿宋" w:eastAsia="仿宋"/>
          <w:b/>
          <w:color w:val="000000"/>
          <w:sz w:val="28"/>
          <w:szCs w:val="28"/>
          <w:highlight w:val="none"/>
        </w:rPr>
        <w:t xml:space="preserve">负责选址策划，确定经营（销售）范围，</w:t>
      </w:r>
      <w:r>
        <w:rPr>
          <w:rFonts w:hint="eastAsia" w:ascii="仿宋" w:hAnsi="仿宋" w:eastAsia="仿宋"/>
          <w:b/>
          <w:color w:val="000000"/>
          <w:sz w:val="28"/>
          <w:szCs w:val="28"/>
          <w:highlight w:val="none"/>
          <w:lang w:val="en-US" w:eastAsia="zh-CN"/>
        </w:rPr>
        <w:t xml:space="preserve">报采购人审批</w:t>
      </w:r>
      <w:r>
        <w:rPr>
          <w:rFonts w:ascii="仿宋" w:hAnsi="仿宋" w:eastAsia="仿宋"/>
          <w:b/>
          <w:color w:val="000000"/>
          <w:sz w:val="28"/>
          <w:szCs w:val="28"/>
          <w:highlight w:val="none"/>
        </w:rPr>
        <w:t xml:space="preserve">，第一年不收取租金，后续根据</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盈利情况另行商定</w:t>
      </w:r>
      <w:r>
        <w:rPr>
          <w:rFonts w:hint="eastAsia" w:ascii="仿宋" w:hAnsi="仿宋" w:eastAsia="仿宋"/>
          <w:b/>
          <w:color w:val="000000"/>
          <w:sz w:val="28"/>
          <w:szCs w:val="28"/>
          <w:highlight w:val="none"/>
        </w:rPr>
        <w:t xml:space="preserve">（</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负责安排人员经营管理，自负盈亏</w:t>
      </w:r>
      <w:r>
        <w:rPr>
          <w:rFonts w:hint="eastAsia" w:ascii="仿宋" w:hAnsi="仿宋" w:eastAsia="仿宋"/>
          <w:b/>
          <w:color w:val="000000"/>
          <w:sz w:val="28"/>
          <w:szCs w:val="28"/>
          <w:highlight w:val="none"/>
        </w:rPr>
        <w:t xml:space="preserve">）</w:t>
      </w:r>
      <w:r>
        <w:rPr>
          <w:rFonts w:ascii="仿宋" w:hAnsi="仿宋" w:eastAsia="仿宋"/>
          <w:b/>
          <w:color w:val="000000"/>
          <w:sz w:val="28"/>
          <w:szCs w:val="28"/>
          <w:highlight w:val="none"/>
        </w:rPr>
        <w:t xml:space="preserve">。</w:t>
      </w:r>
      <w:r>
        <w:rPr>
          <w:rFonts w:ascii="仿宋" w:hAnsi="仿宋" w:eastAsia="仿宋"/>
          <w:b/>
          <w:color w:val="000000"/>
          <w:sz w:val="28"/>
          <w:szCs w:val="28"/>
          <w:highlight w:val="none"/>
        </w:rPr>
      </w:r>
      <w:r/>
    </w:p>
    <w:p>
      <w:pPr>
        <w:pStyle w:val="658"/>
        <w:ind w:firstLine="562"/>
        <w:keepLines w:val="0"/>
        <w:keepNext w:val="0"/>
        <w:pageBreakBefore w:val="0"/>
        <w:spacing w:line="460" w:lineRule="exact"/>
        <w:rPr>
          <w:rFonts w:eastAsia="仿宋_GB2312"/>
          <w:b/>
          <w:bCs/>
          <w:color w:val="000000"/>
          <w:sz w:val="32"/>
          <w:szCs w:val="32"/>
          <w:highlight w:val="none"/>
        </w:rPr>
      </w:pPr>
      <w:r>
        <w:rPr>
          <w:rFonts w:hint="eastAsia" w:ascii="仿宋" w:hAnsi="仿宋" w:eastAsia="仿宋"/>
          <w:b/>
          <w:color w:val="000000"/>
          <w:sz w:val="28"/>
          <w:szCs w:val="28"/>
          <w:highlight w:val="none"/>
        </w:rPr>
        <w:t xml:space="preserve">设施维护管理</w:t>
      </w:r>
      <w:r>
        <w:rPr>
          <w:rFonts w:ascii="仿宋" w:hAnsi="仿宋" w:eastAsia="仿宋"/>
          <w:b/>
          <w:color w:val="000000"/>
          <w:sz w:val="28"/>
          <w:szCs w:val="28"/>
          <w:highlight w:val="none"/>
        </w:rPr>
        <w:t xml:space="preserve">服务事项</w:t>
      </w:r>
      <w:r>
        <w:rPr>
          <w:rFonts w:hint="eastAsia" w:ascii="仿宋" w:hAnsi="仿宋" w:eastAsia="仿宋"/>
          <w:b/>
          <w:color w:val="000000"/>
          <w:sz w:val="28"/>
          <w:szCs w:val="28"/>
          <w:highlight w:val="none"/>
        </w:rPr>
        <w:t xml:space="preserve">：</w:t>
      </w:r>
      <w:r>
        <w:rPr>
          <w:rFonts w:ascii="仿宋" w:hAnsi="仿宋" w:eastAsia="仿宋" w:cs="Times New Roman"/>
          <w:b/>
          <w:color w:val="000000"/>
          <w:sz w:val="28"/>
          <w:szCs w:val="28"/>
          <w:highlight w:val="none"/>
          <w:lang w:val="en-US" w:eastAsia="zh-CN"/>
        </w:rPr>
        <w:t xml:space="preserve">①</w:t>
      </w:r>
      <w:r>
        <w:rPr>
          <w:rFonts w:hint="eastAsia" w:ascii="仿宋" w:hAnsi="仿宋" w:eastAsia="仿宋"/>
          <w:b/>
          <w:color w:val="000000"/>
          <w:sz w:val="28"/>
          <w:szCs w:val="28"/>
          <w:highlight w:val="none"/>
        </w:rPr>
        <w:t xml:space="preserve">对</w:t>
      </w:r>
      <w:r>
        <w:rPr>
          <w:rFonts w:ascii="仿宋" w:hAnsi="仿宋" w:eastAsia="仿宋"/>
          <w:b/>
          <w:color w:val="000000"/>
          <w:sz w:val="28"/>
          <w:szCs w:val="28"/>
          <w:highlight w:val="none"/>
        </w:rPr>
        <w:t xml:space="preserve">破损防腐木</w:t>
      </w:r>
      <w:r>
        <w:rPr>
          <w:rFonts w:hint="eastAsia" w:ascii="仿宋" w:hAnsi="仿宋" w:eastAsia="仿宋"/>
          <w:b/>
          <w:bCs/>
          <w:color w:val="000000"/>
          <w:sz w:val="28"/>
          <w:szCs w:val="28"/>
          <w:highlight w:val="none"/>
        </w:rPr>
        <w:t xml:space="preserve">、塑木</w:t>
      </w:r>
      <w:r>
        <w:rPr>
          <w:rFonts w:ascii="仿宋" w:hAnsi="仿宋" w:eastAsia="仿宋"/>
          <w:b/>
          <w:bCs/>
          <w:color w:val="000000"/>
          <w:sz w:val="28"/>
          <w:szCs w:val="28"/>
          <w:highlight w:val="none"/>
        </w:rPr>
        <w:t xml:space="preserve">、铺装、护栏等</w:t>
      </w:r>
      <w:r>
        <w:rPr>
          <w:rFonts w:hint="eastAsia" w:ascii="仿宋" w:hAnsi="仿宋" w:eastAsia="仿宋"/>
          <w:b/>
          <w:bCs/>
          <w:color w:val="000000"/>
          <w:sz w:val="28"/>
          <w:szCs w:val="28"/>
          <w:highlight w:val="none"/>
        </w:rPr>
        <w:t xml:space="preserve">各类基础设施，及</w:t>
      </w:r>
      <w:r>
        <w:rPr>
          <w:rFonts w:ascii="仿宋" w:hAnsi="仿宋" w:eastAsia="仿宋"/>
          <w:b/>
          <w:bCs/>
          <w:color w:val="000000"/>
          <w:sz w:val="28"/>
          <w:szCs w:val="28"/>
          <w:highlight w:val="none"/>
        </w:rPr>
        <w:t xml:space="preserve">垃圾箱</w:t>
      </w:r>
      <w:r>
        <w:rPr>
          <w:rFonts w:hint="eastAsia" w:ascii="仿宋" w:hAnsi="仿宋" w:eastAsia="仿宋"/>
          <w:b/>
          <w:bCs/>
          <w:color w:val="000000"/>
          <w:sz w:val="28"/>
          <w:szCs w:val="28"/>
          <w:highlight w:val="none"/>
        </w:rPr>
        <w:t xml:space="preserve">、坐凳、花箱、树池、井盖、路牙等其他零星设施及时</w:t>
      </w:r>
      <w:r>
        <w:rPr>
          <w:rFonts w:ascii="仿宋" w:hAnsi="仿宋" w:eastAsia="仿宋"/>
          <w:b/>
          <w:bCs/>
          <w:color w:val="000000"/>
          <w:sz w:val="28"/>
          <w:szCs w:val="28"/>
          <w:highlight w:val="none"/>
        </w:rPr>
        <w:t xml:space="preserve">维修</w:t>
      </w:r>
      <w:r>
        <w:rPr>
          <w:rFonts w:hint="eastAsia" w:ascii="仿宋" w:hAnsi="仿宋" w:eastAsia="仿宋"/>
          <w:b/>
          <w:bCs/>
          <w:color w:val="000000"/>
          <w:sz w:val="28"/>
          <w:szCs w:val="28"/>
          <w:highlight w:val="none"/>
        </w:rPr>
        <w:t xml:space="preserve">更换；</w:t>
      </w:r>
      <w:r>
        <w:rPr>
          <w:rFonts w:ascii="仿宋" w:hAnsi="仿宋" w:eastAsia="仿宋" w:cs="Times New Roman"/>
          <w:b/>
          <w:color w:val="000000"/>
          <w:sz w:val="28"/>
          <w:szCs w:val="28"/>
          <w:highlight w:val="none"/>
          <w:lang w:val="en-US" w:eastAsia="zh-CN"/>
        </w:rPr>
        <w:t xml:space="preserve">②</w:t>
      </w:r>
      <w:r>
        <w:rPr>
          <w:rFonts w:hint="eastAsia" w:ascii="仿宋" w:hAnsi="仿宋" w:eastAsia="仿宋"/>
          <w:b/>
          <w:bCs/>
          <w:color w:val="000000"/>
          <w:sz w:val="28"/>
          <w:szCs w:val="28"/>
          <w:highlight w:val="none"/>
        </w:rPr>
        <w:t xml:space="preserve">对所有防腐木、护栏、廊架、亭子、坐凳等设施每年开展一次木油（油漆）刷新；</w:t>
      </w:r>
      <w:r>
        <w:rPr>
          <w:rFonts w:ascii="仿宋" w:hAnsi="仿宋" w:eastAsia="仿宋" w:cs="Times New Roman"/>
          <w:b/>
          <w:color w:val="000000"/>
          <w:sz w:val="28"/>
          <w:szCs w:val="28"/>
          <w:highlight w:val="none"/>
          <w:lang w:val="en-US" w:eastAsia="zh-CN"/>
        </w:rPr>
        <w:t xml:space="preserve">③</w:t>
      </w:r>
      <w:r>
        <w:rPr>
          <w:rFonts w:hint="eastAsia" w:ascii="仿宋" w:hAnsi="仿宋" w:eastAsia="仿宋"/>
          <w:b/>
          <w:bCs/>
          <w:color w:val="000000"/>
          <w:sz w:val="28"/>
          <w:szCs w:val="28"/>
          <w:highlight w:val="none"/>
        </w:rPr>
        <w:t xml:space="preserve"> 必须每天进行全面巡查，且需配备至少</w:t>
      </w:r>
      <w:r>
        <w:rPr>
          <w:rFonts w:hint="eastAsia" w:ascii="仿宋" w:hAnsi="仿宋" w:eastAsia="仿宋"/>
          <w:b/>
          <w:bCs/>
          <w:color w:val="000000"/>
          <w:sz w:val="28"/>
          <w:szCs w:val="28"/>
          <w:highlight w:val="none"/>
          <w:lang w:val="en-US" w:eastAsia="zh-CN"/>
        </w:rPr>
        <w:t xml:space="preserve">3</w:t>
      </w:r>
      <w:r>
        <w:rPr>
          <w:rFonts w:hint="eastAsia" w:ascii="仿宋" w:hAnsi="仿宋" w:eastAsia="仿宋"/>
          <w:b/>
          <w:bCs/>
          <w:color w:val="000000"/>
          <w:sz w:val="28"/>
          <w:szCs w:val="28"/>
          <w:highlight w:val="none"/>
        </w:rPr>
        <w:t xml:space="preserve">辆巡查用二轮电动车，车辆需张贴类似“公园巡查用车”字样。</w:t>
      </w:r>
      <w:r>
        <w:rPr>
          <w:rFonts w:eastAsia="仿宋_GB2312"/>
          <w:b/>
          <w:bCs/>
          <w:color w:val="000000"/>
          <w:sz w:val="32"/>
          <w:szCs w:val="32"/>
          <w:highlight w:val="none"/>
        </w:rPr>
      </w:r>
      <w:r/>
    </w:p>
    <w:p>
      <w:pPr>
        <w:pStyle w:val="679"/>
        <w:ind w:firstLine="562"/>
        <w:keepLines w:val="0"/>
        <w:keepNext w:val="0"/>
        <w:pageBreakBefore w:val="0"/>
        <w:spacing w:after="0" w:line="46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w:t>
      </w:r>
      <w:r>
        <w:rPr>
          <w:rFonts w:hint="eastAsia" w:ascii="仿宋" w:hAnsi="仿宋" w:eastAsia="仿宋" w:cs="仿宋"/>
          <w:b/>
          <w:color w:val="000000"/>
          <w:sz w:val="28"/>
          <w:szCs w:val="28"/>
          <w:highlight w:val="none"/>
          <w:lang w:val="en-US" w:eastAsia="zh-CN"/>
        </w:rPr>
        <w:t xml:space="preserve">.</w:t>
      </w:r>
      <w:r>
        <w:rPr>
          <w:rFonts w:hint="eastAsia" w:ascii="仿宋" w:hAnsi="仿宋" w:eastAsia="仿宋"/>
          <w:b/>
          <w:color w:val="000000"/>
          <w:sz w:val="28"/>
          <w:szCs w:val="28"/>
          <w:highlight w:val="none"/>
          <w:lang w:val="en-US" w:eastAsia="zh-CN"/>
        </w:rPr>
        <w:t xml:space="preserve">日常管理</w:t>
      </w:r>
      <w:r>
        <w:rPr>
          <w:rFonts w:ascii="仿宋" w:hAnsi="仿宋" w:eastAsia="仿宋"/>
          <w:b/>
          <w:color w:val="000000"/>
          <w:sz w:val="28"/>
          <w:szCs w:val="28"/>
          <w:highlight w:val="none"/>
        </w:rPr>
        <w:t xml:space="preserve">服务</w:t>
      </w:r>
      <w:r>
        <w:rPr>
          <w:rFonts w:hint="eastAsia" w:ascii="仿宋" w:hAnsi="仿宋" w:eastAsia="仿宋" w:cs="仿宋"/>
          <w:b/>
          <w:color w:val="000000"/>
          <w:sz w:val="28"/>
          <w:szCs w:val="28"/>
          <w:highlight w:val="none"/>
        </w:rPr>
        <w:t xml:space="preserve">人员基本数量要求（下表中人数为最低配备标准，</w:t>
      </w:r>
      <w:r>
        <w:rPr>
          <w:rFonts w:hint="eastAsia" w:ascii="仿宋" w:hAnsi="仿宋" w:eastAsia="仿宋" w:cs="仿宋"/>
          <w:b/>
          <w:color w:val="000000"/>
          <w:sz w:val="28"/>
          <w:szCs w:val="28"/>
          <w:highlight w:val="none"/>
          <w:lang w:eastAsia="zh-CN"/>
        </w:rPr>
        <w:t xml:space="preserve">成交供应商</w:t>
      </w:r>
      <w:r>
        <w:rPr>
          <w:rFonts w:hint="eastAsia" w:ascii="仿宋" w:hAnsi="仿宋" w:eastAsia="仿宋" w:cs="仿宋"/>
          <w:b/>
          <w:color w:val="000000"/>
          <w:sz w:val="28"/>
          <w:szCs w:val="28"/>
          <w:highlight w:val="none"/>
        </w:rPr>
        <w:t xml:space="preserve">须根据采购人要求随时增加）：</w:t>
      </w:r>
      <w:r>
        <w:rPr>
          <w:rFonts w:ascii="仿宋" w:hAnsi="仿宋" w:eastAsia="仿宋" w:cs="仿宋"/>
          <w:b/>
          <w:color w:val="000000"/>
          <w:sz w:val="28"/>
          <w:szCs w:val="28"/>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4"/>
        <w:gridCol w:w="1191"/>
        <w:gridCol w:w="1701"/>
        <w:gridCol w:w="1080"/>
        <w:gridCol w:w="1814"/>
        <w:gridCol w:w="2020"/>
      </w:tblGrid>
      <w:tr>
        <w:trPr>
          <w:trHeight w:val="5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序号</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支出项目</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名称</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数量</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补充及附加说明</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备注</w:t>
            </w:r>
            <w:r>
              <w:rPr>
                <w:rFonts w:ascii="仿宋" w:hAnsi="仿宋" w:eastAsia="仿宋" w:cs="仿宋"/>
                <w:color w:val="000000"/>
                <w:sz w:val="22"/>
                <w:szCs w:val="22"/>
              </w:rPr>
            </w:r>
            <w:r/>
          </w:p>
        </w:tc>
      </w:tr>
      <w:tr>
        <w:trPr>
          <w:trHeight w:val="90"/>
        </w:trPr>
        <w:tc>
          <w:tcPr>
            <w:tcBorders>
              <w:top w:val="single" w:color="000000" w:sz="4" w:space="0"/>
              <w:left w:val="single" w:color="000000" w:sz="4" w:space="0"/>
              <w:bottom w:val="none" w:color="000000" w:sz="0" w:space="0"/>
              <w:right w:val="single" w:color="000000" w:sz="4" w:space="0"/>
            </w:tcBorders>
            <w:tcW w:w="794" w:type="dxa"/>
            <w:vAlign w:val="center"/>
            <w:vMerge w:val="restart"/>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w:t>
            </w:r>
            <w:r>
              <w:rPr>
                <w:rFonts w:ascii="仿宋" w:hAnsi="仿宋" w:eastAsia="仿宋" w:cs="仿宋"/>
                <w:color w:val="000000"/>
                <w:sz w:val="22"/>
                <w:szCs w:val="22"/>
              </w:rPr>
            </w:r>
            <w:r/>
          </w:p>
        </w:tc>
        <w:tc>
          <w:tcPr>
            <w:tcBorders>
              <w:top w:val="single" w:color="000000" w:sz="4" w:space="0"/>
              <w:left w:val="single" w:color="000000" w:sz="4" w:space="0"/>
              <w:bottom w:val="none" w:color="000000" w:sz="0" w:space="0"/>
              <w:right w:val="single" w:color="000000" w:sz="4" w:space="0"/>
            </w:tcBorders>
            <w:tcW w:w="1191" w:type="dxa"/>
            <w:vAlign w:val="center"/>
            <w:vMerge w:val="restart"/>
            <w:textDirection w:val="lrTb"/>
            <w:noWrap/>
          </w:tcPr>
          <w:p>
            <w:pPr>
              <w:pStyle w:val="658"/>
              <w:jc w:val="center"/>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项目负责人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t xml:space="preserve">1人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资料员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1人</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兼景区讲解员</w:t>
            </w:r>
            <w:r>
              <w:rPr>
                <w:rFonts w:ascii="仿宋" w:hAnsi="仿宋" w:eastAsia="仿宋" w:cs="仿宋"/>
                <w:color w:val="000000"/>
                <w:sz w:val="22"/>
                <w:szCs w:val="22"/>
              </w:rPr>
            </w:r>
            <w:r/>
          </w:p>
        </w:tc>
      </w:tr>
      <w:tr>
        <w:trPr>
          <w:trHeight w:val="54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安保人员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8</w:t>
            </w:r>
            <w:r>
              <w:rPr>
                <w:rFonts w:hint="eastAsia" w:ascii="仿宋" w:hAnsi="仿宋" w:eastAsia="仿宋" w:cs="仿宋"/>
                <w:color w:val="000000"/>
                <w:sz w:val="22"/>
                <w:szCs w:val="22"/>
                <w:highlight w:val="none"/>
              </w:rPr>
              <w:t xml:space="preserve">人</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ascii="仿宋" w:hAnsi="仿宋" w:eastAsia="仿宋" w:cs="仿宋"/>
                <w:color w:val="000000"/>
                <w:sz w:val="22"/>
                <w:szCs w:val="22"/>
              </w:rPr>
            </w:pPr>
            <w:r>
              <w:rPr>
                <w:rFonts w:hint="eastAsia" w:ascii="仿宋" w:hAnsi="仿宋" w:eastAsia="仿宋" w:cs="仿宋"/>
                <w:color w:val="000000"/>
                <w:sz w:val="22"/>
                <w:szCs w:val="22"/>
              </w:rPr>
              <w:t xml:space="preserve">含两名夜班安保人员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t xml:space="preserve">保洁员</w:t>
            </w: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10</w:t>
            </w:r>
            <w:r>
              <w:rPr>
                <w:rFonts w:ascii="仿宋" w:hAnsi="仿宋" w:eastAsia="仿宋" w:cs="仿宋"/>
                <w:color w:val="000000"/>
                <w:sz w:val="22"/>
                <w:szCs w:val="22"/>
                <w:highlight w:val="none"/>
              </w:rPr>
              <w:t xml:space="preserve">人</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r>
      <w:tr>
        <w:trPr>
          <w:trHeight w:val="500"/>
        </w:trPr>
        <w:tc>
          <w:tcPr>
            <w:tcBorders>
              <w:top w:val="none" w:color="000000" w:sz="0" w:space="0"/>
              <w:left w:val="single" w:color="000000" w:sz="4" w:space="0"/>
              <w:bottom w:val="single" w:color="000000" w:sz="4" w:space="0"/>
              <w:right w:val="single" w:color="000000" w:sz="4" w:space="0"/>
            </w:tcBorders>
            <w:tcW w:w="794"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none" w:color="000000" w:sz="0" w:space="0"/>
              <w:left w:val="single" w:color="000000" w:sz="4" w:space="0"/>
              <w:bottom w:val="single" w:color="000000" w:sz="4" w:space="0"/>
              <w:right w:val="single" w:color="000000" w:sz="4" w:space="0"/>
            </w:tcBorders>
            <w:tcW w:w="1191" w:type="dxa"/>
            <w:vAlign w:val="center"/>
            <w:vMerge w:val="continue"/>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消防员</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1人</w:t>
            </w:r>
            <w:r>
              <w:rPr>
                <w:rFonts w:ascii="仿宋" w:hAnsi="仿宋" w:eastAsia="仿宋" w:cs="仿宋"/>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ascii="仿宋" w:hAnsi="仿宋" w:eastAsia="仿宋" w:cs="仿宋"/>
                <w:color w:val="000000"/>
                <w:sz w:val="22"/>
                <w:szCs w:val="22"/>
              </w:rPr>
            </w:pPr>
            <w:r>
              <w:rPr>
                <w:rFonts w:ascii="仿宋" w:hAnsi="仿宋" w:eastAsia="仿宋" w:cs="仿宋"/>
                <w:color w:val="000000"/>
                <w:sz w:val="22"/>
                <w:szCs w:val="22"/>
              </w:rPr>
            </w:r>
            <w:r/>
          </w:p>
        </w:tc>
      </w:tr>
    </w:tbl>
    <w:p>
      <w:pPr>
        <w:pStyle w:val="658"/>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3</w:t>
      </w:r>
      <w:r>
        <w:rPr>
          <w:rFonts w:hint="eastAsia" w:ascii="仿宋" w:hAnsi="仿宋" w:eastAsia="仿宋" w:cs="仿宋"/>
          <w:b/>
          <w:color w:val="000000"/>
          <w:sz w:val="28"/>
          <w:szCs w:val="28"/>
          <w:lang w:val="en-US" w:eastAsia="zh-CN"/>
        </w:rPr>
        <w:t xml:space="preserve">.</w:t>
      </w:r>
      <w:r>
        <w:rPr>
          <w:rFonts w:hint="eastAsia" w:ascii="仿宋" w:hAnsi="仿宋" w:eastAsia="仿宋" w:cs="仿宋"/>
          <w:b/>
          <w:color w:val="000000"/>
          <w:sz w:val="28"/>
          <w:szCs w:val="28"/>
        </w:rPr>
        <w:t xml:space="preserve">人员基本要求：</w:t>
      </w:r>
      <w:r>
        <w:rPr>
          <w:rFonts w:ascii="仿宋" w:hAnsi="仿宋" w:eastAsia="仿宋" w:cs="仿宋"/>
          <w:b/>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①所有人员须身体健康，没有传染病及精神疾病等不能控制自己行为能力的疾病病史。对工作负责，有吃苦耐劳精神，有高度的责任感。体貌端正，精神饱满，不留长发、大鬓角和胡须，不染发等；着装穿戴整洁干净，不披衣、敞怀、挽袖、卷裤腿、穿拖鞋或赤足等；姿态端正，动作规范，举止文明，语言文明，使用语言要简洁准确、文明规范。不准将手插入衣兜，不准搭肩、挽臂、嘻笑打闹，不准随地吐痰、乱扔废弃物等。严禁上班时间吸烟、喝酒、吃东西，严禁提前吃饭。</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②项目负责人须有良好的普通话交流能力，着正装挂牌上岗，有领导能力、组织能力，有威信，能以身作则，有专业管理水平和处理突发事件的能力，24小时通讯畅通，超过4小时的离岗需提前报采购人审批，采购人同意后方可离岗。</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③安保人员须有基本的普通话交流能力，按照《保安服务管理条例》规定统一穿戴正式保安制服及佩带保安标志，能熟练掌握各项安保设施的运用，严格遵守采购人的各项要求，严格履行岗位职责，善于发现问题，具备一定的工作经验和处理突发事件的能力。</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④安保人员上岗时必须持有保安员证，并接受过上岗培训，合同履约前提供保安员证，保安员证报采购人备案同意后方可开始公园安保服务。</w:t>
      </w:r>
      <w:r>
        <w:rPr>
          <w:rFonts w:ascii="仿宋" w:hAnsi="仿宋" w:eastAsia="仿宋" w:cs="仿宋"/>
          <w:color w:val="000000"/>
          <w:sz w:val="28"/>
          <w:szCs w:val="28"/>
        </w:rPr>
      </w:r>
      <w:r/>
    </w:p>
    <w:p>
      <w:pPr>
        <w:pStyle w:val="658"/>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4</w:t>
      </w:r>
      <w:r>
        <w:rPr>
          <w:rFonts w:hint="eastAsia" w:ascii="仿宋" w:hAnsi="仿宋" w:eastAsia="仿宋" w:cs="仿宋"/>
          <w:b/>
          <w:color w:val="000000"/>
          <w:sz w:val="28"/>
          <w:szCs w:val="28"/>
          <w:lang w:val="en-US" w:eastAsia="zh-CN"/>
        </w:rPr>
        <w:t xml:space="preserve">.</w:t>
      </w:r>
      <w:r>
        <w:rPr>
          <w:rFonts w:hint="eastAsia" w:ascii="仿宋" w:hAnsi="仿宋" w:eastAsia="仿宋" w:cs="仿宋"/>
          <w:b/>
          <w:color w:val="000000"/>
          <w:sz w:val="28"/>
          <w:szCs w:val="28"/>
        </w:rPr>
        <w:t xml:space="preserve">人员其他要求：</w:t>
      </w:r>
      <w:r>
        <w:rPr>
          <w:rFonts w:ascii="仿宋" w:hAnsi="仿宋" w:eastAsia="仿宋" w:cs="仿宋"/>
          <w:b/>
          <w:color w:val="000000"/>
          <w:sz w:val="28"/>
          <w:szCs w:val="28"/>
        </w:rPr>
      </w:r>
      <w:r/>
    </w:p>
    <w:p>
      <w:pPr>
        <w:pStyle w:val="658"/>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①</w:t>
      </w:r>
      <w:r>
        <w:rPr>
          <w:rFonts w:hint="eastAsia" w:ascii="仿宋" w:hAnsi="仿宋" w:eastAsia="仿宋" w:cs="仿宋"/>
          <w:b/>
          <w:color w:val="000000"/>
          <w:sz w:val="28"/>
          <w:szCs w:val="28"/>
          <w:lang w:eastAsia="zh-CN"/>
        </w:rPr>
        <w:t xml:space="preserve">成交供应商</w:t>
      </w:r>
      <w:r>
        <w:rPr>
          <w:rFonts w:hint="eastAsia" w:ascii="仿宋" w:hAnsi="仿宋" w:eastAsia="仿宋" w:cs="仿宋"/>
          <w:b/>
          <w:color w:val="000000"/>
          <w:sz w:val="28"/>
          <w:szCs w:val="28"/>
        </w:rPr>
        <w:t xml:space="preserve">须与员工签订正规的劳动合同</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highlight w:val="none"/>
          <w:lang w:val="en-US" w:eastAsia="zh-CN"/>
        </w:rPr>
        <w:t xml:space="preserve">采购人可进行核查</w:t>
      </w:r>
      <w:r>
        <w:rPr>
          <w:rFonts w:hint="eastAsia" w:ascii="仿宋" w:hAnsi="仿宋" w:eastAsia="仿宋" w:cs="仿宋"/>
          <w:b/>
          <w:color w:val="000000"/>
          <w:sz w:val="28"/>
          <w:szCs w:val="28"/>
          <w:highlight w:val="none"/>
        </w:rPr>
        <w:t xml:space="preserve">，</w:t>
      </w:r>
      <w:r>
        <w:rPr>
          <w:rFonts w:hint="eastAsia" w:ascii="仿宋" w:hAnsi="仿宋" w:eastAsia="仿宋" w:cs="仿宋"/>
          <w:b/>
          <w:color w:val="000000"/>
          <w:sz w:val="28"/>
          <w:szCs w:val="28"/>
        </w:rPr>
        <w:t xml:space="preserve">负责支付员工的人工费（基本工资、保险、高温费、加班费、福利费）、服装费及根据国家规定应支付的各项费用。员工的应聘、录用、离职等要求手续齐全，档案管理规范。</w:t>
      </w:r>
      <w:r>
        <w:rPr>
          <w:rFonts w:ascii="仿宋" w:hAnsi="仿宋" w:eastAsia="仿宋" w:cs="仿宋"/>
          <w:b/>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②项目负责人不得擅自更换，</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如需要更换项目负责人的，需提前1个月以书面形式通知采购人，征得采购人同意后方可更换，确保服务质量不因人员变动而受影响。</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需采取切实有效的措施保持项目服务队伍的稳定，控制人员的流动，如需要更换人员的，需提前15天以书面形式通知采购人，征得采购人同意后方可更换，确保服务质量不因人员变动而受影响。</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④出现人员不能胜任工作的或采购人不满意要求更换的，</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须根据采购人要求及时更换人员。</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⑤</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必须为员工办理意外伤害保险并按照相关规定落实安全防护措施，并在项目开始前办理完成意外伤害保险投保工作</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lang w:val="en-US" w:eastAsia="zh-CN"/>
        </w:rPr>
        <w:t xml:space="preserve">采购人可进行核查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在服务期内造成人员伤亡、财产损失以及己方员工发生的各种事故（包括治安、交通、工伤、劳资纠纷等事件），所造成的一切后果及损失均由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承担全部责任并负责赔偿，与采购人无关。</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黑体" w:hAnsi="黑体" w:eastAsia="黑体"/>
          <w:color w:val="000000"/>
          <w:sz w:val="28"/>
          <w:szCs w:val="28"/>
        </w:rPr>
      </w:pPr>
      <w:r>
        <w:rPr>
          <w:rFonts w:hint="eastAsia" w:ascii="黑体" w:hAnsi="黑体" w:eastAsia="黑体"/>
          <w:color w:val="000000"/>
          <w:sz w:val="28"/>
          <w:szCs w:val="28"/>
          <w:lang w:val="en-US" w:eastAsia="zh-CN"/>
        </w:rPr>
        <w:t xml:space="preserve">5.</w:t>
      </w:r>
      <w:r>
        <w:rPr>
          <w:rFonts w:hint="eastAsia" w:ascii="黑体" w:hAnsi="黑体" w:eastAsia="黑体"/>
          <w:color w:val="000000"/>
          <w:sz w:val="28"/>
          <w:szCs w:val="28"/>
        </w:rPr>
        <w:t xml:space="preserve">具体服务内容（包括但不限于）</w:t>
      </w:r>
      <w:r>
        <w:rPr>
          <w:rFonts w:ascii="黑体" w:hAnsi="黑体" w:eastAsia="黑体"/>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本项目服务内容包括但不限于</w:t>
      </w:r>
      <w:r>
        <w:rPr>
          <w:rFonts w:ascii="仿宋" w:hAnsi="仿宋" w:eastAsia="仿宋"/>
          <w:b/>
          <w:color w:val="000000"/>
          <w:sz w:val="28"/>
          <w:szCs w:val="28"/>
        </w:rPr>
        <w:t xml:space="preserve">保洁、水电、保卫、安全管理、会务服务、</w:t>
      </w:r>
      <w:r>
        <w:rPr>
          <w:rFonts w:hint="eastAsia" w:ascii="仿宋" w:hAnsi="仿宋" w:eastAsia="仿宋"/>
          <w:b/>
          <w:color w:val="000000"/>
          <w:sz w:val="28"/>
          <w:szCs w:val="28"/>
        </w:rPr>
        <w:t xml:space="preserve">喷泉管理、</w:t>
      </w:r>
      <w:r>
        <w:rPr>
          <w:rFonts w:ascii="仿宋" w:hAnsi="仿宋" w:eastAsia="仿宋"/>
          <w:b/>
          <w:color w:val="000000"/>
          <w:sz w:val="28"/>
          <w:szCs w:val="28"/>
        </w:rPr>
        <w:t xml:space="preserve">办公室物管</w:t>
      </w:r>
      <w:r>
        <w:rPr>
          <w:rFonts w:hint="eastAsia" w:ascii="仿宋" w:hAnsi="仿宋" w:eastAsia="仿宋"/>
          <w:b/>
          <w:color w:val="000000"/>
          <w:sz w:val="28"/>
          <w:szCs w:val="28"/>
        </w:rPr>
        <w:t xml:space="preserve">、</w:t>
      </w:r>
      <w:r>
        <w:rPr>
          <w:rFonts w:hint="eastAsia" w:ascii="仿宋" w:hAnsi="仿宋" w:eastAsia="仿宋" w:cs="仿宋"/>
          <w:color w:val="000000"/>
          <w:sz w:val="28"/>
          <w:szCs w:val="28"/>
        </w:rPr>
        <w:t xml:space="preserve">设施维护管理等，以保证项目软硬件正常运作。</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规章制度建立及资料管理</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建立完备的管理制度，明确管理方案、工作程序及标准，通过制订和实施年度及月度工作计划，优化项目运行。</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完善档案和资料的管理。档案和资料的管理包括：</w:t>
      </w:r>
      <w:r>
        <w:rPr>
          <w:rFonts w:hint="eastAsia" w:ascii="仿宋" w:hAnsi="仿宋" w:eastAsia="仿宋" w:cs="仿宋"/>
          <w:b/>
          <w:bCs/>
          <w:color w:val="000000"/>
          <w:sz w:val="28"/>
          <w:szCs w:val="28"/>
        </w:rPr>
        <w:t xml:space="preserve">每天巡查记录（发现的问题及处置情况）</w:t>
      </w:r>
      <w:r>
        <w:rPr>
          <w:rFonts w:hint="eastAsia" w:ascii="仿宋" w:hAnsi="仿宋" w:eastAsia="仿宋" w:cs="仿宋"/>
          <w:color w:val="000000"/>
          <w:sz w:val="28"/>
          <w:szCs w:val="28"/>
        </w:rPr>
        <w:t xml:space="preserve">、业主提供的设备设施资料和档案、</w:t>
      </w:r>
      <w:r>
        <w:rPr>
          <w:rFonts w:hint="eastAsia" w:ascii="仿宋" w:hAnsi="仿宋" w:eastAsia="仿宋" w:cs="仿宋"/>
          <w:b/>
          <w:bCs/>
          <w:color w:val="000000"/>
          <w:sz w:val="28"/>
          <w:szCs w:val="28"/>
        </w:rPr>
        <w:t xml:space="preserve">游客投诉和意见档案、</w:t>
      </w:r>
      <w:r>
        <w:rPr>
          <w:rFonts w:hint="eastAsia" w:ascii="仿宋" w:hAnsi="仿宋" w:eastAsia="仿宋" w:cs="仿宋"/>
          <w:color w:val="000000"/>
          <w:sz w:val="28"/>
          <w:szCs w:val="28"/>
        </w:rPr>
        <w:t xml:space="preserve">安全管理记录档案、</w:t>
      </w:r>
      <w:r>
        <w:rPr>
          <w:rFonts w:hint="eastAsia" w:ascii="仿宋" w:hAnsi="仿宋" w:eastAsia="仿宋" w:cs="仿宋"/>
          <w:b/>
          <w:bCs/>
          <w:color w:val="000000"/>
          <w:sz w:val="28"/>
          <w:szCs w:val="28"/>
        </w:rPr>
        <w:t xml:space="preserve">环境卫生清洁管理档案</w:t>
      </w:r>
      <w:r>
        <w:rPr>
          <w:rFonts w:hint="eastAsia" w:ascii="仿宋" w:hAnsi="仿宋" w:eastAsia="仿宋" w:cs="仿宋"/>
          <w:color w:val="000000"/>
          <w:sz w:val="28"/>
          <w:szCs w:val="28"/>
        </w:rPr>
        <w:t xml:space="preserve">、人事管理及人员培训档案、</w:t>
      </w:r>
      <w:r>
        <w:rPr>
          <w:rFonts w:hint="eastAsia" w:ascii="仿宋" w:hAnsi="仿宋" w:eastAsia="仿宋" w:cs="仿宋"/>
          <w:b/>
          <w:bCs/>
          <w:color w:val="000000"/>
          <w:sz w:val="28"/>
          <w:szCs w:val="28"/>
        </w:rPr>
        <w:t xml:space="preserve">各类活动（含创建、检查、交办事项）档案、各类维修档案</w:t>
      </w:r>
      <w:r>
        <w:rPr>
          <w:rFonts w:hint="eastAsia" w:ascii="仿宋" w:hAnsi="仿宋" w:eastAsia="仿宋" w:cs="仿宋"/>
          <w:color w:val="000000"/>
          <w:sz w:val="28"/>
          <w:szCs w:val="28"/>
        </w:rPr>
        <w:t xml:space="preserve">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必须运用计算机管理，所有档案要求做到保存完整，管理完善，交接手续完备，检索方便准确。</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安保服务</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按照相关保安服务管理办法工作标准，严格落实本项目的安保工作，维护公共秩序，配合并协助公安机关进行安全保卫和治安管理工作，实施24小时监控巡查制度，且日间不少于6次全面巡查，夜间不少于2次全面巡查，并配备不少于8个巡更设备（含手持设备及固定设备），做好巡逻管理及突发事件应急处理，并记录留档。</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消防管理</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保洁服务</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负责绿地、广场、内部道路、公共空间、卫生间、淋浴房等室内室外设施的卫生清洁工作，确保环境整洁，做好垃圾分类及清运，全年除四害工作不少于十次，并保证卫生间公共区域各类易耗品足量供应。</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设施维护管理</w:t>
      </w:r>
      <w:r>
        <w:rPr>
          <w:rFonts w:ascii="仿宋" w:hAnsi="仿宋" w:eastAsia="仿宋" w:cs="仿宋"/>
          <w:color w:val="000000"/>
          <w:sz w:val="28"/>
          <w:szCs w:val="28"/>
        </w:rPr>
      </w:r>
      <w:r/>
    </w:p>
    <w:p>
      <w:pPr>
        <w:pStyle w:val="676"/>
        <w:ind w:firstLine="560"/>
        <w:keepLines w:val="0"/>
        <w:keepNext w:val="0"/>
        <w:pageBreakBefore w:val="0"/>
        <w:spacing w:line="460" w:lineRule="exact"/>
        <w:widowControl w:val="off"/>
        <w:rPr>
          <w:color w:val="000000"/>
        </w:rPr>
      </w:pPr>
      <w:r>
        <w:rPr>
          <w:rFonts w:hint="eastAsia" w:ascii="仿宋" w:hAnsi="仿宋" w:eastAsia="仿宋" w:cs="仿宋"/>
          <w:color w:val="000000"/>
          <w:sz w:val="28"/>
          <w:szCs w:val="28"/>
        </w:rPr>
        <w:t xml:space="preserve">维保期内做好</w:t>
      </w:r>
      <w:r>
        <w:rPr>
          <w:rFonts w:hint="eastAsia" w:ascii="仿宋" w:hAnsi="仿宋" w:eastAsia="仿宋" w:cs="仿宋"/>
          <w:b/>
          <w:bCs/>
          <w:color w:val="000000"/>
          <w:sz w:val="28"/>
          <w:szCs w:val="28"/>
        </w:rPr>
        <w:t xml:space="preserve">各类设施</w:t>
      </w:r>
      <w:r>
        <w:rPr>
          <w:rFonts w:hint="eastAsia" w:ascii="仿宋" w:hAnsi="仿宋" w:eastAsia="仿宋" w:cs="仿宋"/>
          <w:color w:val="000000"/>
          <w:sz w:val="28"/>
          <w:szCs w:val="28"/>
        </w:rPr>
        <w:t xml:space="preserve">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color w:val="000000"/>
          <w:sz w:val="28"/>
          <w:szCs w:val="28"/>
        </w:rPr>
        <w:t xml:space="preserve">，拍照留档</w:t>
      </w:r>
      <w:r>
        <w:rPr>
          <w:rFonts w:hint="eastAsia" w:ascii="仿宋" w:hAnsi="仿宋" w:eastAsia="仿宋" w:cs="仿宋"/>
          <w:color w:val="000000"/>
          <w:sz w:val="28"/>
          <w:szCs w:val="28"/>
        </w:rPr>
        <w:t xml:space="preserve">并立即上报给采购人</w:t>
      </w:r>
      <w:r>
        <w:rPr>
          <w:rFonts w:hint="eastAsia" w:ascii="仿宋" w:hAnsi="仿宋" w:eastAsia="仿宋" w:cs="仿宋"/>
          <w:bCs/>
          <w:color w:val="000000"/>
          <w:sz w:val="28"/>
          <w:szCs w:val="28"/>
        </w:rPr>
        <w:t xml:space="preserve">后立即开展维修工作</w:t>
      </w:r>
      <w:r>
        <w:rPr>
          <w:rFonts w:hint="eastAsia" w:ascii="仿宋" w:hAnsi="仿宋" w:eastAsia="仿宋" w:cs="仿宋"/>
          <w:color w:val="000000"/>
          <w:sz w:val="28"/>
          <w:szCs w:val="28"/>
        </w:rPr>
        <w:t xml:space="preserve">，如遇非人为损坏的设备问题，须于发现问题后3小时内及时维修处理，并报采购人验收维修成果，如遇人为损坏，原则上须于24小时内自行完成维修工作。</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如未在规定期限内完成维修，采购人有权引入第三方机构维修，产生的相应费用由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承担，此外，按维修费用双倍罚款。</w:t>
      </w:r>
      <w:r>
        <w:rPr>
          <w:rFonts w:hint="eastAsia" w:ascii="仿宋" w:hAnsi="仿宋" w:eastAsia="仿宋" w:cs="仿宋"/>
          <w:bCs/>
          <w:color w:val="000000"/>
          <w:sz w:val="28"/>
          <w:szCs w:val="28"/>
        </w:rPr>
        <w:t xml:space="preserve">在维修过程中，必须如实填报工程量清单，后附现场照片及原始工程量数据，由采购单位相关人员签字核实确认。</w:t>
      </w:r>
      <w:r>
        <w:rPr>
          <w:color w:val="000000"/>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其他服务</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做好防范各类传染病的各项预防及应急工作，负责园区防范自然灾害等应急工作，完成采购人要求的其他未尽事宜，并配合采购人完成相关管理工作。</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olor w:val="000000"/>
          <w:sz w:val="28"/>
          <w:szCs w:val="28"/>
        </w:rPr>
      </w:pPr>
      <w:r>
        <w:rPr>
          <w:rFonts w:hint="eastAsia" w:ascii="仿宋" w:hAnsi="仿宋" w:eastAsia="仿宋"/>
          <w:color w:val="000000"/>
          <w:sz w:val="28"/>
          <w:szCs w:val="28"/>
          <w:lang w:val="en-US" w:eastAsia="zh-CN"/>
        </w:rPr>
        <w:t xml:space="preserve">（7）</w:t>
      </w:r>
      <w:r>
        <w:rPr>
          <w:rFonts w:hint="eastAsia" w:ascii="仿宋" w:hAnsi="仿宋" w:eastAsia="仿宋" w:cs="仿宋"/>
          <w:color w:val="000000"/>
          <w:sz w:val="28"/>
          <w:szCs w:val="28"/>
        </w:rPr>
        <w:t xml:space="preserve">设施维护管理</w:t>
      </w:r>
      <w:r>
        <w:rPr>
          <w:rFonts w:hint="eastAsia" w:ascii="仿宋" w:hAnsi="仿宋" w:eastAsia="仿宋"/>
          <w:color w:val="000000"/>
          <w:sz w:val="28"/>
          <w:szCs w:val="28"/>
        </w:rPr>
        <w:t xml:space="preserve">服务清单（包含但不限于以下内容）</w:t>
      </w:r>
      <w:r>
        <w:rPr>
          <w:rFonts w:ascii="仿宋" w:hAnsi="仿宋" w:eastAsia="仿宋"/>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2409"/>
        <w:gridCol w:w="4962"/>
        <w:gridCol w:w="767"/>
      </w:tblGrid>
      <w:tr>
        <w:trPr>
          <w:trHeight w:val="4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项目名称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服务内容</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ascii="仿宋" w:hAnsi="仿宋" w:eastAsia="仿宋" w:cs="仿宋"/>
                <w:color w:val="000000"/>
                <w:sz w:val="24"/>
              </w:rPr>
              <w:t xml:space="preserve">1</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木油</w:t>
            </w:r>
            <w:r>
              <w:rPr>
                <w:rFonts w:hint="eastAsia" w:ascii="仿宋" w:hAnsi="仿宋" w:eastAsia="仿宋" w:cs="仿宋"/>
                <w:color w:val="000000"/>
                <w:sz w:val="24"/>
                <w:highlight w:val="none"/>
              </w:rPr>
              <w:t xml:space="preserve">（油漆）</w:t>
            </w:r>
            <w:r>
              <w:rPr>
                <w:rFonts w:ascii="仿宋" w:hAnsi="仿宋" w:eastAsia="仿宋" w:cs="仿宋"/>
                <w:color w:val="000000"/>
                <w:sz w:val="24"/>
                <w:highlight w:val="none"/>
              </w:rPr>
              <w:t xml:space="preserve">刷新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防腐木、护栏、廊架、亭子、坐凳等设施</w:t>
            </w:r>
            <w:r>
              <w:rPr>
                <w:rFonts w:ascii="仿宋" w:hAnsi="仿宋" w:eastAsia="仿宋" w:cs="仿宋"/>
                <w:color w:val="000000"/>
                <w:sz w:val="24"/>
                <w:highlight w:val="none"/>
              </w:rPr>
            </w:r>
            <w:r/>
          </w:p>
        </w:tc>
        <w:tc>
          <w:tcPr>
            <w:tcBorders>
              <w:top w:val="single" w:color="000000" w:sz="4" w:space="0"/>
              <w:left w:val="single" w:color="000000" w:sz="4" w:space="0"/>
              <w:bottom w:val="none" w:color="000000" w:sz="0" w:space="0"/>
              <w:right w:val="single" w:color="000000" w:sz="4" w:space="0"/>
            </w:tcBorders>
            <w:tcW w:w="767" w:type="dxa"/>
            <w:vAlign w:val="center"/>
            <w:vMerge w:val="restart"/>
            <w:textDirection w:val="lrTb"/>
            <w:noWrap/>
          </w:tcPr>
          <w:p>
            <w:pPr>
              <w:pStyle w:val="658"/>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eastAsia="zh-CN"/>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ascii="仿宋" w:hAnsi="仿宋" w:eastAsia="仿宋" w:cs="仿宋"/>
                <w:color w:val="000000"/>
                <w:sz w:val="24"/>
              </w:rPr>
              <w:t xml:space="preserve">2</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防腐木</w:t>
            </w:r>
            <w:r>
              <w:rPr>
                <w:rFonts w:hint="eastAsia" w:ascii="仿宋" w:hAnsi="仿宋" w:eastAsia="仿宋" w:cs="仿宋"/>
                <w:color w:val="000000"/>
                <w:sz w:val="24"/>
                <w:highlight w:val="none"/>
              </w:rPr>
              <w:t xml:space="preserve">（塑木、竹木）</w:t>
            </w:r>
            <w:r>
              <w:rPr>
                <w:rFonts w:ascii="仿宋" w:hAnsi="仿宋" w:eastAsia="仿宋" w:cs="仿宋"/>
                <w:color w:val="000000"/>
                <w:sz w:val="24"/>
                <w:highlight w:val="none"/>
              </w:rPr>
              <w:t xml:space="preserve">地板更换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331"/>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ascii="仿宋" w:hAnsi="仿宋" w:eastAsia="仿宋" w:cs="仿宋"/>
                <w:color w:val="000000"/>
                <w:sz w:val="24"/>
              </w:rPr>
              <w:t xml:space="preserve">3</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护栏更换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ascii="仿宋" w:hAnsi="仿宋" w:eastAsia="仿宋" w:cs="仿宋"/>
                <w:color w:val="000000"/>
                <w:sz w:val="24"/>
              </w:rPr>
              <w:t xml:space="preserve">4</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路面铺装维修</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包含拆除及清理、基层修补、铺装等</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其他零星维修更换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标牌</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宣传牌</w:t>
            </w:r>
            <w:r>
              <w:rPr>
                <w:rFonts w:hint="eastAsia" w:ascii="仿宋" w:hAnsi="仿宋" w:eastAsia="仿宋" w:cs="仿宋"/>
                <w:color w:val="000000"/>
                <w:sz w:val="24"/>
                <w:highlight w:val="none"/>
              </w:rPr>
              <w:t xml:space="preserve">、井盖、路牙、</w:t>
            </w:r>
            <w:r>
              <w:rPr>
                <w:rFonts w:ascii="仿宋" w:hAnsi="仿宋" w:eastAsia="仿宋" w:cs="仿宋"/>
                <w:color w:val="000000"/>
                <w:sz w:val="24"/>
                <w:highlight w:val="none"/>
              </w:rPr>
              <w:t xml:space="preserve">垃圾箱、坐凳、花箱、树池等</w:t>
            </w:r>
            <w:r>
              <w:rPr>
                <w:rFonts w:ascii="仿宋" w:hAnsi="仿宋" w:eastAsia="仿宋" w:cs="仿宋"/>
                <w:color w:val="000000"/>
                <w:sz w:val="24"/>
                <w:highlight w:val="none"/>
              </w:rPr>
            </w:r>
            <w:r/>
          </w:p>
        </w:tc>
        <w:tc>
          <w:tcPr>
            <w:tcBorders>
              <w:top w:val="none" w:color="000000" w:sz="0" w:space="0"/>
              <w:left w:val="single" w:color="000000" w:sz="4" w:space="0"/>
              <w:bottom w:val="single" w:color="000000" w:sz="4"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bl>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olor w:val="000000"/>
          <w:sz w:val="28"/>
          <w:szCs w:val="28"/>
          <w:lang w:val="en-US" w:eastAsia="zh-CN"/>
        </w:rPr>
        <w:t xml:space="preserve">（8）</w:t>
      </w:r>
      <w:r>
        <w:rPr>
          <w:rFonts w:hint="eastAsia" w:ascii="仿宋" w:hAnsi="仿宋" w:eastAsia="仿宋" w:cs="仿宋"/>
          <w:color w:val="000000"/>
          <w:sz w:val="28"/>
          <w:szCs w:val="28"/>
        </w:rPr>
        <w:t xml:space="preserve">运营管理</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①</w:t>
      </w:r>
      <w:r>
        <w:rPr>
          <w:rFonts w:hint="eastAsia" w:ascii="仿宋" w:hAnsi="仿宋" w:eastAsia="仿宋" w:cs="仿宋"/>
          <w:color w:val="000000"/>
          <w:sz w:val="28"/>
          <w:szCs w:val="28"/>
        </w:rPr>
        <w:t xml:space="preserve">各类活动的开展</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各类活动须经采购人同意后方可开展，活动期间，</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根据采购人要求进行配合并加强服务及管理。</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②</w:t>
      </w:r>
      <w:r>
        <w:rPr>
          <w:rFonts w:hint="eastAsia" w:ascii="仿宋" w:hAnsi="仿宋" w:eastAsia="仿宋" w:cs="仿宋"/>
          <w:color w:val="000000"/>
          <w:sz w:val="28"/>
          <w:szCs w:val="28"/>
        </w:rPr>
        <w:t xml:space="preserve">驿站的运营管理</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b/>
          <w:color w:val="000000"/>
          <w:sz w:val="28"/>
          <w:szCs w:val="28"/>
          <w:highlight w:val="none"/>
        </w:rPr>
      </w:pPr>
      <w:r>
        <w:rPr>
          <w:rFonts w:hint="eastAsia" w:ascii="仿宋" w:hAnsi="仿宋" w:eastAsia="仿宋" w:cs="仿宋"/>
          <w:color w:val="000000"/>
          <w:sz w:val="28"/>
          <w:szCs w:val="28"/>
        </w:rPr>
        <w:t xml:space="preserve">负责驿站的日常运营</w:t>
      </w:r>
      <w:r>
        <w:rPr>
          <w:rFonts w:hint="eastAsia" w:ascii="仿宋" w:hAnsi="仿宋" w:eastAsia="仿宋" w:cs="仿宋"/>
          <w:color w:val="000000"/>
          <w:sz w:val="28"/>
          <w:szCs w:val="28"/>
          <w:lang w:eastAsia="zh-CN"/>
        </w:rPr>
        <w:t xml:space="preserve">，</w:t>
      </w:r>
      <w:r>
        <w:rPr>
          <w:rFonts w:hint="eastAsia" w:ascii="仿宋" w:hAnsi="仿宋" w:eastAsia="仿宋"/>
          <w:b/>
          <w:color w:val="000000"/>
          <w:sz w:val="28"/>
          <w:szCs w:val="28"/>
          <w:highlight w:val="none"/>
          <w:lang w:val="en-US" w:eastAsia="zh-CN"/>
        </w:rPr>
        <w:t xml:space="preserve">成交供应商</w:t>
      </w:r>
      <w:r>
        <w:rPr>
          <w:rFonts w:ascii="仿宋" w:hAnsi="仿宋" w:eastAsia="仿宋"/>
          <w:b/>
          <w:color w:val="000000"/>
          <w:sz w:val="28"/>
          <w:szCs w:val="28"/>
          <w:highlight w:val="none"/>
        </w:rPr>
        <w:t xml:space="preserve">负责选址策划，确定经营（销售）范围，</w:t>
      </w:r>
      <w:r>
        <w:rPr>
          <w:rFonts w:hint="eastAsia" w:ascii="仿宋" w:hAnsi="仿宋" w:eastAsia="仿宋"/>
          <w:b/>
          <w:color w:val="000000"/>
          <w:sz w:val="28"/>
          <w:szCs w:val="28"/>
          <w:highlight w:val="none"/>
          <w:lang w:val="en-US" w:eastAsia="zh-CN"/>
        </w:rPr>
        <w:t xml:space="preserve">报采购人审批</w:t>
      </w:r>
      <w:r>
        <w:rPr>
          <w:rFonts w:ascii="仿宋" w:hAnsi="仿宋" w:eastAsia="仿宋"/>
          <w:b/>
          <w:color w:val="000000"/>
          <w:sz w:val="28"/>
          <w:szCs w:val="28"/>
          <w:highlight w:val="none"/>
        </w:rPr>
        <w:t xml:space="preserve">，第一年不收取租金，后续根据</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盈利情况另行商定</w:t>
      </w:r>
      <w:r>
        <w:rPr>
          <w:rFonts w:hint="eastAsia" w:ascii="仿宋" w:hAnsi="仿宋" w:eastAsia="仿宋"/>
          <w:b/>
          <w:color w:val="000000"/>
          <w:sz w:val="28"/>
          <w:szCs w:val="28"/>
          <w:highlight w:val="none"/>
        </w:rPr>
        <w:t xml:space="preserve">（</w:t>
      </w:r>
      <w:r>
        <w:rPr>
          <w:rFonts w:hint="eastAsia" w:ascii="仿宋" w:hAnsi="仿宋" w:eastAsia="仿宋"/>
          <w:b/>
          <w:color w:val="000000"/>
          <w:sz w:val="28"/>
          <w:szCs w:val="28"/>
          <w:highlight w:val="none"/>
          <w:lang w:eastAsia="zh-CN"/>
        </w:rPr>
        <w:t xml:space="preserve">成交供应商</w:t>
      </w:r>
      <w:r>
        <w:rPr>
          <w:rFonts w:ascii="仿宋" w:hAnsi="仿宋" w:eastAsia="仿宋"/>
          <w:b/>
          <w:color w:val="000000"/>
          <w:sz w:val="28"/>
          <w:szCs w:val="28"/>
          <w:highlight w:val="none"/>
        </w:rPr>
        <w:t xml:space="preserve">负责安排人员经营管理，自负盈亏</w:t>
      </w:r>
      <w:r>
        <w:rPr>
          <w:rFonts w:hint="eastAsia" w:ascii="仿宋" w:hAnsi="仿宋" w:eastAsia="仿宋"/>
          <w:b/>
          <w:color w:val="000000"/>
          <w:sz w:val="28"/>
          <w:szCs w:val="28"/>
          <w:highlight w:val="none"/>
        </w:rPr>
        <w:t xml:space="preserve">）</w:t>
      </w:r>
      <w:r>
        <w:rPr>
          <w:rFonts w:ascii="仿宋" w:hAnsi="仿宋" w:eastAsia="仿宋"/>
          <w:b/>
          <w:color w:val="000000"/>
          <w:sz w:val="28"/>
          <w:szCs w:val="28"/>
          <w:highlight w:val="none"/>
        </w:rPr>
        <w:t xml:space="preserve">。</w:t>
      </w:r>
      <w:r>
        <w:rPr>
          <w:rFonts w:ascii="仿宋" w:hAnsi="仿宋" w:eastAsia="仿宋"/>
          <w:b/>
          <w:color w:val="000000"/>
          <w:sz w:val="28"/>
          <w:szCs w:val="28"/>
          <w:highlight w:val="none"/>
        </w:rPr>
      </w:r>
      <w:r/>
    </w:p>
    <w:p>
      <w:pPr>
        <w:pStyle w:val="658"/>
        <w:ind w:firstLine="562"/>
        <w:keepLines w:val="0"/>
        <w:keepNext w:val="0"/>
        <w:pageBreakBefore w:val="0"/>
        <w:spacing w:line="460" w:lineRule="exact"/>
        <w:widowControl w:val="off"/>
        <w:rPr>
          <w:rFonts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lang w:eastAsia="zh-CN"/>
        </w:rPr>
        <w:t xml:space="preserve">（</w:t>
      </w:r>
      <w:r>
        <w:rPr>
          <w:rFonts w:hint="eastAsia" w:ascii="Times New Roman" w:hAnsi="Times New Roman" w:eastAsia="方正仿宋_GBK" w:cs="Times New Roman"/>
          <w:b/>
          <w:bCs/>
          <w:sz w:val="28"/>
          <w:szCs w:val="28"/>
          <w:highlight w:val="none"/>
          <w:lang w:val="en-US" w:eastAsia="zh-CN"/>
        </w:rPr>
        <w:t xml:space="preserve">三）</w:t>
      </w:r>
      <w:r>
        <w:rPr>
          <w:rFonts w:ascii="Times New Roman" w:hAnsi="Times New Roman" w:eastAsia="方正仿宋_GBK" w:cs="Times New Roman"/>
          <w:b/>
          <w:bCs/>
          <w:sz w:val="28"/>
          <w:szCs w:val="28"/>
          <w:highlight w:val="none"/>
        </w:rPr>
        <w:t xml:space="preserve">服务标准</w:t>
      </w:r>
      <w:r>
        <w:rPr>
          <w:rFonts w:hint="eastAsia" w:ascii="Times New Roman" w:hAnsi="Times New Roman" w:eastAsia="方正仿宋_GBK" w:cs="Times New Roman"/>
          <w:b/>
          <w:bCs/>
          <w:sz w:val="28"/>
          <w:szCs w:val="28"/>
          <w:highlight w:val="none"/>
        </w:rPr>
        <w:t xml:space="preserve">（包含但不限于以下内容）</w:t>
      </w:r>
      <w:r>
        <w:rPr>
          <w:rFonts w:ascii="Times New Roman" w:hAnsi="Times New Roman" w:eastAsia="方正仿宋_GBK" w:cs="Times New Roman"/>
          <w:b/>
          <w:bCs/>
          <w:sz w:val="28"/>
          <w:szCs w:val="28"/>
          <w:highlight w:val="none"/>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项目管理工作标准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ar-SA"/>
        </w:rPr>
        <w:t xml:space="preserve">项目统筹管理岗位需24小时落实专人，不同时段管理责任落实到个人，确保项目全时段有序运行</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保洁管理工作标准</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配套设施建筑内部保洁</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lang w:eastAsia="ar-SA"/>
        </w:rPr>
        <w:t xml:space="preserve">①</w:t>
      </w:r>
      <w:r>
        <w:rPr>
          <w:rFonts w:hint="eastAsia" w:ascii="仿宋" w:hAnsi="仿宋" w:eastAsia="仿宋" w:cs="仿宋"/>
          <w:color w:val="000000"/>
          <w:sz w:val="28"/>
          <w:szCs w:val="28"/>
          <w:lang w:eastAsia="ar-SA"/>
        </w:rPr>
        <w:t xml:space="preserve"> 范围</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卫生间、地面、各类墙面、台阶、各类顶面、楼梯、办公家具、各类指示牌及宣传牌、消防设施、空置房、灯具、护栏等所有建筑范围内的设施设备</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lang w:eastAsia="ar-SA"/>
        </w:rPr>
        <w:t xml:space="preserve">②</w:t>
      </w:r>
      <w:r>
        <w:rPr>
          <w:rFonts w:hint="eastAsia" w:ascii="仿宋" w:hAnsi="仿宋" w:eastAsia="仿宋" w:cs="仿宋"/>
          <w:color w:val="000000"/>
          <w:sz w:val="28"/>
          <w:szCs w:val="28"/>
          <w:lang w:eastAsia="ar-SA"/>
        </w:rPr>
        <w:t xml:space="preserve">公共卫生间保洁要求：每天上、下班后分两次重点清理保洁，活动期配有专人随时保洁，每</w:t>
      </w:r>
      <w:r>
        <w:rPr>
          <w:rFonts w:hint="eastAsia" w:ascii="仿宋" w:hAnsi="仿宋" w:eastAsia="仿宋" w:cs="仿宋"/>
          <w:color w:val="000000"/>
          <w:sz w:val="28"/>
          <w:szCs w:val="28"/>
        </w:rPr>
        <w:t xml:space="preserve">天</w:t>
      </w:r>
      <w:r>
        <w:rPr>
          <w:rFonts w:hint="eastAsia" w:ascii="仿宋" w:hAnsi="仿宋" w:eastAsia="仿宋" w:cs="仿宋"/>
          <w:color w:val="000000"/>
          <w:sz w:val="28"/>
          <w:szCs w:val="28"/>
          <w:lang w:eastAsia="ar-SA"/>
        </w:rPr>
        <w:t xml:space="preserve">消毒，确保地面干燥、台面无积水、墙角干净、便器洁净无黄迹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厕所无异味，各类易耗品足量供应，相关标准按照标准公厕管理办法执行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③</w:t>
      </w:r>
      <w:r>
        <w:rPr>
          <w:rFonts w:hint="eastAsia" w:ascii="仿宋" w:hAnsi="仿宋" w:eastAsia="仿宋" w:cs="仿宋"/>
          <w:color w:val="000000"/>
          <w:sz w:val="28"/>
          <w:szCs w:val="28"/>
          <w:lang w:eastAsia="ar-SA"/>
        </w:rPr>
        <w:t xml:space="preserve">地面保洁要求：每天清理，活动期间不间断清理，保证无垃圾。出</w:t>
      </w:r>
      <w:r>
        <w:rPr>
          <w:rFonts w:hint="eastAsia" w:ascii="仿宋" w:hAnsi="仿宋" w:eastAsia="仿宋" w:cs="仿宋"/>
          <w:color w:val="000000"/>
          <w:sz w:val="28"/>
          <w:szCs w:val="28"/>
        </w:rPr>
        <w:t xml:space="preserve">入</w:t>
      </w:r>
      <w:r>
        <w:rPr>
          <w:rFonts w:hint="eastAsia" w:ascii="仿宋" w:hAnsi="仿宋" w:eastAsia="仿宋" w:cs="仿宋"/>
          <w:color w:val="000000"/>
          <w:sz w:val="28"/>
          <w:szCs w:val="28"/>
          <w:lang w:eastAsia="ar-SA"/>
        </w:rPr>
        <w:t xml:space="preserve">口台阶每周冲刷，地面保洁不间断巡回清理，保证地面无明显烟蒂、灰尘、纸屑、果皮等杂物，无污渍。</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4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④</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墙面保洁要求：整体墙面保证无污渍、水渍、手印等。</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5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⑤</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顶面保洁要求：各类顶面保证目视无污迹、灰尘。</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6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⑥</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灯具、烟感器、消防指示灯保洁要求：确保干净、无灰尘、无污渍、灯具内无虫蝇、灯罩明亮洁净。</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eastAsia="ar-SA"/>
        </w:rPr>
        <w:fldChar w:fldCharType="begin"/>
      </w:r>
      <w:r>
        <w:rPr>
          <w:rFonts w:hint="eastAsia" w:ascii="仿宋" w:hAnsi="仿宋" w:eastAsia="仿宋" w:cs="仿宋"/>
          <w:color w:val="000000"/>
          <w:sz w:val="28"/>
          <w:szCs w:val="28"/>
          <w:lang w:eastAsia="ar-SA"/>
        </w:rPr>
        <w:instrText xml:space="preserve"> = 7 \* GB3 \* MERGEFORMAT </w:instrText>
      </w:r>
      <w:r>
        <w:rPr>
          <w:rFonts w:hint="eastAsia" w:ascii="仿宋" w:hAnsi="仿宋" w:eastAsia="仿宋" w:cs="仿宋"/>
          <w:color w:val="000000"/>
          <w:sz w:val="28"/>
          <w:szCs w:val="28"/>
          <w:lang w:eastAsia="ar-SA"/>
        </w:rPr>
        <w:fldChar w:fldCharType="separate"/>
      </w:r>
      <w:r>
        <w:rPr>
          <w:rFonts w:hint="eastAsia" w:ascii="仿宋" w:hAnsi="仿宋" w:eastAsia="仿宋" w:cs="仿宋"/>
          <w:color w:val="000000"/>
          <w:sz w:val="28"/>
          <w:szCs w:val="28"/>
          <w:lang w:eastAsia="ar-SA"/>
        </w:rPr>
        <w:t xml:space="preserve">⑦</w:t>
      </w:r>
      <w:r>
        <w:rPr>
          <w:rFonts w:hint="eastAsia" w:ascii="仿宋" w:hAnsi="仿宋" w:eastAsia="仿宋" w:cs="仿宋"/>
          <w:color w:val="000000"/>
          <w:sz w:val="28"/>
          <w:szCs w:val="28"/>
          <w:lang w:eastAsia="ar-SA"/>
        </w:rPr>
        <w:fldChar w:fldCharType="end"/>
      </w:r>
      <w:r>
        <w:rPr>
          <w:rFonts w:hint="eastAsia" w:ascii="仿宋" w:hAnsi="仿宋" w:eastAsia="仿宋" w:cs="仿宋"/>
          <w:color w:val="000000"/>
          <w:sz w:val="28"/>
          <w:szCs w:val="28"/>
          <w:lang w:eastAsia="ar-SA"/>
        </w:rPr>
        <w:t xml:space="preserve">指示牌、配电箱、开关保洁要求：保证无污渍、目视干净。</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室外区城保洁</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①</w:t>
      </w:r>
      <w:r>
        <w:rPr>
          <w:rFonts w:hint="eastAsia" w:ascii="仿宋" w:hAnsi="仿宋" w:eastAsia="仿宋" w:cs="仿宋"/>
          <w:color w:val="000000"/>
          <w:sz w:val="28"/>
          <w:szCs w:val="28"/>
          <w:lang w:eastAsia="ar-SA"/>
        </w:rPr>
        <w:t xml:space="preserve"> 范围：道路、绿地、地面、标识牌、监控杆、控制箱等各类室外设施设备。</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②</w:t>
      </w:r>
      <w:r>
        <w:rPr>
          <w:rFonts w:hint="eastAsia" w:ascii="仿宋" w:hAnsi="仿宋" w:eastAsia="仿宋" w:cs="仿宋"/>
          <w:color w:val="000000"/>
          <w:sz w:val="28"/>
          <w:szCs w:val="28"/>
          <w:lang w:eastAsia="ar-SA"/>
        </w:rPr>
        <w:t xml:space="preserve">道路地面保洁要求：不间断打扫，清理，道路每周用水冲洗，有污渍随时冲洗，及时清理临时存放垃圾，确保地面及绿地无烟蒂、纸屑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果皮等杂物，表面无明显堆积灰尘，绿地内无白色垃圾</w:t>
      </w:r>
      <w:r>
        <w:rPr>
          <w:rFonts w:hint="eastAsia" w:ascii="仿宋" w:hAnsi="仿宋" w:eastAsia="仿宋" w:cs="仿宋"/>
          <w:color w:val="000000"/>
          <w:sz w:val="28"/>
          <w:szCs w:val="28"/>
        </w:rPr>
        <w:t xml:space="preserve">、杂</w:t>
      </w:r>
      <w:r>
        <w:rPr>
          <w:rFonts w:hint="eastAsia" w:ascii="仿宋" w:hAnsi="仿宋" w:eastAsia="仿宋" w:cs="仿宋"/>
          <w:color w:val="000000"/>
          <w:sz w:val="28"/>
          <w:szCs w:val="28"/>
          <w:lang w:eastAsia="ar-SA"/>
        </w:rPr>
        <w:t xml:space="preserve">物等。要求路面的水渠畅通、不阻塞，及时清理下水道的泥沙垃圾。</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eastAsia="ar-SA"/>
        </w:rPr>
      </w:pPr>
      <w:r>
        <w:rPr>
          <w:rFonts w:ascii="仿宋" w:hAnsi="仿宋" w:eastAsia="仿宋" w:cs="仿宋"/>
          <w:color w:val="000000"/>
          <w:sz w:val="28"/>
          <w:szCs w:val="28"/>
          <w:lang w:eastAsia="ar-SA"/>
        </w:rPr>
        <w:t xml:space="preserve">③</w:t>
      </w:r>
      <w:r>
        <w:rPr>
          <w:rFonts w:hint="eastAsia" w:ascii="仿宋" w:hAnsi="仿宋" w:eastAsia="仿宋" w:cs="仿宋"/>
          <w:color w:val="000000"/>
          <w:sz w:val="28"/>
          <w:szCs w:val="28"/>
          <w:lang w:eastAsia="ar-SA"/>
        </w:rPr>
        <w:t xml:space="preserve">各类设施保洁要求：基础及零星设施做好保洁，确保干净、无污渍；垃圾桶保洁要求同室内，垃圾存放处需每天清理外运，保持干净无异味。</w:t>
      </w:r>
      <w:r>
        <w:rPr>
          <w:rFonts w:hint="eastAsia"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保洁人员工作期间要注意避让游客，礼貌在前，礼让三先，严禁与游客发生任何争执，一旦发现，或有投诉，将严格考核，开具处罚通知单，情节严重的，</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lang w:eastAsia="ar-SA"/>
        </w:rPr>
        <w:t xml:space="preserve">要立即换人并扣减公司</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lang w:eastAsia="ar-SA"/>
        </w:rPr>
        <w:t xml:space="preserve">费。</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安保工作标准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监控管理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ar-SA"/>
        </w:rPr>
        <w:t xml:space="preserve">监控管理岗熟练掌握监控设备的操作和简易故障处理，严格填写监控记录，执行监控录像调取及拷贝制度，及时发现异常情况并做好紧急事项处置工作。</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ar-SA"/>
        </w:rPr>
        <w:t xml:space="preserve">巡逻管理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ar-SA"/>
        </w:rPr>
        <w:t xml:space="preserve">巡逻管理岗重点岗位需配置记录仪，</w:t>
      </w:r>
      <w:r>
        <w:rPr>
          <w:rFonts w:hint="eastAsia" w:ascii="仿宋" w:hAnsi="仿宋" w:eastAsia="仿宋" w:cs="仿宋"/>
          <w:color w:val="000000"/>
          <w:sz w:val="28"/>
          <w:szCs w:val="28"/>
        </w:rPr>
        <w:t xml:space="preserve">日间不少于6次全面巡查，夜间不少于2次全面巡查</w:t>
      </w:r>
      <w:r>
        <w:rPr>
          <w:rFonts w:hint="eastAsia" w:ascii="仿宋" w:hAnsi="仿宋" w:eastAsia="仿宋" w:cs="仿宋"/>
          <w:color w:val="000000"/>
          <w:sz w:val="28"/>
          <w:szCs w:val="28"/>
          <w:lang w:eastAsia="ar-SA"/>
        </w:rPr>
        <w:t xml:space="preserve">，做好园区内秩序管理，灵活处理突发事件，及时制止宠物散放和破坏园区</w:t>
      </w:r>
      <w:r>
        <w:rPr>
          <w:rFonts w:hint="eastAsia" w:ascii="仿宋" w:hAnsi="仿宋" w:eastAsia="仿宋" w:cs="仿宋"/>
          <w:color w:val="000000"/>
          <w:sz w:val="28"/>
          <w:szCs w:val="28"/>
        </w:rPr>
        <w:t xml:space="preserve">等不文明</w:t>
      </w:r>
      <w:r>
        <w:rPr>
          <w:rFonts w:hint="eastAsia" w:ascii="仿宋" w:hAnsi="仿宋" w:eastAsia="仿宋" w:cs="仿宋"/>
          <w:color w:val="000000"/>
          <w:sz w:val="28"/>
          <w:szCs w:val="28"/>
          <w:lang w:eastAsia="ar-SA"/>
        </w:rPr>
        <w:t xml:space="preserve">行为，对各类人员安全行为及时制止，发现可疑人员及时</w:t>
      </w:r>
      <w:r>
        <w:rPr>
          <w:rFonts w:hint="eastAsia" w:ascii="仿宋" w:hAnsi="仿宋" w:eastAsia="仿宋" w:cs="仿宋"/>
          <w:color w:val="000000"/>
          <w:sz w:val="28"/>
          <w:szCs w:val="28"/>
        </w:rPr>
        <w:t xml:space="preserve">上报。对于绿地内绿化垃圾及时要求绿化养护单位当日清理，确保绿化垃圾不过夜。</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设施维护管理服务</w:t>
      </w:r>
      <w:r>
        <w:rPr>
          <w:rFonts w:hint="eastAsia" w:ascii="仿宋" w:hAnsi="仿宋" w:eastAsia="仿宋" w:cs="仿宋"/>
          <w:color w:val="000000"/>
          <w:sz w:val="28"/>
          <w:szCs w:val="28"/>
          <w:lang w:eastAsia="ar-SA"/>
        </w:rPr>
        <w:t xml:space="preserve">标准</w:t>
      </w:r>
      <w:r>
        <w:rPr>
          <w:rFonts w:ascii="仿宋" w:hAnsi="仿宋" w:eastAsia="仿宋" w:cs="仿宋"/>
          <w:color w:val="000000"/>
          <w:sz w:val="28"/>
          <w:szCs w:val="28"/>
          <w:lang w:eastAsia="ar-SA"/>
        </w:rPr>
      </w:r>
      <w:r/>
    </w:p>
    <w:p>
      <w:pPr>
        <w:pStyle w:val="676"/>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服务期内做好</w:t>
      </w:r>
      <w:r>
        <w:rPr>
          <w:rFonts w:hint="eastAsia" w:ascii="仿宋" w:hAnsi="仿宋" w:eastAsia="仿宋" w:cs="仿宋"/>
          <w:b/>
          <w:bCs/>
          <w:color w:val="000000"/>
          <w:sz w:val="28"/>
          <w:szCs w:val="28"/>
        </w:rPr>
        <w:t xml:space="preserve">各类设施</w:t>
      </w:r>
      <w:r>
        <w:rPr>
          <w:rFonts w:hint="eastAsia" w:ascii="仿宋" w:hAnsi="仿宋" w:eastAsia="仿宋" w:cs="仿宋"/>
          <w:color w:val="000000"/>
          <w:sz w:val="28"/>
          <w:szCs w:val="28"/>
        </w:rPr>
        <w:t xml:space="preserve">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color w:val="000000"/>
          <w:sz w:val="28"/>
          <w:szCs w:val="28"/>
        </w:rPr>
        <w:t xml:space="preserve">，拍照留档</w:t>
      </w:r>
      <w:r>
        <w:rPr>
          <w:rFonts w:hint="eastAsia" w:ascii="仿宋" w:hAnsi="仿宋" w:eastAsia="仿宋" w:cs="仿宋"/>
          <w:color w:val="000000"/>
          <w:sz w:val="28"/>
          <w:szCs w:val="28"/>
        </w:rPr>
        <w:t xml:space="preserve">并立即上报给采购人</w:t>
      </w:r>
      <w:r>
        <w:rPr>
          <w:rFonts w:hint="eastAsia" w:ascii="仿宋" w:hAnsi="仿宋" w:eastAsia="仿宋" w:cs="仿宋"/>
          <w:bCs/>
          <w:color w:val="000000"/>
          <w:sz w:val="28"/>
          <w:szCs w:val="28"/>
        </w:rPr>
        <w:t xml:space="preserve">后立即开展维修工作</w:t>
      </w:r>
      <w:r>
        <w:rPr>
          <w:rFonts w:hint="eastAsia" w:ascii="仿宋" w:hAnsi="仿宋" w:eastAsia="仿宋" w:cs="仿宋"/>
          <w:color w:val="000000"/>
          <w:sz w:val="28"/>
          <w:szCs w:val="28"/>
        </w:rPr>
        <w:t xml:space="preserve">，如遇非人为损坏的设备问题，须于发现问题后3小时内及时维修处理，并报采购人验收维修成果，如遇人为损坏，原则上须于24小时内自行完成维修工作。</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如未在规定期限内完成维修，采购人有权引入第三方机构维修，产生的相应费用由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承担，此外，按维修费用双倍罚款。</w:t>
      </w:r>
      <w:r>
        <w:rPr>
          <w:rFonts w:hint="eastAsia" w:ascii="仿宋" w:hAnsi="仿宋" w:eastAsia="仿宋" w:cs="仿宋"/>
          <w:bCs/>
          <w:color w:val="000000"/>
          <w:sz w:val="28"/>
          <w:szCs w:val="28"/>
        </w:rPr>
        <w:t xml:space="preserve">在维修过程中，必须如实填报工程量清单，后附现场照片及原始工程量数据，由采购单位相关人员签字核实确认。</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ar-SA"/>
        </w:rPr>
        <w:t xml:space="preserve">资产管理工作标准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eastAsia="ar-SA"/>
        </w:rPr>
        <w:t xml:space="preserve">充分了解掌握项目内所有资产现状情况，</w:t>
      </w:r>
      <w:r>
        <w:rPr>
          <w:rFonts w:hint="eastAsia" w:ascii="仿宋" w:hAnsi="仿宋" w:eastAsia="仿宋" w:cs="仿宋"/>
          <w:color w:val="000000"/>
          <w:sz w:val="28"/>
          <w:szCs w:val="28"/>
        </w:rPr>
        <w:t xml:space="preserve">驿站运营后，每季度</w:t>
      </w:r>
      <w:r>
        <w:rPr>
          <w:rFonts w:hint="eastAsia" w:ascii="仿宋" w:hAnsi="仿宋" w:eastAsia="仿宋" w:cs="仿宋"/>
          <w:color w:val="000000"/>
          <w:sz w:val="28"/>
          <w:szCs w:val="28"/>
          <w:lang w:eastAsia="ar-SA"/>
        </w:rPr>
        <w:t xml:space="preserve">向</w:t>
      </w:r>
      <w:r>
        <w:rPr>
          <w:rFonts w:hint="eastAsia" w:ascii="仿宋" w:hAnsi="仿宋" w:eastAsia="仿宋" w:cs="仿宋"/>
          <w:color w:val="000000"/>
          <w:sz w:val="28"/>
          <w:szCs w:val="28"/>
        </w:rPr>
        <w:t xml:space="preserve">采购人报告驿站经营状况</w:t>
      </w:r>
      <w:r>
        <w:rPr>
          <w:rFonts w:hint="eastAsia" w:ascii="仿宋" w:hAnsi="仿宋" w:eastAsia="仿宋" w:cs="仿宋"/>
          <w:color w:val="000000"/>
          <w:sz w:val="28"/>
          <w:szCs w:val="28"/>
          <w:lang w:eastAsia="ar-SA"/>
        </w:rPr>
        <w:t xml:space="preserve">，对运营期间秩序</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ar-SA"/>
        </w:rPr>
        <w:t xml:space="preserve">消防</w:t>
      </w:r>
      <w:r>
        <w:rPr>
          <w:rFonts w:hint="eastAsia" w:ascii="仿宋" w:hAnsi="仿宋" w:eastAsia="仿宋" w:cs="仿宋"/>
          <w:color w:val="000000"/>
          <w:sz w:val="28"/>
          <w:szCs w:val="28"/>
        </w:rPr>
        <w:t xml:space="preserve">及</w:t>
      </w:r>
      <w:r>
        <w:rPr>
          <w:rFonts w:hint="eastAsia" w:ascii="仿宋" w:hAnsi="仿宋" w:eastAsia="仿宋" w:cs="仿宋"/>
          <w:color w:val="000000"/>
          <w:sz w:val="28"/>
          <w:szCs w:val="28"/>
          <w:lang w:eastAsia="ar-SA"/>
        </w:rPr>
        <w:t xml:space="preserve">安全做好管理，对</w:t>
      </w:r>
      <w:r>
        <w:rPr>
          <w:rFonts w:hint="eastAsia" w:ascii="仿宋" w:hAnsi="仿宋" w:eastAsia="仿宋" w:cs="仿宋"/>
          <w:color w:val="000000"/>
          <w:sz w:val="28"/>
          <w:szCs w:val="28"/>
        </w:rPr>
        <w:t xml:space="preserve">管理用房</w:t>
      </w:r>
      <w:r>
        <w:rPr>
          <w:rFonts w:hint="eastAsia" w:ascii="仿宋" w:hAnsi="仿宋" w:eastAsia="仿宋" w:cs="仿宋"/>
          <w:color w:val="000000"/>
          <w:sz w:val="28"/>
          <w:szCs w:val="28"/>
          <w:lang w:eastAsia="ar-SA"/>
        </w:rPr>
        <w:t xml:space="preserve">做好卫生及安全管理，确保无可疑人员出</w:t>
      </w:r>
      <w:r>
        <w:rPr>
          <w:rFonts w:hint="eastAsia" w:ascii="仿宋" w:hAnsi="仿宋" w:eastAsia="仿宋" w:cs="仿宋"/>
          <w:color w:val="000000"/>
          <w:sz w:val="28"/>
          <w:szCs w:val="28"/>
        </w:rPr>
        <w:t xml:space="preserve">入</w:t>
      </w:r>
      <w:r>
        <w:rPr>
          <w:rFonts w:hint="eastAsia" w:ascii="仿宋" w:hAnsi="仿宋" w:eastAsia="仿宋" w:cs="仿宋"/>
          <w:color w:val="000000"/>
          <w:sz w:val="28"/>
          <w:szCs w:val="28"/>
          <w:lang w:eastAsia="ar-SA"/>
        </w:rPr>
        <w:t xml:space="preserve">。</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eastAsia="ar-SA"/>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ar-SA"/>
        </w:rPr>
        <w:t xml:space="preserve">其他管理工作标准</w:t>
      </w:r>
      <w:r>
        <w:rPr>
          <w:rFonts w:ascii="仿宋" w:hAnsi="仿宋" w:eastAsia="仿宋" w:cs="仿宋"/>
          <w:color w:val="000000"/>
          <w:sz w:val="28"/>
          <w:szCs w:val="28"/>
          <w:lang w:eastAsia="ar-SA"/>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ar-SA"/>
        </w:rPr>
        <w:t xml:space="preserve">各项岗位职责上墙，工作人员统一着装，佩戴工作牌标志，岗姿规范文明服务，举止行为规范。各专业人员须持有国家认可职业资格上岗证</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建立完备的管理制度，明确管理方案、工作程序及标准，通过制订和实施年度及月度工作计划，优化项目运行。</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完善档案和资料的管理。档案和资料的管理包括：</w:t>
      </w:r>
      <w:r>
        <w:rPr>
          <w:rFonts w:hint="eastAsia" w:ascii="仿宋" w:hAnsi="仿宋" w:eastAsia="仿宋" w:cs="仿宋"/>
          <w:b/>
          <w:bCs/>
          <w:color w:val="000000"/>
          <w:sz w:val="28"/>
          <w:szCs w:val="28"/>
        </w:rPr>
        <w:t xml:space="preserve">每天巡查记录（发现的问题及处置情况）</w:t>
      </w:r>
      <w:r>
        <w:rPr>
          <w:rFonts w:hint="eastAsia" w:ascii="仿宋" w:hAnsi="仿宋" w:eastAsia="仿宋" w:cs="仿宋"/>
          <w:color w:val="000000"/>
          <w:sz w:val="28"/>
          <w:szCs w:val="28"/>
        </w:rPr>
        <w:t xml:space="preserve">、业主提供的设备设施资料和档案、</w:t>
      </w:r>
      <w:r>
        <w:rPr>
          <w:rFonts w:hint="eastAsia" w:ascii="仿宋" w:hAnsi="仿宋" w:eastAsia="仿宋" w:cs="仿宋"/>
          <w:b/>
          <w:bCs/>
          <w:color w:val="000000"/>
          <w:sz w:val="28"/>
          <w:szCs w:val="28"/>
        </w:rPr>
        <w:t xml:space="preserve">游客投诉和意见档案、</w:t>
      </w:r>
      <w:r>
        <w:rPr>
          <w:rFonts w:hint="eastAsia" w:ascii="仿宋" w:hAnsi="仿宋" w:eastAsia="仿宋" w:cs="仿宋"/>
          <w:color w:val="000000"/>
          <w:sz w:val="28"/>
          <w:szCs w:val="28"/>
        </w:rPr>
        <w:t xml:space="preserve">安全管理记录档案、</w:t>
      </w:r>
      <w:r>
        <w:rPr>
          <w:rFonts w:hint="eastAsia" w:ascii="仿宋" w:hAnsi="仿宋" w:eastAsia="仿宋" w:cs="仿宋"/>
          <w:b/>
          <w:bCs/>
          <w:color w:val="000000"/>
          <w:sz w:val="28"/>
          <w:szCs w:val="28"/>
        </w:rPr>
        <w:t xml:space="preserve">环境卫生清洁管理档案</w:t>
      </w:r>
      <w:r>
        <w:rPr>
          <w:rFonts w:hint="eastAsia" w:ascii="仿宋" w:hAnsi="仿宋" w:eastAsia="仿宋" w:cs="仿宋"/>
          <w:color w:val="000000"/>
          <w:sz w:val="28"/>
          <w:szCs w:val="28"/>
        </w:rPr>
        <w:t xml:space="preserve">、人事管理及人员培训档案、</w:t>
      </w:r>
      <w:r>
        <w:rPr>
          <w:rFonts w:hint="eastAsia" w:ascii="仿宋" w:hAnsi="仿宋" w:eastAsia="仿宋" w:cs="仿宋"/>
          <w:b/>
          <w:bCs/>
          <w:color w:val="000000"/>
          <w:sz w:val="28"/>
          <w:szCs w:val="28"/>
        </w:rPr>
        <w:t xml:space="preserve">各类活动（含创建、检查、交办事项）档案、各类维修档案</w:t>
      </w:r>
      <w:r>
        <w:rPr>
          <w:rFonts w:hint="eastAsia" w:ascii="仿宋" w:hAnsi="仿宋" w:eastAsia="仿宋" w:cs="仿宋"/>
          <w:color w:val="000000"/>
          <w:sz w:val="28"/>
          <w:szCs w:val="28"/>
        </w:rPr>
        <w:t xml:space="preserve">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必须运用计算机管理，所有档案要求做到保存完整，管理完善，交接手续完备，检索方便准确。</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ar-SA"/>
        </w:rPr>
        <w:t xml:space="preserve">对</w:t>
      </w:r>
      <w:r>
        <w:rPr>
          <w:rFonts w:hint="eastAsia" w:ascii="仿宋" w:hAnsi="仿宋" w:eastAsia="仿宋" w:cs="仿宋"/>
          <w:color w:val="000000"/>
          <w:sz w:val="28"/>
          <w:szCs w:val="28"/>
        </w:rPr>
        <w:t xml:space="preserve">采购人</w:t>
      </w:r>
      <w:r>
        <w:rPr>
          <w:rFonts w:hint="eastAsia" w:ascii="仿宋" w:hAnsi="仿宋" w:eastAsia="仿宋" w:cs="仿宋"/>
          <w:color w:val="000000"/>
          <w:sz w:val="28"/>
          <w:szCs w:val="28"/>
          <w:lang w:eastAsia="ar-SA"/>
        </w:rPr>
        <w:t xml:space="preserve">交办的工作应积极配合，立即执行，并及时反馈</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ar-SA"/>
        </w:rPr>
        <w:t xml:space="preserve">做好各项应急方案，确保突发事件发生时，能迅速果断进行处理，保障安全</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p>
    <w:p>
      <w:pPr>
        <w:pStyle w:val="658"/>
        <w:numPr>
          <w:ilvl w:val="0"/>
          <w:numId w:val="0"/>
        </w:numPr>
        <w:ind w:left="210"/>
        <w:spacing w:line="500" w:lineRule="exact"/>
        <w:rPr>
          <w:rFonts w:hint="eastAsia" w:ascii="Times New Roman" w:hAnsi="Times New Roman" w:eastAsia="方正仿宋_GBK" w:cs="Times New Roman"/>
          <w:b/>
          <w:bCs/>
          <w:sz w:val="28"/>
          <w:szCs w:val="28"/>
          <w:highlight w:val="none"/>
          <w:lang w:val="en-US" w:eastAsia="zh-CN"/>
        </w:rPr>
      </w:pPr>
      <w:r>
        <w:rPr>
          <w:rFonts w:hint="eastAsia" w:ascii="Times New Roman" w:hAnsi="Times New Roman" w:eastAsia="方正仿宋_GBK" w:cs="Times New Roman"/>
          <w:b/>
          <w:bCs/>
          <w:sz w:val="28"/>
          <w:szCs w:val="28"/>
          <w:highlight w:val="none"/>
          <w:lang w:val="en-US" w:eastAsia="zh-CN"/>
        </w:rPr>
        <w:t xml:space="preserve">（四）服务期限和地点</w:t>
      </w:r>
      <w:r>
        <w:rPr>
          <w:rFonts w:hint="eastAsia" w:ascii="Times New Roman" w:hAnsi="Times New Roman" w:eastAsia="方正仿宋_GBK" w:cs="Times New Roman"/>
          <w:b/>
          <w:bCs/>
          <w:sz w:val="28"/>
          <w:szCs w:val="28"/>
          <w:highlight w:val="none"/>
          <w:lang w:val="en-US" w:eastAsia="zh-CN"/>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期限：叁年，本次采购预算为一年费用，合同一年一签。在下一年度采购资金下达且成交供应商在合同期内服务质量好，达到考核要求，在价格等所有条款不发生变化的情况下，可以续签合同，续签合同一年一签，最多续签两</w:t>
      </w:r>
      <w:r>
        <w:rPr>
          <w:rFonts w:hint="eastAsia" w:ascii="仿宋" w:hAnsi="仿宋" w:eastAsia="仿宋" w:cs="仿宋"/>
          <w:color w:val="000000"/>
          <w:sz w:val="28"/>
          <w:szCs w:val="28"/>
          <w:lang w:val="en-US" w:eastAsia="zh-CN"/>
        </w:rPr>
        <w:t xml:space="preserve">次</w:t>
      </w:r>
      <w:r>
        <w:rPr>
          <w:rFonts w:hint="eastAsia" w:ascii="仿宋" w:hAnsi="仿宋" w:eastAsia="仿宋" w:cs="仿宋"/>
          <w:color w:val="000000"/>
          <w:sz w:val="28"/>
          <w:szCs w:val="28"/>
        </w:rPr>
        <w:t xml:space="preserve">。如下一年度财政下达的预算缩减，则双方协商解决；协商不成的，合同不再续签。</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服务地点：</w:t>
      </w:r>
      <w:r>
        <w:rPr>
          <w:rFonts w:hint="eastAsia" w:ascii="仿宋" w:hAnsi="仿宋" w:eastAsia="仿宋" w:cs="仿宋"/>
          <w:color w:val="000000"/>
          <w:sz w:val="28"/>
          <w:szCs w:val="28"/>
        </w:rPr>
        <w:t xml:space="preserve">如皋市龙游河生态公园及三期</w:t>
      </w:r>
      <w:r>
        <w:rPr>
          <w:rFonts w:ascii="仿宋" w:hAnsi="仿宋" w:eastAsia="仿宋" w:cs="仿宋"/>
          <w:color w:val="000000"/>
          <w:sz w:val="28"/>
          <w:szCs w:val="28"/>
          <w:lang w:val="en-US" w:eastAsia="zh-CN"/>
        </w:rPr>
      </w:r>
      <w:r/>
    </w:p>
    <w:p>
      <w:pPr>
        <w:pStyle w:val="658"/>
        <w:numPr>
          <w:ilvl w:val="0"/>
          <w:numId w:val="0"/>
        </w:numPr>
        <w:ind w:left="21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（五）考核标准及要求</w:t>
      </w:r>
      <w:r>
        <w:rPr>
          <w:rFonts w:eastAsia="方正仿宋_GBK"/>
          <w:b/>
          <w:bCs/>
          <w:sz w:val="28"/>
          <w:szCs w:val="28"/>
          <w:highlight w:val="none"/>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具体管理考核奖罚办法及检查评分表。</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遇有</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管理不善、公司人员推诿扯皮造成投诉的（包括市级上访、市长公开电话热线等），处罚500元/例且一次扣2分；发生创建检查考核不符合要求的情形，造成影响的一处扣款1000元且扣3分/次；同一情形连续2次不符合要求并整改不到位的，扣款3000元且第二次扣5分；如采购人发现园区内有垃圾（废物、纸巾、烟头、杂物、落果等）未能及时清理、设施损坏未及时维修等现象，处罚100元/处且扣1分/次；</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须确保不出现明火，单次过火面积10平方以内的火情，扣款10000元/次且扣5分/次，单次过火面积达到10-50平方的火灾，当月服务费扣除且扣8分/次，单次过火面积50平方以上，则当季服务费扣除且采购人可单方面解除合同，由此给采购人造成的一切损失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承担；创建检查考核不符合要求的同一情形连续发生三次及以上，采购人有权单方面解除合同。</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采购人每月定期或不定期进行抽查，以百分制进行考核，采取扣分法进行质量评估、评分，具体考核评分标准</w:t>
      </w:r>
      <w:r>
        <w:rPr>
          <w:rFonts w:hint="eastAsia" w:ascii="仿宋" w:hAnsi="仿宋" w:eastAsia="仿宋" w:cs="仿宋"/>
          <w:color w:val="000000"/>
          <w:sz w:val="28"/>
          <w:szCs w:val="28"/>
          <w:lang w:val="en-US" w:eastAsia="zh-CN"/>
        </w:rPr>
        <w:t xml:space="preserve">如下：</w:t>
      </w:r>
      <w:r>
        <w:rPr>
          <w:rFonts w:hint="eastAsia" w:ascii="仿宋" w:hAnsi="仿宋" w:eastAsia="仿宋" w:cs="仿宋"/>
          <w:color w:val="000000"/>
          <w:sz w:val="28"/>
          <w:szCs w:val="28"/>
          <w:lang w:val="en-US" w:eastAsia="zh-CN"/>
        </w:rPr>
      </w:r>
      <w:r/>
    </w:p>
    <w:p>
      <w:pPr>
        <w:pStyle w:val="658"/>
        <w:jc w:val="both"/>
        <w:rPr>
          <w:rFonts w:hint="eastAsia" w:ascii="仿宋" w:hAnsi="仿宋" w:eastAsia="仿宋" w:cs="Times New Roman"/>
          <w:sz w:val="24"/>
          <w:szCs w:val="24"/>
        </w:rPr>
      </w:pPr>
      <w:r>
        <w:rPr>
          <w:rFonts w:hint="eastAsia" w:ascii="仿宋" w:hAnsi="仿宋" w:eastAsia="仿宋" w:cs="Times New Roman"/>
          <w:sz w:val="24"/>
          <w:szCs w:val="24"/>
        </w:rPr>
      </w:r>
      <w:r/>
    </w:p>
    <w:p>
      <w:pPr>
        <w:pStyle w:val="658"/>
        <w:jc w:val="both"/>
        <w:rPr>
          <w:rFonts w:hint="eastAsia" w:ascii="仿宋" w:hAnsi="仿宋" w:eastAsia="仿宋" w:cs="Times New Roman"/>
          <w:sz w:val="24"/>
          <w:szCs w:val="24"/>
        </w:rPr>
      </w:pPr>
      <w:r>
        <w:rPr>
          <w:rFonts w:hint="eastAsia" w:ascii="仿宋" w:hAnsi="仿宋" w:eastAsia="仿宋" w:cs="Times New Roman"/>
          <w:sz w:val="24"/>
          <w:szCs w:val="24"/>
        </w:rPr>
        <w:t xml:space="preserve">如皋市龙游河生态公园保安、保洁及设施维护管理服务项目服务考核评分表</w:t>
      </w:r>
      <w:r>
        <w:rPr>
          <w:rFonts w:hint="eastAsia" w:ascii="仿宋" w:hAnsi="仿宋" w:eastAsia="仿宋" w:cs="Times New Roman"/>
          <w:sz w:val="24"/>
          <w:szCs w:val="24"/>
        </w:rPr>
      </w:r>
      <w:r/>
    </w:p>
    <w:p>
      <w:pPr>
        <w:pStyle w:val="658"/>
        <w:jc w:val="center"/>
        <w:rPr>
          <w:rFonts w:ascii="仿宋" w:hAnsi="仿宋" w:eastAsia="仿宋" w:cs="仿宋"/>
          <w:sz w:val="24"/>
        </w:rPr>
      </w:pPr>
      <w:r>
        <w:rPr>
          <w:rFonts w:hint="eastAsia" w:ascii="仿宋" w:hAnsi="仿宋" w:eastAsia="仿宋" w:cs="Times New Roman"/>
          <w:sz w:val="28"/>
          <w:szCs w:val="28"/>
          <w:lang w:val="en-US" w:eastAsia="zh-CN"/>
        </w:rPr>
        <w:t xml:space="preserve">   </w:t>
      </w:r>
      <w:r>
        <w:rPr>
          <w:rFonts w:hint="eastAsia" w:ascii="仿宋" w:hAnsi="仿宋" w:eastAsia="仿宋" w:cs="仿宋"/>
          <w:spacing w:val="-20"/>
          <w:sz w:val="24"/>
        </w:rPr>
        <w:t xml:space="preserve">时 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月</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日至</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年</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月</w:t>
      </w:r>
      <w:r>
        <w:rPr>
          <w:rFonts w:hint="eastAsia" w:ascii="仿宋" w:hAnsi="仿宋" w:eastAsia="仿宋" w:cs="仿宋"/>
          <w:spacing w:val="-20"/>
          <w:sz w:val="24"/>
          <w:lang w:val="en-US" w:eastAsia="zh-CN"/>
        </w:rPr>
        <w:t xml:space="preserve">   </w:t>
      </w:r>
      <w:r>
        <w:rPr>
          <w:rFonts w:hint="eastAsia" w:ascii="仿宋" w:hAnsi="仿宋" w:eastAsia="仿宋" w:cs="仿宋"/>
          <w:spacing w:val="-20"/>
          <w:sz w:val="24"/>
        </w:rPr>
        <w:t xml:space="preserve">日</w:t>
      </w:r>
      <w:r>
        <w:rPr>
          <w:rFonts w:ascii="仿宋" w:hAnsi="仿宋" w:eastAsia="仿宋" w:cs="仿宋"/>
          <w:sz w:val="24"/>
        </w:rPr>
      </w:r>
      <w:r/>
    </w:p>
    <w:tbl>
      <w:tblPr>
        <w:tblpPr w:horzAnchor="page" w:tblpX="673" w:vertAnchor="text" w:tblpY="18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01"/>
        <w:gridCol w:w="1242"/>
        <w:gridCol w:w="1008"/>
        <w:gridCol w:w="1757"/>
        <w:gridCol w:w="1521"/>
        <w:gridCol w:w="1064"/>
        <w:gridCol w:w="953"/>
        <w:gridCol w:w="804"/>
      </w:tblGrid>
      <w:tr>
        <w:trPr>
          <w:trHeight w:val="474"/>
        </w:trPr>
        <w:tc>
          <w:tcPr>
            <w:tcW w:w="704" w:type="dxa"/>
            <w:vAlign w:val="top"/>
            <w:textDirection w:val="lrTb"/>
            <w:noWrap/>
          </w:tcPr>
          <w:p>
            <w:pPr>
              <w:pStyle w:val="658"/>
              <w:ind w:left="184"/>
              <w:spacing w:before="16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序号</w:t>
            </w:r>
            <w:r>
              <w:rPr>
                <w:rFonts w:ascii="仿宋" w:hAnsi="仿宋" w:eastAsia="仿宋" w:cs="仿宋"/>
                <w:color w:val="000000"/>
                <w:sz w:val="24"/>
              </w:rPr>
            </w:r>
            <w:r/>
          </w:p>
        </w:tc>
        <w:tc>
          <w:tcPr>
            <w:gridSpan w:val="2"/>
            <w:tcW w:w="2243" w:type="dxa"/>
            <w:vAlign w:val="top"/>
            <w:textDirection w:val="lrTb"/>
            <w:noWrap/>
          </w:tcPr>
          <w:p>
            <w:pPr>
              <w:pStyle w:val="658"/>
              <w:ind w:left="710"/>
              <w:jc w:val="center"/>
              <w:spacing w:before="144"/>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项目</w:t>
            </w:r>
            <w:r>
              <w:rPr>
                <w:rFonts w:ascii="仿宋" w:hAnsi="仿宋" w:eastAsia="仿宋" w:cs="仿宋"/>
                <w:color w:val="000000"/>
                <w:sz w:val="24"/>
              </w:rPr>
            </w:r>
            <w:r/>
          </w:p>
        </w:tc>
        <w:tc>
          <w:tcPr>
            <w:gridSpan w:val="4"/>
            <w:tcW w:w="5350" w:type="dxa"/>
            <w:vAlign w:val="top"/>
            <w:textDirection w:val="lrTb"/>
            <w:noWrap/>
          </w:tcPr>
          <w:p>
            <w:pPr>
              <w:pStyle w:val="658"/>
              <w:ind w:left="2306"/>
              <w:spacing w:before="159"/>
              <w:rPr>
                <w:rFonts w:ascii="仿宋" w:hAnsi="仿宋" w:eastAsia="仿宋" w:cs="仿宋"/>
                <w:color w:val="000000"/>
                <w:sz w:val="24"/>
              </w:rPr>
              <w:framePr w:vAnchor="text" w:hAnchor="page" w:x="673" w:y="182"/>
            </w:pPr>
            <w:r>
              <w:rPr>
                <w:rFonts w:hint="eastAsia" w:ascii="仿宋" w:hAnsi="仿宋" w:eastAsia="仿宋" w:cs="仿宋"/>
                <w:b/>
                <w:bCs/>
                <w:color w:val="000000"/>
                <w:spacing w:val="31"/>
                <w:sz w:val="24"/>
              </w:rPr>
              <w:t xml:space="preserve">评分内容</w:t>
            </w:r>
            <w:r>
              <w:rPr>
                <w:rFonts w:ascii="仿宋" w:hAnsi="仿宋" w:eastAsia="仿宋" w:cs="仿宋"/>
                <w:color w:val="000000"/>
                <w:sz w:val="24"/>
              </w:rPr>
            </w:r>
            <w:r/>
          </w:p>
        </w:tc>
        <w:tc>
          <w:tcPr>
            <w:tcW w:w="953" w:type="dxa"/>
            <w:vAlign w:val="top"/>
            <w:textDirection w:val="lrTb"/>
            <w:noWrap/>
          </w:tcPr>
          <w:p>
            <w:pPr>
              <w:pStyle w:val="658"/>
              <w:ind w:left="188"/>
              <w:spacing w:before="16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分类标准分值</w:t>
            </w:r>
            <w:r>
              <w:rPr>
                <w:rFonts w:ascii="仿宋" w:hAnsi="仿宋" w:eastAsia="仿宋" w:cs="仿宋"/>
                <w:color w:val="000000"/>
                <w:sz w:val="24"/>
              </w:rPr>
            </w:r>
            <w:r/>
          </w:p>
        </w:tc>
        <w:tc>
          <w:tcPr>
            <w:tcW w:w="804" w:type="dxa"/>
            <w:vAlign w:val="top"/>
            <w:textDirection w:val="lrTb"/>
            <w:noWrap/>
          </w:tcPr>
          <w:p>
            <w:pPr>
              <w:pStyle w:val="658"/>
              <w:ind w:left="222"/>
              <w:spacing w:before="159"/>
              <w:rPr>
                <w:rFonts w:ascii="仿宋" w:hAnsi="仿宋" w:eastAsia="仿宋" w:cs="仿宋"/>
                <w:color w:val="000000"/>
                <w:sz w:val="24"/>
              </w:rPr>
              <w:framePr w:vAnchor="text" w:hAnchor="page" w:x="673" w:y="182"/>
            </w:pPr>
            <w:r>
              <w:rPr>
                <w:rFonts w:hint="eastAsia" w:ascii="仿宋" w:hAnsi="仿宋" w:eastAsia="仿宋" w:cs="仿宋"/>
                <w:b/>
                <w:bCs/>
                <w:color w:val="000000"/>
                <w:spacing w:val="-3"/>
                <w:sz w:val="24"/>
              </w:rPr>
              <w:t xml:space="preserve">评定分值</w:t>
            </w: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5"/>
                <w:sz w:val="24"/>
              </w:rPr>
              <w:t xml:space="preserve">综合管理</w:t>
            </w:r>
            <w:r>
              <w:rPr>
                <w:rFonts w:ascii="仿宋" w:hAnsi="仿宋" w:eastAsia="仿宋" w:cs="仿宋"/>
                <w:color w:val="000000"/>
                <w:sz w:val="24"/>
              </w:rPr>
            </w:r>
            <w:r/>
          </w:p>
          <w:p>
            <w:pPr>
              <w:pStyle w:val="658"/>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6"/>
                <w:sz w:val="24"/>
              </w:rPr>
              <w:t xml:space="preserve">(20分)</w:t>
            </w:r>
            <w:r>
              <w:rPr>
                <w:rFonts w:ascii="仿宋" w:hAnsi="仿宋" w:eastAsia="仿宋" w:cs="仿宋"/>
                <w:color w:val="000000"/>
                <w:sz w:val="24"/>
              </w:rPr>
            </w:r>
            <w:r/>
          </w:p>
        </w:tc>
        <w:tc>
          <w:tcPr>
            <w:tcW w:w="1242" w:type="dxa"/>
            <w:vAlign w:val="center"/>
            <w:textDirection w:val="lrTb"/>
            <w:noWrap/>
          </w:tcPr>
          <w:p>
            <w:pPr>
              <w:pStyle w:val="658"/>
              <w:jc w:val="center"/>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仪容仪表</w:t>
            </w:r>
            <w:r>
              <w:rPr>
                <w:rFonts w:ascii="仿宋" w:hAnsi="仿宋" w:eastAsia="仿宋" w:cs="仿宋"/>
                <w:color w:val="000000"/>
                <w:sz w:val="24"/>
              </w:rPr>
            </w:r>
            <w:r/>
          </w:p>
        </w:tc>
        <w:tc>
          <w:tcPr>
            <w:gridSpan w:val="4"/>
            <w:tcW w:w="5350" w:type="dxa"/>
            <w:vAlign w:val="top"/>
            <w:textDirection w:val="lrTb"/>
            <w:noWrap/>
          </w:tcPr>
          <w:p>
            <w:pPr>
              <w:pStyle w:val="658"/>
              <w:ind w:left="83"/>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着装、发式、个人卫生等符合甲方规定。</w:t>
            </w:r>
            <w:r>
              <w:rPr>
                <w:rFonts w:ascii="仿宋" w:hAnsi="仿宋" w:eastAsia="仿宋" w:cs="仿宋"/>
                <w:color w:val="000000"/>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礼仪礼节</w:t>
            </w:r>
            <w:r>
              <w:rPr>
                <w:rFonts w:ascii="仿宋" w:hAnsi="仿宋" w:eastAsia="仿宋" w:cs="仿宋"/>
                <w:color w:val="000000"/>
                <w:sz w:val="24"/>
              </w:rPr>
            </w:r>
            <w:r/>
          </w:p>
        </w:tc>
        <w:tc>
          <w:tcPr>
            <w:gridSpan w:val="4"/>
            <w:tcW w:w="5350" w:type="dxa"/>
            <w:vAlign w:val="top"/>
            <w:textDirection w:val="lrTb"/>
            <w:noWrap/>
          </w:tcPr>
          <w:p>
            <w:pPr>
              <w:pStyle w:val="658"/>
              <w:ind w:left="83"/>
              <w:spacing w:before="97"/>
              <w:rPr>
                <w:rFonts w:ascii="仿宋" w:hAnsi="仿宋" w:eastAsia="仿宋" w:cs="仿宋"/>
                <w:color w:val="000000"/>
                <w:sz w:val="24"/>
              </w:rPr>
              <w:framePr w:vAnchor="text" w:hAnchor="page" w:x="673" w:y="182"/>
            </w:pPr>
            <w:r>
              <w:rPr>
                <w:rFonts w:hint="eastAsia" w:ascii="仿宋" w:hAnsi="仿宋" w:eastAsia="仿宋" w:cs="仿宋"/>
                <w:color w:val="000000"/>
                <w:spacing w:val="11"/>
                <w:sz w:val="24"/>
              </w:rPr>
              <w:t xml:space="preserve">规范礼貌用语、文明待客、礼让微笑、工作负责，遵守员工规范管理条例。</w:t>
            </w:r>
            <w:r>
              <w:rPr>
                <w:rFonts w:ascii="仿宋" w:hAnsi="仿宋" w:eastAsia="仿宋" w:cs="仿宋"/>
                <w:color w:val="000000"/>
                <w:sz w:val="24"/>
              </w:rPr>
            </w:r>
            <w:r/>
          </w:p>
        </w:tc>
        <w:tc>
          <w:tcPr>
            <w:tcW w:w="953" w:type="dxa"/>
            <w:vAlign w:val="top"/>
            <w:textDirection w:val="lrTb"/>
            <w:noWrap/>
          </w:tcPr>
          <w:p>
            <w:pPr>
              <w:pStyle w:val="658"/>
              <w:jc w:val="center"/>
              <w:spacing w:before="139"/>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90"/>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0"/>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在岗人员</w:t>
            </w:r>
            <w:r>
              <w:rPr>
                <w:rFonts w:ascii="仿宋" w:hAnsi="仿宋" w:eastAsia="仿宋" w:cs="仿宋"/>
                <w:color w:val="000000"/>
                <w:sz w:val="24"/>
              </w:rPr>
            </w:r>
            <w:r/>
          </w:p>
        </w:tc>
        <w:tc>
          <w:tcPr>
            <w:gridSpan w:val="4"/>
            <w:tcW w:w="5350" w:type="dxa"/>
            <w:vAlign w:val="top"/>
            <w:textDirection w:val="lrTb"/>
            <w:noWrap/>
          </w:tcPr>
          <w:p>
            <w:pPr>
              <w:pStyle w:val="658"/>
              <w:ind w:left="83"/>
              <w:spacing w:before="8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按标书配置人员到岗情况，重要岗位及门岗缺岗情况。</w:t>
            </w:r>
            <w:r>
              <w:rPr>
                <w:rFonts w:ascii="仿宋" w:hAnsi="仿宋" w:eastAsia="仿宋" w:cs="仿宋"/>
                <w:color w:val="000000"/>
                <w:sz w:val="24"/>
              </w:rPr>
            </w:r>
            <w:r/>
          </w:p>
        </w:tc>
        <w:tc>
          <w:tcPr>
            <w:tcW w:w="953" w:type="dxa"/>
            <w:vAlign w:val="top"/>
            <w:textDirection w:val="lrTb"/>
            <w:noWrap/>
          </w:tcPr>
          <w:p>
            <w:pPr>
              <w:pStyle w:val="658"/>
              <w:jc w:val="center"/>
              <w:spacing w:before="13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658"/>
              <w:jc w:val="center"/>
              <w:spacing w:before="270"/>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规范操作</w:t>
            </w:r>
            <w:r>
              <w:rPr>
                <w:rFonts w:ascii="仿宋" w:hAnsi="仿宋" w:eastAsia="仿宋" w:cs="仿宋"/>
                <w:color w:val="000000"/>
                <w:sz w:val="24"/>
              </w:rPr>
            </w:r>
            <w:r/>
          </w:p>
        </w:tc>
        <w:tc>
          <w:tcPr>
            <w:gridSpan w:val="4"/>
            <w:tcW w:w="5350" w:type="dxa"/>
            <w:vAlign w:val="top"/>
            <w:textDirection w:val="lrTb"/>
            <w:noWrap/>
          </w:tcPr>
          <w:p>
            <w:pPr>
              <w:pStyle w:val="658"/>
              <w:ind w:left="83"/>
              <w:spacing w:before="9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按响应文件相关的承诺与服务标准，规范操作、及时完成各项工作。</w:t>
            </w:r>
            <w:r>
              <w:rPr>
                <w:rFonts w:ascii="仿宋" w:hAnsi="仿宋" w:eastAsia="仿宋" w:cs="仿宋"/>
                <w:color w:val="000000"/>
                <w:sz w:val="24"/>
              </w:rPr>
            </w:r>
            <w:r/>
          </w:p>
        </w:tc>
        <w:tc>
          <w:tcPr>
            <w:tcW w:w="953" w:type="dxa"/>
            <w:vAlign w:val="top"/>
            <w:textDirection w:val="lrTb"/>
            <w:noWrap/>
          </w:tcPr>
          <w:p>
            <w:pPr>
              <w:pStyle w:val="658"/>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3"/>
              <w:spacing w:before="9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服务电话畅通，对投诉意见和反映的问题及时处理回复。</w:t>
            </w:r>
            <w:r>
              <w:rPr>
                <w:rFonts w:ascii="仿宋" w:hAnsi="仿宋" w:eastAsia="仿宋" w:cs="仿宋"/>
                <w:color w:val="000000"/>
                <w:sz w:val="24"/>
              </w:rPr>
            </w:r>
            <w:r/>
          </w:p>
        </w:tc>
        <w:tc>
          <w:tcPr>
            <w:tcW w:w="953" w:type="dxa"/>
            <w:vAlign w:val="top"/>
            <w:textDirection w:val="lrTb"/>
            <w:noWrap/>
          </w:tcPr>
          <w:p>
            <w:pPr>
              <w:pStyle w:val="658"/>
              <w:jc w:val="center"/>
              <w:spacing w:before="13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102"/>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工作计划</w:t>
            </w:r>
            <w:r>
              <w:rPr>
                <w:rFonts w:ascii="仿宋" w:hAnsi="仿宋" w:eastAsia="仿宋" w:cs="仿宋"/>
                <w:color w:val="000000"/>
                <w:spacing w:val="2"/>
                <w:sz w:val="24"/>
              </w:rPr>
            </w:r>
            <w:r/>
          </w:p>
        </w:tc>
        <w:tc>
          <w:tcPr>
            <w:gridSpan w:val="4"/>
            <w:tcW w:w="5350" w:type="dxa"/>
            <w:vAlign w:val="top"/>
            <w:textDirection w:val="lrTb"/>
            <w:noWrap/>
          </w:tcPr>
          <w:p>
            <w:pPr>
              <w:pStyle w:val="658"/>
              <w:ind w:left="83"/>
              <w:spacing w:before="101"/>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做好月度、半年度、年度工作计划。</w:t>
            </w:r>
            <w:r>
              <w:rPr>
                <w:rFonts w:ascii="仿宋" w:hAnsi="仿宋" w:eastAsia="仿宋" w:cs="仿宋"/>
                <w:color w:val="000000"/>
                <w:spacing w:val="3"/>
                <w:sz w:val="24"/>
              </w:rPr>
            </w:r>
            <w:r/>
          </w:p>
        </w:tc>
        <w:tc>
          <w:tcPr>
            <w:tcW w:w="953" w:type="dxa"/>
            <w:vAlign w:val="top"/>
            <w:textDirection w:val="lrTb"/>
            <w:noWrap/>
          </w:tcPr>
          <w:p>
            <w:pPr>
              <w:pStyle w:val="658"/>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台账管理</w:t>
            </w:r>
            <w:r>
              <w:rPr>
                <w:rFonts w:ascii="仿宋" w:hAnsi="仿宋" w:eastAsia="仿宋" w:cs="仿宋"/>
                <w:color w:val="000000"/>
                <w:sz w:val="24"/>
              </w:rPr>
            </w:r>
            <w:r/>
          </w:p>
        </w:tc>
        <w:tc>
          <w:tcPr>
            <w:gridSpan w:val="4"/>
            <w:tcW w:w="5350" w:type="dxa"/>
            <w:vAlign w:val="top"/>
            <w:textDirection w:val="lrTb"/>
            <w:noWrap/>
          </w:tcPr>
          <w:p>
            <w:pPr>
              <w:pStyle w:val="658"/>
              <w:ind w:left="83"/>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建立完善的台账管理制度，并定期报送甲方。</w:t>
            </w:r>
            <w:r>
              <w:rPr>
                <w:rFonts w:ascii="仿宋" w:hAnsi="仿宋" w:eastAsia="仿宋" w:cs="仿宋"/>
                <w:color w:val="000000"/>
                <w:sz w:val="24"/>
              </w:rPr>
            </w:r>
            <w:r/>
          </w:p>
        </w:tc>
        <w:tc>
          <w:tcPr>
            <w:tcW w:w="953" w:type="dxa"/>
            <w:vAlign w:val="top"/>
            <w:textDirection w:val="lrTb"/>
            <w:noWrap/>
          </w:tcPr>
          <w:p>
            <w:pPr>
              <w:pStyle w:val="658"/>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4"/>
                <w:sz w:val="24"/>
              </w:rPr>
              <w:t xml:space="preserve">清洁服务</w:t>
            </w:r>
            <w:r>
              <w:rPr>
                <w:rFonts w:ascii="仿宋" w:hAnsi="仿宋" w:eastAsia="仿宋" w:cs="仿宋"/>
                <w:color w:val="000000"/>
                <w:sz w:val="24"/>
              </w:rPr>
            </w:r>
            <w:r/>
          </w:p>
          <w:p>
            <w:pPr>
              <w:pStyle w:val="658"/>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6"/>
                <w:sz w:val="24"/>
              </w:rPr>
              <w:t xml:space="preserve">(15分)</w:t>
            </w:r>
            <w:r>
              <w:rPr>
                <w:rFonts w:ascii="仿宋" w:hAnsi="仿宋" w:eastAsia="仿宋" w:cs="仿宋"/>
                <w:color w:val="000000"/>
                <w:sz w:val="24"/>
              </w:rPr>
            </w:r>
            <w:r/>
          </w:p>
        </w:tc>
        <w:tc>
          <w:tcPr>
            <w:tcW w:w="1242" w:type="dxa"/>
            <w:vAlign w:val="center"/>
            <w:textDirection w:val="lrTb"/>
            <w:noWrap/>
          </w:tcPr>
          <w:p>
            <w:pPr>
              <w:pStyle w:val="658"/>
              <w:jc w:val="center"/>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5"/>
                <w:sz w:val="24"/>
              </w:rPr>
              <w:t xml:space="preserve">驿站室内</w:t>
            </w:r>
            <w:r>
              <w:rPr>
                <w:rFonts w:ascii="仿宋" w:hAnsi="仿宋" w:eastAsia="仿宋" w:cs="仿宋"/>
                <w:color w:val="000000"/>
                <w:sz w:val="24"/>
              </w:rPr>
            </w:r>
            <w:r/>
          </w:p>
        </w:tc>
        <w:tc>
          <w:tcPr>
            <w:gridSpan w:val="4"/>
            <w:tcW w:w="5350" w:type="dxa"/>
            <w:vAlign w:val="top"/>
            <w:textDirection w:val="lrTb"/>
            <w:noWrap/>
          </w:tcPr>
          <w:p>
            <w:pPr>
              <w:pStyle w:val="658"/>
              <w:ind w:left="83"/>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各类物品、摆饰整齐，无灰沙、无污渍等。</w:t>
            </w:r>
            <w:r>
              <w:rPr>
                <w:rFonts w:ascii="仿宋" w:hAnsi="仿宋" w:eastAsia="仿宋" w:cs="仿宋"/>
                <w:color w:val="000000"/>
                <w:sz w:val="24"/>
              </w:rPr>
            </w:r>
            <w:r/>
          </w:p>
        </w:tc>
        <w:tc>
          <w:tcPr>
            <w:tcW w:w="953" w:type="dxa"/>
            <w:vAlign w:val="top"/>
            <w:textDirection w:val="lrTb"/>
            <w:noWrap/>
          </w:tcPr>
          <w:p>
            <w:pPr>
              <w:pStyle w:val="658"/>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ind w:left="71"/>
              <w:jc w:val="center"/>
              <w:spacing w:before="94"/>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墙面、地面、广场</w:t>
            </w:r>
            <w:r>
              <w:rPr>
                <w:rFonts w:ascii="仿宋" w:hAnsi="仿宋" w:eastAsia="仿宋" w:cs="仿宋"/>
                <w:color w:val="000000"/>
                <w:sz w:val="24"/>
              </w:rPr>
            </w:r>
            <w:r/>
          </w:p>
        </w:tc>
        <w:tc>
          <w:tcPr>
            <w:gridSpan w:val="4"/>
            <w:tcW w:w="5350" w:type="dxa"/>
            <w:vAlign w:val="top"/>
            <w:textDirection w:val="lrTb"/>
            <w:noWrap/>
          </w:tcPr>
          <w:p>
            <w:pPr>
              <w:pStyle w:val="658"/>
              <w:ind w:left="83"/>
              <w:spacing w:before="9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各类墙面目视无明显灰尘、无污渍；目视地面无垃圾、污</w:t>
            </w:r>
            <w:r>
              <w:rPr>
                <w:rFonts w:hint="eastAsia" w:ascii="仿宋" w:hAnsi="仿宋" w:eastAsia="仿宋" w:cs="仿宋"/>
                <w:color w:val="000000"/>
                <w:spacing w:val="2"/>
                <w:sz w:val="24"/>
              </w:rPr>
              <w:t xml:space="preserve">渍。</w:t>
            </w:r>
            <w:r>
              <w:rPr>
                <w:rFonts w:ascii="仿宋" w:hAnsi="仿宋" w:eastAsia="仿宋" w:cs="仿宋"/>
                <w:color w:val="000000"/>
                <w:sz w:val="24"/>
              </w:rPr>
            </w:r>
            <w:r/>
          </w:p>
        </w:tc>
        <w:tc>
          <w:tcPr>
            <w:tcW w:w="953" w:type="dxa"/>
            <w:vAlign w:val="top"/>
            <w:textDirection w:val="lrTb"/>
            <w:noWrap/>
          </w:tcPr>
          <w:p>
            <w:pPr>
              <w:pStyle w:val="658"/>
              <w:jc w:val="center"/>
              <w:spacing w:before="13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697"/>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164"/>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管理用房</w:t>
            </w:r>
            <w:r>
              <w:rPr>
                <w:rFonts w:ascii="仿宋" w:hAnsi="仿宋" w:eastAsia="仿宋" w:cs="仿宋"/>
                <w:color w:val="000000"/>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门窗、框光亮、整洁，无灰尘、无手印，灯具目视无灰尘、蜘蛛网、无污</w:t>
            </w:r>
            <w:r>
              <w:rPr>
                <w:rFonts w:hint="eastAsia" w:ascii="仿宋" w:hAnsi="仿宋" w:eastAsia="仿宋" w:cs="仿宋"/>
                <w:color w:val="000000"/>
                <w:spacing w:val="5"/>
                <w:sz w:val="24"/>
              </w:rPr>
              <w:t xml:space="preserve">迹、无手印，定期清洁。</w:t>
            </w:r>
            <w:r>
              <w:rPr>
                <w:rFonts w:ascii="仿宋" w:hAnsi="仿宋" w:eastAsia="仿宋" w:cs="仿宋"/>
                <w:color w:val="000000"/>
                <w:sz w:val="24"/>
              </w:rPr>
            </w:r>
            <w:r/>
          </w:p>
        </w:tc>
        <w:tc>
          <w:tcPr>
            <w:tcW w:w="953" w:type="dxa"/>
            <w:vAlign w:val="top"/>
            <w:textDirection w:val="lrTb"/>
            <w:noWrap/>
          </w:tcPr>
          <w:p>
            <w:pPr>
              <w:pStyle w:val="658"/>
              <w:jc w:val="center"/>
              <w:spacing w:before="20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卫生间</w:t>
            </w: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室内无异味，便器洁净无黄迹，地面无积水、无垃圾等。</w:t>
            </w:r>
            <w:r>
              <w:rPr>
                <w:rFonts w:ascii="仿宋" w:hAnsi="仿宋" w:eastAsia="仿宋" w:cs="仿宋"/>
                <w:color w:val="000000"/>
                <w:spacing w:val="1"/>
                <w:sz w:val="24"/>
              </w:rPr>
            </w:r>
            <w:r/>
          </w:p>
        </w:tc>
        <w:tc>
          <w:tcPr>
            <w:tcW w:w="953" w:type="dxa"/>
            <w:vAlign w:val="top"/>
            <w:textDirection w:val="lrTb"/>
            <w:noWrap/>
          </w:tcPr>
          <w:p>
            <w:pPr>
              <w:pStyle w:val="658"/>
              <w:jc w:val="center"/>
              <w:spacing w:before="145"/>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垃圾收集</w:t>
            </w: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及时清除当日各项垃圾杂物，定期清洗垃圾简(箱)。</w:t>
            </w:r>
            <w:r>
              <w:rPr>
                <w:rFonts w:ascii="仿宋" w:hAnsi="仿宋" w:eastAsia="仿宋" w:cs="仿宋"/>
                <w:color w:val="000000"/>
                <w:spacing w:val="1"/>
                <w:sz w:val="24"/>
              </w:rPr>
            </w:r>
            <w:r/>
          </w:p>
        </w:tc>
        <w:tc>
          <w:tcPr>
            <w:tcW w:w="953" w:type="dxa"/>
            <w:vAlign w:val="top"/>
            <w:textDirection w:val="lrTb"/>
            <w:noWrap/>
          </w:tcPr>
          <w:p>
            <w:pPr>
              <w:pStyle w:val="658"/>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4"/>
        </w:trPr>
        <w:tc>
          <w:tcPr>
            <w:tcW w:w="704" w:type="dxa"/>
            <w:vAlign w:val="center"/>
            <w:textDirection w:val="lrTb"/>
            <w:noWrap/>
          </w:tcPr>
          <w:p>
            <w:pPr>
              <w:pStyle w:val="658"/>
              <w:jc w:val="center"/>
              <w:spacing w:before="137"/>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96"/>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维修服务</w:t>
            </w:r>
            <w:r>
              <w:rPr>
                <w:rFonts w:hint="eastAsia" w:ascii="仿宋" w:hAnsi="仿宋" w:eastAsia="仿宋" w:cs="仿宋"/>
                <w:color w:val="000000"/>
                <w:spacing w:val="7"/>
                <w:sz w:val="24"/>
              </w:rPr>
              <w:t xml:space="preserve">(25分)</w:t>
            </w:r>
            <w:r>
              <w:rPr>
                <w:rFonts w:ascii="仿宋" w:hAnsi="仿宋" w:eastAsia="仿宋" w:cs="仿宋"/>
                <w:color w:val="000000"/>
                <w:sz w:val="24"/>
              </w:rPr>
            </w:r>
            <w:r/>
          </w:p>
        </w:tc>
        <w:tc>
          <w:tcPr>
            <w:tcW w:w="1242" w:type="dxa"/>
            <w:vAlign w:val="center"/>
            <w:vMerge w:val="restart"/>
            <w:textDirection w:val="lrTb"/>
            <w:noWrap/>
          </w:tcPr>
          <w:p>
            <w:pPr>
              <w:pStyle w:val="658"/>
              <w:spacing w:before="99"/>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各类设施巡查监管及成品保护</w:t>
            </w: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建立巡查制度，日常检查巡视设施。保障各类设备系统正常运转。</w:t>
            </w:r>
            <w:r>
              <w:rPr>
                <w:rFonts w:ascii="仿宋" w:hAnsi="仿宋" w:eastAsia="仿宋" w:cs="仿宋"/>
                <w:color w:val="000000"/>
                <w:spacing w:val="1"/>
                <w:sz w:val="24"/>
              </w:rPr>
            </w:r>
            <w:r/>
          </w:p>
        </w:tc>
        <w:tc>
          <w:tcPr>
            <w:tcW w:w="953" w:type="dxa"/>
            <w:vAlign w:val="top"/>
            <w:textDirection w:val="lrTb"/>
            <w:noWrap/>
          </w:tcPr>
          <w:p>
            <w:pPr>
              <w:pStyle w:val="658"/>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4"/>
        </w:trPr>
        <w:tc>
          <w:tcPr>
            <w:tcW w:w="704" w:type="dxa"/>
            <w:vAlign w:val="center"/>
            <w:vMerge w:val="restart"/>
            <w:textDirection w:val="lrTb"/>
            <w:noWrap/>
          </w:tcPr>
          <w:p>
            <w:pPr>
              <w:pStyle w:val="658"/>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1001" w:type="dxa"/>
            <w:vAlign w:val="center"/>
            <w:vMerge w:val="continue"/>
            <w:textDirection w:val="lrTb"/>
            <w:noWrap/>
          </w:tcPr>
          <w:p>
            <w:pPr>
              <w:pStyle w:val="658"/>
              <w:jc w:val="center"/>
              <w:spacing w:before="96"/>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6"/>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防腐木（含塑木）无腐朽、开裂、变形、翘起、松动等现象，钉子无突出、松动等现象。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7"/>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461"/>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8"/>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护栏无弯曲、缺损、掉漆等现象。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8"/>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铺装（含园路）无破损、拱起、裂缝、坑洼、下沉等现象。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坐凳（亭子，廊架等）无掉漆、剥落、裂缝、缺损等现象。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垃圾箱无破损、倾斜、标语掉落等现象。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花池瓷砖无破损、剥落、开裂等现象。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spacing w:before="96"/>
              <w:rPr>
                <w:rFonts w:ascii="仿宋" w:hAnsi="仿宋" w:eastAsia="仿宋" w:cs="仿宋"/>
                <w:color w:val="000000"/>
                <w:spacing w:val="-2"/>
                <w:sz w:val="24"/>
              </w:rPr>
              <w:framePr w:vAnchor="text" w:hAnchor="page" w:x="673" w:y="182"/>
            </w:pPr>
            <w:r>
              <w:rPr>
                <w:rFonts w:ascii="仿宋" w:hAnsi="仿宋" w:eastAsia="仿宋" w:cs="仿宋"/>
                <w:color w:val="000000"/>
                <w:spacing w:val="-2"/>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各类管网基础、井（含盖）、排水沟等无缺损、破损现象。</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6"/>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维修服务</w:t>
            </w:r>
            <w:r>
              <w:rPr>
                <w:rFonts w:ascii="仿宋" w:hAnsi="仿宋" w:eastAsia="仿宋" w:cs="仿宋"/>
                <w:color w:val="000000"/>
                <w:sz w:val="24"/>
              </w:rPr>
            </w:r>
            <w:r/>
          </w:p>
        </w:tc>
        <w:tc>
          <w:tcPr>
            <w:gridSpan w:val="4"/>
            <w:tcW w:w="5350" w:type="dxa"/>
            <w:vAlign w:val="top"/>
            <w:textDirection w:val="lrTb"/>
            <w:noWrap/>
          </w:tcPr>
          <w:p>
            <w:pPr>
              <w:pStyle w:val="658"/>
              <w:ind w:left="83" w:right="72"/>
              <w:spacing w:before="52"/>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如遇设施损坏，15分钟内有人到达现场并上报给甲方，如遇非人为损坏的设备问题，须于发现问题后3小时内及时维修处理，并报甲方验收维修成果，如遇人为损坏，原则上须于24小时内自行完成维修工作。</w:t>
            </w:r>
            <w:r>
              <w:rPr>
                <w:rFonts w:ascii="仿宋" w:hAnsi="仿宋" w:eastAsia="仿宋" w:cs="仿宋"/>
                <w:color w:val="000000"/>
                <w:spacing w:val="1"/>
                <w:sz w:val="24"/>
              </w:rPr>
            </w:r>
            <w:r/>
          </w:p>
        </w:tc>
        <w:tc>
          <w:tcPr>
            <w:tcW w:w="953" w:type="dxa"/>
            <w:vAlign w:val="top"/>
            <w:textDirection w:val="lrTb"/>
            <w:noWrap/>
          </w:tcPr>
          <w:p>
            <w:pPr>
              <w:pStyle w:val="658"/>
              <w:jc w:val="center"/>
              <w:spacing w:before="138"/>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5</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0"/>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27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水电管理</w:t>
            </w:r>
            <w:r>
              <w:rPr>
                <w:rFonts w:ascii="仿宋" w:hAnsi="仿宋" w:eastAsia="仿宋" w:cs="仿宋"/>
                <w:color w:val="000000"/>
                <w:sz w:val="24"/>
              </w:rPr>
            </w:r>
            <w:r/>
          </w:p>
        </w:tc>
        <w:tc>
          <w:tcPr>
            <w:gridSpan w:val="4"/>
            <w:tcW w:w="5350" w:type="dxa"/>
            <w:vAlign w:val="center"/>
            <w:textDirection w:val="lrTb"/>
            <w:noWrap/>
          </w:tcPr>
          <w:p>
            <w:pPr>
              <w:pStyle w:val="658"/>
              <w:ind w:left="73"/>
              <w:spacing w:before="98"/>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及时发现漏水、断电等情况，并上报甲方处置。</w:t>
            </w:r>
            <w:r>
              <w:rPr>
                <w:rFonts w:ascii="仿宋" w:hAnsi="仿宋" w:eastAsia="仿宋" w:cs="仿宋"/>
                <w:color w:val="000000"/>
                <w:sz w:val="24"/>
              </w:rPr>
            </w:r>
            <w:r/>
          </w:p>
        </w:tc>
        <w:tc>
          <w:tcPr>
            <w:tcW w:w="953" w:type="dxa"/>
            <w:vAlign w:val="top"/>
            <w:textDirection w:val="lrTb"/>
            <w:noWrap/>
          </w:tcPr>
          <w:p>
            <w:pPr>
              <w:pStyle w:val="658"/>
              <w:jc w:val="center"/>
              <w:spacing w:before="139"/>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60"/>
        </w:trPr>
        <w:tc>
          <w:tcPr>
            <w:tcW w:w="704"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4</w:t>
            </w: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安保服务</w:t>
            </w:r>
            <w:r>
              <w:rPr>
                <w:rFonts w:ascii="仿宋" w:hAnsi="仿宋" w:eastAsia="仿宋" w:cs="仿宋"/>
                <w:color w:val="000000"/>
                <w:sz w:val="24"/>
              </w:rPr>
            </w:r>
            <w:r/>
          </w:p>
          <w:p>
            <w:pPr>
              <w:pStyle w:val="658"/>
              <w:jc w:val="center"/>
              <w:spacing w:before="170"/>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(22分)</w:t>
            </w:r>
            <w:r>
              <w:rPr>
                <w:rFonts w:ascii="仿宋" w:hAnsi="仿宋" w:eastAsia="仿宋" w:cs="仿宋"/>
                <w:color w:val="000000"/>
                <w:sz w:val="24"/>
              </w:rPr>
            </w:r>
            <w:r/>
          </w:p>
        </w:tc>
        <w:tc>
          <w:tcPr>
            <w:tcW w:w="1242" w:type="dxa"/>
            <w:vAlign w:val="center"/>
            <w:textDirection w:val="lrTb"/>
            <w:noWrap/>
          </w:tcPr>
          <w:p>
            <w:pPr>
              <w:pStyle w:val="658"/>
              <w:jc w:val="center"/>
              <w:spacing w:before="8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车辆管理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89"/>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车辆有序停放，引导车辆按正确行车路线行驶。</w:t>
            </w:r>
            <w:r>
              <w:rPr>
                <w:rFonts w:ascii="仿宋" w:hAnsi="仿宋" w:eastAsia="仿宋" w:cs="仿宋"/>
                <w:color w:val="000000"/>
                <w:sz w:val="24"/>
              </w:rPr>
            </w:r>
            <w:r/>
          </w:p>
        </w:tc>
        <w:tc>
          <w:tcPr>
            <w:tcW w:w="953" w:type="dxa"/>
            <w:vAlign w:val="top"/>
            <w:textDirection w:val="lrTb"/>
            <w:noWrap/>
          </w:tcPr>
          <w:p>
            <w:pPr>
              <w:pStyle w:val="658"/>
              <w:jc w:val="center"/>
              <w:spacing w:before="13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25"/>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99"/>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秩序管理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对公园进出人员有序引导，禁止社会面电动车进出，维护公共秩序。</w:t>
            </w:r>
            <w:r>
              <w:rPr>
                <w:rFonts w:ascii="仿宋" w:hAnsi="仿宋" w:eastAsia="仿宋" w:cs="仿宋"/>
                <w:color w:val="000000"/>
                <w:spacing w:val="3"/>
                <w:sz w:val="24"/>
              </w:rPr>
            </w:r>
            <w:r/>
          </w:p>
        </w:tc>
        <w:tc>
          <w:tcPr>
            <w:tcW w:w="953" w:type="dxa"/>
            <w:vAlign w:val="top"/>
            <w:textDirection w:val="lrTb"/>
            <w:noWrap/>
          </w:tcPr>
          <w:p>
            <w:pPr>
              <w:pStyle w:val="658"/>
              <w:jc w:val="center"/>
              <w:spacing w:before="140"/>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735"/>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52"/>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巡查管理</w:t>
            </w:r>
            <w:r>
              <w:rPr>
                <w:rFonts w:ascii="仿宋" w:hAnsi="仿宋" w:eastAsia="仿宋" w:cs="仿宋"/>
                <w:color w:val="000000"/>
                <w:spacing w:val="-2"/>
                <w:sz w:val="24"/>
              </w:rPr>
            </w:r>
            <w:r/>
          </w:p>
        </w:tc>
        <w:tc>
          <w:tcPr>
            <w:gridSpan w:val="4"/>
            <w:tcW w:w="5350" w:type="dxa"/>
            <w:vAlign w:val="top"/>
            <w:textDirection w:val="lrTb"/>
            <w:noWrap/>
          </w:tcPr>
          <w:p>
            <w:pPr>
              <w:pStyle w:val="658"/>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每天进行全面巡查，发现问题及时协调处置，对各类不文明行为进行劝阻（如遛狗不牵绳、在禁止垂钓区域垂钓、在垂钓时破坏绿化、各类违规违法捕鱼等现象），对不服从管理的报相关部门。</w:t>
            </w:r>
            <w:r>
              <w:rPr>
                <w:rFonts w:ascii="仿宋" w:hAnsi="仿宋" w:eastAsia="仿宋" w:cs="仿宋"/>
                <w:color w:val="000000"/>
                <w:spacing w:val="3"/>
                <w:sz w:val="24"/>
              </w:rPr>
            </w:r>
            <w:r/>
          </w:p>
        </w:tc>
        <w:tc>
          <w:tcPr>
            <w:tcW w:w="953" w:type="dxa"/>
            <w:vAlign w:val="top"/>
            <w:textDirection w:val="lrTb"/>
            <w:noWrap/>
          </w:tcPr>
          <w:p>
            <w:pPr>
              <w:pStyle w:val="658"/>
              <w:jc w:val="center"/>
              <w:spacing w:before="18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735"/>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安全管理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92"/>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24小时职守，日间不少于6次全面巡查，夜间不少于2次全面巡查，对可疑人员进行安全防范，防止盗抢事件发生。</w:t>
            </w:r>
            <w:r>
              <w:rPr>
                <w:rFonts w:ascii="仿宋" w:hAnsi="仿宋" w:eastAsia="仿宋" w:cs="仿宋"/>
                <w:color w:val="000000"/>
                <w:spacing w:val="3"/>
                <w:sz w:val="24"/>
              </w:rPr>
            </w:r>
            <w:r/>
          </w:p>
        </w:tc>
        <w:tc>
          <w:tcPr>
            <w:tcW w:w="953" w:type="dxa"/>
            <w:vAlign w:val="top"/>
            <w:textDirection w:val="lrTb"/>
            <w:noWrap/>
          </w:tcPr>
          <w:p>
            <w:pPr>
              <w:pStyle w:val="658"/>
              <w:jc w:val="center"/>
              <w:spacing w:before="181"/>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537"/>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73"/>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对突发情况进行及时、妥善安全处置。</w:t>
            </w:r>
            <w:r>
              <w:rPr>
                <w:rFonts w:ascii="仿宋" w:hAnsi="仿宋" w:eastAsia="仿宋" w:cs="仿宋"/>
                <w:color w:val="000000"/>
                <w:sz w:val="24"/>
              </w:rPr>
            </w:r>
            <w:r/>
          </w:p>
        </w:tc>
        <w:tc>
          <w:tcPr>
            <w:tcW w:w="953" w:type="dxa"/>
            <w:vAlign w:val="top"/>
            <w:textDirection w:val="lrTb"/>
            <w:noWrap/>
          </w:tcPr>
          <w:p>
            <w:pPr>
              <w:pStyle w:val="658"/>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0"/>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restart"/>
            <w:textDirection w:val="lrTb"/>
            <w:noWrap/>
          </w:tcPr>
          <w:p>
            <w:pPr>
              <w:pStyle w:val="658"/>
              <w:jc w:val="center"/>
              <w:spacing w:before="27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消防</w:t>
            </w:r>
            <w:r>
              <w:rPr>
                <w:rFonts w:hint="eastAsia" w:ascii="仿宋" w:hAnsi="仿宋" w:eastAsia="仿宋" w:cs="仿宋"/>
                <w:color w:val="000000"/>
                <w:spacing w:val="-2"/>
                <w:sz w:val="24"/>
              </w:rPr>
              <w:t xml:space="preserve">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92"/>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消防设施设备进行管理，确保消防设施设备运行正常。</w:t>
            </w:r>
            <w:r>
              <w:rPr>
                <w:rFonts w:ascii="仿宋" w:hAnsi="仿宋" w:eastAsia="仿宋" w:cs="仿宋"/>
                <w:color w:val="000000"/>
                <w:sz w:val="24"/>
              </w:rPr>
            </w:r>
            <w:r/>
          </w:p>
        </w:tc>
        <w:tc>
          <w:tcPr>
            <w:tcW w:w="953" w:type="dxa"/>
            <w:vAlign w:val="top"/>
            <w:textDirection w:val="lrTb"/>
            <w:noWrap/>
          </w:tcPr>
          <w:p>
            <w:pPr>
              <w:pStyle w:val="658"/>
              <w:jc w:val="center"/>
              <w:spacing w:before="13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73"/>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定期开展消防安全培训及演练。</w:t>
            </w:r>
            <w:r>
              <w:rPr>
                <w:rFonts w:ascii="仿宋" w:hAnsi="仿宋" w:eastAsia="仿宋" w:cs="仿宋"/>
                <w:color w:val="000000"/>
                <w:sz w:val="24"/>
              </w:rPr>
            </w:r>
            <w:r/>
          </w:p>
        </w:tc>
        <w:tc>
          <w:tcPr>
            <w:tcW w:w="953" w:type="dxa"/>
            <w:vAlign w:val="top"/>
            <w:textDirection w:val="lrTb"/>
            <w:noWrap/>
          </w:tcPr>
          <w:p>
            <w:pPr>
              <w:pStyle w:val="658"/>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jc w:val="center"/>
              <w:spacing w:before="27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监控管理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负责监控设施设备日常使用，及时上报监控设施设备运行不正常现象。</w:t>
            </w:r>
            <w:r>
              <w:rPr>
                <w:rFonts w:ascii="仿宋" w:hAnsi="仿宋" w:eastAsia="仿宋" w:cs="仿宋"/>
                <w:color w:val="000000"/>
                <w:sz w:val="24"/>
              </w:rPr>
            </w:r>
            <w:r/>
          </w:p>
        </w:tc>
        <w:tc>
          <w:tcPr>
            <w:tcW w:w="953" w:type="dxa"/>
            <w:vAlign w:val="top"/>
            <w:textDirection w:val="lrTb"/>
            <w:noWrap/>
          </w:tcPr>
          <w:p>
            <w:pPr>
              <w:pStyle w:val="658"/>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4"/>
        </w:trPr>
        <w:tc>
          <w:tcPr>
            <w:tcW w:w="704" w:type="dxa"/>
            <w:vAlign w:val="center"/>
            <w:vMerge w:val="restart"/>
            <w:textDirection w:val="lrTb"/>
            <w:noWrap/>
          </w:tcPr>
          <w:p>
            <w:pPr>
              <w:pStyle w:val="658"/>
              <w:ind w:left="305"/>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6</w:t>
            </w: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105"/>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运营管理</w:t>
            </w:r>
            <w:r>
              <w:rPr>
                <w:rFonts w:ascii="仿宋" w:hAnsi="仿宋" w:eastAsia="仿宋" w:cs="仿宋"/>
                <w:color w:val="000000"/>
                <w:spacing w:val="-2"/>
                <w:sz w:val="24"/>
              </w:rPr>
            </w:r>
            <w:r/>
          </w:p>
          <w:p>
            <w:pPr>
              <w:pStyle w:val="658"/>
              <w:jc w:val="center"/>
              <w:spacing w:before="112"/>
              <w:rPr>
                <w:rFonts w:ascii="仿宋" w:hAnsi="仿宋" w:eastAsia="仿宋" w:cs="仿宋"/>
                <w:color w:val="000000"/>
                <w:sz w:val="24"/>
              </w:rPr>
              <w:framePr w:vAnchor="text" w:hAnchor="page" w:x="673" w:y="182"/>
            </w:pPr>
            <w:r>
              <w:rPr>
                <w:rFonts w:hint="eastAsia" w:ascii="仿宋" w:hAnsi="仿宋" w:eastAsia="仿宋" w:cs="仿宋"/>
                <w:color w:val="000000"/>
                <w:spacing w:val="7"/>
                <w:sz w:val="24"/>
              </w:rPr>
              <w:t xml:space="preserve">(10分)</w:t>
            </w:r>
            <w:r>
              <w:rPr>
                <w:rFonts w:ascii="仿宋" w:hAnsi="仿宋" w:eastAsia="仿宋" w:cs="仿宋"/>
                <w:color w:val="000000"/>
                <w:sz w:val="24"/>
              </w:rPr>
            </w:r>
            <w:r/>
          </w:p>
        </w:tc>
        <w:tc>
          <w:tcPr>
            <w:tcW w:w="1242" w:type="dxa"/>
            <w:vAlign w:val="center"/>
            <w:vMerge w:val="restart"/>
            <w:textDirection w:val="lrTb"/>
            <w:noWrap/>
          </w:tcPr>
          <w:p>
            <w:pPr>
              <w:pStyle w:val="658"/>
              <w:jc w:val="center"/>
              <w:spacing w:before="105"/>
              <w:rPr>
                <w:rFonts w:ascii="仿宋" w:hAnsi="仿宋" w:eastAsia="仿宋" w:cs="仿宋"/>
                <w:color w:val="000000"/>
                <w:sz w:val="24"/>
              </w:rPr>
              <w:framePr w:vAnchor="text" w:hAnchor="page" w:x="673" w:y="182"/>
            </w:pPr>
            <w:r>
              <w:rPr>
                <w:rFonts w:hint="eastAsia" w:ascii="仿宋" w:hAnsi="仿宋" w:eastAsia="仿宋" w:cs="仿宋"/>
                <w:color w:val="000000"/>
                <w:spacing w:val="-1"/>
                <w:sz w:val="24"/>
              </w:rPr>
              <w:t xml:space="preserve">场地管理</w:t>
            </w:r>
            <w:r>
              <w:rPr>
                <w:rFonts w:ascii="仿宋" w:hAnsi="仿宋" w:eastAsia="仿宋" w:cs="仿宋"/>
                <w:color w:val="000000"/>
                <w:sz w:val="24"/>
              </w:rPr>
            </w:r>
            <w:r/>
          </w:p>
        </w:tc>
        <w:tc>
          <w:tcPr>
            <w:gridSpan w:val="4"/>
            <w:tcW w:w="5350" w:type="dxa"/>
            <w:vAlign w:val="top"/>
            <w:textDirection w:val="lrTb"/>
            <w:noWrap/>
          </w:tcPr>
          <w:p>
            <w:pPr>
              <w:pStyle w:val="658"/>
              <w:ind w:left="73"/>
              <w:spacing w:before="105"/>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场地有序运营，制度规范，无安全责任事故发生。</w:t>
            </w:r>
            <w:r>
              <w:rPr>
                <w:rFonts w:ascii="仿宋" w:hAnsi="仿宋" w:eastAsia="仿宋" w:cs="仿宋"/>
                <w:color w:val="000000"/>
                <w:sz w:val="24"/>
              </w:rPr>
            </w:r>
            <w:r/>
          </w:p>
        </w:tc>
        <w:tc>
          <w:tcPr>
            <w:tcW w:w="953" w:type="dxa"/>
            <w:vAlign w:val="top"/>
            <w:textDirection w:val="lrTb"/>
            <w:noWrap/>
          </w:tcPr>
          <w:p>
            <w:pPr>
              <w:pStyle w:val="658"/>
              <w:jc w:val="center"/>
              <w:spacing w:before="146"/>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54"/>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ind w:left="330"/>
              <w:jc w:val="center"/>
              <w:spacing w:before="112"/>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2"/>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定期检修设施，场地卫生整清.</w:t>
            </w:r>
            <w:r>
              <w:rPr>
                <w:rFonts w:ascii="仿宋" w:hAnsi="仿宋" w:eastAsia="仿宋" w:cs="仿宋"/>
                <w:color w:val="000000"/>
                <w:sz w:val="24"/>
              </w:rPr>
            </w:r>
            <w:r/>
          </w:p>
        </w:tc>
        <w:tc>
          <w:tcPr>
            <w:tcW w:w="953" w:type="dxa"/>
            <w:vAlign w:val="top"/>
            <w:textDirection w:val="lrTb"/>
            <w:noWrap/>
          </w:tcPr>
          <w:p>
            <w:pPr>
              <w:pStyle w:val="658"/>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ind w:left="82"/>
              <w:jc w:val="center"/>
              <w:spacing w:before="268"/>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驿站运营</w:t>
            </w:r>
            <w:r>
              <w:rPr>
                <w:rFonts w:ascii="仿宋" w:hAnsi="仿宋" w:eastAsia="仿宋" w:cs="仿宋"/>
                <w:color w:val="000000"/>
                <w:spacing w:val="-1"/>
                <w:sz w:val="24"/>
              </w:rPr>
            </w:r>
            <w:r/>
          </w:p>
        </w:tc>
        <w:tc>
          <w:tcPr>
            <w:gridSpan w:val="4"/>
            <w:tcW w:w="5350" w:type="dxa"/>
            <w:vAlign w:val="top"/>
            <w:textDirection w:val="lrTb"/>
            <w:noWrap/>
          </w:tcPr>
          <w:p>
            <w:pPr>
              <w:pStyle w:val="658"/>
              <w:ind w:left="82"/>
              <w:spacing w:before="87"/>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空间使用规范有序，经营业态符合甲方要求。</w:t>
            </w:r>
            <w:r>
              <w:rPr>
                <w:rFonts w:ascii="仿宋" w:hAnsi="仿宋" w:eastAsia="仿宋" w:cs="仿宋"/>
                <w:color w:val="000000"/>
                <w:spacing w:val="3"/>
                <w:sz w:val="24"/>
              </w:rPr>
            </w:r>
            <w:r/>
          </w:p>
        </w:tc>
        <w:tc>
          <w:tcPr>
            <w:tcW w:w="953" w:type="dxa"/>
            <w:vAlign w:val="top"/>
            <w:textDirection w:val="lrTb"/>
            <w:noWrap/>
          </w:tcPr>
          <w:p>
            <w:pPr>
              <w:pStyle w:val="658"/>
              <w:jc w:val="center"/>
              <w:spacing w:before="127"/>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3</w:t>
            </w:r>
            <w:r>
              <w:rPr>
                <w:rFonts w:ascii="仿宋" w:hAnsi="仿宋" w:eastAsia="仿宋" w:cs="仿宋"/>
                <w:color w:val="000000"/>
                <w:spacing w:val="-2"/>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39"/>
        </w:trPr>
        <w:tc>
          <w:tcPr>
            <w:tcW w:w="704"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center"/>
            <w:vMerge w:val="continue"/>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center"/>
            <w:textDirection w:val="lrTb"/>
            <w:noWrap/>
          </w:tcPr>
          <w:p>
            <w:pPr>
              <w:pStyle w:val="658"/>
              <w:ind w:left="82"/>
              <w:jc w:val="center"/>
              <w:spacing w:before="268"/>
              <w:rPr>
                <w:rFonts w:ascii="仿宋" w:hAnsi="仿宋" w:eastAsia="仿宋" w:cs="仿宋"/>
                <w:color w:val="000000"/>
                <w:spacing w:val="-1"/>
                <w:sz w:val="24"/>
              </w:rPr>
              <w:framePr w:vAnchor="text" w:hAnchor="page" w:x="673" w:y="182"/>
            </w:pPr>
            <w:r>
              <w:rPr>
                <w:rFonts w:hint="eastAsia" w:ascii="仿宋" w:hAnsi="仿宋" w:eastAsia="仿宋" w:cs="仿宋"/>
                <w:color w:val="000000"/>
                <w:spacing w:val="-1"/>
                <w:sz w:val="24"/>
              </w:rPr>
              <w:t xml:space="preserve">管理用房</w:t>
            </w:r>
            <w:r>
              <w:rPr>
                <w:rFonts w:ascii="仿宋" w:hAnsi="仿宋" w:eastAsia="仿宋" w:cs="仿宋"/>
                <w:color w:val="000000"/>
                <w:spacing w:val="-1"/>
                <w:sz w:val="24"/>
              </w:rPr>
            </w:r>
            <w:r/>
          </w:p>
        </w:tc>
        <w:tc>
          <w:tcPr>
            <w:gridSpan w:val="4"/>
            <w:tcW w:w="5350" w:type="dxa"/>
            <w:vAlign w:val="top"/>
            <w:textDirection w:val="lrTb"/>
            <w:noWrap/>
          </w:tcPr>
          <w:p>
            <w:pPr>
              <w:pStyle w:val="658"/>
              <w:ind w:left="82"/>
              <w:spacing w:before="87"/>
              <w:rPr>
                <w:rFonts w:ascii="仿宋" w:hAnsi="仿宋" w:eastAsia="仿宋" w:cs="仿宋"/>
                <w:color w:val="000000"/>
                <w:spacing w:val="3"/>
                <w:sz w:val="24"/>
              </w:rPr>
              <w:framePr w:vAnchor="text" w:hAnchor="page" w:x="673" w:y="182"/>
            </w:pPr>
            <w:r>
              <w:rPr>
                <w:rFonts w:hint="eastAsia" w:ascii="仿宋" w:hAnsi="仿宋" w:eastAsia="仿宋" w:cs="仿宋"/>
                <w:color w:val="000000"/>
                <w:spacing w:val="3"/>
                <w:sz w:val="24"/>
              </w:rPr>
              <w:t xml:space="preserve">管理用房管理到位，对管理用房做好卫生及安全管理，确保无闲散人员出入。</w:t>
            </w:r>
            <w:r>
              <w:rPr>
                <w:rFonts w:ascii="仿宋" w:hAnsi="仿宋" w:eastAsia="仿宋" w:cs="仿宋"/>
                <w:color w:val="000000"/>
                <w:spacing w:val="3"/>
                <w:sz w:val="24"/>
              </w:rPr>
            </w:r>
            <w:r/>
          </w:p>
        </w:tc>
        <w:tc>
          <w:tcPr>
            <w:tcW w:w="953" w:type="dxa"/>
            <w:vAlign w:val="top"/>
            <w:textDirection w:val="lrTb"/>
            <w:noWrap/>
          </w:tcPr>
          <w:p>
            <w:pPr>
              <w:pStyle w:val="658"/>
              <w:jc w:val="center"/>
              <w:spacing w:before="127"/>
              <w:rPr>
                <w:rFonts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pacing w:val="-2"/>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7</w:t>
            </w:r>
            <w:r>
              <w:rPr>
                <w:rFonts w:ascii="仿宋" w:hAnsi="仿宋" w:eastAsia="仿宋" w:cs="仿宋"/>
                <w:color w:val="000000"/>
                <w:sz w:val="24"/>
              </w:rPr>
            </w:r>
            <w:r/>
          </w:p>
        </w:tc>
        <w:tc>
          <w:tcPr>
            <w:tcW w:w="1001"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position w:val="15"/>
                <w:sz w:val="24"/>
              </w:rPr>
              <w:t xml:space="preserve">活动配合</w:t>
            </w:r>
            <w:r>
              <w:rPr>
                <w:rFonts w:ascii="仿宋" w:hAnsi="仿宋" w:eastAsia="仿宋" w:cs="仿宋"/>
                <w:color w:val="000000"/>
                <w:sz w:val="24"/>
              </w:rPr>
            </w:r>
            <w:r/>
          </w:p>
          <w:p>
            <w:pPr>
              <w:pStyle w:val="658"/>
              <w:jc w:val="center"/>
              <w:rPr>
                <w:rFonts w:ascii="仿宋" w:hAnsi="仿宋" w:eastAsia="仿宋" w:cs="仿宋"/>
                <w:color w:val="000000"/>
                <w:sz w:val="24"/>
              </w:rPr>
              <w:framePr w:vAnchor="text" w:hAnchor="page" w:x="673" w:y="182"/>
            </w:pPr>
            <w:r>
              <w:rPr>
                <w:rFonts w:hint="eastAsia" w:ascii="仿宋" w:hAnsi="仿宋" w:eastAsia="仿宋" w:cs="仿宋"/>
                <w:color w:val="000000"/>
                <w:spacing w:val="8"/>
                <w:sz w:val="24"/>
              </w:rPr>
              <w:t xml:space="preserve">(8分)</w:t>
            </w:r>
            <w:r>
              <w:rPr>
                <w:rFonts w:ascii="仿宋" w:hAnsi="仿宋" w:eastAsia="仿宋" w:cs="仿宋"/>
                <w:color w:val="000000"/>
                <w:sz w:val="24"/>
              </w:rPr>
            </w:r>
            <w:r/>
          </w:p>
        </w:tc>
        <w:tc>
          <w:tcPr>
            <w:tcW w:w="1242" w:type="dxa"/>
            <w:vAlign w:val="center"/>
            <w:vMerge w:val="restart"/>
            <w:textDirection w:val="lrTb"/>
            <w:noWrap/>
          </w:tcPr>
          <w:p>
            <w:pPr>
              <w:pStyle w:val="658"/>
              <w:jc w:val="center"/>
              <w:spacing w:before="52"/>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配合管理</w:t>
            </w:r>
            <w:r>
              <w:rPr>
                <w:rFonts w:ascii="仿宋" w:hAnsi="仿宋" w:eastAsia="仿宋" w:cs="仿宋"/>
                <w:color w:val="000000"/>
                <w:sz w:val="24"/>
              </w:rPr>
            </w:r>
            <w:r/>
          </w:p>
        </w:tc>
        <w:tc>
          <w:tcPr>
            <w:gridSpan w:val="4"/>
            <w:tcW w:w="5350" w:type="dxa"/>
            <w:vAlign w:val="top"/>
            <w:textDirection w:val="lrTb"/>
            <w:noWrap/>
          </w:tcPr>
          <w:p>
            <w:pPr>
              <w:pStyle w:val="658"/>
              <w:ind w:left="82"/>
              <w:spacing w:before="100"/>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服务态度热情周到，服务质量优质高效。</w:t>
            </w:r>
            <w:r>
              <w:rPr>
                <w:rFonts w:ascii="仿宋" w:hAnsi="仿宋" w:eastAsia="仿宋" w:cs="仿宋"/>
                <w:color w:val="000000"/>
                <w:sz w:val="24"/>
              </w:rPr>
            </w:r>
            <w:r/>
          </w:p>
        </w:tc>
        <w:tc>
          <w:tcPr>
            <w:tcW w:w="953" w:type="dxa"/>
            <w:vAlign w:val="top"/>
            <w:textDirection w:val="lrTb"/>
            <w:noWrap/>
          </w:tcPr>
          <w:p>
            <w:pPr>
              <w:pStyle w:val="658"/>
              <w:jc w:val="center"/>
              <w:spacing w:before="141"/>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2"/>
              <w:spacing w:before="101"/>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按要求人员到位，确保活动安全，停车有序。</w:t>
            </w:r>
            <w:r>
              <w:rPr>
                <w:rFonts w:ascii="仿宋" w:hAnsi="仿宋" w:eastAsia="仿宋" w:cs="仿宋"/>
                <w:color w:val="000000"/>
                <w:sz w:val="24"/>
              </w:rPr>
            </w:r>
            <w:r/>
          </w:p>
        </w:tc>
        <w:tc>
          <w:tcPr>
            <w:tcW w:w="953" w:type="dxa"/>
            <w:vAlign w:val="top"/>
            <w:textDirection w:val="lrTb"/>
            <w:noWrap/>
          </w:tcPr>
          <w:p>
            <w:pPr>
              <w:pStyle w:val="658"/>
              <w:jc w:val="center"/>
              <w:spacing w:before="142"/>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2"/>
              <w:spacing w:before="102"/>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按甲方安排及时做好卫生保洁工作。</w:t>
            </w:r>
            <w:r>
              <w:rPr>
                <w:rFonts w:ascii="仿宋" w:hAnsi="仿宋" w:eastAsia="仿宋" w:cs="仿宋"/>
                <w:color w:val="000000"/>
                <w:sz w:val="24"/>
              </w:rPr>
            </w:r>
            <w:r/>
          </w:p>
        </w:tc>
        <w:tc>
          <w:tcPr>
            <w:tcW w:w="953" w:type="dxa"/>
            <w:vAlign w:val="top"/>
            <w:textDirection w:val="lrTb"/>
            <w:noWrap/>
          </w:tcPr>
          <w:p>
            <w:pPr>
              <w:pStyle w:val="658"/>
              <w:jc w:val="center"/>
              <w:spacing w:before="143"/>
              <w:rPr>
                <w:rFonts w:ascii="仿宋" w:hAnsi="仿宋" w:eastAsia="仿宋" w:cs="仿宋"/>
                <w:color w:val="000000"/>
                <w:sz w:val="24"/>
              </w:rPr>
              <w:framePr w:vAnchor="text" w:hAnchor="page" w:x="673" w:y="182"/>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349"/>
        </w:trPr>
        <w:tc>
          <w:tcPr>
            <w:tcW w:w="704"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1"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242" w:type="dxa"/>
            <w:vAlign w:val="top"/>
            <w:vMerge w:val="continue"/>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c>
          <w:tcPr>
            <w:gridSpan w:val="4"/>
            <w:tcW w:w="5350" w:type="dxa"/>
            <w:vAlign w:val="top"/>
            <w:textDirection w:val="lrTb"/>
            <w:noWrap/>
          </w:tcPr>
          <w:p>
            <w:pPr>
              <w:pStyle w:val="658"/>
              <w:ind w:left="82"/>
              <w:spacing w:before="103"/>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活动结束后根据甲方要求做好扫尾，检查工作。</w:t>
            </w:r>
            <w:r>
              <w:rPr>
                <w:rFonts w:ascii="仿宋" w:hAnsi="仿宋" w:eastAsia="仿宋" w:cs="仿宋"/>
                <w:color w:val="000000"/>
                <w:sz w:val="24"/>
              </w:rPr>
            </w:r>
            <w:r/>
          </w:p>
        </w:tc>
        <w:tc>
          <w:tcPr>
            <w:tcW w:w="953" w:type="dxa"/>
            <w:vAlign w:val="top"/>
            <w:textDirection w:val="lrTb"/>
            <w:noWrap/>
          </w:tcPr>
          <w:p>
            <w:pPr>
              <w:pStyle w:val="658"/>
              <w:jc w:val="center"/>
              <w:spacing w:before="144"/>
              <w:rPr>
                <w:rFonts w:ascii="仿宋" w:hAnsi="仿宋" w:eastAsia="仿宋" w:cs="仿宋"/>
                <w:color w:val="000000"/>
                <w:sz w:val="24"/>
              </w:rPr>
              <w:framePr w:vAnchor="text" w:hAnchor="page" w:x="673" w:y="182"/>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804"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r>
        <w:trPr>
          <w:trHeight w:val="623"/>
        </w:trPr>
        <w:tc>
          <w:tcPr>
            <w:gridSpan w:val="2"/>
            <w:tcW w:w="1705" w:type="dxa"/>
            <w:vAlign w:val="center"/>
            <w:textDirection w:val="lrTb"/>
            <w:noWrap/>
          </w:tcPr>
          <w:p>
            <w:pPr>
              <w:pStyle w:val="658"/>
              <w:jc w:val="center"/>
              <w:spacing w:before="235"/>
              <w:rPr>
                <w:rFonts w:ascii="仿宋" w:hAnsi="仿宋" w:eastAsia="仿宋" w:cs="仿宋"/>
                <w:color w:val="000000"/>
                <w:sz w:val="24"/>
              </w:rPr>
              <w:framePr w:vAnchor="text" w:hAnchor="page" w:x="673" w:y="182"/>
            </w:pPr>
            <w:r>
              <w:rPr>
                <w:rFonts w:hint="eastAsia" w:ascii="仿宋" w:hAnsi="仿宋" w:eastAsia="仿宋" w:cs="仿宋"/>
                <w:color w:val="000000"/>
                <w:spacing w:val="-3"/>
                <w:sz w:val="24"/>
              </w:rPr>
              <w:t xml:space="preserve">总评分</w:t>
            </w:r>
            <w:r>
              <w:rPr>
                <w:rFonts w:ascii="仿宋" w:hAnsi="仿宋" w:eastAsia="仿宋" w:cs="仿宋"/>
                <w:color w:val="000000"/>
                <w:sz w:val="24"/>
              </w:rPr>
            </w:r>
            <w:r/>
          </w:p>
        </w:tc>
        <w:tc>
          <w:tcPr>
            <w:tcW w:w="1242" w:type="dxa"/>
            <w:vAlign w:val="center"/>
            <w:textDirection w:val="lrTb"/>
            <w:noWrap/>
          </w:tcPr>
          <w:p>
            <w:pPr>
              <w:pStyle w:val="658"/>
              <w:jc w:val="center"/>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008" w:type="dxa"/>
            <w:vAlign w:val="center"/>
            <w:textDirection w:val="lrTb"/>
            <w:noWrap/>
          </w:tcPr>
          <w:p>
            <w:pPr>
              <w:pStyle w:val="658"/>
              <w:jc w:val="center"/>
              <w:spacing w:before="234"/>
              <w:rPr>
                <w:rFonts w:ascii="仿宋" w:hAnsi="仿宋" w:eastAsia="仿宋" w:cs="仿宋"/>
                <w:color w:val="000000"/>
                <w:sz w:val="24"/>
              </w:rPr>
              <w:framePr w:vAnchor="text" w:hAnchor="page" w:x="673" w:y="182"/>
            </w:pPr>
            <w:r>
              <w:rPr>
                <w:rFonts w:hint="eastAsia" w:ascii="仿宋" w:hAnsi="仿宋" w:eastAsia="仿宋" w:cs="仿宋"/>
                <w:color w:val="000000"/>
                <w:spacing w:val="4"/>
                <w:sz w:val="24"/>
              </w:rPr>
              <w:t xml:space="preserve">考核人签名</w:t>
            </w:r>
            <w:r>
              <w:rPr>
                <w:rFonts w:ascii="仿宋" w:hAnsi="仿宋" w:eastAsia="仿宋" w:cs="仿宋"/>
                <w:color w:val="000000"/>
                <w:sz w:val="24"/>
              </w:rPr>
            </w:r>
            <w:r/>
          </w:p>
        </w:tc>
        <w:tc>
          <w:tcPr>
            <w:tcW w:w="1757" w:type="dxa"/>
            <w:vAlign w:val="center"/>
            <w:textDirection w:val="lrTb"/>
            <w:noWrap/>
          </w:tcPr>
          <w:p>
            <w:pPr>
              <w:pStyle w:val="658"/>
              <w:jc w:val="center"/>
              <w:spacing w:before="234"/>
              <w:rPr>
                <w:rFonts w:ascii="仿宋" w:hAnsi="仿宋" w:eastAsia="仿宋" w:cs="仿宋"/>
                <w:color w:val="000000"/>
                <w:sz w:val="24"/>
              </w:rPr>
              <w:framePr w:vAnchor="text" w:hAnchor="page" w:x="673" w:y="182"/>
            </w:pPr>
            <w:r>
              <w:rPr>
                <w:rFonts w:ascii="仿宋" w:hAnsi="仿宋" w:eastAsia="仿宋" w:cs="仿宋"/>
                <w:color w:val="000000"/>
                <w:sz w:val="24"/>
              </w:rPr>
            </w:r>
            <w:r/>
          </w:p>
        </w:tc>
        <w:tc>
          <w:tcPr>
            <w:tcW w:w="1521" w:type="dxa"/>
            <w:vAlign w:val="center"/>
            <w:textDirection w:val="lrTb"/>
            <w:noWrap/>
          </w:tcPr>
          <w:p>
            <w:pPr>
              <w:pStyle w:val="658"/>
              <w:jc w:val="center"/>
              <w:spacing w:before="234"/>
              <w:rPr>
                <w:rFonts w:hint="eastAsia" w:ascii="仿宋" w:hAnsi="仿宋" w:eastAsia="仿宋" w:cs="仿宋"/>
                <w:color w:val="000000"/>
                <w:spacing w:val="2"/>
                <w:sz w:val="24"/>
              </w:rPr>
              <w:framePr w:vAnchor="text" w:hAnchor="page" w:x="673" w:y="182"/>
            </w:pPr>
            <w:r>
              <w:rPr>
                <w:rFonts w:hint="eastAsia" w:ascii="仿宋" w:hAnsi="仿宋" w:eastAsia="仿宋" w:cs="仿宋"/>
                <w:color w:val="000000"/>
                <w:spacing w:val="2"/>
                <w:sz w:val="24"/>
              </w:rPr>
              <w:t xml:space="preserve">项目负责人签名</w:t>
            </w:r>
            <w:r>
              <w:rPr>
                <w:rFonts w:hint="eastAsia" w:ascii="仿宋" w:hAnsi="仿宋" w:eastAsia="仿宋" w:cs="仿宋"/>
                <w:color w:val="000000"/>
                <w:spacing w:val="2"/>
                <w:sz w:val="24"/>
              </w:rPr>
            </w:r>
            <w:r/>
          </w:p>
        </w:tc>
        <w:tc>
          <w:tcPr>
            <w:gridSpan w:val="3"/>
            <w:tcW w:w="2821" w:type="dxa"/>
            <w:vAlign w:val="top"/>
            <w:textDirection w:val="lrTb"/>
            <w:noWrap/>
          </w:tcPr>
          <w:p>
            <w:pPr>
              <w:pStyle w:val="658"/>
              <w:rPr>
                <w:rFonts w:ascii="仿宋" w:hAnsi="仿宋" w:eastAsia="仿宋" w:cs="仿宋"/>
                <w:color w:val="000000"/>
                <w:sz w:val="24"/>
              </w:rPr>
              <w:framePr w:vAnchor="text" w:hAnchor="page" w:x="673" w:y="182"/>
            </w:pPr>
            <w:r>
              <w:rPr>
                <w:rFonts w:ascii="仿宋" w:hAnsi="仿宋" w:eastAsia="仿宋" w:cs="仿宋"/>
                <w:color w:val="000000"/>
                <w:sz w:val="24"/>
              </w:rPr>
            </w:r>
            <w:r/>
          </w:p>
        </w:tc>
      </w:tr>
    </w:tbl>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采购人对成交供应商管理内容和质量按月进行考核，根据考核结果拨付费用：</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rPr>
        <w:t xml:space="preserve">①</w:t>
      </w:r>
      <w:r>
        <w:rPr>
          <w:rFonts w:hint="eastAsia" w:ascii="仿宋" w:hAnsi="仿宋" w:eastAsia="仿宋" w:cs="仿宋"/>
          <w:color w:val="000000"/>
          <w:sz w:val="28"/>
          <w:szCs w:val="28"/>
        </w:rPr>
        <w:t xml:space="preserve">考核得分在90分（含）以上的，不予扣款。</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color w:val="000000"/>
          <w:sz w:val="28"/>
          <w:szCs w:val="28"/>
        </w:rPr>
      </w:pPr>
      <w:r>
        <w:rPr>
          <w:rFonts w:ascii="仿宋" w:hAnsi="仿宋" w:eastAsia="仿宋" w:cs="仿宋"/>
          <w:color w:val="000000"/>
          <w:sz w:val="28"/>
          <w:szCs w:val="28"/>
        </w:rPr>
        <w:t xml:space="preserve">②</w:t>
      </w:r>
      <w:r>
        <w:rPr>
          <w:rFonts w:hint="eastAsia" w:ascii="仿宋" w:hAnsi="仿宋" w:eastAsia="仿宋" w:cs="仿宋"/>
          <w:color w:val="000000"/>
          <w:sz w:val="28"/>
          <w:szCs w:val="28"/>
        </w:rPr>
        <w:t xml:space="preserve">考核得分在85（含）～90（不含）分之间的，低于90分（不含）的，每低于1分扣除服务费1000元；</w:t>
      </w:r>
      <w:r>
        <w:rPr>
          <w:rFonts w:hint="eastAsia" w:ascii="仿宋" w:hAnsi="仿宋" w:eastAsia="仿宋" w:cs="仿宋"/>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ascii="仿宋" w:hAnsi="仿宋" w:eastAsia="仿宋" w:cs="仿宋"/>
          <w:color w:val="000000"/>
          <w:sz w:val="28"/>
          <w:szCs w:val="28"/>
        </w:rPr>
        <w:t xml:space="preserve">③</w:t>
      </w:r>
      <w:r>
        <w:rPr>
          <w:rFonts w:hint="eastAsia" w:ascii="仿宋" w:hAnsi="仿宋" w:eastAsia="仿宋" w:cs="仿宋"/>
          <w:color w:val="000000"/>
          <w:sz w:val="28"/>
          <w:szCs w:val="28"/>
        </w:rPr>
        <w:t xml:space="preserve">考核得分在85（不含）分以下的，低于85分（不含）的,每低于1分扣除服务费2000元；    </w:t>
      </w:r>
      <w:r>
        <w:rPr>
          <w:rFonts w:ascii="仿宋" w:hAnsi="仿宋" w:eastAsia="仿宋" w:cs="仿宋"/>
          <w:color w:val="000000"/>
          <w:sz w:val="28"/>
          <w:szCs w:val="28"/>
        </w:rPr>
      </w:r>
      <w:r/>
    </w:p>
    <w:p>
      <w:pPr>
        <w:pStyle w:val="658"/>
        <w:ind w:firstLine="560"/>
        <w:jc w:val="left"/>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例：服务单位当月考核得分为80分，则当月扣除服务费5*1000+5*2000=15000元。</w:t>
      </w:r>
      <w:r>
        <w:rPr>
          <w:rFonts w:ascii="仿宋" w:hAnsi="仿宋" w:eastAsia="仿宋" w:cs="仿宋"/>
          <w:color w:val="000000"/>
          <w:sz w:val="28"/>
          <w:szCs w:val="28"/>
        </w:rPr>
      </w:r>
      <w:r/>
    </w:p>
    <w:p>
      <w:pPr>
        <w:pStyle w:val="658"/>
        <w:ind w:firstLine="560"/>
        <w:keepLines w:val="0"/>
        <w:keepNext w:val="0"/>
        <w:pageBreakBefore w:val="0"/>
        <w:spacing w:line="460" w:lineRule="exact"/>
        <w:widowControl w:val="off"/>
      </w:pPr>
      <w:r>
        <w:rPr>
          <w:rFonts w:hint="eastAsia" w:ascii="仿宋" w:hAnsi="仿宋" w:eastAsia="仿宋" w:cs="仿宋"/>
          <w:color w:val="000000"/>
          <w:sz w:val="28"/>
          <w:szCs w:val="28"/>
        </w:rPr>
        <w:t xml:space="preserve">注：如成交供应商连续两次月考核低于85分（含），或全年有3次月考核低于85分（含）采购人有权解除合同!</w:t>
      </w:r>
      <w:r/>
    </w:p>
    <w:p>
      <w:pPr>
        <w:pStyle w:val="658"/>
        <w:numPr>
          <w:ilvl w:val="0"/>
          <w:numId w:val="0"/>
        </w:numPr>
        <w:ind w:left="210"/>
        <w:spacing w:line="500" w:lineRule="exact"/>
        <w:rPr>
          <w:rFonts w:eastAsia="方正仿宋_GBK"/>
          <w:b/>
          <w:bCs/>
          <w:sz w:val="28"/>
          <w:szCs w:val="28"/>
          <w:highlight w:val="none"/>
        </w:rPr>
      </w:pPr>
      <w:r>
        <w:rPr>
          <w:rFonts w:hint="eastAsia" w:eastAsia="方正仿宋_GBK"/>
          <w:b/>
          <w:bCs/>
          <w:sz w:val="28"/>
          <w:szCs w:val="28"/>
          <w:highlight w:val="none"/>
          <w:lang w:eastAsia="zh-CN"/>
        </w:rPr>
        <w:t xml:space="preserve">（</w:t>
      </w:r>
      <w:r>
        <w:rPr>
          <w:rFonts w:hint="eastAsia" w:eastAsia="方正仿宋_GBK"/>
          <w:b/>
          <w:bCs/>
          <w:sz w:val="28"/>
          <w:szCs w:val="28"/>
          <w:highlight w:val="none"/>
          <w:lang w:val="en-US" w:eastAsia="zh-CN"/>
        </w:rPr>
        <w:t xml:space="preserve">六）</w:t>
      </w:r>
      <w:r>
        <w:rPr>
          <w:rFonts w:eastAsia="方正仿宋_GBK"/>
          <w:b/>
          <w:bCs/>
          <w:sz w:val="28"/>
          <w:szCs w:val="28"/>
          <w:highlight w:val="none"/>
        </w:rPr>
        <w:t xml:space="preserve">付款方式</w:t>
      </w:r>
      <w:r>
        <w:rPr>
          <w:rFonts w:eastAsia="方正仿宋_GBK"/>
          <w:b/>
          <w:bCs/>
          <w:sz w:val="28"/>
          <w:szCs w:val="28"/>
          <w:highlight w:val="none"/>
        </w:rPr>
      </w:r>
      <w:r/>
    </w:p>
    <w:p>
      <w:pPr>
        <w:pStyle w:val="658"/>
        <w:ind w:firstLine="562"/>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b/>
          <w:color w:val="000000"/>
          <w:sz w:val="28"/>
          <w:szCs w:val="28"/>
          <w:lang w:val="en-US" w:eastAsia="zh-CN"/>
        </w:rPr>
        <w:t xml:space="preserve">一年服务期满后当年</w:t>
      </w:r>
      <w:r>
        <w:rPr>
          <w:rFonts w:hint="eastAsia" w:ascii="仿宋" w:hAnsi="仿宋" w:eastAsia="仿宋" w:cs="仿宋"/>
          <w:b/>
          <w:color w:val="000000"/>
          <w:sz w:val="28"/>
          <w:szCs w:val="28"/>
        </w:rPr>
        <w:t xml:space="preserve">年底结算。</w:t>
      </w:r>
      <w:r>
        <w:rPr>
          <w:rFonts w:hint="eastAsia" w:ascii="仿宋" w:hAnsi="仿宋" w:eastAsia="仿宋" w:cs="仿宋"/>
          <w:b/>
          <w:color w:val="000000"/>
          <w:sz w:val="28"/>
          <w:szCs w:val="28"/>
          <w:lang w:eastAsia="zh-CN"/>
        </w:rPr>
        <w:t xml:space="preserve">日常管理服务部分</w:t>
      </w:r>
      <w:r>
        <w:rPr>
          <w:rFonts w:hint="eastAsia" w:ascii="仿宋" w:hAnsi="仿宋" w:eastAsia="仿宋" w:cs="仿宋"/>
          <w:b/>
          <w:color w:val="000000"/>
          <w:sz w:val="28"/>
          <w:szCs w:val="28"/>
        </w:rPr>
        <w:t xml:space="preserve">根据</w:t>
      </w:r>
      <w:r>
        <w:rPr>
          <w:rFonts w:hint="eastAsia" w:ascii="仿宋" w:hAnsi="仿宋" w:eastAsia="仿宋" w:cs="仿宋"/>
          <w:b/>
          <w:color w:val="000000"/>
          <w:sz w:val="28"/>
          <w:szCs w:val="28"/>
          <w:lang w:val="zh-CN"/>
        </w:rPr>
        <w:t xml:space="preserve">采购方的每月考核结果进行汇总</w:t>
      </w:r>
      <w:r>
        <w:rPr>
          <w:rFonts w:hint="eastAsia" w:ascii="仿宋" w:hAnsi="仿宋" w:eastAsia="仿宋" w:cs="仿宋"/>
          <w:b/>
          <w:color w:val="000000"/>
          <w:sz w:val="28"/>
          <w:szCs w:val="28"/>
        </w:rPr>
        <w:t xml:space="preserve">结算</w:t>
      </w:r>
      <w:r>
        <w:rPr>
          <w:rFonts w:hint="eastAsia" w:ascii="仿宋" w:hAnsi="仿宋" w:eastAsia="仿宋" w:cs="仿宋"/>
          <w:b/>
          <w:color w:val="000000"/>
          <w:sz w:val="28"/>
          <w:szCs w:val="28"/>
          <w:lang w:val="zh-CN"/>
        </w:rPr>
        <w:t xml:space="preserve">；</w:t>
      </w:r>
      <w:r>
        <w:rPr>
          <w:rFonts w:hint="eastAsia" w:ascii="仿宋" w:hAnsi="仿宋" w:eastAsia="仿宋" w:cs="仿宋"/>
          <w:b/>
          <w:color w:val="000000"/>
          <w:sz w:val="28"/>
          <w:szCs w:val="28"/>
          <w:lang w:eastAsia="zh-CN"/>
        </w:rPr>
        <w:t xml:space="preserve">设施维护管理</w:t>
      </w:r>
      <w:r>
        <w:rPr>
          <w:rFonts w:hint="eastAsia" w:ascii="仿宋" w:hAnsi="仿宋" w:eastAsia="仿宋" w:cs="仿宋"/>
          <w:b/>
          <w:color w:val="000000"/>
          <w:sz w:val="28"/>
          <w:szCs w:val="28"/>
          <w:lang w:val="en-US" w:eastAsia="zh-CN"/>
        </w:rPr>
        <w:t xml:space="preserve">部分</w:t>
      </w:r>
      <w:r>
        <w:rPr>
          <w:rFonts w:hint="eastAsia" w:ascii="仿宋" w:hAnsi="仿宋" w:eastAsia="仿宋" w:cs="仿宋"/>
          <w:b/>
          <w:color w:val="000000"/>
          <w:sz w:val="28"/>
          <w:szCs w:val="28"/>
        </w:rPr>
        <w:t xml:space="preserve">费用根据采购人要求进行送审，</w:t>
      </w:r>
      <w:r>
        <w:rPr>
          <w:rFonts w:hint="eastAsia" w:ascii="仿宋" w:hAnsi="仿宋" w:eastAsia="仿宋" w:cs="仿宋"/>
          <w:b/>
          <w:color w:val="000000"/>
          <w:sz w:val="28"/>
          <w:szCs w:val="28"/>
          <w:lang w:val="en-US" w:eastAsia="zh-CN"/>
        </w:rPr>
        <w:t xml:space="preserve">当年</w:t>
      </w:r>
      <w:r>
        <w:rPr>
          <w:rFonts w:hint="eastAsia" w:ascii="仿宋" w:hAnsi="仿宋" w:eastAsia="仿宋" w:cs="仿宋"/>
          <w:b/>
          <w:color w:val="000000"/>
          <w:sz w:val="28"/>
          <w:szCs w:val="28"/>
        </w:rPr>
        <w:t xml:space="preserve">年底按当年度已完工程量审计价结算</w:t>
      </w:r>
      <w:r>
        <w:rPr>
          <w:rFonts w:hint="eastAsia" w:ascii="仿宋" w:hAnsi="仿宋" w:eastAsia="仿宋" w:cs="仿宋"/>
          <w:b/>
          <w:color w:val="000000"/>
          <w:sz w:val="28"/>
          <w:szCs w:val="28"/>
          <w:lang w:val="zh-CN"/>
        </w:rPr>
        <w:t xml:space="preserve">。付款时成交人应出具在税务部门开具的正式税票。</w:t>
      </w:r>
      <w:r>
        <w:rPr>
          <w:rFonts w:ascii="仿宋" w:hAnsi="仿宋" w:eastAsia="仿宋" w:cs="仿宋"/>
          <w:color w:val="000000"/>
          <w:sz w:val="28"/>
          <w:szCs w:val="28"/>
        </w:rPr>
      </w:r>
      <w:r/>
    </w:p>
    <w:p>
      <w:pPr>
        <w:pStyle w:val="658"/>
        <w:numPr>
          <w:ilvl w:val="0"/>
          <w:numId w:val="2"/>
        </w:numPr>
        <w:ind w:firstLine="281"/>
        <w:spacing w:line="500" w:lineRule="exact"/>
        <w:rPr>
          <w:rFonts w:hint="eastAsia" w:ascii="Times New Roman" w:hAnsi="Times New Roman" w:eastAsia="方正仿宋_GBK" w:cs="Times New Roman"/>
          <w:b/>
          <w:bCs/>
          <w:sz w:val="28"/>
          <w:szCs w:val="28"/>
          <w:highlight w:val="none"/>
        </w:rPr>
      </w:pPr>
      <w:r/>
      <w:bookmarkStart w:id="89" w:name="_Toc18960"/>
      <w:r/>
      <w:bookmarkStart w:id="90" w:name="_Toc29672"/>
      <w:r/>
      <w:bookmarkStart w:id="91" w:name="_Toc29516"/>
      <w:r/>
      <w:bookmarkStart w:id="92" w:name="_Toc3209"/>
      <w:r>
        <w:rPr>
          <w:rFonts w:hint="eastAsia" w:ascii="Times New Roman" w:hAnsi="Times New Roman" w:eastAsia="方正仿宋_GBK" w:cs="Times New Roman"/>
          <w:b/>
          <w:bCs/>
          <w:sz w:val="28"/>
          <w:szCs w:val="28"/>
          <w:highlight w:val="none"/>
        </w:rPr>
        <w:t xml:space="preserve">报价要求</w:t>
      </w:r>
      <w:bookmarkEnd w:id="89"/>
      <w:r/>
      <w:bookmarkEnd w:id="90"/>
      <w:r/>
      <w:bookmarkEnd w:id="91"/>
      <w:r/>
      <w:bookmarkEnd w:id="92"/>
      <w:r>
        <w:rPr>
          <w:rFonts w:hint="eastAsia" w:ascii="Times New Roman" w:hAnsi="Times New Roman" w:eastAsia="方正仿宋_GBK" w:cs="Times New Roman"/>
          <w:b/>
          <w:bCs/>
          <w:sz w:val="28"/>
          <w:szCs w:val="28"/>
          <w:highlight w:val="none"/>
        </w:rPr>
        <w:t xml:space="preserve">及结算方式</w:t>
      </w:r>
      <w:r>
        <w:rPr>
          <w:rFonts w:hint="eastAsia" w:ascii="Times New Roman" w:hAnsi="Times New Roman" w:eastAsia="方正仿宋_GBK" w:cs="Times New Roman"/>
          <w:b/>
          <w:bCs/>
          <w:sz w:val="28"/>
          <w:szCs w:val="28"/>
          <w:highlight w:val="none"/>
        </w:rPr>
      </w:r>
      <w:r/>
    </w:p>
    <w:p>
      <w:pPr>
        <w:pStyle w:val="658"/>
        <w:ind w:firstLine="480"/>
        <w:jc w:val="left"/>
        <w:spacing w:line="500" w:lineRule="exact"/>
        <w:widowControl/>
        <w:rPr>
          <w:b/>
          <w:bCs/>
          <w:u w:val="single"/>
        </w:rPr>
      </w:pPr>
      <w:r>
        <w:rPr>
          <w:rFonts w:hint="eastAsia" w:ascii="宋体" w:hAnsi="宋体" w:eastAsia="宋体" w:cs="宋体"/>
          <w:b/>
          <w:bCs/>
          <w:sz w:val="28"/>
          <w:szCs w:val="28"/>
          <w:u w:val="single"/>
          <w:lang w:val="en-US" w:eastAsia="zh-CN"/>
        </w:rPr>
        <w:t xml:space="preserve">1</w:t>
      </w:r>
      <w:r>
        <w:rPr>
          <w:rFonts w:hint="eastAsia" w:ascii="宋体" w:hAnsi="宋体" w:eastAsia="宋体" w:cs="宋体"/>
          <w:b/>
          <w:bCs/>
          <w:sz w:val="28"/>
          <w:szCs w:val="28"/>
          <w:u w:val="single"/>
        </w:rPr>
        <w:t xml:space="preserve">.供应商在报价时必须填报所投包的整体优惠率（优惠率须≥</w:t>
      </w:r>
      <w:r>
        <w:rPr>
          <w:rFonts w:hint="eastAsia" w:ascii="宋体" w:hAnsi="宋体" w:eastAsia="宋体" w:cs="宋体"/>
          <w:b/>
          <w:bCs/>
          <w:sz w:val="28"/>
          <w:szCs w:val="28"/>
          <w:u w:val="single"/>
          <w:lang w:val="en-US" w:eastAsia="zh-CN"/>
        </w:rPr>
        <w:t xml:space="preserve">10</w:t>
      </w:r>
      <w:r>
        <w:rPr>
          <w:rFonts w:hint="eastAsia" w:ascii="宋体" w:hAnsi="宋体" w:eastAsia="宋体" w:cs="宋体"/>
          <w:b/>
          <w:bCs/>
          <w:sz w:val="28"/>
          <w:szCs w:val="28"/>
          <w:u w:val="single"/>
        </w:rPr>
        <w:t xml:space="preserve">%），未填报优惠率</w:t>
      </w:r>
      <w:r>
        <w:rPr>
          <w:rFonts w:hint="eastAsia" w:ascii="宋体" w:hAnsi="宋体" w:eastAsia="宋体" w:cs="宋体"/>
          <w:b/>
          <w:bCs/>
          <w:sz w:val="28"/>
          <w:szCs w:val="28"/>
          <w:u w:val="single"/>
          <w:lang w:val="en-US" w:eastAsia="zh-CN"/>
        </w:rPr>
        <w:t xml:space="preserve">或者优惠率低于10%</w:t>
      </w:r>
      <w:r>
        <w:rPr>
          <w:rFonts w:hint="eastAsia" w:ascii="宋体" w:hAnsi="宋体" w:eastAsia="宋体" w:cs="宋体"/>
          <w:b/>
          <w:bCs/>
          <w:sz w:val="28"/>
          <w:szCs w:val="28"/>
          <w:u w:val="single"/>
        </w:rPr>
        <w:t xml:space="preserve">的将被视为无效响应文件。</w:t>
      </w:r>
      <w:r>
        <w:rPr>
          <w:b/>
          <w:bCs/>
          <w:u w:val="single"/>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本项目响应报价中包含两部分费用：</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rPr>
        <w:t xml:space="preserve">及</w:t>
      </w:r>
      <w:r>
        <w:rPr>
          <w:rFonts w:hint="eastAsia" w:ascii="仿宋" w:hAnsi="仿宋" w:eastAsia="仿宋" w:cs="仿宋"/>
          <w:bCs/>
          <w:color w:val="000000"/>
          <w:sz w:val="28"/>
          <w:szCs w:val="28"/>
          <w:lang w:eastAsia="zh-CN"/>
        </w:rPr>
        <w:t xml:space="preserve">设施维护管理</w:t>
      </w:r>
      <w:r>
        <w:rPr>
          <w:rFonts w:hint="eastAsia" w:ascii="仿宋" w:hAnsi="仿宋" w:eastAsia="仿宋" w:cs="仿宋"/>
          <w:bCs/>
          <w:color w:val="000000"/>
          <w:sz w:val="28"/>
          <w:szCs w:val="28"/>
          <w:lang w:val="en-US" w:eastAsia="zh-CN"/>
        </w:rPr>
        <w:t xml:space="preserve">服务</w:t>
      </w:r>
      <w:r>
        <w:rPr>
          <w:rFonts w:hint="eastAsia" w:ascii="仿宋" w:hAnsi="仿宋" w:eastAsia="仿宋" w:cs="仿宋"/>
          <w:bCs/>
          <w:color w:val="000000"/>
          <w:sz w:val="28"/>
          <w:szCs w:val="28"/>
        </w:rPr>
        <w:t xml:space="preserve">费用。</w:t>
      </w:r>
      <w:r>
        <w:rPr>
          <w:rFonts w:ascii="仿宋" w:hAnsi="仿宋" w:eastAsia="仿宋" w:cs="仿宋"/>
          <w:bCs/>
          <w:color w:val="000000"/>
          <w:sz w:val="28"/>
          <w:szCs w:val="28"/>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lang w:val="en-US" w:eastAsia="zh-CN"/>
        </w:rPr>
        <w:t xml:space="preserve">费用</w:t>
      </w:r>
      <w:r>
        <w:rPr>
          <w:rFonts w:hint="eastAsia" w:ascii="仿宋" w:hAnsi="仿宋" w:eastAsia="仿宋" w:cs="仿宋"/>
          <w:bCs/>
          <w:color w:val="000000"/>
          <w:sz w:val="28"/>
          <w:szCs w:val="28"/>
        </w:rPr>
        <w:t xml:space="preserve">结算方式为：</w:t>
      </w:r>
      <w:r>
        <w:rPr>
          <w:rFonts w:ascii="仿宋" w:hAnsi="仿宋" w:eastAsia="仿宋" w:cs="仿宋"/>
          <w:bCs/>
          <w:color w:val="000000"/>
          <w:sz w:val="28"/>
          <w:szCs w:val="28"/>
        </w:rPr>
      </w:r>
      <w:r/>
    </w:p>
    <w:p>
      <w:pPr>
        <w:pStyle w:val="658"/>
        <w:ind w:firstLine="560"/>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eastAsia="zh-CN"/>
        </w:rPr>
        <w:t xml:space="preserve">日常管理服务</w:t>
      </w:r>
      <w:r>
        <w:rPr>
          <w:rFonts w:hint="eastAsia" w:ascii="仿宋" w:hAnsi="仿宋" w:eastAsia="仿宋" w:cs="仿宋"/>
          <w:bCs/>
          <w:color w:val="000000"/>
          <w:sz w:val="28"/>
          <w:szCs w:val="28"/>
          <w:lang w:val="en-US" w:eastAsia="zh-CN"/>
        </w:rPr>
        <w:t xml:space="preserve">费用按</w:t>
      </w:r>
      <w:r>
        <w:rPr>
          <w:rFonts w:hint="eastAsia" w:ascii="仿宋" w:hAnsi="仿宋" w:eastAsia="仿宋" w:cs="仿宋"/>
          <w:bCs/>
          <w:color w:val="000000"/>
          <w:sz w:val="28"/>
          <w:szCs w:val="28"/>
          <w:highlight w:val="none"/>
          <w:lang w:val="en-US" w:eastAsia="zh-CN"/>
        </w:rPr>
        <w:t xml:space="preserve">照80万元*（1-成交优惠率），</w:t>
      </w:r>
      <w:r>
        <w:rPr>
          <w:rFonts w:hint="eastAsia" w:ascii="仿宋" w:hAnsi="仿宋" w:eastAsia="仿宋" w:cs="仿宋"/>
          <w:bCs/>
          <w:color w:val="000000"/>
          <w:sz w:val="28"/>
          <w:szCs w:val="28"/>
        </w:rPr>
        <w:t xml:space="preserve">固定总价包干，响应供应商响应报价中包含管理、服务人员的工资、按规定提取的保险和福利费及国家地方规定必须缴纳的费用（</w:t>
      </w:r>
      <w:r>
        <w:rPr>
          <w:rFonts w:hint="eastAsia" w:ascii="仿宋" w:hAnsi="仿宋" w:eastAsia="仿宋" w:cs="仿宋"/>
          <w:b/>
          <w:color w:val="000000"/>
          <w:sz w:val="28"/>
          <w:szCs w:val="28"/>
        </w:rPr>
        <w:t xml:space="preserve">用工须符合法律、法规规定</w:t>
      </w:r>
      <w:r>
        <w:rPr>
          <w:rFonts w:hint="eastAsia" w:ascii="仿宋" w:hAnsi="仿宋" w:eastAsia="仿宋" w:cs="仿宋"/>
          <w:bCs/>
          <w:color w:val="000000"/>
          <w:sz w:val="28"/>
          <w:szCs w:val="28"/>
        </w:rPr>
        <w:t xml:space="preserve">）</w:t>
      </w:r>
      <w:r>
        <w:rPr>
          <w:rFonts w:hint="eastAsia" w:ascii="仿宋" w:hAnsi="仿宋" w:eastAsia="仿宋" w:cs="仿宋"/>
          <w:b/>
          <w:color w:val="000000"/>
          <w:sz w:val="28"/>
          <w:szCs w:val="28"/>
        </w:rPr>
        <w:t xml:space="preserve">；</w:t>
      </w:r>
      <w:r>
        <w:rPr>
          <w:rFonts w:hint="eastAsia" w:ascii="仿宋" w:hAnsi="仿宋" w:eastAsia="仿宋" w:cs="仿宋"/>
          <w:bCs/>
          <w:color w:val="000000"/>
          <w:sz w:val="28"/>
          <w:szCs w:val="28"/>
        </w:rPr>
        <w:t xml:space="preserve">法定节假日加班费用、员工培训费、员工服装费、管理费、日常保洁和卫生物耗、清洁卫生费、</w:t>
      </w:r>
      <w:r>
        <w:rPr>
          <w:rFonts w:hint="eastAsia" w:ascii="仿宋" w:hAnsi="仿宋" w:eastAsia="仿宋" w:cs="仿宋"/>
          <w:b/>
          <w:color w:val="000000"/>
          <w:sz w:val="28"/>
          <w:szCs w:val="28"/>
        </w:rPr>
        <w:t xml:space="preserve">保洁耗材（含卫生间卷纸、手巾纸、洗手液等常用耗材）、专项保洁费（地面石材保养、外墙清洗等）、除四害及卫生消杀费用、安保器材及耗材、</w:t>
      </w:r>
      <w:r>
        <w:rPr>
          <w:rFonts w:hint="eastAsia" w:ascii="仿宋" w:hAnsi="仿宋" w:eastAsia="仿宋" w:cs="仿宋"/>
          <w:bCs/>
          <w:color w:val="000000"/>
          <w:sz w:val="28"/>
          <w:szCs w:val="28"/>
        </w:rPr>
        <w:t xml:space="preserve">公共卫生维护费、日常行政办公费、服务从业人员配置的劳保用品、租赁的生活用房、交通工具、公共福利费用</w:t>
      </w:r>
      <w:r>
        <w:rPr>
          <w:rFonts w:hint="eastAsia" w:ascii="仿宋" w:hAnsi="仿宋" w:eastAsia="仿宋" w:cs="仿宋"/>
          <w:bCs/>
          <w:color w:val="000000"/>
          <w:sz w:val="28"/>
          <w:szCs w:val="28"/>
          <w:lang w:eastAsia="zh-CN"/>
        </w:rPr>
        <w:t xml:space="preserve">成交供应商</w:t>
      </w:r>
      <w:r>
        <w:rPr>
          <w:rFonts w:hint="eastAsia" w:ascii="仿宋" w:hAnsi="仿宋" w:eastAsia="仿宋" w:cs="仿宋"/>
          <w:bCs/>
          <w:color w:val="000000"/>
          <w:sz w:val="28"/>
          <w:szCs w:val="28"/>
        </w:rPr>
        <w:t xml:space="preserve">与本项目直接有关的自有固定资产折旧费、不可预见费用、法定税费等所有费用。 </w:t>
      </w:r>
      <w:r>
        <w:rPr>
          <w:rFonts w:ascii="仿宋" w:hAnsi="仿宋" w:eastAsia="仿宋" w:cs="仿宋"/>
          <w:b/>
          <w:color w:val="000000"/>
          <w:sz w:val="28"/>
          <w:szCs w:val="28"/>
        </w:rPr>
      </w:r>
      <w:r/>
    </w:p>
    <w:p>
      <w:pPr>
        <w:pStyle w:val="658"/>
        <w:ind w:firstLine="560"/>
        <w:keepLines w:val="0"/>
        <w:keepNext w:val="0"/>
        <w:pageBreakBefore w:val="0"/>
        <w:spacing w:line="4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（2）由</w:t>
      </w:r>
      <w:r>
        <w:rPr>
          <w:rFonts w:hint="eastAsia" w:ascii="仿宋" w:hAnsi="仿宋" w:eastAsia="仿宋" w:cs="仿宋"/>
          <w:color w:val="000000"/>
          <w:sz w:val="28"/>
          <w:szCs w:val="28"/>
          <w:lang w:eastAsia="zh-CN"/>
        </w:rPr>
        <w:t xml:space="preserve">成交供应商</w:t>
      </w:r>
      <w:r>
        <w:rPr>
          <w:rFonts w:hint="eastAsia" w:ascii="仿宋" w:hAnsi="仿宋" w:eastAsia="仿宋" w:cs="仿宋"/>
          <w:color w:val="000000"/>
          <w:sz w:val="28"/>
          <w:szCs w:val="28"/>
        </w:rPr>
        <w:t xml:space="preserve">负责购置用于本项目的各类耗材的品牌、质量，购置前必须经过采购人的认可，否则采购人可以拒付相关款项；</w:t>
      </w:r>
      <w:r>
        <w:rPr>
          <w:rFonts w:ascii="仿宋" w:hAnsi="仿宋" w:eastAsia="仿宋" w:cs="仿宋"/>
          <w:color w:val="000000"/>
          <w:sz w:val="28"/>
          <w:szCs w:val="28"/>
        </w:rPr>
      </w:r>
      <w:r/>
    </w:p>
    <w:p>
      <w:pPr>
        <w:pStyle w:val="658"/>
        <w:ind w:firstLine="562"/>
        <w:keepLines w:val="0"/>
        <w:keepNext w:val="0"/>
        <w:pageBreakBefore w:val="0"/>
        <w:spacing w:line="460" w:lineRule="exact"/>
        <w:widowControl w:val="off"/>
        <w:rPr>
          <w:rFonts w:ascii="仿宋" w:hAnsi="仿宋" w:eastAsia="仿宋" w:cs="仿宋"/>
          <w:b/>
          <w:color w:val="000000"/>
          <w:sz w:val="28"/>
          <w:szCs w:val="28"/>
        </w:rPr>
      </w:pPr>
      <w:r>
        <w:rPr>
          <w:rFonts w:hint="eastAsia" w:ascii="仿宋" w:hAnsi="仿宋" w:eastAsia="仿宋" w:cs="仿宋"/>
          <w:b/>
          <w:color w:val="000000"/>
          <w:sz w:val="28"/>
          <w:szCs w:val="28"/>
        </w:rPr>
        <w:t xml:space="preserve">（3）本次响应报价时应充分考虑所有可能影响到报价价格各种因素，一旦磋商结束最终成交，总价将包定，不接受协商议价和额外补贴。如发生漏、缺、少项，都将被认为是</w:t>
      </w:r>
      <w:r>
        <w:rPr>
          <w:rFonts w:hint="eastAsia" w:ascii="仿宋" w:hAnsi="仿宋" w:eastAsia="仿宋" w:cs="仿宋"/>
          <w:b/>
          <w:color w:val="000000"/>
          <w:sz w:val="28"/>
          <w:szCs w:val="28"/>
          <w:lang w:eastAsia="zh-CN"/>
        </w:rPr>
        <w:t xml:space="preserve">成交供应商</w:t>
      </w:r>
      <w:r>
        <w:rPr>
          <w:rFonts w:hint="eastAsia" w:ascii="仿宋" w:hAnsi="仿宋" w:eastAsia="仿宋" w:cs="仿宋"/>
          <w:b/>
          <w:color w:val="000000"/>
          <w:sz w:val="28"/>
          <w:szCs w:val="28"/>
        </w:rPr>
        <w:t xml:space="preserve">的报价让利行为，损失自负。</w:t>
      </w:r>
      <w:r>
        <w:rPr>
          <w:rFonts w:ascii="仿宋" w:hAnsi="仿宋" w:eastAsia="仿宋" w:cs="仿宋"/>
          <w:b/>
          <w:color w:val="000000"/>
          <w:sz w:val="28"/>
          <w:szCs w:val="28"/>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color w:val="000000"/>
          <w:sz w:val="28"/>
          <w:szCs w:val="28"/>
        </w:rPr>
        <w:t xml:space="preserve">（4）用于本项服务的劳动用具、机械设备、清洁用品以及共用部位的卫生用品（如洗手液、卫生纸、手巾纸、卫生球、肥皂、垃圾袋、茶叶篓等）</w:t>
      </w:r>
      <w:r>
        <w:rPr>
          <w:rFonts w:hint="eastAsia" w:ascii="仿宋" w:hAnsi="仿宋" w:eastAsia="仿宋" w:cs="仿宋"/>
          <w:bCs/>
          <w:color w:val="000000"/>
          <w:sz w:val="28"/>
          <w:szCs w:val="28"/>
        </w:rPr>
        <w:t xml:space="preserve">由响应供应商购置并承担费用。价格调整所产生的费用，一概由</w:t>
      </w:r>
      <w:r>
        <w:rPr>
          <w:rFonts w:hint="eastAsia" w:ascii="仿宋" w:hAnsi="仿宋" w:eastAsia="仿宋" w:cs="仿宋"/>
          <w:bCs/>
          <w:color w:val="000000"/>
          <w:sz w:val="28"/>
          <w:szCs w:val="28"/>
          <w:lang w:eastAsia="zh-CN"/>
        </w:rPr>
        <w:t xml:space="preserve">成交供应商</w:t>
      </w:r>
      <w:r>
        <w:rPr>
          <w:rFonts w:hint="eastAsia" w:ascii="仿宋" w:hAnsi="仿宋" w:eastAsia="仿宋" w:cs="仿宋"/>
          <w:bCs/>
          <w:color w:val="000000"/>
          <w:sz w:val="28"/>
          <w:szCs w:val="28"/>
        </w:rPr>
        <w:t xml:space="preserve">承担。</w:t>
      </w:r>
      <w:r>
        <w:rPr>
          <w:rFonts w:ascii="仿宋" w:hAnsi="仿宋" w:eastAsia="仿宋" w:cs="仿宋"/>
          <w:bCs/>
          <w:color w:val="000000"/>
          <w:sz w:val="28"/>
          <w:szCs w:val="28"/>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设施维护管理服务费用结算方式为：工程量采用按实计算，最终按审计确认数量为准。工程结算金额=实际施工</w:t>
      </w:r>
      <w:r>
        <w:rPr>
          <w:rFonts w:hint="eastAsia" w:ascii="仿宋" w:hAnsi="仿宋" w:eastAsia="仿宋" w:cs="仿宋"/>
          <w:bCs/>
          <w:color w:val="000000"/>
          <w:sz w:val="28"/>
          <w:szCs w:val="28"/>
          <w:lang w:val="en-US" w:eastAsia="zh-CN"/>
        </w:rPr>
        <w:t xml:space="preserve">工程造价</w:t>
      </w:r>
      <w:r>
        <w:rPr>
          <w:rFonts w:hint="eastAsia" w:ascii="仿宋" w:hAnsi="仿宋" w:eastAsia="仿宋" w:cs="仿宋"/>
          <w:bCs/>
          <w:color w:val="000000"/>
          <w:sz w:val="28"/>
          <w:szCs w:val="28"/>
          <w:highlight w:val="none"/>
          <w:lang w:val="en-US" w:eastAsia="zh-CN"/>
        </w:rPr>
        <w:t xml:space="preserve">*（1-成交优惠率）</w:t>
      </w:r>
      <w:r>
        <w:rPr>
          <w:rFonts w:hint="eastAsia" w:ascii="仿宋" w:hAnsi="仿宋" w:eastAsia="仿宋" w:cs="仿宋"/>
          <w:bCs/>
          <w:color w:val="000000"/>
          <w:sz w:val="28"/>
          <w:szCs w:val="28"/>
          <w:highlight w:val="none"/>
        </w:rPr>
        <w:t xml:space="preserve">。（如有认质认价部分，认质认价部分不参于下浮）。</w:t>
      </w:r>
      <w:r>
        <w:rPr>
          <w:rFonts w:ascii="仿宋" w:hAnsi="仿宋" w:eastAsia="仿宋" w:cs="仿宋"/>
          <w:bCs/>
          <w:color w:val="000000"/>
          <w:sz w:val="28"/>
          <w:szCs w:val="28"/>
          <w:highlight w:val="none"/>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highlight w:val="none"/>
          <w:lang w:val="en-US" w:eastAsia="zh-CN"/>
        </w:rPr>
        <w:t xml:space="preserve">工程造价</w:t>
      </w:r>
      <w:r>
        <w:rPr>
          <w:rFonts w:hint="eastAsia" w:ascii="仿宋" w:hAnsi="仿宋" w:eastAsia="仿宋" w:cs="仿宋"/>
          <w:bCs/>
          <w:color w:val="000000"/>
          <w:sz w:val="28"/>
          <w:szCs w:val="28"/>
          <w:highlight w:val="none"/>
        </w:rPr>
        <w:t xml:space="preserve">：根据《江苏省建筑与装饰工程消耗量》(2026 版) 、</w:t>
      </w:r>
      <w:r>
        <w:rPr>
          <w:rFonts w:hint="eastAsia" w:ascii="仿宋" w:hAnsi="仿宋" w:eastAsia="仿宋" w:cs="仿宋"/>
          <w:bCs/>
          <w:color w:val="000000"/>
          <w:sz w:val="28"/>
          <w:szCs w:val="28"/>
          <w:highlight w:val="none"/>
          <w:lang w:val="en-US" w:eastAsia="zh-CN"/>
        </w:rPr>
        <w:t xml:space="preserve">《江苏省通用安装工程消耗量》</w:t>
      </w:r>
      <w:r>
        <w:rPr>
          <w:rFonts w:hint="eastAsia" w:ascii="仿宋" w:hAnsi="仿宋" w:eastAsia="仿宋" w:cs="仿宋"/>
          <w:bCs/>
          <w:color w:val="000000"/>
          <w:sz w:val="28"/>
          <w:szCs w:val="28"/>
          <w:highlight w:val="none"/>
        </w:rPr>
        <w:t xml:space="preserve">(2026 版)、《江苏省市政工程消耗量》(2026版)、</w:t>
      </w:r>
      <w:r>
        <w:rPr>
          <w:rFonts w:hint="eastAsia" w:ascii="仿宋" w:hAnsi="仿宋" w:eastAsia="仿宋" w:cs="仿宋"/>
          <w:bCs/>
          <w:color w:val="000000"/>
          <w:sz w:val="28"/>
          <w:szCs w:val="28"/>
          <w:highlight w:val="none"/>
          <w:lang w:val="en-US" w:eastAsia="zh-CN"/>
        </w:rPr>
        <w:t xml:space="preserve">《江苏省古建筑修缮工程消耗量定额》</w:t>
      </w:r>
      <w:r>
        <w:rPr>
          <w:rFonts w:hint="eastAsia" w:ascii="仿宋" w:hAnsi="仿宋" w:eastAsia="仿宋" w:cs="仿宋"/>
          <w:bCs/>
          <w:color w:val="000000"/>
          <w:sz w:val="28"/>
          <w:szCs w:val="28"/>
          <w:highlight w:val="none"/>
        </w:rPr>
        <w:t xml:space="preserve">（20</w:t>
      </w:r>
      <w:r>
        <w:rPr>
          <w:rFonts w:hint="eastAsia" w:ascii="仿宋" w:hAnsi="仿宋" w:eastAsia="仿宋" w:cs="仿宋"/>
          <w:bCs/>
          <w:color w:val="000000"/>
          <w:sz w:val="28"/>
          <w:szCs w:val="28"/>
          <w:highlight w:val="none"/>
          <w:lang w:val="en-US" w:eastAsia="zh-CN"/>
        </w:rPr>
        <w:t xml:space="preserve">25</w:t>
      </w:r>
      <w:r>
        <w:rPr>
          <w:rFonts w:hint="eastAsia" w:ascii="仿宋" w:hAnsi="仿宋" w:eastAsia="仿宋" w:cs="仿宋"/>
          <w:bCs/>
          <w:color w:val="000000"/>
          <w:sz w:val="28"/>
          <w:szCs w:val="28"/>
          <w:highlight w:val="none"/>
        </w:rPr>
        <w:t xml:space="preserve">版）、</w:t>
      </w:r>
      <w:r>
        <w:rPr>
          <w:rFonts w:hint="eastAsia" w:ascii="仿宋" w:hAnsi="仿宋" w:eastAsia="仿宋" w:cs="仿宋"/>
          <w:bCs/>
          <w:color w:val="000000"/>
          <w:sz w:val="28"/>
          <w:szCs w:val="28"/>
        </w:rPr>
        <w:t xml:space="preserve">《江苏省园林定额》（2007版）、《江苏省建设工程费用参考》（2026版）等相应定额以及相应省市补充计价定额规定和南通市有关规定进行计算 、“省住房建设厅关于建筑业实施营改增后江苏省建设工程计价 依据调整的通知”苏建价【2016】154 号及附件、</w:t>
      </w:r>
      <w:r>
        <w:rPr>
          <w:rFonts w:hint="eastAsia" w:ascii="仿宋" w:hAnsi="仿宋" w:eastAsia="仿宋" w:cs="仿宋"/>
          <w:bCs/>
          <w:color w:val="000000"/>
          <w:sz w:val="28"/>
          <w:szCs w:val="28"/>
        </w:rPr>
        <w:t xml:space="preserve">通建价【2016】11 号“关于建筑业实 施营改增后我市建设工程材料指导价格信息发布工作调整的通知”、苏建函价〔2018〕298 号“省住房城乡建设厅关于建筑业增值税计价政策调整的通知”、《省住房城乡建设 厅关于建筑业增值税计价政策调整的通知》苏建函价【2019】178 号文、《建筑工程建筑面积计算规范》(GB/T50353-2013)等相应定额以及相应省市补充计价定额规定和南通市有关规定。发生的措施项目应在实施前申报，措施方案及预估造价需经监理、业主代表审批同意后方可实施，该价格以相关部门核定及审计为准。</w:t>
      </w:r>
      <w:r>
        <w:rPr>
          <w:rFonts w:ascii="仿宋" w:hAnsi="仿宋" w:eastAsia="仿宋" w:cs="仿宋"/>
          <w:bCs/>
          <w:color w:val="000000"/>
          <w:sz w:val="28"/>
          <w:szCs w:val="28"/>
        </w:rPr>
      </w:r>
      <w:r/>
    </w:p>
    <w:p>
      <w:pPr>
        <w:pStyle w:val="658"/>
        <w:ind w:firstLine="560"/>
        <w:keepLines w:val="0"/>
        <w:keepNext w:val="0"/>
        <w:pageBreakBefore w:val="0"/>
        <w:spacing w:line="460" w:lineRule="exact"/>
        <w:widowControl w:val="off"/>
        <w:rPr>
          <w:rFonts w:ascii="仿宋" w:hAnsi="仿宋" w:eastAsia="仿宋" w:cs="仿宋"/>
          <w:bCs/>
          <w:color w:val="000000"/>
          <w:sz w:val="28"/>
          <w:szCs w:val="28"/>
        </w:rPr>
      </w:pPr>
      <w:r>
        <w:rPr>
          <w:rFonts w:hint="eastAsia" w:ascii="仿宋" w:hAnsi="仿宋" w:eastAsia="仿宋" w:cs="仿宋"/>
          <w:bCs/>
          <w:color w:val="000000"/>
          <w:sz w:val="28"/>
          <w:szCs w:val="28"/>
        </w:rPr>
        <w:t xml:space="preserve">有上述定额依据的按上述定额依据结算。如以上均无定额依据的，双方认质认价(并通过发包人指定的有造价资质单位的审核），认质认价部分不下浮；材料结算价按甲方认可的施工工期内如皋市建筑工程造价信息的加权平均价计算，缺项部分执行同期南通指导价，均没有的双方认质认价；</w:t>
      </w:r>
      <w:r>
        <w:rPr>
          <w:rFonts w:hint="eastAsia" w:ascii="仿宋" w:hAnsi="仿宋" w:eastAsia="仿宋" w:cs="仿宋"/>
          <w:bCs/>
          <w:color w:val="000000"/>
          <w:sz w:val="28"/>
          <w:szCs w:val="28"/>
          <w:highlight w:val="none"/>
          <w:lang w:val="en-US" w:eastAsia="zh-CN"/>
        </w:rPr>
        <w:t xml:space="preserve">人工费执行人工工资调整按苏建函价（2026）76号文件，如苏建函价（2026）76号文无相应人工工资，执行施工工期内江苏省住房和城乡建设厅发苏建函价文件的人工工资指导价（如工期内人工工资指导价发生调整，按工期内人工工资指导价的加权平均价计算）。总价措施费用安全生产费按最低标准计取，文明施工费、环境保护费、临时设施费、冬雨季施工增加费、夜间施工增加费、二次搬运费(如有需监理和业主确认)、建筑工人实名制费按浮动费率的中间值计取，其他一律不计取；本项目管理费、利润费率按照消耗量中费率区间的中间值计取。</w:t>
      </w:r>
      <w:r>
        <w:rPr>
          <w:rFonts w:hint="eastAsia" w:ascii="仿宋" w:hAnsi="仿宋" w:eastAsia="仿宋" w:cs="仿宋"/>
          <w:bCs/>
          <w:color w:val="000000"/>
          <w:sz w:val="28"/>
          <w:szCs w:val="28"/>
        </w:rPr>
        <w:t xml:space="preserve">取费类别按规定计取。响应供应商报价中包含所有风险、责任等所有各项费用。</w:t>
      </w:r>
      <w:r>
        <w:rPr>
          <w:rFonts w:ascii="仿宋" w:hAnsi="仿宋" w:eastAsia="仿宋" w:cs="仿宋"/>
          <w:bCs/>
          <w:color w:val="000000"/>
          <w:sz w:val="28"/>
          <w:szCs w:val="28"/>
        </w:rPr>
      </w:r>
      <w:r/>
    </w:p>
    <w:p>
      <w:pPr>
        <w:pStyle w:val="658"/>
        <w:ind w:firstLine="560"/>
        <w:keepLines w:val="0"/>
        <w:keepNext w:val="0"/>
        <w:pageBreakBefore w:val="0"/>
        <w:spacing w:line="46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工程结算审定造价按以上条款计算工程造价后，按</w:t>
      </w:r>
      <w:r>
        <w:rPr>
          <w:rFonts w:hint="eastAsia" w:ascii="仿宋" w:hAnsi="仿宋" w:eastAsia="仿宋" w:cs="仿宋"/>
          <w:bCs/>
          <w:color w:val="000000"/>
          <w:sz w:val="28"/>
          <w:szCs w:val="28"/>
          <w:lang w:val="en-US" w:eastAsia="zh-CN"/>
        </w:rPr>
        <w:t xml:space="preserve">工程造价*（1-成交优惠率）</w:t>
      </w:r>
      <w:r>
        <w:rPr>
          <w:rFonts w:hint="eastAsia" w:ascii="仿宋" w:hAnsi="仿宋" w:eastAsia="仿宋" w:cs="仿宋"/>
          <w:bCs/>
          <w:color w:val="000000"/>
          <w:sz w:val="28"/>
          <w:szCs w:val="28"/>
        </w:rPr>
        <w:t xml:space="preserve">结算（认质认价部分不下浮）。工程竣工结算由审计部门审计确认。设施维护管理服务费用</w:t>
      </w:r>
      <w:r>
        <w:rPr>
          <w:rFonts w:hint="eastAsia" w:ascii="仿宋" w:hAnsi="仿宋" w:eastAsia="仿宋" w:cs="仿宋"/>
          <w:bCs/>
          <w:color w:val="000000"/>
          <w:sz w:val="28"/>
          <w:szCs w:val="28"/>
          <w:lang w:val="en-US" w:eastAsia="zh-CN"/>
        </w:rPr>
        <w:t xml:space="preserve">一年</w:t>
      </w:r>
      <w:r>
        <w:rPr>
          <w:rFonts w:hint="eastAsia" w:ascii="仿宋" w:hAnsi="仿宋" w:eastAsia="仿宋" w:cs="仿宋"/>
          <w:bCs/>
          <w:color w:val="000000"/>
          <w:sz w:val="28"/>
          <w:szCs w:val="28"/>
        </w:rPr>
        <w:t xml:space="preserve">服务期内结算价不得突破</w:t>
      </w:r>
      <w:r>
        <w:rPr>
          <w:rFonts w:hint="eastAsia" w:ascii="仿宋" w:hAnsi="仿宋" w:eastAsia="仿宋" w:cs="仿宋"/>
          <w:bCs/>
          <w:color w:val="000000"/>
          <w:sz w:val="28"/>
          <w:szCs w:val="28"/>
          <w:lang w:val="en-US" w:eastAsia="zh-CN"/>
        </w:rPr>
        <w:t xml:space="preserve">40</w:t>
      </w:r>
      <w:r>
        <w:rPr>
          <w:rFonts w:hint="eastAsia" w:ascii="仿宋" w:hAnsi="仿宋" w:eastAsia="仿宋" w:cs="仿宋"/>
          <w:bCs/>
          <w:color w:val="000000"/>
          <w:sz w:val="28"/>
          <w:szCs w:val="28"/>
        </w:rPr>
        <w:t xml:space="preserve">万元，超过</w:t>
      </w:r>
      <w:r>
        <w:rPr>
          <w:rFonts w:hint="eastAsia" w:ascii="仿宋" w:hAnsi="仿宋" w:eastAsia="仿宋" w:cs="仿宋"/>
          <w:bCs/>
          <w:color w:val="000000"/>
          <w:sz w:val="28"/>
          <w:szCs w:val="28"/>
          <w:lang w:val="en-US" w:eastAsia="zh-CN"/>
        </w:rPr>
        <w:t xml:space="preserve">40</w:t>
      </w:r>
      <w:r>
        <w:rPr>
          <w:rFonts w:hint="eastAsia" w:ascii="仿宋" w:hAnsi="仿宋" w:eastAsia="仿宋" w:cs="仿宋"/>
          <w:bCs/>
          <w:color w:val="000000"/>
          <w:sz w:val="28"/>
          <w:szCs w:val="28"/>
        </w:rPr>
        <w:t xml:space="preserve">万元部分视为让利。</w:t>
      </w:r>
      <w:r>
        <w:rPr>
          <w:rFonts w:hint="eastAsia" w:ascii="仿宋" w:hAnsi="仿宋" w:eastAsia="仿宋" w:cs="仿宋"/>
          <w:bCs/>
          <w:color w:val="000000"/>
          <w:sz w:val="28"/>
          <w:szCs w:val="28"/>
        </w:rPr>
      </w:r>
      <w:r/>
    </w:p>
    <w:p>
      <w:pPr>
        <w:pStyle w:val="658"/>
        <w:ind w:firstLine="562"/>
        <w:spacing w:line="500" w:lineRule="exact"/>
        <w:widowControl w:val="off"/>
        <w:rPr>
          <w:rFonts w:ascii="宋体" w:hAnsi="宋体" w:eastAsia="宋体" w:cs="仿宋_GB2312"/>
          <w:b/>
          <w:bCs/>
          <w:color w:val="000000"/>
          <w:sz w:val="28"/>
          <w:szCs w:val="28"/>
          <w:lang w:val="en-US" w:eastAsia="zh-CN" w:bidi="ar-SA"/>
        </w:rPr>
      </w:pPr>
      <w:r>
        <w:rPr>
          <w:rFonts w:hint="eastAsia" w:ascii="宋体" w:hAnsi="宋体" w:eastAsia="宋体" w:cs="仿宋_GB2312"/>
          <w:b/>
          <w:bCs/>
          <w:color w:val="000000"/>
          <w:sz w:val="28"/>
          <w:szCs w:val="28"/>
          <w:lang w:val="en-US" w:eastAsia="zh-CN" w:bidi="ar-SA"/>
        </w:rPr>
        <w:t xml:space="preserve">上述技术和商务要求均为实质性要求，均不允许有负偏离，投标人必须在技术要求响应及偏离表和商务要求响应及偏离表中如实表述是否偏离，否则将视为无效投标。</w:t>
      </w:r>
      <w:r>
        <w:rPr>
          <w:rFonts w:ascii="宋体" w:hAnsi="宋体" w:eastAsia="宋体" w:cs="仿宋_GB2312"/>
          <w:b/>
          <w:bCs/>
          <w:color w:val="000000"/>
          <w:sz w:val="28"/>
          <w:szCs w:val="28"/>
          <w:lang w:val="en-US" w:eastAsia="zh-CN" w:bidi="ar-SA"/>
        </w:rPr>
      </w:r>
      <w:r/>
    </w:p>
    <w:p>
      <w:pPr>
        <w:pStyle w:val="658"/>
        <w:spacing w:line="500" w:lineRule="exact"/>
        <w:rPr>
          <w:rFonts w:hint="eastAsia" w:ascii="宋体" w:hAnsi="宋体" w:eastAsia="宋体" w:cs="Times New Roman"/>
          <w:sz w:val="28"/>
          <w:szCs w:val="28"/>
        </w:rPr>
      </w:pPr>
      <w:r>
        <w:rPr>
          <w:rFonts w:hint="eastAsia" w:ascii="宋体" w:hAnsi="宋体" w:eastAsia="宋体" w:cs="Times New Roman"/>
          <w:sz w:val="28"/>
          <w:szCs w:val="28"/>
        </w:rPr>
      </w:r>
      <w:r/>
    </w:p>
    <w:p>
      <w:pPr>
        <w:pStyle w:val="658"/>
        <w:spacing w:line="500" w:lineRule="exact"/>
        <w:rPr>
          <w:rFonts w:eastAsia="方正仿宋_GBK"/>
          <w:sz w:val="28"/>
          <w:szCs w:val="28"/>
          <w:highlight w:val="yellow"/>
        </w:rPr>
      </w:pPr>
      <w:r>
        <w:rPr>
          <w:rFonts w:eastAsia="方正仿宋_GBK"/>
          <w:sz w:val="28"/>
          <w:szCs w:val="28"/>
          <w:highlight w:val="yellow"/>
        </w:rPr>
      </w:r>
      <w:r/>
    </w:p>
    <w:p>
      <w:pPr>
        <w:pStyle w:val="658"/>
        <w:spacing w:line="500" w:lineRule="exact"/>
        <w:rPr>
          <w:rFonts w:hint="eastAsia" w:ascii="宋体" w:hAnsi="宋体"/>
          <w:sz w:val="28"/>
          <w:szCs w:val="28"/>
        </w:rPr>
      </w:pPr>
      <w:r>
        <w:rPr>
          <w:rFonts w:hint="eastAsia" w:ascii="宋体" w:hAnsi="宋体"/>
          <w:sz w:val="28"/>
          <w:szCs w:val="28"/>
        </w:rPr>
      </w:r>
      <w:r/>
    </w:p>
    <w:p>
      <w:pPr>
        <w:pStyle w:val="658"/>
        <w:spacing w:line="500" w:lineRule="exact"/>
        <w:rPr>
          <w:rFonts w:hint="eastAsia" w:ascii="宋体" w:hAnsi="宋体"/>
          <w:sz w:val="28"/>
          <w:szCs w:val="28"/>
        </w:rPr>
      </w:pPr>
      <w:r>
        <w:rPr>
          <w:rFonts w:hint="eastAsia" w:ascii="宋体" w:hAnsi="宋体"/>
          <w:sz w:val="28"/>
          <w:szCs w:val="28"/>
        </w:rPr>
      </w:r>
      <w:r/>
    </w:p>
    <w:p>
      <w:pPr>
        <w:pStyle w:val="65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658"/>
        <w:ind w:firstLine="643"/>
        <w:jc w:val="left"/>
        <w:spacing w:line="500" w:lineRule="exact"/>
        <w:rPr>
          <w:rFonts w:eastAsia="方正仿宋_GBK"/>
          <w:b/>
          <w:sz w:val="32"/>
          <w:szCs w:val="32"/>
          <w:highlight w:val="none"/>
        </w:rPr>
      </w:pPr>
      <w:r>
        <w:rPr>
          <w:rFonts w:eastAsia="方正仿宋_GBK"/>
          <w:b/>
          <w:sz w:val="32"/>
          <w:szCs w:val="32"/>
        </w:rPr>
        <w:t xml:space="preserve">一、磋商方式</w:t>
      </w:r>
      <w:r>
        <w:rPr>
          <w:rFonts w:eastAsia="方正仿宋_GBK"/>
          <w:b/>
          <w:sz w:val="32"/>
          <w:szCs w:val="32"/>
          <w:highlight w:val="none"/>
        </w:rPr>
      </w:r>
      <w:r/>
    </w:p>
    <w:p>
      <w:pPr>
        <w:pStyle w:val="658"/>
        <w:ind w:firstLine="560"/>
        <w:jc w:val="left"/>
        <w:spacing w:line="500" w:lineRule="exact"/>
        <w:rPr>
          <w:rFonts w:hint="eastAsia" w:eastAsia="方正仿宋_GBK"/>
          <w:sz w:val="28"/>
          <w:szCs w:val="28"/>
          <w:highlight w:val="none"/>
        </w:rPr>
      </w:pPr>
      <w:r>
        <w:rPr>
          <w:rFonts w:eastAsia="方正仿宋_GBK"/>
          <w:sz w:val="28"/>
          <w:szCs w:val="28"/>
          <w:highlight w:val="none"/>
        </w:rPr>
        <w:t xml:space="preserve">不见面远程磋商模式：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hint="eastAsia" w:eastAsia="方正仿宋_GBK"/>
          <w:sz w:val="28"/>
          <w:szCs w:val="28"/>
          <w:highlight w:val="none"/>
        </w:rPr>
      </w:r>
      <w:r/>
    </w:p>
    <w:p>
      <w:pPr>
        <w:pStyle w:val="658"/>
        <w:ind w:firstLine="643"/>
        <w:jc w:val="left"/>
        <w:spacing w:line="500" w:lineRule="exact"/>
        <w:rPr>
          <w:rFonts w:eastAsia="方正仿宋_GBK"/>
          <w:b/>
          <w:bCs/>
          <w:sz w:val="28"/>
          <w:szCs w:val="28"/>
          <w:highlight w:val="none"/>
        </w:rPr>
      </w:pPr>
      <w:r>
        <w:rPr>
          <w:rFonts w:eastAsia="方正仿宋_GBK"/>
          <w:b/>
          <w:sz w:val="32"/>
          <w:szCs w:val="32"/>
          <w:highlight w:val="none"/>
        </w:rPr>
        <w:t xml:space="preserve">二、</w:t>
      </w:r>
      <w:r>
        <w:rPr>
          <w:rFonts w:eastAsia="方正仿宋_GBK"/>
          <w:b/>
          <w:bCs/>
          <w:sz w:val="28"/>
          <w:szCs w:val="28"/>
          <w:highlight w:val="none"/>
        </w:rPr>
        <w:t xml:space="preserve">评审方法和标准</w:t>
      </w:r>
      <w:r>
        <w:rPr>
          <w:rFonts w:eastAsia="方正仿宋_GBK"/>
          <w:b/>
          <w:bCs/>
          <w:sz w:val="28"/>
          <w:szCs w:val="28"/>
          <w:highlight w:val="none"/>
        </w:rPr>
      </w:r>
      <w:r/>
    </w:p>
    <w:p>
      <w:pPr>
        <w:pStyle w:val="658"/>
        <w:ind w:firstLine="691"/>
        <w:spacing w:line="500" w:lineRule="exact"/>
        <w:rPr>
          <w:rFonts w:eastAsia="方正仿宋_GBK"/>
          <w:bCs/>
          <w:sz w:val="28"/>
          <w:szCs w:val="28"/>
          <w:highlight w:val="none"/>
        </w:rPr>
      </w:pPr>
      <w:r>
        <w:rPr>
          <w:rFonts w:eastAsia="方正仿宋_GBK"/>
          <w:bCs/>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rPr>
          <w:rFonts w:eastAsia="方正仿宋_GBK"/>
          <w:bCs/>
          <w:sz w:val="28"/>
          <w:szCs w:val="28"/>
          <w:highlight w:val="none"/>
        </w:rPr>
      </w:r>
      <w:r/>
    </w:p>
    <w:p>
      <w:pPr>
        <w:pStyle w:val="658"/>
        <w:ind w:firstLine="700"/>
        <w:keepLines w:val="0"/>
        <w:keepNext w:val="0"/>
        <w:pageBreakBefore w:val="0"/>
        <w:spacing w:line="520" w:lineRule="atLeast"/>
        <w:widowControl w:val="off"/>
        <w:rPr>
          <w:rFonts w:eastAsia="方正仿宋_GBK"/>
          <w:bCs/>
          <w:sz w:val="28"/>
          <w:szCs w:val="28"/>
          <w:highlight w:val="none"/>
        </w:rPr>
      </w:pPr>
      <w:r>
        <w:rPr>
          <w:rFonts w:eastAsia="方正仿宋_GBK"/>
          <w:bCs/>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sz w:val="28"/>
          <w:szCs w:val="28"/>
          <w:highlight w:val="none"/>
        </w:rPr>
      </w:r>
      <w:r/>
    </w:p>
    <w:p>
      <w:pPr>
        <w:pStyle w:val="658"/>
        <w:contextualSpacing/>
        <w:ind w:firstLine="560"/>
        <w:keepLines w:val="0"/>
        <w:keepNext w:val="0"/>
        <w:pageBreakBefore w:val="0"/>
        <w:spacing w:line="520" w:lineRule="atLeast"/>
        <w:widowControl w:val="off"/>
        <w:rPr>
          <w:rFonts w:ascii="Times New Roman" w:hAnsi="Times New Roman" w:eastAsia="方正仿宋_GBK" w:cs="Times New Roman"/>
          <w:b/>
          <w:bCs w:val="0"/>
          <w:color w:val="000000"/>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eastAsia="zh-CN"/>
        </w:rPr>
        <w:t xml:space="preserve">磋商</w:t>
      </w:r>
      <w:r>
        <w:rPr>
          <w:rFonts w:hint="eastAsia" w:eastAsia="方正仿宋_GBK"/>
          <w:b/>
          <w:color w:val="000000"/>
          <w:sz w:val="28"/>
          <w:szCs w:val="28"/>
          <w:highlight w:val="none"/>
        </w:rPr>
        <w:t xml:space="preserve">，其响应文件按无效响应处理。</w:t>
      </w:r>
      <w:r>
        <w:rPr>
          <w:rFonts w:ascii="Times New Roman" w:hAnsi="Times New Roman" w:eastAsia="方正仿宋_GBK" w:cs="Times New Roman"/>
          <w:b/>
          <w:bCs w:val="0"/>
          <w:color w:val="000000"/>
          <w:sz w:val="28"/>
          <w:szCs w:val="28"/>
          <w:highlight w:val="none"/>
        </w:rPr>
      </w:r>
      <w:r/>
    </w:p>
    <w:p>
      <w:pPr>
        <w:pStyle w:val="658"/>
        <w:ind w:firstLine="555"/>
        <w:spacing w:line="500" w:lineRule="exact"/>
        <w:rPr>
          <w:rFonts w:eastAsia="方正仿宋_GBK"/>
          <w:sz w:val="28"/>
          <w:szCs w:val="28"/>
          <w:highlight w:val="none"/>
        </w:rPr>
      </w:pPr>
      <w:r>
        <w:rPr>
          <w:rFonts w:eastAsia="方正仿宋_GBK"/>
          <w:sz w:val="28"/>
          <w:szCs w:val="28"/>
          <w:highlight w:val="none"/>
        </w:rPr>
        <w:t xml:space="preserve">供应商商务技术部分和价格部分的合计分值，为该供应商的评审总得分。</w:t>
      </w:r>
      <w:r>
        <w:rPr>
          <w:rFonts w:eastAsia="方正仿宋_GBK"/>
          <w:sz w:val="28"/>
          <w:szCs w:val="28"/>
          <w:highlight w:val="none"/>
        </w:rPr>
      </w:r>
      <w:r/>
    </w:p>
    <w:p>
      <w:pPr>
        <w:pStyle w:val="658"/>
        <w:ind w:firstLine="555"/>
        <w:spacing w:line="500" w:lineRule="exact"/>
        <w:rPr>
          <w:rFonts w:eastAsia="方正仿宋_GBK"/>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，确定成交候选人名单并按顺序确定成交供应商</w:t>
      </w:r>
      <w:r>
        <w:rPr>
          <w:rFonts w:eastAsia="方正仿宋_GBK"/>
          <w:sz w:val="28"/>
          <w:szCs w:val="28"/>
          <w:highlight w:val="none"/>
        </w:rPr>
        <w:t xml:space="preserve">。得分相同的，按响应报价由低到高顺序排列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得分且响应报价相同的并列。</w:t>
      </w:r>
      <w:r>
        <w:rPr>
          <w:rFonts w:eastAsia="方正仿宋_GBK"/>
          <w:highlight w:val="none"/>
        </w:rPr>
      </w:r>
      <w:r/>
    </w:p>
    <w:p>
      <w:pPr>
        <w:pStyle w:val="658"/>
        <w:ind w:firstLine="562"/>
        <w:spacing w:line="500" w:lineRule="exact"/>
        <w:rPr>
          <w:rFonts w:eastAsia="方正仿宋_GBK"/>
          <w:b/>
          <w:sz w:val="28"/>
          <w:szCs w:val="28"/>
          <w:highlight w:val="none"/>
        </w:rPr>
      </w:pPr>
      <w:r>
        <w:rPr>
          <w:rFonts w:eastAsia="方正仿宋_GBK"/>
          <w:b/>
          <w:sz w:val="28"/>
          <w:szCs w:val="28"/>
          <w:highlight w:val="none"/>
        </w:rPr>
        <w:t xml:space="preserve">（一）</w:t>
      </w:r>
      <w:r>
        <w:rPr>
          <w:rFonts w:eastAsia="方正仿宋_GBK"/>
          <w:b/>
          <w:sz w:val="28"/>
          <w:szCs w:val="28"/>
        </w:rPr>
        <w:t xml:space="preserve">磋商小组</w:t>
      </w:r>
      <w:r>
        <w:rPr>
          <w:rFonts w:eastAsia="方正仿宋_GBK"/>
          <w:b/>
          <w:sz w:val="28"/>
          <w:szCs w:val="28"/>
          <w:highlight w:val="none"/>
        </w:rPr>
        <w:t xml:space="preserve">对供应商资格进行审查。</w:t>
      </w:r>
      <w:r>
        <w:rPr>
          <w:rFonts w:eastAsia="方正仿宋_GBK"/>
          <w:b/>
          <w:sz w:val="28"/>
          <w:szCs w:val="28"/>
          <w:highlight w:val="none"/>
        </w:rPr>
      </w:r>
      <w:r/>
    </w:p>
    <w:p>
      <w:pPr>
        <w:pStyle w:val="658"/>
        <w:ind w:firstLine="576"/>
        <w:spacing w:line="500" w:lineRule="exact"/>
        <w:rPr>
          <w:rFonts w:eastAsia="方正仿宋_GBK"/>
          <w:sz w:val="28"/>
          <w:szCs w:val="28"/>
        </w:rPr>
      </w:pPr>
      <w:r>
        <w:rPr>
          <w:rFonts w:eastAsia="方正仿宋_GBK"/>
          <w:sz w:val="28"/>
          <w:szCs w:val="28"/>
          <w:highlight w:val="none"/>
        </w:rPr>
        <w:t xml:space="preserve">供应商资格不合格的，其响应文件判定为无效响</w:t>
      </w:r>
      <w:r>
        <w:rPr>
          <w:rFonts w:eastAsia="方正仿宋_GBK"/>
          <w:sz w:val="28"/>
          <w:szCs w:val="28"/>
        </w:rPr>
        <w:t xml:space="preserve">应文件。</w:t>
      </w:r>
      <w:r>
        <w:rPr>
          <w:rFonts w:eastAsia="方正仿宋_GBK"/>
          <w:sz w:val="28"/>
          <w:szCs w:val="28"/>
        </w:rPr>
      </w:r>
      <w:r/>
    </w:p>
    <w:p>
      <w:pPr>
        <w:pStyle w:val="658"/>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rPr>
          <w:rFonts w:eastAsia="方正仿宋_GBK"/>
          <w:b/>
          <w:sz w:val="28"/>
          <w:szCs w:val="28"/>
        </w:rPr>
      </w:r>
      <w:r/>
    </w:p>
    <w:p>
      <w:pPr>
        <w:pStyle w:val="658"/>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rPr>
          <w:rFonts w:eastAsia="方正仿宋_GBK"/>
          <w:sz w:val="28"/>
          <w:szCs w:val="28"/>
        </w:rPr>
      </w:r>
      <w:r/>
    </w:p>
    <w:p>
      <w:pPr>
        <w:pStyle w:val="658"/>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lang w:val="en-US" w:eastAsia="zh-CN"/>
        </w:rPr>
        <w:t xml:space="preserve">80</w:t>
      </w:r>
      <w:r>
        <w:rPr>
          <w:rFonts w:eastAsia="方正仿宋_GBK"/>
          <w:sz w:val="28"/>
          <w:szCs w:val="28"/>
          <w:highlight w:val="none"/>
          <w:lang w:val="zh-CN"/>
        </w:rPr>
        <w:t xml:space="preserve">分</w:t>
      </w:r>
      <w:r>
        <w:rPr>
          <w:rFonts w:eastAsia="方正仿宋_GBK"/>
          <w:sz w:val="28"/>
          <w:szCs w:val="28"/>
          <w:highlight w:val="none"/>
          <w:lang w:val="zh-CN"/>
        </w:rPr>
      </w:r>
      <w:r/>
    </w:p>
    <w:p>
      <w:pPr>
        <w:pStyle w:val="658"/>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rPr>
          <w:rFonts w:eastAsia="方正仿宋_GBK"/>
          <w:sz w:val="28"/>
          <w:szCs w:val="28"/>
          <w:highlight w:val="none"/>
        </w:rPr>
      </w:r>
      <w:r/>
    </w:p>
    <w:p>
      <w:pPr>
        <w:pStyle w:val="658"/>
        <w:ind w:firstLine="560"/>
        <w:keepLines w:val="0"/>
        <w:keepNext w:val="0"/>
        <w:pageBreakBefore w:val="0"/>
        <w:spacing w:line="460" w:lineRule="exact"/>
        <w:widowControl w:val="off"/>
        <w:rPr>
          <w:rFonts w:ascii="仿宋" w:hAnsi="仿宋" w:eastAsia="仿宋"/>
          <w:sz w:val="28"/>
          <w:szCs w:val="28"/>
        </w:rPr>
      </w:pPr>
      <w:r>
        <w:rPr>
          <w:rFonts w:ascii="仿宋" w:hAnsi="仿宋" w:eastAsia="仿宋"/>
          <w:sz w:val="28"/>
          <w:szCs w:val="28"/>
        </w:rPr>
      </w:r>
      <w:r/>
    </w:p>
    <w:tbl>
      <w:tblPr>
        <w:tblW w:w="9504" w:type="dxa"/>
        <w:tblInd w:w="-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6"/>
        <w:gridCol w:w="1447"/>
        <w:gridCol w:w="585"/>
        <w:gridCol w:w="6926"/>
      </w:tblGrid>
      <w:tr>
        <w:trPr>
          <w:trHeight w:val="395" w:hRule="exact"/>
        </w:trPr>
        <w:tc>
          <w:tcPr>
            <w:tcW w:w="546" w:type="dxa"/>
            <w:vAlign w:val="center"/>
            <w:textDirection w:val="lrTb"/>
            <w:noWrap/>
          </w:tcPr>
          <w:p>
            <w:pPr>
              <w:pStyle w:val="722"/>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序号</w:t>
            </w:r>
            <w:r>
              <w:rPr>
                <w:rFonts w:ascii="仿宋" w:hAnsi="仿宋" w:eastAsia="仿宋" w:cs="仿宋"/>
                <w:b/>
                <w:bCs/>
                <w:color w:val="000000"/>
                <w:highlight w:val="none"/>
              </w:rPr>
            </w:r>
            <w:r/>
          </w:p>
        </w:tc>
        <w:tc>
          <w:tcPr>
            <w:tcW w:w="1447" w:type="dxa"/>
            <w:vAlign w:val="center"/>
            <w:textDirection w:val="lrTb"/>
            <w:noWrap/>
          </w:tcPr>
          <w:p>
            <w:pPr>
              <w:pStyle w:val="722"/>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项目</w:t>
            </w:r>
            <w:r>
              <w:rPr>
                <w:rFonts w:ascii="仿宋" w:hAnsi="仿宋" w:eastAsia="仿宋" w:cs="仿宋"/>
                <w:b/>
                <w:bCs/>
                <w:color w:val="000000"/>
                <w:highlight w:val="none"/>
              </w:rPr>
            </w:r>
            <w:r/>
          </w:p>
        </w:tc>
        <w:tc>
          <w:tcPr>
            <w:tcW w:w="585" w:type="dxa"/>
            <w:vAlign w:val="center"/>
            <w:textDirection w:val="lrTb"/>
            <w:noWrap/>
          </w:tcPr>
          <w:p>
            <w:pPr>
              <w:pStyle w:val="722"/>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分数</w:t>
            </w:r>
            <w:r>
              <w:rPr>
                <w:rFonts w:ascii="仿宋" w:hAnsi="仿宋" w:eastAsia="仿宋" w:cs="仿宋"/>
                <w:b/>
                <w:bCs/>
                <w:color w:val="000000"/>
                <w:highlight w:val="none"/>
              </w:rPr>
            </w:r>
            <w:r/>
          </w:p>
        </w:tc>
        <w:tc>
          <w:tcPr>
            <w:tcW w:w="6926" w:type="dxa"/>
            <w:vAlign w:val="center"/>
            <w:textDirection w:val="lrTb"/>
            <w:noWrap/>
          </w:tcPr>
          <w:p>
            <w:pPr>
              <w:pStyle w:val="722"/>
              <w:jc w:val="center"/>
              <w:keepLines w:val="0"/>
              <w:keepNext w:val="0"/>
              <w:pageBreakBefore w:val="0"/>
              <w:spacing w:line="3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评分</w:t>
            </w:r>
            <w:r>
              <w:rPr>
                <w:rFonts w:hint="eastAsia" w:ascii="仿宋" w:hAnsi="仿宋" w:eastAsia="仿宋" w:cs="仿宋"/>
                <w:b/>
                <w:bCs/>
                <w:color w:val="000000"/>
                <w:spacing w:val="-3"/>
                <w:highlight w:val="none"/>
              </w:rPr>
              <w:t xml:space="preserve">要</w:t>
            </w:r>
            <w:r>
              <w:rPr>
                <w:rFonts w:hint="eastAsia" w:ascii="仿宋" w:hAnsi="仿宋" w:eastAsia="仿宋" w:cs="仿宋"/>
                <w:b/>
                <w:bCs/>
                <w:color w:val="000000"/>
                <w:highlight w:val="none"/>
              </w:rPr>
              <w:t xml:space="preserve">求</w:t>
            </w:r>
            <w:r>
              <w:rPr>
                <w:rFonts w:hint="eastAsia" w:ascii="仿宋" w:hAnsi="仿宋" w:eastAsia="仿宋" w:cs="仿宋"/>
                <w:b/>
                <w:bCs/>
                <w:color w:val="000000"/>
                <w:spacing w:val="-3"/>
                <w:highlight w:val="none"/>
              </w:rPr>
              <w:t xml:space="preserve">或</w:t>
            </w:r>
            <w:r>
              <w:rPr>
                <w:rFonts w:hint="eastAsia" w:ascii="仿宋" w:hAnsi="仿宋" w:eastAsia="仿宋" w:cs="仿宋"/>
                <w:b/>
                <w:bCs/>
                <w:color w:val="000000"/>
                <w:highlight w:val="none"/>
              </w:rPr>
              <w:t xml:space="preserve">标准</w:t>
            </w:r>
            <w:r>
              <w:rPr>
                <w:rFonts w:ascii="仿宋" w:hAnsi="仿宋" w:eastAsia="仿宋" w:cs="仿宋"/>
                <w:b/>
                <w:bCs/>
                <w:color w:val="000000"/>
                <w:highlight w:val="none"/>
              </w:rPr>
            </w:r>
            <w:r/>
          </w:p>
        </w:tc>
      </w:tr>
      <w:tr>
        <w:trPr>
          <w:trHeight w:val="9570"/>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p>
            <w:pPr>
              <w:pStyle w:val="658"/>
              <w:jc w:val="both"/>
              <w:keepLines w:val="0"/>
              <w:keepNext w:val="0"/>
              <w:pageBreakBefore w:val="0"/>
              <w:spacing w:line="320" w:lineRule="exact"/>
              <w:widowControl/>
              <w:rPr>
                <w:rFonts w:ascii="仿宋" w:hAnsi="仿宋" w:eastAsia="仿宋" w:cs="仿宋"/>
                <w:color w:val="000000"/>
                <w:sz w:val="24"/>
                <w:highlight w:val="none"/>
              </w:rPr>
            </w:pPr>
            <w:r>
              <w:rPr>
                <w:rFonts w:ascii="仿宋" w:hAnsi="仿宋" w:eastAsia="仿宋" w:cs="仿宋"/>
                <w:color w:val="000000"/>
                <w:sz w:val="24"/>
                <w:highlight w:val="none"/>
              </w:rPr>
            </w:r>
            <w:r/>
          </w:p>
        </w:tc>
        <w:tc>
          <w:tcPr>
            <w:tcW w:w="1447"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服务</w:t>
            </w:r>
            <w:r>
              <w:rPr>
                <w:rFonts w:hint="eastAsia" w:ascii="仿宋" w:hAnsi="仿宋" w:eastAsia="仿宋" w:cs="仿宋"/>
                <w:color w:val="000000"/>
                <w:sz w:val="24"/>
                <w:highlight w:val="none"/>
                <w:lang w:val="en-US" w:eastAsia="zh-CN"/>
              </w:rPr>
              <w:t xml:space="preserve">方案</w:t>
            </w:r>
            <w:r>
              <w:rPr>
                <w:rFonts w:hint="eastAsia" w:ascii="仿宋" w:hAnsi="仿宋" w:eastAsia="仿宋" w:cs="仿宋"/>
                <w:color w:val="000000"/>
                <w:sz w:val="24"/>
                <w:highlight w:val="none"/>
                <w:lang w:eastAsia="zh-CN"/>
              </w:rPr>
            </w:r>
            <w:r/>
          </w:p>
        </w:tc>
        <w:tc>
          <w:tcPr>
            <w:tcW w:w="585"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15</w:t>
            </w:r>
            <w:r>
              <w:rPr>
                <w:rFonts w:ascii="仿宋" w:hAnsi="仿宋" w:eastAsia="仿宋" w:cs="仿宋"/>
                <w:color w:val="000000"/>
                <w:sz w:val="24"/>
                <w:highlight w:val="none"/>
                <w:lang w:val="en-US" w:eastAsia="zh-CN"/>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针对本项目的服务特点、难点分析和理解情况进行评分。内容包括项目总体概述</w:t>
            </w:r>
            <w:r>
              <w:rPr>
                <w:rFonts w:hint="eastAsia" w:ascii="仿宋" w:hAnsi="仿宋" w:eastAsia="仿宋" w:cs="仿宋"/>
                <w:color w:val="000000"/>
                <w:sz w:val="24"/>
                <w:highlight w:val="none"/>
                <w:lang w:val="en-US" w:eastAsia="zh-CN"/>
              </w:rPr>
              <w:t xml:space="preserve">及</w:t>
            </w:r>
            <w:r>
              <w:rPr>
                <w:rFonts w:hint="eastAsia" w:ascii="仿宋" w:hAnsi="仿宋" w:eastAsia="仿宋" w:cs="仿宋"/>
                <w:color w:val="000000"/>
                <w:sz w:val="24"/>
                <w:highlight w:val="none"/>
              </w:rPr>
              <w:t xml:space="preserve">项目现状；项目服务特定分析；项目服务难点分析；承担项目优势及服务理念；项目管理组织架构、拟派人员配备表；岗前培训和在岗持续不间断培训。</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color w:val="000000"/>
                <w:sz w:val="24"/>
                <w:highlight w:val="none"/>
              </w:rPr>
            </w:r>
            <w:r/>
          </w:p>
          <w:p>
            <w:pPr>
              <w:pStyle w:val="658"/>
              <w:numPr>
                <w:ilvl w:val="0"/>
                <w:numId w:val="0"/>
              </w:numPr>
              <w:ind w:firstLine="480"/>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针对本项目园区内公共维护管理；值班及安全管理；环境卫生管理等方案；水、电、消防设施维护管理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658"/>
              <w:ind w:firstLine="420"/>
              <w:jc w:val="left"/>
              <w:keepLines w:val="0"/>
              <w:keepNext w:val="0"/>
              <w:pageBreakBefore w:val="0"/>
              <w:spacing w:line="320" w:lineRule="exact"/>
              <w:widowControl/>
              <w:rPr>
                <w:rFonts w:hint="eastAsia"/>
                <w:lang w:eastAsia="zh-CN"/>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lang w:eastAsia="zh-CN"/>
              </w:rPr>
            </w:r>
            <w:r/>
          </w:p>
          <w:p>
            <w:pPr>
              <w:pStyle w:val="658"/>
              <w:numPr>
                <w:ilvl w:val="0"/>
                <w:numId w:val="0"/>
              </w:numPr>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针对本项目编制进退场交接</w:t>
            </w:r>
            <w:r>
              <w:rPr>
                <w:rFonts w:hint="eastAsia" w:ascii="仿宋" w:hAnsi="仿宋" w:eastAsia="仿宋" w:cs="仿宋"/>
                <w:color w:val="000000"/>
                <w:sz w:val="24"/>
                <w:highlight w:val="none"/>
                <w:lang w:val="en-US" w:eastAsia="zh-CN"/>
              </w:rPr>
              <w:t xml:space="preserve">过渡</w:t>
            </w:r>
            <w:r>
              <w:rPr>
                <w:rFonts w:hint="eastAsia" w:ascii="仿宋" w:hAnsi="仿宋" w:eastAsia="仿宋" w:cs="仿宋"/>
                <w:color w:val="000000"/>
                <w:sz w:val="24"/>
                <w:highlight w:val="none"/>
              </w:rPr>
              <w:t xml:space="preserve">方案；初始化管理团队分工及员工稳定承诺；后勤档案资料及管理等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color w:val="000000"/>
                <w:sz w:val="24"/>
                <w:highlight w:val="none"/>
                <w:lang w:eastAsia="zh-CN"/>
              </w:rPr>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紧急突发事件应急处理预案</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658"/>
              <w:ind w:left="8" w:firstLine="36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针对本项目编制停电、停水、跑水、浸水应急处理预案；排水管、雨水管堵塞应急处理预案；火灾、自然灾害等应急处理预案；重大节日或活动或人员高峰应急处理预案等。</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pP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方面内容中每缺少一项内容扣</w:t>
            </w: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问题和建议</w:t>
            </w:r>
            <w:r>
              <w:rPr>
                <w:rFonts w:ascii="仿宋" w:hAnsi="仿宋" w:eastAsia="仿宋" w:cs="仿宋"/>
                <w:color w:val="000000"/>
                <w:sz w:val="24"/>
                <w:highlight w:val="none"/>
                <w:lang w:val="en-US" w:eastAsia="zh-CN"/>
              </w:rPr>
            </w:r>
            <w:r/>
          </w:p>
        </w:tc>
        <w:tc>
          <w:tcPr>
            <w:tcW w:w="585"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在响应前详细了解过采购方需求，并对现在管理情况提出存在问题和建议。反映现有管理中存在的问题，并提出改进建议</w:t>
            </w:r>
            <w:r>
              <w:rPr>
                <w:rFonts w:hint="eastAsia" w:ascii="仿宋" w:hAnsi="仿宋" w:eastAsia="仿宋" w:cs="仿宋"/>
                <w:color w:val="000000"/>
                <w:sz w:val="24"/>
                <w:highlight w:val="none"/>
                <w:lang w:val="en-US" w:eastAsia="zh-CN"/>
              </w:rPr>
              <w:t xml:space="preserve">并提供相关证明材料</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提出不少于8条问题及建议。</w:t>
            </w:r>
            <w:r>
              <w:rPr>
                <w:rFonts w:hint="eastAsia" w:ascii="仿宋" w:hAnsi="仿宋" w:eastAsia="仿宋" w:cs="仿宋"/>
                <w:color w:val="000000"/>
                <w:sz w:val="24"/>
                <w:highlight w:val="none"/>
              </w:rPr>
              <w:t xml:space="preserve">上述</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方面内容中每缺少一</w:t>
            </w:r>
            <w:r>
              <w:rPr>
                <w:rFonts w:hint="eastAsia" w:ascii="仿宋" w:hAnsi="仿宋" w:eastAsia="仿宋" w:cs="仿宋"/>
                <w:color w:val="000000"/>
                <w:sz w:val="24"/>
                <w:highlight w:val="none"/>
                <w:lang w:val="en-US" w:eastAsia="zh-CN"/>
              </w:rPr>
              <w:t xml:space="preserve">条</w:t>
            </w:r>
            <w:r>
              <w:rPr>
                <w:rFonts w:hint="eastAsia" w:ascii="仿宋" w:hAnsi="仿宋" w:eastAsia="仿宋" w:cs="仿宋"/>
                <w:color w:val="000000"/>
                <w:sz w:val="24"/>
                <w:highlight w:val="none"/>
              </w:rPr>
              <w:t xml:space="preserve">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w:t>
            </w:r>
            <w:r>
              <w:rPr>
                <w:rFonts w:hint="eastAsia" w:ascii="仿宋" w:hAnsi="仿宋" w:eastAsia="仿宋" w:cs="仿宋"/>
                <w:color w:val="000000"/>
                <w:sz w:val="24"/>
                <w:highlight w:val="none"/>
                <w:lang w:val="en-US" w:eastAsia="zh-CN"/>
              </w:rPr>
              <w:t xml:space="preserve">问题及建议</w:t>
            </w:r>
            <w:r>
              <w:rPr>
                <w:rFonts w:hint="eastAsia" w:ascii="仿宋" w:hAnsi="仿宋" w:eastAsia="仿宋" w:cs="仿宋"/>
                <w:color w:val="000000"/>
                <w:sz w:val="24"/>
                <w:highlight w:val="none"/>
              </w:rPr>
              <w:t xml:space="preserve">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分，扣完为止。每缺少一项内容扣</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分，每有一处需求分析内容存在缺陷或不足的扣</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分，扣完为止。(本项最多得</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cs="仿宋"/>
                <w:color w:val="000000"/>
                <w:sz w:val="24"/>
                <w:highlight w:val="none"/>
                <w:lang w:val="en-US" w:eastAsia="zh-CN"/>
              </w:rPr>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信誉</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val="en-US" w:eastAsia="zh-CN"/>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w:t>
            </w:r>
            <w:r>
              <w:rPr>
                <w:rFonts w:hint="eastAsia" w:ascii="仿宋" w:hAnsi="仿宋" w:eastAsia="仿宋" w:cs="仿宋"/>
                <w:color w:val="000000"/>
                <w:sz w:val="24"/>
                <w:highlight w:val="none"/>
              </w:rPr>
              <w:t xml:space="preserve">单位获得县（区）级及以上政府部门颁发的荣誉或表彰的，有一个得2分，本项最多得6分。须提供获奖证书（奖牌、牌匾）和获奖文件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w:t>
            </w:r>
            <w:r>
              <w:rPr>
                <w:rFonts w:hint="eastAsia" w:ascii="仿宋" w:hAnsi="仿宋" w:eastAsia="仿宋" w:cs="仿宋"/>
                <w:color w:val="000000"/>
                <w:sz w:val="24"/>
                <w:highlight w:val="none"/>
              </w:rPr>
              <w:t xml:space="preserve">位非住宅类项目获得县（区）级及以上政府部门表彰的，有一个得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分。须提供获奖证书（奖牌、牌匾）</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获奖文件</w:t>
            </w:r>
            <w:r>
              <w:rPr>
                <w:rFonts w:hint="eastAsia" w:ascii="仿宋" w:hAnsi="仿宋" w:eastAsia="仿宋" w:cs="仿宋"/>
                <w:color w:val="000000"/>
                <w:sz w:val="24"/>
                <w:highlight w:val="none"/>
                <w:lang w:val="en-US" w:eastAsia="zh-CN"/>
              </w:rPr>
              <w:t xml:space="preserve">及非住宅类项目证明文件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业绩</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17</w:t>
            </w:r>
            <w:r>
              <w:rPr>
                <w:rFonts w:ascii="仿宋" w:hAnsi="仿宋" w:eastAsia="仿宋" w:cs="仿宋"/>
                <w:color w:val="000000"/>
                <w:sz w:val="24"/>
                <w:highlight w:val="none"/>
                <w:lang w:val="en-US" w:eastAsia="zh-CN"/>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响应单位</w:t>
            </w:r>
            <w:r>
              <w:rPr>
                <w:rFonts w:hint="eastAsia" w:ascii="仿宋" w:hAnsi="仿宋" w:eastAsia="仿宋" w:cs="仿宋"/>
                <w:color w:val="000000"/>
                <w:sz w:val="24"/>
                <w:highlight w:val="none"/>
              </w:rPr>
              <w:t xml:space="preserve">具有AAAA级及以上景区服务业绩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分；AAA级景区服务业绩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分；AA级或A级景区服务业绩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，有一个得</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其中服务期限1年-2年的每有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个加1分，服务期限2年及以上的每有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个加2分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本项最多得8分。</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（时间以合同载明的服务时间为准，景区类别需提供官网截图或政府批文，服务年限合同或中标通知书不能体现的须提供业主书面证明材料，项目服务内容须包含</w:t>
            </w:r>
            <w:r>
              <w:rPr>
                <w:rFonts w:ascii="仿宋" w:hAnsi="仿宋" w:eastAsia="仿宋" w:cs="仿宋"/>
                <w:color w:val="000000"/>
                <w:sz w:val="24"/>
                <w:highlight w:val="none"/>
              </w:rPr>
              <w:t xml:space="preserve">保安、保洁</w:t>
            </w:r>
            <w:r>
              <w:rPr>
                <w:rFonts w:hint="eastAsia" w:ascii="仿宋" w:hAnsi="仿宋" w:eastAsia="仿宋" w:cs="仿宋"/>
                <w:color w:val="000000"/>
                <w:sz w:val="24"/>
                <w:highlight w:val="none"/>
                <w:lang w:val="en-US" w:eastAsia="zh-CN"/>
              </w:rPr>
              <w:t xml:space="preserve">服务</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665"/>
              <w:ind w:firstLine="480"/>
              <w:keepLines w:val="0"/>
              <w:keepNext w:val="0"/>
              <w:pageBreakBefore w:val="0"/>
              <w:spacing w:line="32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2.20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w:t>
            </w:r>
            <w:r>
              <w:rPr>
                <w:rFonts w:hint="eastAsia" w:ascii="仿宋" w:hAnsi="仿宋" w:eastAsia="仿宋" w:cs="仿宋"/>
                <w:color w:val="000000"/>
                <w:sz w:val="24"/>
                <w:highlight w:val="none"/>
                <w:lang w:eastAsia="zh-CN"/>
              </w:rPr>
              <w:t xml:space="preserve">响应单位</w:t>
            </w:r>
            <w:r>
              <w:rPr>
                <w:rFonts w:hint="eastAsia" w:ascii="仿宋" w:hAnsi="仿宋" w:eastAsia="仿宋" w:cs="仿宋"/>
                <w:color w:val="000000"/>
                <w:sz w:val="24"/>
                <w:highlight w:val="none"/>
              </w:rPr>
              <w:t xml:space="preserve">管理</w:t>
            </w:r>
            <w:r>
              <w:rPr>
                <w:rFonts w:hint="eastAsia" w:ascii="仿宋" w:hAnsi="仿宋" w:eastAsia="仿宋" w:cs="仿宋"/>
                <w:color w:val="000000"/>
                <w:sz w:val="24"/>
                <w:highlight w:val="none"/>
                <w:lang w:eastAsia="zh-CN"/>
              </w:rPr>
              <w:t xml:space="preserve">单个</w:t>
            </w:r>
            <w:r>
              <w:rPr>
                <w:rFonts w:hint="eastAsia" w:ascii="仿宋" w:hAnsi="仿宋" w:eastAsia="仿宋" w:cs="仿宋"/>
                <w:color w:val="000000"/>
                <w:sz w:val="24"/>
                <w:highlight w:val="none"/>
                <w:lang w:val="en-US" w:eastAsia="zh-CN"/>
              </w:rPr>
              <w:t xml:space="preserve">合同</w:t>
            </w:r>
            <w:r>
              <w:rPr>
                <w:rFonts w:hint="eastAsia" w:ascii="仿宋" w:hAnsi="仿宋" w:eastAsia="仿宋" w:cs="仿宋"/>
                <w:color w:val="000000"/>
                <w:sz w:val="24"/>
                <w:highlight w:val="none"/>
              </w:rPr>
              <w:t xml:space="preserve">公园面积达到</w:t>
            </w:r>
            <w:r>
              <w:rPr>
                <w:rFonts w:hint="eastAsia" w:ascii="仿宋" w:hAnsi="仿宋" w:eastAsia="仿宋" w:cs="仿宋"/>
                <w:color w:val="000000"/>
                <w:sz w:val="24"/>
                <w:highlight w:val="none"/>
                <w:lang w:val="en-US" w:eastAsia="zh-CN"/>
              </w:rPr>
              <w:t xml:space="preserve">40</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1个得5分，本项最高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val="en-US" w:eastAsia="zh-CN"/>
              </w:rPr>
              <w:t xml:space="preserve">单项合同</w:t>
            </w:r>
            <w:r>
              <w:rPr>
                <w:rFonts w:hint="eastAsia" w:ascii="仿宋" w:hAnsi="仿宋" w:eastAsia="仿宋" w:cs="仿宋"/>
                <w:color w:val="000000"/>
                <w:sz w:val="24"/>
                <w:highlight w:val="none"/>
              </w:rPr>
              <w:t xml:space="preserve">面积达到</w:t>
            </w:r>
            <w:r>
              <w:rPr>
                <w:rFonts w:hint="eastAsia" w:ascii="仿宋" w:hAnsi="仿宋" w:eastAsia="仿宋" w:cs="仿宋"/>
                <w:color w:val="000000"/>
                <w:sz w:val="24"/>
                <w:highlight w:val="none"/>
                <w:lang w:val="en-US" w:eastAsia="zh-CN"/>
              </w:rPr>
              <w:t xml:space="preserve">25</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1个得3分，本项最高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val="en-US" w:eastAsia="zh-CN"/>
              </w:rPr>
              <w:t xml:space="preserve">单项合同</w:t>
            </w:r>
            <w:r>
              <w:rPr>
                <w:rFonts w:hint="eastAsia" w:ascii="仿宋" w:hAnsi="仿宋" w:eastAsia="仿宋" w:cs="仿宋"/>
                <w:color w:val="000000"/>
                <w:sz w:val="24"/>
                <w:highlight w:val="none"/>
              </w:rPr>
              <w:t xml:space="preserve">面积达到</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万平方米（含）以上的，</w:t>
            </w:r>
            <w:r>
              <w:rPr>
                <w:rFonts w:hint="eastAsia" w:ascii="仿宋" w:hAnsi="仿宋" w:eastAsia="仿宋" w:cs="仿宋"/>
                <w:color w:val="000000"/>
                <w:sz w:val="24"/>
                <w:highlight w:val="none"/>
                <w:lang w:eastAsia="zh-CN"/>
              </w:rPr>
              <w:t xml:space="preserve">有</w:t>
            </w:r>
            <w:r>
              <w:rPr>
                <w:rFonts w:hint="eastAsia" w:ascii="仿宋" w:hAnsi="仿宋" w:eastAsia="仿宋" w:cs="仿宋"/>
                <w:color w:val="000000"/>
                <w:sz w:val="24"/>
                <w:highlight w:val="none"/>
                <w:lang w:val="en-US" w:eastAsia="zh-CN"/>
              </w:rPr>
              <w:t xml:space="preserve">1个得1分，本项最高</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单个合同仅计取</w:t>
            </w:r>
            <w:r>
              <w:rPr>
                <w:rFonts w:hint="eastAsia" w:ascii="仿宋" w:hAnsi="仿宋" w:eastAsia="仿宋" w:cs="仿宋"/>
                <w:color w:val="000000"/>
                <w:sz w:val="24"/>
                <w:highlight w:val="none"/>
                <w:lang w:val="en-US" w:eastAsia="zh-CN"/>
              </w:rPr>
              <w:t xml:space="preserve">1次分数，按照高分计；</w:t>
            </w:r>
            <w:r>
              <w:rPr>
                <w:rFonts w:hint="eastAsia" w:ascii="仿宋" w:hAnsi="仿宋" w:eastAsia="仿宋" w:cs="仿宋"/>
                <w:color w:val="000000"/>
                <w:sz w:val="24"/>
                <w:highlight w:val="none"/>
              </w:rPr>
              <w:t xml:space="preserve">本项最多得</w:t>
            </w: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r>
            <w:r/>
          </w:p>
          <w:p>
            <w:pPr>
              <w:pStyle w:val="665"/>
              <w:ind w:firstLine="480"/>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（合同不能体现面积及在管面积的须提供业主书面证明材料）</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时间以合同载明的服务时间为准</w:t>
            </w:r>
            <w:r>
              <w:rPr>
                <w:rFonts w:hint="eastAsia" w:ascii="仿宋" w:hAnsi="仿宋" w:eastAsia="仿宋" w:cs="仿宋"/>
                <w:color w:val="000000"/>
                <w:sz w:val="24"/>
                <w:highlight w:val="none"/>
                <w:lang w:eastAsia="zh-CN"/>
              </w:rPr>
              <w:t xml:space="preserve">，单个合同周期不得低于一年，否则不得分；</w:t>
            </w:r>
            <w:r>
              <w:rPr>
                <w:rFonts w:hint="eastAsia" w:ascii="仿宋" w:hAnsi="仿宋" w:eastAsia="仿宋" w:cs="仿宋"/>
                <w:color w:val="000000"/>
                <w:sz w:val="24"/>
                <w:highlight w:val="none"/>
                <w:lang w:eastAsia="zh-CN"/>
              </w:rPr>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管理体系认证</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shd w:val="clear" w:color="auto" w:fill="auto"/>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658"/>
              <w:ind w:firstLine="420"/>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响应供应商获得的质量管理体系认证、环境管理体系认证、职业健康安全管理体系认证，有一个得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分。注：以上所有体系认证证书都须在有效期内。</w:t>
            </w:r>
            <w:r>
              <w:rPr>
                <w:rFonts w:hint="eastAsia" w:ascii="仿宋" w:hAnsi="仿宋" w:eastAsia="仿宋" w:cs="仿宋"/>
                <w:bCs/>
                <w:color w:val="000000"/>
                <w:sz w:val="24"/>
                <w:highlight w:val="none"/>
              </w:rPr>
              <w:t xml:space="preserve">提供相关证书</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bCs/>
                <w:color w:val="000000"/>
                <w:sz w:val="24"/>
                <w:highlight w:val="none"/>
              </w:rPr>
              <w:t xml:space="preserve">及在国家认证认可的网上查询截图（http://www.cnca.gov.cn/）加盖公章，否则不予给分，所有协会颁发的奖项不认可。</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658"/>
              <w:jc w:val="center"/>
              <w:keepLines w:val="0"/>
              <w:keepNext w:val="0"/>
              <w:pageBreakBefore w:val="0"/>
              <w:spacing w:line="32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ascii="仿宋" w:hAnsi="仿宋" w:eastAsia="仿宋" w:cs="仿宋"/>
                <w:color w:val="000000"/>
                <w:sz w:val="24"/>
                <w:highlight w:val="none"/>
                <w:lang w:val="en-US" w:eastAsia="zh-CN"/>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1.20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年1月1日以来具有AAAA级及以上景区服务业绩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分；AAA级景区服务业绩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分；AA级或A级景区服务业绩</w:t>
            </w:r>
            <w:r>
              <w:rPr>
                <w:rFonts w:hint="eastAsia" w:ascii="仿宋" w:hAnsi="仿宋" w:eastAsia="仿宋" w:cs="仿宋"/>
                <w:color w:val="000000"/>
                <w:sz w:val="24"/>
                <w:highlight w:val="none"/>
                <w:lang w:val="en-US" w:eastAsia="zh-CN"/>
              </w:rPr>
              <w:t xml:space="preserve">的</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0.5</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其中服务期限1年-2年的每有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个加1分，服务期限2年及以上的每有</w:t>
            </w:r>
            <w:r>
              <w:rPr>
                <w:rFonts w:hint="eastAsia" w:ascii="仿宋" w:hAnsi="仿宋" w:eastAsia="仿宋" w:cs="仿宋"/>
                <w:color w:val="000000"/>
                <w:sz w:val="24"/>
                <w:highlight w:val="none"/>
              </w:rPr>
              <w:t xml:space="preserve">一</w:t>
            </w:r>
            <w:r>
              <w:rPr>
                <w:rFonts w:hint="eastAsia" w:ascii="仿宋" w:hAnsi="仿宋" w:eastAsia="仿宋" w:cs="仿宋"/>
                <w:color w:val="000000"/>
                <w:sz w:val="24"/>
                <w:highlight w:val="none"/>
                <w:lang w:val="en-US" w:eastAsia="zh-CN"/>
              </w:rPr>
              <w:t xml:space="preserve">个加2分。本项</w:t>
            </w:r>
            <w:r>
              <w:rPr>
                <w:rFonts w:hint="eastAsia" w:ascii="仿宋" w:hAnsi="仿宋" w:eastAsia="仿宋" w:cs="仿宋"/>
                <w:color w:val="000000"/>
                <w:sz w:val="24"/>
                <w:highlight w:val="none"/>
              </w:rPr>
              <w:t xml:space="preserve">最高得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注：</w:t>
            </w:r>
            <w:r>
              <w:rPr>
                <w:rFonts w:hint="eastAsia" w:ascii="仿宋" w:hAnsi="仿宋" w:eastAsia="仿宋" w:cs="仿宋"/>
                <w:color w:val="000000"/>
                <w:sz w:val="24"/>
                <w:highlight w:val="none"/>
              </w:rPr>
              <w:t xml:space="preserve">须提供合同</w:t>
            </w:r>
            <w:r>
              <w:rPr>
                <w:rFonts w:hint="eastAsia" w:ascii="仿宋" w:hAnsi="仿宋" w:eastAsia="仿宋" w:cs="仿宋"/>
                <w:color w:val="000000"/>
                <w:sz w:val="24"/>
                <w:highlight w:val="none"/>
                <w:lang w:val="en-US" w:eastAsia="zh-CN"/>
              </w:rPr>
              <w:t xml:space="preserve">原件扫描件上传</w:t>
            </w:r>
            <w:r>
              <w:rPr>
                <w:rFonts w:hint="eastAsia" w:ascii="仿宋" w:hAnsi="仿宋" w:eastAsia="仿宋" w:cs="仿宋"/>
                <w:color w:val="000000"/>
                <w:sz w:val="24"/>
                <w:highlight w:val="none"/>
              </w:rPr>
              <w:t xml:space="preserve">（时间以合同载明的服务时间为准，景区类别需提供官网截图或政府批文，服务年限合同不能体现的须提供业主书面证明材料，项目服务内容须包含</w:t>
            </w:r>
            <w:r>
              <w:rPr>
                <w:rFonts w:ascii="仿宋" w:hAnsi="仿宋" w:eastAsia="仿宋" w:cs="仿宋"/>
                <w:color w:val="000000"/>
                <w:sz w:val="24"/>
                <w:highlight w:val="none"/>
              </w:rPr>
              <w:t xml:space="preserve">保安、保洁</w:t>
            </w:r>
            <w:r>
              <w:rPr>
                <w:rFonts w:hint="eastAsia" w:ascii="仿宋" w:hAnsi="仿宋" w:eastAsia="仿宋" w:cs="仿宋"/>
                <w:color w:val="000000"/>
                <w:sz w:val="24"/>
                <w:highlight w:val="none"/>
                <w:lang w:val="en-US" w:eastAsia="zh-CN"/>
              </w:rPr>
              <w:t xml:space="preserve">服务</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注：企业业绩与项目经理业绩不重复计分。</w:t>
            </w:r>
            <w:r>
              <w:rPr>
                <w:rFonts w:ascii="仿宋" w:hAnsi="仿宋" w:eastAsia="仿宋" w:cs="仿宋"/>
                <w:color w:val="000000"/>
                <w:sz w:val="24"/>
                <w:highlight w:val="none"/>
              </w:rPr>
            </w:r>
            <w:r/>
          </w:p>
          <w:p>
            <w:pPr>
              <w:pStyle w:val="658"/>
              <w:ind w:firstLine="420"/>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2.持全国物业项目经理</w:t>
            </w:r>
            <w:r>
              <w:rPr>
                <w:rFonts w:hint="eastAsia" w:ascii="仿宋" w:hAnsi="仿宋" w:eastAsia="仿宋" w:cs="仿宋"/>
                <w:color w:val="000000"/>
                <w:sz w:val="24"/>
                <w:highlight w:val="none"/>
                <w:lang w:val="en-US" w:eastAsia="zh-CN"/>
              </w:rPr>
              <w:t xml:space="preserve">岗位培训合格证书</w:t>
            </w:r>
            <w:r>
              <w:rPr>
                <w:rFonts w:hint="eastAsia" w:ascii="仿宋" w:hAnsi="仿宋" w:eastAsia="仿宋" w:cs="仿宋"/>
                <w:color w:val="000000"/>
                <w:sz w:val="24"/>
                <w:highlight w:val="none"/>
              </w:rPr>
              <w:t xml:space="preserve">，得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分，提供证书</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658"/>
              <w:ind w:firstLine="420"/>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3.20</w:t>
            </w:r>
            <w:r>
              <w:rPr>
                <w:rFonts w:hint="eastAsia" w:ascii="仿宋" w:hAnsi="仿宋" w:eastAsia="仿宋" w:cs="仿宋"/>
                <w:color w:val="000000"/>
                <w:sz w:val="24"/>
                <w:highlight w:val="none"/>
                <w:lang w:val="en-US" w:eastAsia="zh-CN"/>
              </w:rPr>
              <w:t xml:space="preserve">21</w:t>
            </w:r>
            <w:r>
              <w:rPr>
                <w:rFonts w:hint="eastAsia" w:ascii="仿宋" w:hAnsi="仿宋" w:eastAsia="仿宋" w:cs="仿宋"/>
                <w:color w:val="000000"/>
                <w:sz w:val="24"/>
                <w:highlight w:val="none"/>
              </w:rPr>
              <w:t xml:space="preserve">年1月1日以来获得县区（市）级及以上政府部门颁发的荣誉，有一</w:t>
            </w:r>
            <w:r>
              <w:rPr>
                <w:rFonts w:hint="eastAsia" w:ascii="仿宋" w:hAnsi="仿宋" w:eastAsia="仿宋" w:cs="仿宋"/>
                <w:color w:val="000000"/>
                <w:sz w:val="24"/>
                <w:highlight w:val="none"/>
                <w:lang w:val="en-US" w:eastAsia="zh-CN"/>
              </w:rPr>
              <w:t xml:space="preserve">个</w:t>
            </w:r>
            <w:r>
              <w:rPr>
                <w:rFonts w:hint="eastAsia" w:ascii="仿宋" w:hAnsi="仿宋" w:eastAsia="仿宋" w:cs="仿宋"/>
                <w:color w:val="000000"/>
                <w:sz w:val="24"/>
                <w:highlight w:val="none"/>
              </w:rPr>
              <w:t xml:space="preserve">的得</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分，最高得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分，提供获奖证书或相关文件</w:t>
            </w:r>
            <w:r>
              <w:rPr>
                <w:rFonts w:hint="eastAsia" w:ascii="仿宋" w:hAnsi="仿宋" w:eastAsia="仿宋" w:cs="仿宋"/>
                <w:color w:val="000000"/>
                <w:sz w:val="24"/>
                <w:highlight w:val="none"/>
                <w:lang w:eastAsia="zh-CN"/>
              </w:rPr>
              <w:t xml:space="preserve">原件扫描件上传</w:t>
            </w:r>
            <w:r>
              <w:rPr>
                <w:rFonts w:hint="eastAsia" w:ascii="仿宋" w:hAnsi="仿宋" w:eastAsia="仿宋" w:cs="仿宋"/>
                <w:color w:val="000000"/>
                <w:sz w:val="24"/>
                <w:highlight w:val="none"/>
              </w:rPr>
              <w:t xml:space="preserve">，不提供不得分。</w:t>
            </w:r>
            <w:r>
              <w:rPr>
                <w:rFonts w:ascii="仿宋" w:hAnsi="仿宋" w:eastAsia="仿宋" w:cs="仿宋"/>
                <w:color w:val="000000"/>
                <w:sz w:val="24"/>
                <w:highlight w:val="none"/>
              </w:rPr>
            </w:r>
            <w:r/>
          </w:p>
        </w:tc>
      </w:tr>
      <w:tr>
        <w:trPr>
          <w:trHeight w:val="23"/>
        </w:trPr>
        <w:tc>
          <w:tcPr>
            <w:tcW w:w="546" w:type="dxa"/>
            <w:vAlign w:val="center"/>
            <w:textDirection w:val="lrTb"/>
            <w:noWrap/>
          </w:tcPr>
          <w:p>
            <w:pPr>
              <w:pStyle w:val="658"/>
              <w:jc w:val="center"/>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lang w:eastAsia="zh-CN"/>
              </w:rPr>
            </w:r>
            <w:r/>
          </w:p>
        </w:tc>
        <w:tc>
          <w:tcPr>
            <w:tcW w:w="1447" w:type="dxa"/>
            <w:vAlign w:val="center"/>
            <w:textDirection w:val="lrTb"/>
            <w:noWrap/>
          </w:tcPr>
          <w:p>
            <w:pPr>
              <w:pStyle w:val="658"/>
              <w:jc w:val="center"/>
              <w:keepLines w:val="0"/>
              <w:keepNext w:val="0"/>
              <w:pageBreakBefore w:val="0"/>
              <w:spacing w:line="3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项目组成员</w:t>
            </w:r>
            <w:r>
              <w:rPr>
                <w:rFonts w:ascii="仿宋" w:hAnsi="仿宋" w:eastAsia="仿宋" w:cs="仿宋"/>
                <w:color w:val="000000"/>
                <w:sz w:val="24"/>
                <w:highlight w:val="none"/>
              </w:rPr>
            </w:r>
            <w:r/>
          </w:p>
        </w:tc>
        <w:tc>
          <w:tcPr>
            <w:tcW w:w="585" w:type="dxa"/>
            <w:vAlign w:val="center"/>
            <w:textDirection w:val="lrTb"/>
            <w:noWrap/>
          </w:tcPr>
          <w:p>
            <w:pPr>
              <w:pStyle w:val="658"/>
              <w:jc w:val="center"/>
              <w:keepLines w:val="0"/>
              <w:keepNext w:val="0"/>
              <w:pageBreakBefore w:val="0"/>
              <w:spacing w:line="3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r>
            <w:r/>
          </w:p>
        </w:tc>
        <w:tc>
          <w:tcPr>
            <w:tcW w:w="6926" w:type="dxa"/>
            <w:vAlign w:val="center"/>
            <w:textDirection w:val="lrTb"/>
            <w:noWrap/>
          </w:tcPr>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（1）具备</w:t>
            </w:r>
            <w:r>
              <w:rPr>
                <w:rFonts w:hint="eastAsia" w:ascii="仿宋" w:hAnsi="仿宋" w:eastAsia="仿宋" w:cs="仿宋"/>
                <w:color w:val="000000"/>
                <w:sz w:val="24"/>
                <w:highlight w:val="none"/>
              </w:rPr>
              <w:t xml:space="preserve">中级及以上建（构）筑物消防员或消防设施操作员证书得</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658"/>
              <w:ind w:firstLine="420"/>
              <w:jc w:val="left"/>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 （2）具有电工特种作业操作证书的得3分；</w:t>
            </w:r>
            <w:r>
              <w:rPr>
                <w:rFonts w:hint="eastAsia" w:ascii="仿宋" w:hAnsi="仿宋" w:eastAsia="仿宋" w:cs="仿宋"/>
                <w:color w:val="000000"/>
                <w:sz w:val="24"/>
                <w:highlight w:val="none"/>
                <w:lang w:val="en-US" w:eastAsia="zh-CN"/>
              </w:rPr>
            </w:r>
            <w:r/>
          </w:p>
          <w:p>
            <w:pPr>
              <w:pStyle w:val="658"/>
              <w:ind w:firstLine="420"/>
              <w:jc w:val="left"/>
              <w:keepLines w:val="0"/>
              <w:keepNext w:val="0"/>
              <w:pageBreakBefore w:val="0"/>
              <w:spacing w:line="320" w:lineRule="exac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lang w:val="en-US" w:eastAsia="zh-CN"/>
              </w:rPr>
              <w:t xml:space="preserve">须</w:t>
            </w:r>
            <w:r>
              <w:rPr>
                <w:rFonts w:hint="eastAsia" w:ascii="仿宋" w:hAnsi="仿宋" w:eastAsia="仿宋" w:cs="仿宋"/>
                <w:color w:val="000000"/>
                <w:sz w:val="24"/>
                <w:highlight w:val="none"/>
              </w:rPr>
              <w:t xml:space="preserve">需</w:t>
            </w:r>
            <w:r>
              <w:rPr>
                <w:rFonts w:hint="eastAsia" w:ascii="仿宋" w:hAnsi="仿宋" w:eastAsia="仿宋" w:cs="仿宋"/>
                <w:color w:val="000000"/>
                <w:sz w:val="24"/>
                <w:highlight w:val="none"/>
                <w:lang w:val="en-US" w:eastAsia="zh-CN"/>
              </w:rPr>
              <w:t xml:space="preserve">证书扫描件上传，</w:t>
            </w:r>
            <w:r>
              <w:rPr>
                <w:rFonts w:hint="eastAsia" w:ascii="仿宋" w:hAnsi="仿宋" w:eastAsia="仿宋" w:cs="仿宋"/>
                <w:color w:val="000000"/>
                <w:sz w:val="24"/>
                <w:highlight w:val="none"/>
              </w:rPr>
              <w:t xml:space="preserve">并提供响应文件提交截止日前最近1个月响应供应商为其缴纳社保的证明；新成立企业距响应文件提交截止日期不足30日的，可不提供缴纳社保的证明（以新办企业营业执照发放日期为准））</w:t>
            </w:r>
            <w:r>
              <w:rPr>
                <w:rFonts w:ascii="仿宋" w:hAnsi="仿宋" w:eastAsia="仿宋" w:cs="仿宋"/>
                <w:color w:val="000000"/>
                <w:sz w:val="24"/>
                <w:highlight w:val="none"/>
              </w:rPr>
            </w:r>
            <w:r/>
          </w:p>
        </w:tc>
      </w:tr>
    </w:tbl>
    <w:p>
      <w:pPr>
        <w:pStyle w:val="658"/>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rPr>
          <w:rFonts w:hint="eastAsia" w:eastAsia="方正仿宋_GBK"/>
          <w:b/>
          <w:sz w:val="28"/>
          <w:szCs w:val="28"/>
        </w:rPr>
      </w:r>
      <w:r/>
    </w:p>
    <w:p>
      <w:pPr>
        <w:pStyle w:val="658"/>
        <w:ind w:firstLine="562"/>
        <w:spacing w:line="500" w:lineRule="exact"/>
        <w:rPr>
          <w:rFonts w:hint="eastAsia" w:eastAsia="方正仿宋_GBK"/>
          <w:b/>
          <w:sz w:val="28"/>
          <w:szCs w:val="28"/>
        </w:rPr>
      </w:pPr>
      <w:r>
        <w:rPr>
          <w:rFonts w:hint="eastAsia" w:eastAsia="方正仿宋_GBK"/>
          <w:b/>
          <w:sz w:val="28"/>
          <w:szCs w:val="28"/>
          <w:lang w:val="en-US" w:eastAsia="zh-CN"/>
        </w:rPr>
        <w:t xml:space="preserve">2</w:t>
      </w:r>
      <w:r>
        <w:rPr>
          <w:rFonts w:hint="eastAsia" w:eastAsia="方正仿宋_GBK"/>
          <w:b/>
          <w:sz w:val="28"/>
          <w:szCs w:val="28"/>
        </w:rPr>
        <w:t xml:space="preserve">.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eastAsia="方正仿宋_GBK"/>
          <w:b/>
          <w:sz w:val="28"/>
          <w:szCs w:val="28"/>
        </w:rPr>
      </w:r>
      <w:r/>
    </w:p>
    <w:p>
      <w:pPr>
        <w:pStyle w:val="658"/>
        <w:ind w:firstLine="562"/>
        <w:spacing w:line="500" w:lineRule="exact"/>
        <w:rPr>
          <w:rFonts w:hint="eastAsia" w:eastAsia="方正仿宋_GBK"/>
          <w:b/>
          <w:sz w:val="28"/>
          <w:szCs w:val="28"/>
          <w:highlight w:val="none"/>
        </w:rPr>
      </w:pPr>
      <w:r>
        <w:rPr>
          <w:rFonts w:hint="eastAsia" w:eastAsia="方正仿宋_GBK"/>
          <w:b/>
          <w:sz w:val="28"/>
          <w:szCs w:val="28"/>
          <w:lang w:val="en-US" w:eastAsia="zh-CN"/>
        </w:rPr>
        <w:t xml:space="preserve">3</w:t>
      </w:r>
      <w:r>
        <w:rPr>
          <w:rFonts w:hint="eastAsia" w:eastAsia="方正仿宋_GBK"/>
          <w:b/>
          <w:sz w:val="28"/>
          <w:szCs w:val="28"/>
        </w:rPr>
        <w:t xml:space="preserve">.商务技术评分标准中须提供的相关得分佐证材料需放置于相应</w:t>
      </w:r>
      <w:r>
        <w:rPr>
          <w:rFonts w:hint="eastAsia" w:eastAsia="方正仿宋_GBK"/>
          <w:b/>
          <w:sz w:val="28"/>
          <w:szCs w:val="28"/>
          <w:lang w:eastAsia="zh-CN"/>
        </w:rPr>
        <w:t xml:space="preserve">响应文件</w:t>
      </w:r>
      <w:r>
        <w:rPr>
          <w:rFonts w:hint="eastAsia" w:eastAsia="方正仿宋_GBK"/>
          <w:b/>
          <w:sz w:val="28"/>
          <w:szCs w:val="28"/>
        </w:rPr>
        <w:t xml:space="preserve">组成中（如评分点1，评分点2····），条理清晰，对重点部分着重标注。若因错放，漏放造成的不得分情况由投标人自</w:t>
      </w:r>
      <w:r>
        <w:rPr>
          <w:rFonts w:hint="eastAsia" w:eastAsia="方正仿宋_GBK"/>
          <w:b/>
          <w:sz w:val="28"/>
          <w:szCs w:val="28"/>
          <w:highlight w:val="none"/>
        </w:rPr>
        <w:t xml:space="preserve">行承担。</w:t>
      </w:r>
      <w:r>
        <w:rPr>
          <w:rFonts w:hint="eastAsia" w:eastAsia="方正仿宋_GBK"/>
          <w:b/>
          <w:sz w:val="28"/>
          <w:szCs w:val="28"/>
          <w:highlight w:val="none"/>
        </w:rPr>
      </w:r>
      <w:r/>
    </w:p>
    <w:p>
      <w:pPr>
        <w:pStyle w:val="658"/>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b/>
          <w:sz w:val="28"/>
          <w:szCs w:val="28"/>
          <w:highlight w:val="none"/>
          <w:lang w:val="en-US" w:eastAsia="zh-CN"/>
        </w:rPr>
        <w:t xml:space="preserve">20</w:t>
      </w:r>
      <w:r>
        <w:rPr>
          <w:rFonts w:eastAsia="方正仿宋_GBK"/>
          <w:sz w:val="28"/>
          <w:szCs w:val="28"/>
          <w:highlight w:val="none"/>
          <w:lang w:val="zh-CN"/>
        </w:rPr>
        <w:t xml:space="preserve">分</w:t>
      </w:r>
      <w:r>
        <w:rPr>
          <w:rFonts w:eastAsia="方正仿宋_GBK"/>
          <w:sz w:val="28"/>
          <w:szCs w:val="28"/>
          <w:highlight w:val="none"/>
        </w:rPr>
      </w:r>
      <w:r/>
    </w:p>
    <w:p>
      <w:pPr>
        <w:pStyle w:val="658"/>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sz w:val="28"/>
          <w:szCs w:val="28"/>
        </w:rPr>
      </w:r>
      <w:r/>
    </w:p>
    <w:p>
      <w:pPr>
        <w:pStyle w:val="658"/>
        <w:ind w:firstLine="560"/>
        <w:spacing w:line="500" w:lineRule="exact"/>
        <w:rPr>
          <w:rFonts w:eastAsia="方正仿宋_GBK"/>
          <w:sz w:val="28"/>
          <w:szCs w:val="28"/>
          <w:highlight w:val="none"/>
        </w:rPr>
      </w:pPr>
      <w:r>
        <w:rPr>
          <w:rFonts w:eastAsia="方正仿宋_GBK"/>
          <w:sz w:val="28"/>
          <w:szCs w:val="28"/>
          <w:highlight w:val="none"/>
        </w:rPr>
        <w:t xml:space="preserve">磋商报价得分=（磋商基准价/最后磋商报价）×价格权值×100</w:t>
      </w:r>
      <w:r>
        <w:rPr>
          <w:rFonts w:eastAsia="方正仿宋_GBK"/>
          <w:sz w:val="28"/>
          <w:szCs w:val="28"/>
          <w:highlight w:val="none"/>
        </w:rPr>
      </w:r>
      <w:r/>
    </w:p>
    <w:p>
      <w:pPr>
        <w:pStyle w:val="658"/>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lang w:val="en-US" w:eastAsia="zh-CN"/>
        </w:rPr>
        <w:t xml:space="preserve">.</w:t>
      </w:r>
      <w:r>
        <w:rPr>
          <w:rFonts w:eastAsia="方正仿宋_GBK"/>
          <w:bCs/>
          <w:sz w:val="28"/>
          <w:szCs w:val="28"/>
        </w:rPr>
        <w:t xml:space="preserve">小微型企业价格扣除</w:t>
      </w:r>
      <w:r>
        <w:rPr>
          <w:rFonts w:eastAsia="方正仿宋_GBK"/>
          <w:bCs/>
          <w:sz w:val="28"/>
          <w:szCs w:val="28"/>
        </w:rPr>
      </w:r>
      <w:r/>
    </w:p>
    <w:p>
      <w:pPr>
        <w:pStyle w:val="658"/>
        <w:ind w:firstLine="570"/>
        <w:spacing w:line="500" w:lineRule="exact"/>
        <w:rPr>
          <w:rFonts w:eastAsia="方正仿宋_GBK"/>
          <w:bCs/>
          <w:color w:val="000000"/>
          <w:sz w:val="28"/>
          <w:szCs w:val="28"/>
          <w:highlight w:val="none"/>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w:t>
      </w:r>
      <w:r>
        <w:rPr>
          <w:rFonts w:hint="eastAsia" w:eastAsia="方正仿宋_GBK"/>
          <w:bCs/>
          <w:color w:val="000000"/>
          <w:sz w:val="28"/>
          <w:szCs w:val="28"/>
          <w:highlight w:val="none"/>
          <w:lang w:eastAsia="zh-CN"/>
        </w:rPr>
        <w:t xml:space="preserve">价格扣除</w:t>
      </w:r>
      <w:r>
        <w:rPr>
          <w:rFonts w:eastAsia="方正仿宋_GBK"/>
          <w:bCs/>
          <w:color w:val="000000"/>
          <w:sz w:val="28"/>
          <w:szCs w:val="28"/>
          <w:highlight w:val="none"/>
        </w:rPr>
        <w:t xml:space="preserve">，用扣除后的价格参与评审。</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（2）供应商需按照《政府采购促进中小企业发展管理办法》（财库﹝2020﹞46 号）的规定提供相应的《中小企业声明函》。</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（3）企业标准请参照《关于印发中小企业划型标准规定的通知》（工信部联企业[2011]300号）文件规定自行填写。</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残疾人福利单位价格扣除</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对残疾人福利性单位，给予</w:t>
      </w:r>
      <w:r>
        <w:rPr>
          <w:rFonts w:hint="eastAsia" w:eastAsia="方正仿宋_GBK"/>
          <w:bCs/>
          <w:color w:val="000000"/>
          <w:sz w:val="28"/>
          <w:szCs w:val="28"/>
          <w:highlight w:val="none"/>
        </w:rPr>
        <w:t xml:space="preserve">10%</w:t>
      </w:r>
      <w:r>
        <w:rPr>
          <w:rFonts w:eastAsia="方正仿宋_GBK"/>
          <w:bCs/>
          <w:color w:val="000000"/>
          <w:sz w:val="28"/>
          <w:szCs w:val="28"/>
          <w:highlight w:val="none"/>
        </w:rPr>
        <w:t xml:space="preserve">的价格扣除，用扣除后的价格参与评审。</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（2）残疾人福利单位需按照采购文件的要求提供《残疾人福利性单位声明函》。</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（3）残疾人福利单位标准请参照《关于促进残疾人就业政府采购政策的通知》（财库〔2017〕141号）。</w:t>
      </w:r>
      <w:r>
        <w:rPr>
          <w:rFonts w:eastAsia="方正仿宋_GBK"/>
          <w:bCs/>
          <w:color w:val="000000"/>
          <w:sz w:val="28"/>
          <w:szCs w:val="28"/>
          <w:highlight w:val="none"/>
        </w:rPr>
      </w:r>
      <w:r/>
    </w:p>
    <w:p>
      <w:pPr>
        <w:pStyle w:val="658"/>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3</w:t>
      </w:r>
      <w:r>
        <w:rPr>
          <w:rFonts w:hint="eastAsia" w:eastAsia="方正仿宋_GBK"/>
          <w:bCs/>
          <w:color w:val="000000"/>
          <w:sz w:val="28"/>
          <w:szCs w:val="28"/>
          <w:highlight w:val="none"/>
          <w:lang w:val="en-US" w:eastAsia="zh-CN"/>
        </w:rPr>
        <w:t xml:space="preserve">.</w:t>
      </w:r>
      <w:r>
        <w:rPr>
          <w:rFonts w:eastAsia="方正仿宋_GBK"/>
          <w:bCs/>
          <w:color w:val="000000"/>
          <w:sz w:val="28"/>
          <w:szCs w:val="28"/>
          <w:highlight w:val="none"/>
        </w:rPr>
        <w:t xml:space="preserve">监狱和戒毒企业价格扣除</w:t>
      </w:r>
      <w:r>
        <w:rPr>
          <w:rFonts w:eastAsia="方正仿宋_GBK"/>
          <w:bCs/>
          <w:color w:val="000000"/>
          <w:sz w:val="28"/>
          <w:szCs w:val="28"/>
          <w:highlight w:val="none"/>
        </w:rPr>
      </w:r>
      <w:r/>
    </w:p>
    <w:p>
      <w:pPr>
        <w:pStyle w:val="658"/>
        <w:ind w:firstLine="570"/>
        <w:spacing w:line="500" w:lineRule="exact"/>
        <w:rPr>
          <w:rFonts w:eastAsia="方正仿宋_GBK"/>
          <w:bCs/>
          <w:sz w:val="28"/>
          <w:szCs w:val="28"/>
        </w:rPr>
      </w:pPr>
      <w:r>
        <w:rPr>
          <w:rFonts w:eastAsia="方正仿宋_GBK"/>
          <w:bCs/>
          <w:color w:val="000000"/>
          <w:sz w:val="28"/>
          <w:szCs w:val="28"/>
          <w:highlight w:val="none"/>
        </w:rPr>
        <w:t xml:space="preserve">（1）</w:t>
      </w:r>
      <w:r>
        <w:rPr>
          <w:rFonts w:hint="eastAsia" w:eastAsia="方正仿宋_GBK"/>
          <w:bCs/>
          <w:color w:val="000000"/>
          <w:sz w:val="28"/>
          <w:szCs w:val="28"/>
          <w:highlight w:val="none"/>
        </w:rPr>
        <w:t xml:space="preserve">对于非专门面向中小企业采购的货物类或者服务类项目，</w:t>
      </w:r>
      <w:r>
        <w:rPr>
          <w:rFonts w:eastAsia="方正仿宋_GBK"/>
          <w:bCs/>
          <w:color w:val="000000"/>
          <w:sz w:val="28"/>
          <w:szCs w:val="28"/>
          <w:highlight w:val="none"/>
        </w:rPr>
        <w:t xml:space="preserve">对监狱和戒毒企业（简称监狱企业）给予</w:t>
      </w:r>
      <w:r>
        <w:rPr>
          <w:rFonts w:hint="eastAsia" w:eastAsia="方正仿宋_GBK"/>
          <w:bCs/>
          <w:color w:val="000000"/>
          <w:sz w:val="28"/>
          <w:szCs w:val="28"/>
          <w:highlight w:val="none"/>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lang w:val="en-US" w:eastAsia="zh-CN"/>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658"/>
        <w:ind w:firstLine="570"/>
        <w:spacing w:line="500" w:lineRule="exact"/>
        <w:rPr>
          <w:rFonts w:eastAsia="方正仿宋_GBK"/>
          <w:bCs/>
          <w:color w:val="000000"/>
          <w:sz w:val="28"/>
          <w:szCs w:val="28"/>
        </w:rPr>
      </w:pPr>
      <w:r>
        <w:rPr>
          <w:rFonts w:eastAsia="方正仿宋_GBK"/>
          <w:bCs/>
          <w:color w:val="000000"/>
          <w:sz w:val="28"/>
          <w:szCs w:val="28"/>
        </w:rPr>
        <w:t xml:space="preserve">5</w:t>
      </w:r>
      <w:r>
        <w:rPr>
          <w:rFonts w:hint="eastAsia" w:eastAsia="方正仿宋_GBK"/>
          <w:bCs/>
          <w:color w:val="000000"/>
          <w:sz w:val="28"/>
          <w:szCs w:val="28"/>
          <w:lang w:val="en-US" w:eastAsia="zh-CN"/>
        </w:rPr>
        <w:t xml:space="preserve">.</w:t>
      </w:r>
      <w:r>
        <w:rPr>
          <w:rFonts w:hint="eastAsia" w:eastAsia="方正仿宋_GBK"/>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color w:val="000000"/>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lang w:val="en-US" w:eastAsia="zh-CN"/>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sz w:val="28"/>
          <w:szCs w:val="28"/>
        </w:rPr>
      </w:r>
      <w:r/>
    </w:p>
    <w:p>
      <w:pPr>
        <w:pStyle w:val="658"/>
        <w:ind w:firstLine="570"/>
        <w:spacing w:line="500" w:lineRule="exact"/>
        <w:rPr>
          <w:rFonts w:eastAsia="方正仿宋_GBK"/>
          <w:bCs/>
          <w:sz w:val="28"/>
          <w:szCs w:val="28"/>
        </w:rPr>
      </w:pPr>
      <w:r>
        <w:rPr>
          <w:rFonts w:hint="eastAsia" w:eastAsia="方正仿宋_GBK"/>
          <w:bCs/>
          <w:sz w:val="28"/>
          <w:szCs w:val="28"/>
        </w:rPr>
        <w:t xml:space="preserve">7</w:t>
      </w:r>
      <w:r>
        <w:rPr>
          <w:rFonts w:hint="eastAsia" w:eastAsia="方正仿宋_GBK"/>
          <w:bCs/>
          <w:sz w:val="28"/>
          <w:szCs w:val="28"/>
          <w:lang w:val="en-US" w:eastAsia="zh-CN"/>
        </w:rPr>
        <w:t xml:space="preserve">.</w:t>
      </w:r>
      <w:r>
        <w:rPr>
          <w:rFonts w:hint="eastAsia" w:eastAsia="方正仿宋_GBK"/>
          <w:bCs/>
          <w:sz w:val="28"/>
          <w:szCs w:val="28"/>
        </w:rPr>
        <w:t xml:space="preserve">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rPr>
          <w:rFonts w:eastAsia="方正仿宋_GBK"/>
          <w:bCs/>
          <w:sz w:val="28"/>
          <w:szCs w:val="28"/>
        </w:rPr>
      </w:r>
      <w:r/>
    </w:p>
    <w:p>
      <w:pPr>
        <w:pStyle w:val="658"/>
        <w:ind w:firstLine="570"/>
        <w:spacing w:line="500" w:lineRule="exact"/>
        <w:rPr>
          <w:rFonts w:eastAsia="方正仿宋_GBK"/>
          <w:bCs/>
          <w:sz w:val="28"/>
          <w:szCs w:val="28"/>
        </w:rPr>
      </w:pPr>
      <w:r>
        <w:rPr>
          <w:rFonts w:eastAsia="方正仿宋_GBK"/>
          <w:b/>
          <w:sz w:val="28"/>
          <w:szCs w:val="28"/>
        </w:rPr>
        <w:t xml:space="preserve">（六）成交供应商的确定</w:t>
      </w:r>
      <w:r>
        <w:rPr>
          <w:rFonts w:eastAsia="方正仿宋_GBK"/>
          <w:bCs/>
          <w:sz w:val="28"/>
          <w:szCs w:val="28"/>
        </w:rPr>
      </w:r>
      <w:r/>
    </w:p>
    <w:p>
      <w:pPr>
        <w:pStyle w:val="658"/>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rPr>
          <w:rFonts w:eastAsia="方正仿宋_GBK"/>
          <w:sz w:val="28"/>
          <w:szCs w:val="28"/>
        </w:rPr>
      </w:r>
      <w:r/>
    </w:p>
    <w:p>
      <w:pPr>
        <w:pStyle w:val="658"/>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rPr>
          <w:rFonts w:eastAsia="方正仿宋_GBK"/>
          <w:bCs/>
          <w:sz w:val="28"/>
          <w:szCs w:val="28"/>
        </w:rPr>
      </w:r>
      <w:r/>
    </w:p>
    <w:p>
      <w:pPr>
        <w:pStyle w:val="658"/>
        <w:ind w:firstLine="557"/>
        <w:spacing w:line="500" w:lineRule="exact"/>
        <w:rPr>
          <w:rFonts w:eastAsia="方正仿宋_GBK"/>
          <w:b/>
          <w:sz w:val="28"/>
          <w:szCs w:val="28"/>
        </w:rPr>
      </w:pPr>
      <w:r>
        <w:rPr>
          <w:rFonts w:eastAsia="方正仿宋_GBK"/>
          <w:b/>
          <w:sz w:val="28"/>
          <w:szCs w:val="28"/>
        </w:rPr>
        <w:t xml:space="preserve">（七）采购人代表宣布评审结果。</w:t>
      </w:r>
      <w:r>
        <w:rPr>
          <w:rFonts w:eastAsia="方正仿宋_GBK"/>
          <w:b/>
          <w:sz w:val="28"/>
          <w:szCs w:val="28"/>
        </w:rPr>
      </w:r>
      <w:r/>
    </w:p>
    <w:p>
      <w:pPr>
        <w:pStyle w:val="658"/>
        <w:ind w:firstLine="562"/>
        <w:spacing w:line="500" w:lineRule="exact"/>
        <w:rPr>
          <w:rFonts w:eastAsia="方正仿宋_GBK"/>
          <w:b/>
          <w:sz w:val="28"/>
          <w:szCs w:val="28"/>
        </w:rPr>
      </w:pPr>
      <w:r>
        <w:rPr>
          <w:rFonts w:eastAsia="方正仿宋_GBK"/>
          <w:b/>
          <w:sz w:val="28"/>
          <w:szCs w:val="28"/>
        </w:rPr>
        <w:t xml:space="preserve">（八）公告成交结果</w:t>
      </w:r>
      <w:r>
        <w:rPr>
          <w:rFonts w:eastAsia="方正仿宋_GBK"/>
          <w:b/>
          <w:sz w:val="28"/>
          <w:szCs w:val="28"/>
        </w:rPr>
      </w:r>
      <w:r/>
    </w:p>
    <w:p>
      <w:pPr>
        <w:pStyle w:val="658"/>
        <w:ind w:firstLine="570"/>
        <w:spacing w:line="500" w:lineRule="exact"/>
        <w:rPr>
          <w:rFonts w:eastAsia="方正仿宋_GBK"/>
          <w:sz w:val="28"/>
          <w:szCs w:val="28"/>
          <w:highlight w:val="none"/>
        </w:rPr>
      </w:pPr>
      <w:r>
        <w:rPr>
          <w:rFonts w:eastAsia="方正仿宋_GBK"/>
          <w:sz w:val="28"/>
          <w:szCs w:val="28"/>
        </w:rPr>
        <w:t xml:space="preserve">自确定成交供应商之日起2个工作日内</w:t>
      </w:r>
      <w:r>
        <w:rPr>
          <w:rFonts w:eastAsia="方正仿宋_GBK"/>
          <w:sz w:val="28"/>
          <w:szCs w:val="28"/>
          <w:highlight w:val="none"/>
        </w:rPr>
        <w:t xml:space="preserve">，在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658"/>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九</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658"/>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658"/>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成交供应商须提供一份纸质版响应文件正本至项目磋商经办人。</w:t>
      </w:r>
      <w:r>
        <w:rPr>
          <w:rFonts w:eastAsia="方正仿宋_GBK"/>
          <w:b/>
          <w:sz w:val="28"/>
          <w:szCs w:val="28"/>
          <w:highlight w:val="none"/>
        </w:rPr>
      </w:r>
      <w:r/>
    </w:p>
    <w:p>
      <w:pPr>
        <w:pStyle w:val="658"/>
        <w:jc w:val="center"/>
        <w:spacing w:line="500" w:lineRule="exact"/>
        <w:rPr>
          <w:rFonts w:hint="eastAsia" w:ascii="方正小标宋_GBK" w:hAnsi="宋体" w:eastAsia="方正小标宋_GBK"/>
          <w:bCs/>
          <w:color w:val="000000"/>
          <w:sz w:val="36"/>
          <w:szCs w:val="36"/>
          <w:highlight w:val="none"/>
        </w:rPr>
        <w:outlineLvl w:val="0"/>
      </w:pPr>
      <w:r>
        <w:rPr>
          <w:rFonts w:eastAsia="方正仿宋_GBK"/>
          <w:b/>
          <w:sz w:val="36"/>
          <w:szCs w:val="36"/>
          <w:highlight w:val="none"/>
        </w:rPr>
        <w:br w:type="page" w:clear="all"/>
      </w:r>
      <w:r>
        <w:rPr>
          <w:rFonts w:hint="eastAsia" w:ascii="方正小标宋_GBK" w:hAnsi="宋体" w:eastAsia="方正小标宋_GBK"/>
          <w:bCs/>
          <w:color w:val="000000"/>
          <w:sz w:val="36"/>
          <w:szCs w:val="36"/>
          <w:highlight w:val="none"/>
        </w:rPr>
        <w:t xml:space="preserve">第五部分  响应文件组成</w:t>
      </w:r>
      <w:r>
        <w:rPr>
          <w:rFonts w:hint="eastAsia" w:ascii="方正小标宋_GBK" w:hAnsi="宋体" w:eastAsia="方正小标宋_GBK"/>
          <w:bCs/>
          <w:color w:val="000000"/>
          <w:sz w:val="36"/>
          <w:szCs w:val="36"/>
          <w:highlight w:val="none"/>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658"/>
        <w:ind w:firstLine="570"/>
        <w:spacing w:line="500" w:lineRule="exact"/>
        <w:rPr>
          <w:rFonts w:eastAsia="方正仿宋_GBK"/>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十六、商务技术评分标准中须提供的相关得分佐证材料</w:t>
      </w:r>
      <w:r>
        <w:rPr>
          <w:rFonts w:eastAsia="方正仿宋_GBK"/>
          <w:color w:val="000000"/>
          <w:sz w:val="28"/>
          <w:szCs w:val="28"/>
          <w:highlight w:val="none"/>
          <w:lang w:val="zh-CN"/>
        </w:rPr>
      </w:r>
      <w:r/>
    </w:p>
    <w:p>
      <w:pPr>
        <w:pStyle w:val="658"/>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r>
      <w:r/>
    </w:p>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jc w:val="center"/>
        <w:spacing w:line="300" w:lineRule="auto"/>
        <w:rPr>
          <w:rFonts w:hint="eastAsia" w:ascii="仿宋" w:hAnsi="仿宋" w:eastAsia="仿宋"/>
          <w:b/>
          <w:color w:val="000000"/>
          <w:sz w:val="36"/>
          <w:szCs w:val="36"/>
          <w:highlight w:val="none"/>
        </w:rPr>
        <w:outlineLvl w:val="0"/>
      </w:pPr>
      <w:r>
        <w:rPr>
          <w:rFonts w:hint="eastAsia" w:ascii="仿宋" w:hAnsi="仿宋" w:eastAsia="仿宋"/>
          <w:b/>
          <w:color w:val="000000"/>
          <w:sz w:val="36"/>
          <w:szCs w:val="36"/>
          <w:highlight w:val="none"/>
        </w:rPr>
        <w:t xml:space="preserve">第六部分  合同签订与验收付款</w:t>
      </w:r>
      <w:r>
        <w:rPr>
          <w:rFonts w:hint="eastAsia" w:ascii="仿宋" w:hAnsi="仿宋" w:eastAsia="仿宋"/>
          <w:b/>
          <w:color w:val="000000"/>
          <w:sz w:val="36"/>
          <w:szCs w:val="36"/>
          <w:highlight w:val="none"/>
        </w:rPr>
      </w:r>
      <w:r/>
    </w:p>
    <w:p>
      <w:pPr>
        <w:pStyle w:val="658"/>
        <w:ind w:firstLine="560"/>
        <w:jc w:val="left"/>
        <w:widowControl/>
        <w:rPr>
          <w:rFonts w:hint="eastAsia" w:ascii="宋体" w:hAnsi="宋体"/>
          <w:color w:val="000000"/>
          <w:sz w:val="32"/>
          <w:szCs w:val="32"/>
          <w:highlight w:val="none"/>
        </w:rPr>
      </w:pPr>
      <w:r>
        <w:rPr>
          <w:rFonts w:hint="eastAsia" w:ascii="仿宋" w:hAnsi="仿宋" w:eastAsia="仿宋"/>
          <w:color w:val="000000"/>
          <w:sz w:val="28"/>
          <w:szCs w:val="28"/>
          <w:highlight w:val="none"/>
        </w:rPr>
        <w:t xml:space="preserve">   </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lang w:val="zh-CN"/>
        </w:rPr>
      </w:pPr>
      <w:r>
        <w:rPr>
          <w:rFonts w:hint="eastAsia" w:ascii="宋体" w:hAnsi="宋体"/>
          <w:color w:val="000000"/>
          <w:sz w:val="32"/>
          <w:szCs w:val="32"/>
          <w:highlight w:val="none"/>
          <w:lang w:val="zh-CN"/>
        </w:rPr>
        <w:t xml:space="preserve">一、成交供应商和采购单位在接到《成交通知书》后</w:t>
      </w:r>
      <w:r>
        <w:rPr>
          <w:rFonts w:hint="eastAsia" w:ascii="宋体" w:hAnsi="宋体"/>
          <w:color w:val="000000"/>
          <w:sz w:val="32"/>
          <w:szCs w:val="32"/>
          <w:highlight w:val="none"/>
          <w:lang w:val="en-US" w:eastAsia="zh-CN"/>
        </w:rPr>
        <w:t xml:space="preserve">30</w:t>
      </w:r>
      <w:r>
        <w:rPr>
          <w:rFonts w:hint="eastAsia" w:ascii="宋体" w:hAnsi="宋体"/>
          <w:color w:val="000000"/>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宋体" w:hAnsi="宋体"/>
          <w:color w:val="000000"/>
          <w:sz w:val="32"/>
          <w:szCs w:val="32"/>
          <w:highlight w:val="none"/>
          <w:lang w:val="zh-CN"/>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五、</w:t>
      </w:r>
      <w:r>
        <w:rPr>
          <w:rFonts w:hint="eastAsia" w:ascii="宋体" w:hAnsi="宋体"/>
          <w:color w:val="000000"/>
          <w:sz w:val="32"/>
          <w:szCs w:val="32"/>
          <w:highlight w:val="none"/>
        </w:rPr>
        <w:t xml:space="preserve">不响应付款方式的，视同响应文件无效处理。</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lang w:val="zh-CN"/>
        </w:rPr>
        <w:t xml:space="preserve">付款要求：见本文件“第三部分项目需求”。</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t xml:space="preserve">款项由采购人按相关财务支付规定办理支付手续。不得故意拖延支付时间。</w:t>
      </w: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658"/>
        <w:ind w:firstLine="640"/>
        <w:jc w:val="left"/>
        <w:widowControl/>
        <w:rPr>
          <w:rFonts w:hint="eastAsia" w:ascii="宋体" w:hAnsi="宋体"/>
          <w:color w:val="000000"/>
          <w:sz w:val="32"/>
          <w:szCs w:val="32"/>
          <w:highlight w:val="none"/>
        </w:rPr>
      </w:pPr>
      <w:r>
        <w:rPr>
          <w:rFonts w:hint="eastAsia" w:ascii="宋体" w:hAnsi="宋体"/>
          <w:color w:val="000000"/>
          <w:sz w:val="32"/>
          <w:szCs w:val="32"/>
          <w:highlight w:val="none"/>
        </w:rPr>
      </w:r>
      <w:r/>
    </w:p>
    <w:p>
      <w:pPr>
        <w:pStyle w:val="714"/>
        <w:ind w:firstLine="0"/>
        <w:jc w:val="center"/>
        <w:spacing w:line="240" w:lineRule="auto"/>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t xml:space="preserve">合同文本</w:t>
      </w:r>
      <w:r>
        <w:rPr>
          <w:rFonts w:hint="eastAsia" w:ascii="方正小标宋简体" w:eastAsia="方正小标宋简体"/>
          <w:bCs/>
          <w:color w:val="000000"/>
          <w:sz w:val="32"/>
          <w:szCs w:val="32"/>
          <w:highlight w:val="none"/>
        </w:rPr>
      </w:r>
      <w:r/>
    </w:p>
    <w:p>
      <w:pPr>
        <w:pStyle w:val="658"/>
        <w:ind w:firstLine="640"/>
        <w:rPr>
          <w:rFonts w:hint="eastAsia" w:ascii="仿宋" w:hAnsi="仿宋" w:eastAsia="仿宋" w:cs="Times New Roman"/>
          <w:sz w:val="32"/>
          <w:szCs w:val="32"/>
          <w:u w:val="single"/>
          <w:lang w:eastAsia="zh-CN"/>
        </w:rPr>
      </w:pPr>
      <w:r>
        <w:rPr>
          <w:rFonts w:hint="eastAsia" w:ascii="仿宋" w:hAnsi="仿宋" w:eastAsia="仿宋" w:cs="Times New Roman"/>
          <w:sz w:val="32"/>
          <w:szCs w:val="32"/>
        </w:rPr>
        <w:t xml:space="preserve">项目名称：</w:t>
      </w:r>
      <w:r>
        <w:rPr>
          <w:rFonts w:hint="eastAsia" w:ascii="仿宋" w:hAnsi="仿宋" w:eastAsia="仿宋" w:cs="Times New Roman"/>
          <w:sz w:val="32"/>
          <w:szCs w:val="32"/>
          <w:u w:val="single"/>
          <w:lang w:eastAsia="zh-CN"/>
        </w:rPr>
        <w:t xml:space="preserve"> 如皋市龙游河生态公园及三期绿地管理项目</w:t>
      </w:r>
      <w:r>
        <w:rPr>
          <w:rFonts w:hint="eastAsia" w:ascii="仿宋" w:hAnsi="仿宋" w:eastAsia="仿宋" w:cs="Times New Roman"/>
          <w:sz w:val="32"/>
          <w:szCs w:val="32"/>
          <w:u w:val="single"/>
          <w:lang w:eastAsia="zh-CN"/>
        </w:rPr>
      </w:r>
      <w:r/>
    </w:p>
    <w:p>
      <w:pPr>
        <w:pStyle w:val="658"/>
        <w:jc w:val="left"/>
        <w:spacing w:line="312" w:lineRule="atLeast"/>
        <w:widowControl w:val="off"/>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r>
      <w:r/>
    </w:p>
    <w:p>
      <w:pPr>
        <w:pStyle w:val="658"/>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rPr>
        <w:t xml:space="preserve">计划编号：</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u w:val="single"/>
          <w:lang w:val="en-US" w:eastAsia="zh-CN"/>
        </w:rPr>
      </w:r>
      <w:r/>
    </w:p>
    <w:p>
      <w:pPr>
        <w:pStyle w:val="658"/>
        <w:ind w:firstLine="640"/>
        <w:rPr>
          <w:rFonts w:ascii="仿宋" w:hAnsi="仿宋" w:eastAsia="仿宋" w:cs="Times New Roman"/>
          <w:sz w:val="32"/>
          <w:szCs w:val="32"/>
          <w:u w:val="single"/>
        </w:rPr>
      </w:pPr>
      <w:r>
        <w:rPr>
          <w:rFonts w:hint="eastAsia" w:ascii="仿宋" w:hAnsi="仿宋" w:eastAsia="仿宋" w:cs="Times New Roman"/>
          <w:sz w:val="32"/>
          <w:szCs w:val="32"/>
        </w:rPr>
        <w:t xml:space="preserve">甲方：</w:t>
      </w:r>
      <w:r>
        <w:rPr>
          <w:rFonts w:hint="eastAsia" w:ascii="仿宋" w:hAnsi="仿宋" w:eastAsia="仿宋" w:cs="Times New Roman"/>
          <w:sz w:val="32"/>
          <w:szCs w:val="32"/>
          <w:u w:val="single"/>
        </w:rPr>
        <w:t xml:space="preserve">如皋市城市建设管理中心</w:t>
      </w:r>
      <w:r>
        <w:rPr>
          <w:rFonts w:ascii="仿宋" w:hAnsi="仿宋" w:eastAsia="仿宋" w:cs="Times New Roman"/>
          <w:sz w:val="32"/>
          <w:szCs w:val="32"/>
          <w:u w:val="single"/>
        </w:rPr>
      </w:r>
      <w:r/>
    </w:p>
    <w:p>
      <w:pPr>
        <w:pStyle w:val="658"/>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lang w:eastAsia="zh-CN"/>
        </w:rPr>
        <w:t xml:space="preserve">乙方</w:t>
      </w:r>
      <w:r>
        <w:rPr>
          <w:rFonts w:hint="eastAsia" w:ascii="仿宋" w:hAnsi="仿宋" w:eastAsia="仿宋" w:cs="Times New Roman"/>
          <w:sz w:val="32"/>
          <w:szCs w:val="32"/>
        </w:rPr>
        <w:t xml:space="preserve">：</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u w:val="single"/>
          <w:lang w:val="en-US" w:eastAsia="zh-CN"/>
        </w:rPr>
      </w:r>
      <w:r/>
    </w:p>
    <w:p>
      <w:pPr>
        <w:pStyle w:val="658"/>
        <w:ind w:firstLine="640"/>
        <w:rPr>
          <w:rFonts w:hint="eastAsia" w:ascii="仿宋" w:hAnsi="仿宋" w:eastAsia="仿宋" w:cs="Times New Roman"/>
          <w:sz w:val="32"/>
          <w:szCs w:val="32"/>
          <w:u w:val="single"/>
          <w:lang w:val="en-US" w:eastAsia="zh-CN"/>
        </w:rPr>
      </w:pPr>
      <w:r>
        <w:rPr>
          <w:rFonts w:hint="eastAsia" w:ascii="仿宋" w:hAnsi="仿宋" w:eastAsia="仿宋" w:cs="Times New Roman"/>
          <w:sz w:val="32"/>
          <w:szCs w:val="32"/>
          <w:lang w:val="en-US" w:eastAsia="zh-CN"/>
        </w:rPr>
        <w:t xml:space="preserve"> </w:t>
      </w:r>
      <w:r>
        <w:rPr>
          <w:rFonts w:hint="eastAsia" w:ascii="仿宋" w:hAnsi="仿宋" w:eastAsia="仿宋" w:cs="Times New Roman"/>
          <w:sz w:val="32"/>
          <w:szCs w:val="32"/>
          <w:u w:val="single"/>
          <w:lang w:val="en-US" w:eastAsia="zh-CN"/>
        </w:rPr>
      </w:r>
      <w:r/>
    </w:p>
    <w:p>
      <w:pPr>
        <w:pStyle w:val="658"/>
        <w:jc w:val="center"/>
        <w:rPr>
          <w:rFonts w:ascii="仿宋" w:hAnsi="仿宋" w:eastAsia="仿宋" w:cs="Times New Roman"/>
          <w:sz w:val="32"/>
          <w:szCs w:val="32"/>
        </w:rPr>
      </w:pPr>
      <w:r>
        <w:rPr>
          <w:rFonts w:hint="eastAsia" w:ascii="仿宋" w:hAnsi="仿宋" w:eastAsia="仿宋" w:cs="Times New Roman"/>
          <w:sz w:val="32"/>
          <w:szCs w:val="32"/>
        </w:rPr>
        <w:t xml:space="preserve">签订时间：      年    月    日</w:t>
      </w:r>
      <w:r>
        <w:rPr>
          <w:rFonts w:ascii="仿宋" w:hAnsi="仿宋" w:eastAsia="仿宋" w:cs="Times New Roman"/>
          <w:sz w:val="32"/>
          <w:szCs w:val="32"/>
        </w:rPr>
      </w:r>
      <w:r/>
    </w:p>
    <w:p>
      <w:pPr>
        <w:pStyle w:val="658"/>
        <w:ind w:firstLine="480"/>
        <w:rPr>
          <w:rFonts w:ascii="仿宋" w:hAnsi="仿宋" w:eastAsia="仿宋" w:cs="仿宋"/>
          <w:sz w:val="24"/>
        </w:rPr>
      </w:pPr>
      <w:r>
        <w:rPr>
          <w:rFonts w:hint="eastAsia" w:ascii="仿宋" w:hAnsi="仿宋" w:eastAsia="仿宋" w:cs="仿宋"/>
          <w:sz w:val="24"/>
        </w:rPr>
        <w:t xml:space="preserve">如皋市城市建设管理中心（</w:t>
      </w:r>
      <w:r>
        <w:rPr>
          <w:rFonts w:hint="eastAsia" w:ascii="仿宋" w:hAnsi="仿宋" w:eastAsia="仿宋" w:cs="仿宋"/>
          <w:sz w:val="24"/>
          <w:lang w:eastAsia="zh-CN"/>
        </w:rPr>
        <w:t xml:space="preserve"> 如皋市龙游河生态公园及三期绿地管理项目</w:t>
      </w:r>
      <w:r>
        <w:rPr>
          <w:rFonts w:hint="eastAsia" w:ascii="仿宋" w:hAnsi="仿宋" w:eastAsia="仿宋" w:cs="仿宋"/>
          <w:sz w:val="24"/>
        </w:rPr>
        <w:t xml:space="preserve">）委托江苏建威建设管理有限公司进行了政府采购。按照评委会评审推荐、甲方确定</w:t>
      </w:r>
      <w:r>
        <w:rPr>
          <w:rFonts w:hint="eastAsia" w:ascii="仿宋" w:hAnsi="仿宋" w:eastAsia="仿宋" w:cs="仿宋"/>
          <w:sz w:val="24"/>
          <w:lang w:eastAsia="zh-CN"/>
        </w:rPr>
        <w:t xml:space="preserve">乙方</w:t>
      </w:r>
      <w:r>
        <w:rPr>
          <w:rFonts w:hint="eastAsia" w:ascii="仿宋" w:hAnsi="仿宋" w:eastAsia="仿宋" w:cs="仿宋"/>
          <w:sz w:val="24"/>
        </w:rPr>
        <w:t xml:space="preserve">为成交单位。现甲乙</w:t>
      </w:r>
      <w:r>
        <w:rPr>
          <w:rFonts w:hint="eastAsia" w:ascii="仿宋" w:hAnsi="仿宋" w:eastAsia="仿宋" w:cs="仿宋"/>
          <w:sz w:val="24"/>
          <w:lang w:val="en-US" w:eastAsia="zh-CN"/>
        </w:rPr>
        <w:t xml:space="preserve">双</w:t>
      </w:r>
      <w:r>
        <w:rPr>
          <w:rFonts w:hint="eastAsia" w:ascii="仿宋" w:hAnsi="仿宋" w:eastAsia="仿宋" w:cs="仿宋"/>
          <w:sz w:val="24"/>
        </w:rPr>
        <w:t xml:space="preserve">方协商同意签订本合同。</w:t>
      </w:r>
      <w:r>
        <w:rPr>
          <w:rFonts w:ascii="仿宋" w:hAnsi="仿宋" w:eastAsia="仿宋" w:cs="仿宋"/>
          <w:sz w:val="24"/>
        </w:rPr>
      </w:r>
      <w:r/>
    </w:p>
    <w:p>
      <w:pPr>
        <w:pStyle w:val="658"/>
        <w:numPr>
          <w:ilvl w:val="0"/>
          <w:numId w:val="3"/>
        </w:numPr>
        <w:ind w:left="0" w:firstLine="482"/>
        <w:tabs>
          <w:tab w:val="left" w:pos="0" w:leader="none"/>
        </w:tabs>
        <w:rPr>
          <w:rFonts w:ascii="仿宋" w:hAnsi="仿宋" w:eastAsia="仿宋" w:cs="仿宋"/>
          <w:b/>
          <w:sz w:val="24"/>
        </w:rPr>
      </w:pPr>
      <w:r>
        <w:rPr>
          <w:rFonts w:hint="eastAsia" w:ascii="仿宋" w:hAnsi="仿宋" w:eastAsia="仿宋" w:cs="仿宋"/>
          <w:b/>
          <w:sz w:val="24"/>
        </w:rPr>
        <w:t xml:space="preserve"> 合同文件</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下列与本次采购活动有关的文件及附件是本合同不可分割的组成部分，与本合同具有同等法律效力，这些文件包括但不限于：</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1.（××号）采购文件；</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2.竞争性磋商响应文件；</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乙方</w:t>
      </w:r>
      <w:r>
        <w:rPr>
          <w:rFonts w:hint="eastAsia" w:ascii="仿宋" w:hAnsi="仿宋" w:eastAsia="仿宋" w:cs="仿宋"/>
          <w:sz w:val="24"/>
        </w:rPr>
        <w:t xml:space="preserve">在参加采购活动时的书面承诺；</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4.（××号）中标（成交）通知书；</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5.合同补充条款或说明；</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6.保密协议或条款；</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7.相关附件、图纸及电子版资料。</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第二条  合同内容</w:t>
      </w:r>
      <w:r>
        <w:rPr>
          <w:rFonts w:ascii="仿宋" w:hAnsi="仿宋" w:eastAsia="仿宋" w:cs="仿宋"/>
          <w:b/>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如皋市龙游河生态公园</w:t>
      </w:r>
      <w:r>
        <w:rPr>
          <w:rFonts w:hint="eastAsia" w:ascii="仿宋" w:hAnsi="仿宋" w:eastAsia="仿宋" w:cs="仿宋"/>
          <w:sz w:val="24"/>
          <w:lang w:val="en-US" w:eastAsia="zh-CN"/>
        </w:rPr>
        <w:t xml:space="preserve">及三期</w:t>
      </w:r>
      <w:r>
        <w:rPr>
          <w:rFonts w:hint="eastAsia" w:ascii="仿宋" w:hAnsi="仿宋" w:eastAsia="仿宋" w:cs="仿宋"/>
          <w:sz w:val="24"/>
        </w:rPr>
        <w:t xml:space="preserve">，位于如皋市城区南部，依龙游河而建，占地面积约</w:t>
      </w:r>
      <w:r>
        <w:rPr>
          <w:rFonts w:hint="eastAsia" w:ascii="仿宋" w:hAnsi="仿宋" w:eastAsia="仿宋" w:cs="仿宋"/>
          <w:sz w:val="24"/>
          <w:lang w:val="en-US" w:eastAsia="zh-CN"/>
        </w:rPr>
        <w:t xml:space="preserve">56</w:t>
      </w:r>
      <w:r>
        <w:rPr>
          <w:rFonts w:hint="eastAsia" w:ascii="仿宋" w:hAnsi="仿宋" w:eastAsia="仿宋" w:cs="仿宋"/>
          <w:sz w:val="24"/>
        </w:rPr>
        <w:t xml:space="preserve">公顷，绿地面积约</w:t>
      </w:r>
      <w:r>
        <w:rPr>
          <w:rFonts w:hint="eastAsia" w:ascii="仿宋" w:hAnsi="仿宋" w:eastAsia="仿宋" w:cs="仿宋"/>
          <w:sz w:val="24"/>
          <w:lang w:val="en-US" w:eastAsia="zh-CN"/>
        </w:rPr>
        <w:t xml:space="preserve">35</w:t>
      </w:r>
      <w:r>
        <w:rPr>
          <w:rFonts w:hint="eastAsia" w:ascii="仿宋" w:hAnsi="仿宋" w:eastAsia="仿宋" w:cs="仿宋"/>
          <w:sz w:val="24"/>
        </w:rPr>
        <w:t xml:space="preserve">万平方米，是我市重要的亲水游玩、休闲健身和文化体验的场所。公园设置室外运动场、室外游乐区、驿站、停车场、景观艺术装置等配套设施。进入龙游河生态公园，是一幅曲径通幽、水波涟漪、疏影横斜的立体画卷，是一座彰显绿色、生态、亲水、人文理念的生态公园。植物的多样性与景观的多层次绘就出一幅色彩清新的立体画，串起一条生态景观长廊。近年来，龙游河生态公园获江苏人居环境范例奖。为确保龙游河生态公园社会公益服务和基础设施维保（不含路灯、监控）工作的正常开展，打造建管养示范区，以4A景区管理标准，对本次</w:t>
      </w:r>
      <w:r>
        <w:rPr>
          <w:rFonts w:hint="eastAsia" w:ascii="仿宋" w:hAnsi="仿宋" w:eastAsia="仿宋" w:cs="仿宋"/>
          <w:sz w:val="24"/>
          <w:lang w:val="en-US" w:eastAsia="zh-CN"/>
        </w:rPr>
        <w:t xml:space="preserve">日常管理服务</w:t>
      </w:r>
      <w:r>
        <w:rPr>
          <w:rFonts w:hint="eastAsia" w:ascii="仿宋" w:hAnsi="仿宋" w:eastAsia="仿宋" w:cs="仿宋"/>
          <w:sz w:val="24"/>
        </w:rPr>
        <w:t xml:space="preserve">及设施维护管理服务进行采购。</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lang w:val="en-US" w:eastAsia="zh-CN"/>
        </w:rPr>
        <w:t xml:space="preserve">日常管理</w:t>
      </w:r>
      <w:r>
        <w:rPr>
          <w:rFonts w:hint="eastAsia" w:ascii="仿宋" w:hAnsi="仿宋" w:eastAsia="仿宋" w:cs="仿宋"/>
          <w:sz w:val="24"/>
        </w:rPr>
        <w:t xml:space="preserve">服务事项：1.负责做好保洁、水电、保卫、安全管理、会务服务、喷泉管理、办公室物管等工作；2.每天进行全面巡查，发现问题及时协调处置，对各类不文明行为进行劝阻，对不服从管理的报相关部门；3.配合绿化养护日常管理、各类创建检查及处理相关交办事项；4.增设驿站服务以丰富业态。</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负责选址策划，确定经营（销售）范围，</w:t>
      </w:r>
      <w:r>
        <w:rPr>
          <w:rFonts w:hint="eastAsia" w:ascii="仿宋" w:hAnsi="仿宋" w:eastAsia="仿宋" w:cs="仿宋"/>
          <w:sz w:val="24"/>
          <w:lang w:val="en-US" w:eastAsia="zh-CN"/>
        </w:rPr>
        <w:t xml:space="preserve">报甲方审批</w:t>
      </w:r>
      <w:r>
        <w:rPr>
          <w:rFonts w:hint="eastAsia" w:ascii="仿宋" w:hAnsi="仿宋" w:eastAsia="仿宋" w:cs="仿宋"/>
          <w:sz w:val="24"/>
        </w:rPr>
        <w:t xml:space="preserve">，第一年不收取租金，后续根据</w:t>
      </w:r>
      <w:r>
        <w:rPr>
          <w:rFonts w:hint="eastAsia" w:ascii="仿宋" w:hAnsi="仿宋" w:eastAsia="仿宋" w:cs="仿宋"/>
          <w:sz w:val="24"/>
          <w:lang w:eastAsia="zh-CN"/>
        </w:rPr>
        <w:t xml:space="preserve">成交供应商</w:t>
      </w:r>
      <w:r>
        <w:rPr>
          <w:rFonts w:hint="eastAsia" w:ascii="仿宋" w:hAnsi="仿宋" w:eastAsia="仿宋" w:cs="仿宋"/>
          <w:sz w:val="24"/>
        </w:rPr>
        <w:t xml:space="preserve">盈利情况另行商定（</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负责安排人员经营管理，自负盈亏）。</w:t>
      </w:r>
      <w:r>
        <w:rPr>
          <w:rFonts w:hint="eastAsia" w:ascii="仿宋" w:hAnsi="仿宋" w:eastAsia="仿宋" w:cs="仿宋"/>
          <w:sz w:val="24"/>
        </w:rPr>
      </w:r>
      <w:r/>
    </w:p>
    <w:p>
      <w:pPr>
        <w:pStyle w:val="658"/>
        <w:ind w:firstLine="480"/>
        <w:rPr>
          <w:rFonts w:hint="eastAsia" w:ascii="Times New Roman" w:hAnsi="Times New Roman" w:eastAsia="宋体" w:cs="Times New Roman"/>
        </w:rPr>
      </w:pPr>
      <w:r>
        <w:rPr>
          <w:rFonts w:hint="eastAsia" w:ascii="仿宋" w:hAnsi="仿宋" w:eastAsia="仿宋" w:cs="仿宋"/>
          <w:sz w:val="24"/>
        </w:rPr>
        <w:t xml:space="preserve">设施维护管理服务事项：1.对破损防腐木、塑木、铺装、护栏等各类基础设施，及垃圾箱、坐凳、花箱、树池、井盖、路牙等其他零星设施及时维修更换（主材甲供）；2.对所有防腐木、护栏、廊架、亭子、坐凳等设施每年开展一次木油（油漆）刷新（主材甲供）；3. 必须每天进行全面巡查，且需配备至少</w:t>
      </w:r>
      <w:r>
        <w:rPr>
          <w:rFonts w:hint="eastAsia" w:ascii="仿宋" w:hAnsi="仿宋" w:eastAsia="仿宋" w:cs="仿宋"/>
          <w:sz w:val="24"/>
          <w:lang w:val="en-US" w:eastAsia="zh-CN"/>
        </w:rPr>
        <w:t xml:space="preserve">3</w:t>
      </w:r>
      <w:r>
        <w:rPr>
          <w:rFonts w:hint="eastAsia" w:ascii="仿宋" w:hAnsi="仿宋" w:eastAsia="仿宋" w:cs="仿宋"/>
          <w:sz w:val="24"/>
        </w:rPr>
        <w:t xml:space="preserve">辆巡查用二轮电动车，车辆需张贴类似“公园巡查用车”字样。</w:t>
      </w:r>
      <w:r>
        <w:rPr>
          <w:rFonts w:hint="eastAsia" w:ascii="Times New Roman" w:hAnsi="Times New Roman" w:eastAsia="宋体" w:cs="Times New Roman"/>
        </w:rPr>
      </w:r>
      <w:r/>
    </w:p>
    <w:p>
      <w:pPr>
        <w:pStyle w:val="658"/>
        <w:numPr>
          <w:ilvl w:val="0"/>
          <w:numId w:val="3"/>
        </w:numPr>
        <w:ind w:left="0" w:firstLine="482"/>
        <w:tabs>
          <w:tab w:val="left" w:pos="720" w:leader="none"/>
        </w:tabs>
        <w:rPr>
          <w:rFonts w:ascii="Times New Roman" w:hAnsi="Times New Roman" w:eastAsia="宋体" w:cs="Times New Roman"/>
        </w:rPr>
      </w:pPr>
      <w:r>
        <w:rPr>
          <w:rFonts w:hint="eastAsia" w:ascii="仿宋" w:hAnsi="仿宋" w:eastAsia="仿宋" w:cs="仿宋"/>
          <w:b/>
          <w:sz w:val="24"/>
        </w:rPr>
        <w:t xml:space="preserve">人员基本要求</w:t>
      </w:r>
      <w:r>
        <w:rPr>
          <w:rFonts w:ascii="Times New Roman" w:hAnsi="Times New Roman" w:eastAsia="宋体" w:cs="Times New Roman"/>
        </w:rPr>
      </w:r>
      <w:r/>
    </w:p>
    <w:p>
      <w:pPr>
        <w:pStyle w:val="658"/>
        <w:ind w:firstLine="480"/>
        <w:rPr>
          <w:rFonts w:ascii="仿宋" w:hAnsi="仿宋" w:eastAsia="仿宋" w:cs="仿宋"/>
          <w:sz w:val="24"/>
        </w:rPr>
      </w:pPr>
      <w:r>
        <w:rPr>
          <w:rFonts w:hint="eastAsia" w:ascii="仿宋" w:hAnsi="仿宋" w:eastAsia="仿宋" w:cs="仿宋"/>
          <w:sz w:val="24"/>
        </w:rPr>
        <w:t xml:space="preserve">1.所有人员须身体健康，没有传染病及精神疾病等不能控制自己行为能力的疾病病史。对工作负责，有吃苦耐劳精神，有高度的责任感。体貌端正，精神饱满，不留长发、大鬓角和胡须，不染发等；着装穿戴整洁干净，不披衣、敞怀、挽袖、卷裤腿、穿拖鞋或赤足等；姿态端正，动作规范，举止文明，语言文明，使用语言要简洁准确、文明规范。不准将手插入衣兜，不准搭肩、挽臂、嘻笑打闹，不准随地吐痰、乱扔废弃物等。严禁上班时间吸烟、喝酒、吃东西，严禁提前吃饭。</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2.项目负责人须有良好的普通话交流能力</w:t>
      </w:r>
      <w:r>
        <w:rPr>
          <w:rFonts w:hint="eastAsia" w:ascii="仿宋" w:hAnsi="仿宋" w:eastAsia="仿宋" w:cs="仿宋"/>
          <w:color w:val="000000"/>
          <w:sz w:val="24"/>
        </w:rPr>
        <w:t xml:space="preserve">，着正装挂牌上岗，有领导能力、组织能力，有威信，能以身作则，有专业管理水平</w:t>
      </w:r>
      <w:r>
        <w:rPr>
          <w:rFonts w:hint="eastAsia" w:ascii="仿宋" w:hAnsi="仿宋" w:eastAsia="仿宋" w:cs="仿宋"/>
          <w:sz w:val="24"/>
        </w:rPr>
        <w:t xml:space="preserve">和处理突发事件的能力，24小时通讯畅通，超过4小时的离岗需提前报甲方审批，甲方同意后方可离岗。</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3.安保人员须有基本的普通话交流能力，按照《保安服务管理条例》规定统一穿戴正式保安制服及佩带保安标志，能熟练掌握各项安保设施的运用，严格遵守甲方的各项要求，严格履行岗位职责，善于发现问题，具备一定的工作经验和处理突发事件的能力。</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4.安保人员上岗时必须持有保安员证，并接受过上岗培训，合同履约前提供保安员证，保安员证报甲方备案同意后方可开始公园安保服务。</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乙方</w:t>
      </w:r>
      <w:r>
        <w:rPr>
          <w:rFonts w:hint="eastAsia" w:ascii="仿宋" w:hAnsi="仿宋" w:eastAsia="仿宋" w:cs="仿宋"/>
          <w:sz w:val="24"/>
        </w:rPr>
        <w:t xml:space="preserve">须与员工签订正规的劳动合同（合同履约前提供劳动合同复印件报甲方备案），负责支付员工的人工费（基本工资、保险、高温费、加班费、福利费）、服装费及根据国家规定应支付的各项费用。员工的应聘、录用、离职等要求手续齐全，档案管理规范。</w:t>
      </w:r>
      <w:r>
        <w:rPr>
          <w:rFonts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6.项目负责人不得擅自更换，</w:t>
      </w:r>
      <w:r>
        <w:rPr>
          <w:rFonts w:hint="eastAsia" w:ascii="仿宋" w:hAnsi="仿宋" w:eastAsia="仿宋" w:cs="仿宋"/>
          <w:sz w:val="24"/>
          <w:lang w:eastAsia="zh-CN"/>
        </w:rPr>
        <w:t xml:space="preserve">乙方</w:t>
      </w:r>
      <w:r>
        <w:rPr>
          <w:rFonts w:hint="eastAsia" w:ascii="仿宋" w:hAnsi="仿宋" w:eastAsia="仿宋" w:cs="仿宋"/>
          <w:sz w:val="24"/>
        </w:rPr>
        <w:t xml:space="preserve">如需要更换项目负责人的，需提前1个月以书面形式通知甲方，征得甲方同意后方可更换，确保服务质量不因人员变动而受影响。</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eastAsia="zh-CN"/>
        </w:rPr>
        <w:t xml:space="preserve">乙方</w:t>
      </w:r>
      <w:r>
        <w:rPr>
          <w:rFonts w:hint="eastAsia" w:ascii="仿宋" w:hAnsi="仿宋" w:eastAsia="仿宋" w:cs="仿宋"/>
          <w:sz w:val="24"/>
        </w:rPr>
        <w:t xml:space="preserve">需采取切实有效的措施保持项目服务队伍的稳定，控制人员的流动，如需要更换人员的，需提前15天以书面形式通知甲方，征得甲方同意后方可更换，确保服务质量不因人员变动而受影响。</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8.出现人员不能胜任工作的或甲方不满意要求更换的，</w:t>
      </w:r>
      <w:r>
        <w:rPr>
          <w:rFonts w:hint="eastAsia" w:ascii="仿宋" w:hAnsi="仿宋" w:eastAsia="仿宋" w:cs="仿宋"/>
          <w:sz w:val="24"/>
          <w:lang w:eastAsia="zh-CN"/>
        </w:rPr>
        <w:t xml:space="preserve">乙方</w:t>
      </w:r>
      <w:r>
        <w:rPr>
          <w:rFonts w:hint="eastAsia" w:ascii="仿宋" w:hAnsi="仿宋" w:eastAsia="仿宋" w:cs="仿宋"/>
          <w:sz w:val="24"/>
        </w:rPr>
        <w:t xml:space="preserve">须根据甲方要求及时更换人员。</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eastAsia="zh-CN"/>
        </w:rPr>
        <w:t xml:space="preserve">乙方</w:t>
      </w:r>
      <w:r>
        <w:rPr>
          <w:rFonts w:hint="eastAsia" w:ascii="仿宋" w:hAnsi="仿宋" w:eastAsia="仿宋" w:cs="仿宋"/>
          <w:sz w:val="24"/>
        </w:rPr>
        <w:t xml:space="preserve">必须为员工办理意外伤害保险并按照相关规定落实安全防护措施，并在项目开始前办理完成意外伤害保险投保工作（合同履约前提供保单复印件报甲方备案），</w:t>
      </w:r>
      <w:r>
        <w:rPr>
          <w:rFonts w:hint="eastAsia" w:ascii="仿宋" w:hAnsi="仿宋" w:eastAsia="仿宋" w:cs="仿宋"/>
          <w:sz w:val="24"/>
          <w:lang w:eastAsia="zh-CN"/>
        </w:rPr>
        <w:t xml:space="preserve">乙方</w:t>
      </w:r>
      <w:r>
        <w:rPr>
          <w:rFonts w:hint="eastAsia" w:ascii="仿宋" w:hAnsi="仿宋" w:eastAsia="仿宋" w:cs="仿宋"/>
          <w:sz w:val="24"/>
        </w:rPr>
        <w:t xml:space="preserve">在服务期内造成人员伤亡、财产损失以及己方员工发生的各种事故（包括治安、交通、工伤、劳资纠纷等事件），所造成的一切后果及损失均由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承担全部责任并负责赔偿，与甲方无关。</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rPr>
        <w:t xml:space="preserve">.</w:t>
      </w:r>
      <w:r>
        <w:rPr>
          <w:rFonts w:hint="eastAsia" w:ascii="仿宋" w:hAnsi="仿宋" w:eastAsia="仿宋" w:cs="仿宋"/>
          <w:sz w:val="24"/>
          <w:lang w:val="en-US" w:eastAsia="zh-CN"/>
        </w:rPr>
        <w:t xml:space="preserve">日常管理</w:t>
      </w:r>
      <w:r>
        <w:rPr>
          <w:rFonts w:hint="eastAsia" w:ascii="仿宋" w:hAnsi="仿宋" w:eastAsia="仿宋" w:cs="仿宋"/>
          <w:sz w:val="24"/>
        </w:rPr>
        <w:t xml:space="preserve">服务人员基本数量要求（下表中人数为最低配备标准，</w:t>
      </w:r>
      <w:r>
        <w:rPr>
          <w:rFonts w:hint="eastAsia" w:ascii="仿宋" w:hAnsi="仿宋" w:eastAsia="仿宋" w:cs="仿宋"/>
          <w:sz w:val="24"/>
          <w:lang w:val="en-US" w:eastAsia="zh-CN"/>
        </w:rPr>
        <w:t xml:space="preserve">乙方</w:t>
      </w:r>
      <w:r>
        <w:rPr>
          <w:rFonts w:hint="eastAsia" w:ascii="仿宋" w:hAnsi="仿宋" w:eastAsia="仿宋" w:cs="仿宋"/>
          <w:sz w:val="24"/>
        </w:rPr>
        <w:t xml:space="preserve">须根据</w:t>
      </w:r>
      <w:r>
        <w:rPr>
          <w:rFonts w:hint="eastAsia" w:ascii="仿宋" w:hAnsi="仿宋" w:eastAsia="仿宋" w:cs="仿宋"/>
          <w:sz w:val="24"/>
          <w:lang w:val="en-US" w:eastAsia="zh-CN"/>
        </w:rPr>
        <w:t xml:space="preserve">甲方</w:t>
      </w:r>
      <w:r>
        <w:rPr>
          <w:rFonts w:hint="eastAsia" w:ascii="仿宋" w:hAnsi="仿宋" w:eastAsia="仿宋" w:cs="仿宋"/>
          <w:sz w:val="24"/>
        </w:rPr>
        <w:t xml:space="preserve">要求随时增加）：</w:t>
      </w:r>
      <w:r>
        <w:rPr>
          <w:rFonts w:hint="eastAsia" w:ascii="仿宋" w:hAnsi="仿宋" w:eastAsia="仿宋" w:cs="仿宋"/>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4"/>
        <w:gridCol w:w="1191"/>
        <w:gridCol w:w="1701"/>
        <w:gridCol w:w="1080"/>
        <w:gridCol w:w="1814"/>
        <w:gridCol w:w="2020"/>
      </w:tblGrid>
      <w:tr>
        <w:trPr>
          <w:trHeight w:val="5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pStyle w:val="658"/>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支出项目</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t xml:space="preserve">名称</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数量</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补充及附加说明</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t xml:space="preserve">备注</w:t>
            </w:r>
            <w:r>
              <w:rPr>
                <w:rFonts w:hint="eastAsia" w:ascii="仿宋" w:hAnsi="仿宋" w:eastAsia="仿宋" w:cs="仿宋"/>
                <w:sz w:val="24"/>
              </w:rPr>
            </w:r>
            <w:r/>
          </w:p>
        </w:tc>
      </w:tr>
      <w:tr>
        <w:trPr>
          <w:trHeight w:val="90"/>
        </w:trPr>
        <w:tc>
          <w:tcPr>
            <w:tcBorders>
              <w:top w:val="single" w:color="000000" w:sz="4" w:space="0"/>
              <w:left w:val="single" w:color="000000" w:sz="4" w:space="0"/>
              <w:bottom w:val="none" w:color="000000" w:sz="0" w:space="0"/>
              <w:right w:val="single" w:color="000000" w:sz="4" w:space="0"/>
            </w:tcBorders>
            <w:tcW w:w="794" w:type="dxa"/>
            <w:vAlign w:val="center"/>
            <w:vMerge w:val="restart"/>
            <w:textDirection w:val="lrTb"/>
            <w:noWrap/>
          </w:tcPr>
          <w:p>
            <w:pPr>
              <w:pStyle w:val="658"/>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Borders>
              <w:top w:val="single" w:color="000000" w:sz="4" w:space="0"/>
              <w:left w:val="single" w:color="000000" w:sz="4" w:space="0"/>
              <w:bottom w:val="none" w:color="000000" w:sz="0" w:space="0"/>
              <w:right w:val="single" w:color="000000" w:sz="4" w:space="0"/>
            </w:tcBorders>
            <w:tcW w:w="1191" w:type="dxa"/>
            <w:vAlign w:val="center"/>
            <w:vMerge w:val="restart"/>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项目负责人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1人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资料员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1人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兼景区讲解员</w:t>
            </w:r>
            <w:r>
              <w:rPr>
                <w:rFonts w:hint="eastAsia" w:ascii="仿宋" w:hAnsi="仿宋" w:eastAsia="仿宋" w:cs="仿宋"/>
                <w:sz w:val="24"/>
              </w:rPr>
            </w:r>
            <w:r/>
          </w:p>
        </w:tc>
      </w:tr>
      <w:tr>
        <w:trPr>
          <w:trHeight w:val="54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安保人员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lang w:val="en-US" w:eastAsia="zh-CN"/>
              </w:rPr>
              <w:t xml:space="preserve">8</w:t>
            </w:r>
            <w:r>
              <w:rPr>
                <w:rFonts w:hint="eastAsia" w:ascii="仿宋" w:hAnsi="仿宋" w:eastAsia="仿宋" w:cs="仿宋"/>
                <w:sz w:val="24"/>
              </w:rPr>
              <w:t xml:space="preserve">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含两名夜班安保人员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none" w:color="000000" w:sz="0" w:space="0"/>
              <w:right w:val="single" w:color="000000" w:sz="4" w:space="0"/>
            </w:tcBorders>
            <w:tcW w:w="794" w:type="dxa"/>
            <w:vAlign w:val="center"/>
            <w:vMerge w:val="continue"/>
            <w:textDirection w:val="lrTb"/>
            <w:noWrap/>
          </w:tcPr>
          <w:p>
            <w:pPr>
              <w:pStyle w:val="658"/>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none" w:color="000000" w:sz="0" w:space="0"/>
              <w:right w:val="single" w:color="000000" w:sz="4" w:space="0"/>
            </w:tcBorders>
            <w:tcW w:w="1191" w:type="dxa"/>
            <w:vAlign w:val="center"/>
            <w:vMerge w:val="continue"/>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rPr>
              <w:t xml:space="preserve">保洁员</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hint="eastAsia" w:ascii="仿宋" w:hAnsi="仿宋" w:eastAsia="仿宋" w:cs="仿宋"/>
                <w:sz w:val="24"/>
              </w:rPr>
            </w:pPr>
            <w:r>
              <w:rPr>
                <w:rFonts w:hint="eastAsia" w:ascii="仿宋" w:hAnsi="仿宋" w:eastAsia="仿宋" w:cs="仿宋"/>
                <w:sz w:val="24"/>
                <w:lang w:val="en-US" w:eastAsia="zh-CN"/>
              </w:rPr>
              <w:t xml:space="preserve">10</w:t>
            </w:r>
            <w:r>
              <w:rPr>
                <w:rFonts w:hint="eastAsia" w:ascii="仿宋" w:hAnsi="仿宋" w:eastAsia="仿宋" w:cs="仿宋"/>
                <w:sz w:val="24"/>
              </w:rPr>
              <w:t xml:space="preserve">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r>
      <w:tr>
        <w:trPr>
          <w:trHeight w:val="500"/>
        </w:trPr>
        <w:tc>
          <w:tcPr>
            <w:tcBorders>
              <w:top w:val="none" w:color="000000" w:sz="0" w:space="0"/>
              <w:left w:val="single" w:color="000000" w:sz="4" w:space="0"/>
              <w:bottom w:val="single" w:color="000000" w:sz="4" w:space="0"/>
              <w:right w:val="single" w:color="000000" w:sz="4" w:space="0"/>
            </w:tcBorders>
            <w:tcW w:w="794" w:type="dxa"/>
            <w:vAlign w:val="center"/>
            <w:vMerge w:val="continue"/>
            <w:textDirection w:val="lrTb"/>
            <w:noWrap/>
          </w:tcPr>
          <w:p>
            <w:pPr>
              <w:pStyle w:val="658"/>
              <w:ind w:firstLine="480"/>
              <w:rPr>
                <w:rFonts w:hint="eastAsia" w:ascii="仿宋" w:hAnsi="仿宋" w:eastAsia="仿宋" w:cs="仿宋"/>
                <w:sz w:val="24"/>
              </w:rPr>
            </w:pPr>
            <w:r>
              <w:rPr>
                <w:rFonts w:hint="eastAsia" w:ascii="仿宋" w:hAnsi="仿宋" w:eastAsia="仿宋" w:cs="仿宋"/>
                <w:sz w:val="24"/>
              </w:rPr>
            </w:r>
            <w:r/>
          </w:p>
        </w:tc>
        <w:tc>
          <w:tcPr>
            <w:tcBorders>
              <w:top w:val="none" w:color="000000" w:sz="0" w:space="0"/>
              <w:left w:val="single" w:color="000000" w:sz="4" w:space="0"/>
              <w:bottom w:val="single" w:color="000000" w:sz="4" w:space="0"/>
              <w:right w:val="single" w:color="000000" w:sz="4" w:space="0"/>
            </w:tcBorders>
            <w:tcW w:w="1191" w:type="dxa"/>
            <w:vAlign w:val="center"/>
            <w:vMerge w:val="continue"/>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8"/>
              <w:jc w:val="center"/>
              <w:rPr>
                <w:rFonts w:ascii="仿宋" w:hAnsi="仿宋" w:eastAsia="仿宋" w:cs="仿宋"/>
                <w:sz w:val="24"/>
                <w:lang w:val="en-US" w:eastAsia="zh-CN"/>
              </w:rPr>
            </w:pPr>
            <w:r>
              <w:rPr>
                <w:rFonts w:hint="eastAsia" w:ascii="仿宋" w:hAnsi="仿宋" w:eastAsia="仿宋" w:cs="仿宋"/>
                <w:sz w:val="24"/>
                <w:lang w:val="en-US" w:eastAsia="zh-CN"/>
              </w:rPr>
              <w:t xml:space="preserve">消防员</w:t>
            </w:r>
            <w:r>
              <w:rPr>
                <w:rFonts w:ascii="仿宋" w:hAnsi="仿宋" w:eastAsia="仿宋" w:cs="仿宋"/>
                <w:sz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8"/>
              <w:jc w:val="center"/>
              <w:rPr>
                <w:rFonts w:ascii="仿宋" w:hAnsi="仿宋" w:eastAsia="仿宋" w:cs="仿宋"/>
                <w:sz w:val="24"/>
                <w:lang w:val="en-US" w:eastAsia="zh-CN"/>
              </w:rPr>
            </w:pPr>
            <w:r>
              <w:rPr>
                <w:rFonts w:hint="eastAsia" w:ascii="仿宋" w:hAnsi="仿宋" w:eastAsia="仿宋" w:cs="仿宋"/>
                <w:sz w:val="24"/>
                <w:lang w:val="en-US" w:eastAsia="zh-CN"/>
              </w:rPr>
              <w:t xml:space="preserve">1人</w:t>
            </w:r>
            <w:r>
              <w:rPr>
                <w:rFonts w:ascii="仿宋" w:hAnsi="仿宋" w:eastAsia="仿宋" w:cs="仿宋"/>
                <w:sz w:val="24"/>
                <w:lang w:val="en-US" w:eastAsia="zh-CN"/>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pStyle w:val="658"/>
              <w:ind w:firstLine="480"/>
              <w:jc w:val="center"/>
              <w:rPr>
                <w:rFonts w:hint="eastAsia" w:ascii="仿宋" w:hAnsi="仿宋" w:eastAsia="仿宋" w:cs="仿宋"/>
                <w:sz w:val="24"/>
              </w:rPr>
            </w:pPr>
            <w:r>
              <w:rPr>
                <w:rFonts w:hint="eastAsia" w:ascii="仿宋" w:hAnsi="仿宋" w:eastAsia="仿宋" w:cs="仿宋"/>
                <w:sz w:val="24"/>
              </w:rPr>
            </w:r>
            <w:r/>
          </w:p>
        </w:tc>
      </w:tr>
    </w:tbl>
    <w:p>
      <w:pPr>
        <w:pStyle w:val="658"/>
        <w:jc w:val="left"/>
        <w:spacing w:line="312" w:lineRule="atLeast"/>
        <w:widowControl w:val="off"/>
        <w:rPr>
          <w:rFonts w:ascii="Times New Roman" w:hAnsi="Times New Roman" w:eastAsia="宋体" w:cs="Times New Roman"/>
          <w:sz w:val="18"/>
          <w:szCs w:val="22"/>
          <w:lang w:val="en-US" w:eastAsia="zh-CN" w:bidi="ar-SA"/>
        </w:rPr>
      </w:pPr>
      <w:r>
        <w:rPr>
          <w:rFonts w:ascii="Times New Roman" w:hAnsi="Times New Roman" w:eastAsia="宋体" w:cs="Times New Roman"/>
          <w:sz w:val="18"/>
          <w:szCs w:val="22"/>
          <w:lang w:val="en-US" w:eastAsia="zh-CN" w:bidi="ar-SA"/>
        </w:rPr>
      </w:r>
      <w:r/>
    </w:p>
    <w:p>
      <w:pPr>
        <w:pStyle w:val="658"/>
        <w:ind w:left="420"/>
        <w:tabs>
          <w:tab w:val="left" w:pos="0" w:leader="none"/>
        </w:tabs>
        <w:rPr>
          <w:rFonts w:ascii="仿宋" w:hAnsi="仿宋" w:eastAsia="仿宋" w:cs="仿宋"/>
          <w:b/>
          <w:sz w:val="24"/>
        </w:rPr>
      </w:pPr>
      <w:r>
        <w:rPr>
          <w:rFonts w:hint="eastAsia" w:ascii="仿宋" w:hAnsi="仿宋" w:eastAsia="仿宋" w:cs="仿宋"/>
          <w:b/>
          <w:sz w:val="24"/>
        </w:rPr>
        <w:t xml:space="preserve">第四条  具体服务内容（包括但不限于）</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本项目服务内容包括但不限于保洁、水电、保卫、安全管理、会务服务、喷泉管理、停车场及办公室物管、设施维护管理等，以保证项目软硬件正常运作。</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1.1规章制度建立及资料管理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建立完备的管理制度，明确管理方案、工作程序及标准，通过制订和实施年度及月度工作计划，优化项目运行。</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完善档案和资料的管理。档案和资料的管理包括：每天巡查记录（发现的问题及处置情况）、业主提供的设备设施资料和档案、游客投诉和意见档案、安全管理记录档案、环境卫生清洁管理档案、人事管理及人员培训档案、各类活动（含创建、检查、交办事项）档案、各类维修档案等。</w:t>
      </w:r>
      <w:r>
        <w:rPr>
          <w:rFonts w:hint="eastAsia" w:ascii="仿宋" w:hAnsi="仿宋" w:eastAsia="仿宋" w:cs="仿宋"/>
          <w:sz w:val="24"/>
          <w:lang w:eastAsia="zh-CN"/>
        </w:rPr>
        <w:t xml:space="preserve">乙方</w:t>
      </w:r>
      <w:r>
        <w:rPr>
          <w:rFonts w:hint="eastAsia" w:ascii="仿宋" w:hAnsi="仿宋" w:eastAsia="仿宋" w:cs="仿宋"/>
          <w:sz w:val="24"/>
        </w:rPr>
        <w:t xml:space="preserve">必须运用计算机管理，所有档案要求做到保存完整，管理完善，交接手续完备，检索方便准确。</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1.2安保服务</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按照相关保安服务管理办法工作标准，严格落实本项目的安保工作，维护公共秩序，配合并协助公安机关进行安全保卫和治安管理工作，实施24小时监控巡查制度，且日间不少于6次全面巡查，夜间不少于2次全面巡查，并配备不少于8个巡更设备（含手持设备及固定设备），做好巡逻管理及突发事件应急处理，并记录留档。</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1.3消防管理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1.4停车管理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负责对项目停车场地进行管理和服务，确保项目停车秩序规范，配合处理场地内交通事故。</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1.5保洁服务</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负责绿地、广场、内部道路、公共空间、卫生间、淋浴房等室内室外设施的卫生清洁工作，确保环境整洁，做好垃圾分类及清运，全年除四害工作不少于十次，并保证卫生间公共区域各类易耗品足量供应。</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1.6设施维护管理</w:t>
      </w:r>
      <w:r>
        <w:rPr>
          <w:rFonts w:ascii="仿宋" w:hAnsi="仿宋" w:eastAsia="仿宋" w:cs="仿宋"/>
          <w:sz w:val="24"/>
        </w:rPr>
      </w:r>
      <w:r/>
    </w:p>
    <w:p>
      <w:pPr>
        <w:pStyle w:val="658"/>
        <w:ind w:firstLine="480"/>
        <w:jc w:val="both"/>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期内做好各类设施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sz w:val="24"/>
          <w:szCs w:val="24"/>
          <w:lang w:val="en-US" w:eastAsia="zh-CN" w:bidi="ar-SA"/>
        </w:rPr>
        <w:t xml:space="preserve">，拍照留档</w:t>
      </w:r>
      <w:r>
        <w:rPr>
          <w:rFonts w:hint="eastAsia" w:ascii="仿宋" w:hAnsi="仿宋" w:eastAsia="仿宋" w:cs="仿宋"/>
          <w:sz w:val="24"/>
          <w:szCs w:val="24"/>
          <w:lang w:val="en-US" w:eastAsia="zh-CN" w:bidi="ar-SA"/>
        </w:rPr>
        <w:t xml:space="preserve">并立即上报给甲方</w:t>
      </w:r>
      <w:r>
        <w:rPr>
          <w:rFonts w:hint="eastAsia" w:ascii="仿宋" w:hAnsi="仿宋" w:eastAsia="仿宋" w:cs="仿宋"/>
          <w:bCs/>
          <w:sz w:val="24"/>
          <w:szCs w:val="24"/>
          <w:lang w:val="en-US" w:eastAsia="zh-CN" w:bidi="ar-SA"/>
        </w:rPr>
        <w:t xml:space="preserve">后立即开展维修工作</w:t>
      </w:r>
      <w:r>
        <w:rPr>
          <w:rFonts w:hint="eastAsia" w:ascii="仿宋" w:hAnsi="仿宋" w:eastAsia="仿宋" w:cs="仿宋"/>
          <w:sz w:val="24"/>
          <w:szCs w:val="24"/>
          <w:lang w:val="en-US" w:eastAsia="zh-CN" w:bidi="ar-SA"/>
        </w:rPr>
        <w:t xml:space="preserve">，如遇非人为损坏的设备问题，须于发现问题后3小时内及时维修处理，并报甲方验收维修成果，如遇人为损坏，原则上须于24小时内自行完成维修工作。乙方如未在规定期限内完成维修，甲方有权引入第三方机构维修，产生的相应费用由乙方承担，此外，按维修费用双倍罚款。</w:t>
      </w:r>
      <w:r>
        <w:rPr>
          <w:rFonts w:hint="eastAsia" w:ascii="仿宋" w:hAnsi="仿宋" w:eastAsia="仿宋" w:cs="仿宋"/>
          <w:bCs/>
          <w:sz w:val="24"/>
          <w:szCs w:val="24"/>
          <w:lang w:val="en-US" w:eastAsia="zh-CN" w:bidi="ar-SA"/>
        </w:rPr>
        <w:t xml:space="preserve">在维修过程中，必须如实填报工程量清单，后附现场照片及原始工程量数据，由采购单位相关人员签字核实确认。</w:t>
      </w:r>
      <w:r>
        <w:rPr>
          <w:rFonts w:ascii="仿宋" w:hAnsi="仿宋" w:eastAsia="仿宋" w:cs="仿宋"/>
          <w:sz w:val="24"/>
          <w:szCs w:val="24"/>
          <w:lang w:val="en-US" w:eastAsia="zh-CN" w:bidi="ar-SA"/>
        </w:rPr>
      </w:r>
      <w:r/>
    </w:p>
    <w:p>
      <w:pPr>
        <w:pStyle w:val="658"/>
        <w:ind w:firstLine="480"/>
        <w:rPr>
          <w:rFonts w:ascii="仿宋" w:hAnsi="仿宋" w:eastAsia="仿宋" w:cs="仿宋"/>
          <w:sz w:val="24"/>
        </w:rPr>
      </w:pPr>
      <w:r>
        <w:rPr>
          <w:rFonts w:hint="eastAsia" w:ascii="仿宋" w:hAnsi="仿宋" w:eastAsia="仿宋" w:cs="仿宋"/>
          <w:sz w:val="24"/>
        </w:rPr>
        <w:t xml:space="preserve">1.7其他服务</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做好防范各类传染病的各项预防及应急工作，负责园区防范自然灾害等应急工作，完成甲方要求的其他未尽事宜，并配合甲方完成相关管理工作。</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1.8维修项目服务清单（包含但不限于以下内容）</w:t>
      </w:r>
      <w:r>
        <w:rPr>
          <w:rFonts w:ascii="仿宋" w:hAnsi="仿宋" w:eastAsia="仿宋" w:cs="仿宋"/>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2409"/>
        <w:gridCol w:w="4962"/>
        <w:gridCol w:w="767"/>
      </w:tblGrid>
      <w:tr>
        <w:trPr>
          <w:trHeight w:val="4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项目名称</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服务内容</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木油</w:t>
            </w:r>
            <w:r>
              <w:rPr>
                <w:rFonts w:hint="eastAsia" w:ascii="仿宋" w:hAnsi="仿宋" w:eastAsia="仿宋" w:cs="仿宋"/>
                <w:color w:val="000000"/>
                <w:sz w:val="24"/>
                <w:highlight w:val="none"/>
              </w:rPr>
              <w:t xml:space="preserve">（油漆）</w:t>
            </w:r>
            <w:r>
              <w:rPr>
                <w:rFonts w:ascii="仿宋" w:hAnsi="仿宋" w:eastAsia="仿宋" w:cs="仿宋"/>
                <w:color w:val="000000"/>
                <w:sz w:val="24"/>
                <w:highlight w:val="none"/>
              </w:rPr>
              <w:t xml:space="preserve">刷新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防腐木、护栏、廊架、亭子、坐凳等设施</w:t>
            </w:r>
            <w:r>
              <w:rPr>
                <w:rFonts w:ascii="仿宋" w:hAnsi="仿宋" w:eastAsia="仿宋" w:cs="仿宋"/>
                <w:color w:val="000000"/>
                <w:sz w:val="24"/>
                <w:highlight w:val="none"/>
              </w:rPr>
            </w:r>
            <w:r/>
          </w:p>
        </w:tc>
        <w:tc>
          <w:tcPr>
            <w:tcBorders>
              <w:top w:val="single" w:color="000000" w:sz="4" w:space="0"/>
              <w:left w:val="single" w:color="000000" w:sz="4" w:space="0"/>
              <w:bottom w:val="none" w:color="000000" w:sz="0" w:space="0"/>
              <w:right w:val="single" w:color="000000" w:sz="4" w:space="0"/>
            </w:tcBorders>
            <w:tcW w:w="767" w:type="dxa"/>
            <w:vAlign w:val="center"/>
            <w:vMerge w:val="restart"/>
            <w:textDirection w:val="lrTb"/>
            <w:noWrap/>
          </w:tcPr>
          <w:p>
            <w:pPr>
              <w:pStyle w:val="658"/>
              <w:jc w:val="center"/>
              <w:widowControl/>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eastAsia="zh-CN"/>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防腐木</w:t>
            </w:r>
            <w:r>
              <w:rPr>
                <w:rFonts w:hint="eastAsia" w:ascii="仿宋" w:hAnsi="仿宋" w:eastAsia="仿宋" w:cs="仿宋"/>
                <w:color w:val="000000"/>
                <w:sz w:val="24"/>
                <w:highlight w:val="none"/>
              </w:rPr>
              <w:t xml:space="preserve">（塑木、竹木）</w:t>
            </w:r>
            <w:r>
              <w:rPr>
                <w:rFonts w:ascii="仿宋" w:hAnsi="仿宋" w:eastAsia="仿宋" w:cs="仿宋"/>
                <w:color w:val="000000"/>
                <w:sz w:val="24"/>
                <w:highlight w:val="none"/>
              </w:rPr>
              <w:t xml:space="preserve">地板更换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331"/>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护栏更换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包含拆除及更换</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破损</w:t>
            </w:r>
            <w:r>
              <w:rPr>
                <w:rFonts w:ascii="仿宋" w:hAnsi="仿宋" w:eastAsia="仿宋" w:cs="仿宋"/>
                <w:color w:val="000000"/>
                <w:sz w:val="24"/>
                <w:highlight w:val="none"/>
              </w:rPr>
              <w:t xml:space="preserve">路面铺装维修</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包含拆除及清理、基层修补、铺装等</w:t>
            </w:r>
            <w:r>
              <w:rPr>
                <w:rFonts w:ascii="仿宋" w:hAnsi="仿宋" w:eastAsia="仿宋" w:cs="仿宋"/>
                <w:color w:val="000000"/>
                <w:sz w:val="24"/>
                <w:highlight w:val="none"/>
              </w:rPr>
            </w:r>
            <w:r/>
          </w:p>
        </w:tc>
        <w:tc>
          <w:tcPr>
            <w:tcBorders>
              <w:top w:val="none" w:color="000000" w:sz="0" w:space="0"/>
              <w:left w:val="single" w:color="000000" w:sz="4" w:space="0"/>
              <w:bottom w:val="none" w:color="000000" w:sz="0"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658"/>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tcPr>
          <w:p>
            <w:pPr>
              <w:pStyle w:val="658"/>
              <w:jc w:val="center"/>
              <w:widowControl/>
              <w:rPr>
                <w:rFonts w:ascii="仿宋" w:hAnsi="仿宋" w:eastAsia="仿宋" w:cs="仿宋"/>
                <w:color w:val="000000"/>
                <w:sz w:val="24"/>
                <w:highlight w:val="none"/>
              </w:rPr>
            </w:pPr>
            <w:r>
              <w:rPr>
                <w:rFonts w:ascii="仿宋" w:hAnsi="仿宋" w:eastAsia="仿宋" w:cs="仿宋"/>
                <w:color w:val="000000"/>
                <w:sz w:val="24"/>
                <w:highlight w:val="none"/>
              </w:rPr>
              <w:t xml:space="preserve">其他零星维修更换</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pStyle w:val="658"/>
              <w:jc w:val="center"/>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标牌</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宣传牌</w:t>
            </w:r>
            <w:r>
              <w:rPr>
                <w:rFonts w:hint="eastAsia" w:ascii="仿宋" w:hAnsi="仿宋" w:eastAsia="仿宋" w:cs="仿宋"/>
                <w:color w:val="000000"/>
                <w:sz w:val="24"/>
                <w:highlight w:val="none"/>
              </w:rPr>
              <w:t xml:space="preserve">、井盖、路牙、</w:t>
            </w:r>
            <w:r>
              <w:rPr>
                <w:rFonts w:ascii="仿宋" w:hAnsi="仿宋" w:eastAsia="仿宋" w:cs="仿宋"/>
                <w:color w:val="000000"/>
                <w:sz w:val="24"/>
                <w:highlight w:val="none"/>
              </w:rPr>
              <w:t xml:space="preserve">垃圾箱、坐凳、花箱、树池等</w:t>
            </w:r>
            <w:r>
              <w:rPr>
                <w:rFonts w:ascii="仿宋" w:hAnsi="仿宋" w:eastAsia="仿宋" w:cs="仿宋"/>
                <w:color w:val="000000"/>
                <w:sz w:val="24"/>
                <w:highlight w:val="none"/>
              </w:rPr>
            </w:r>
            <w:r/>
          </w:p>
        </w:tc>
        <w:tc>
          <w:tcPr>
            <w:tcBorders>
              <w:top w:val="none" w:color="000000" w:sz="0" w:space="0"/>
              <w:left w:val="single" w:color="000000" w:sz="4" w:space="0"/>
              <w:bottom w:val="single" w:color="000000" w:sz="4" w:space="0"/>
              <w:right w:val="single" w:color="000000" w:sz="4" w:space="0"/>
            </w:tcBorders>
            <w:tcW w:w="767"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r>
    </w:tbl>
    <w:p>
      <w:pPr>
        <w:pStyle w:val="658"/>
        <w:ind w:firstLine="480"/>
        <w:rPr>
          <w:rFonts w:ascii="仿宋" w:hAnsi="仿宋" w:eastAsia="仿宋" w:cs="仿宋"/>
          <w:sz w:val="24"/>
        </w:rPr>
      </w:pPr>
      <w:r>
        <w:rPr>
          <w:rFonts w:hint="eastAsia" w:ascii="仿宋" w:hAnsi="仿宋" w:eastAsia="仿宋" w:cs="仿宋"/>
          <w:sz w:val="24"/>
        </w:rPr>
        <w:t xml:space="preserve">2.运营管理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2.1各类活动的开展</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各类活动须经甲方同意后方可开展，活动期间，</w:t>
      </w:r>
      <w:r>
        <w:rPr>
          <w:rFonts w:hint="eastAsia" w:ascii="仿宋" w:hAnsi="仿宋" w:eastAsia="仿宋" w:cs="仿宋"/>
          <w:sz w:val="24"/>
          <w:lang w:eastAsia="zh-CN"/>
        </w:rPr>
        <w:t xml:space="preserve">乙方</w:t>
      </w:r>
      <w:r>
        <w:rPr>
          <w:rFonts w:hint="eastAsia" w:ascii="仿宋" w:hAnsi="仿宋" w:eastAsia="仿宋" w:cs="仿宋"/>
          <w:sz w:val="24"/>
        </w:rPr>
        <w:t xml:space="preserve">根据甲方要求进行配合并加强服务及管理。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2.2驿站的运营管理</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负责驿站的日</w:t>
      </w:r>
      <w:r>
        <w:rPr>
          <w:rFonts w:hint="eastAsia" w:ascii="仿宋" w:hAnsi="仿宋" w:eastAsia="仿宋" w:cs="仿宋"/>
          <w:color w:val="000000"/>
          <w:sz w:val="24"/>
        </w:rPr>
        <w:t xml:space="preserve">常运营，</w:t>
      </w:r>
      <w:r>
        <w:rPr>
          <w:rFonts w:hint="eastAsia" w:ascii="仿宋" w:hAnsi="仿宋" w:eastAsia="仿宋" w:cs="仿宋"/>
          <w:color w:val="000000"/>
          <w:sz w:val="24"/>
          <w:lang w:val="en-US" w:eastAsia="zh-CN"/>
        </w:rPr>
        <w:t xml:space="preserve">乙方</w:t>
      </w:r>
      <w:r>
        <w:rPr>
          <w:rFonts w:hint="eastAsia" w:ascii="仿宋" w:hAnsi="仿宋" w:eastAsia="仿宋" w:cs="仿宋"/>
          <w:b/>
          <w:color w:val="000000"/>
          <w:sz w:val="24"/>
        </w:rPr>
        <w:t xml:space="preserve">负责选址策划，确定经营（销售）范围，</w:t>
      </w:r>
      <w:r>
        <w:rPr>
          <w:rFonts w:hint="eastAsia" w:ascii="仿宋" w:hAnsi="仿宋" w:eastAsia="仿宋" w:cs="仿宋"/>
          <w:b/>
          <w:color w:val="000000"/>
          <w:sz w:val="24"/>
          <w:lang w:val="en-US" w:eastAsia="zh-CN"/>
        </w:rPr>
        <w:t xml:space="preserve">报甲方审批</w:t>
      </w:r>
      <w:r>
        <w:rPr>
          <w:rFonts w:hint="eastAsia" w:ascii="仿宋" w:hAnsi="仿宋" w:eastAsia="仿宋" w:cs="仿宋"/>
          <w:b/>
          <w:color w:val="000000"/>
          <w:sz w:val="24"/>
        </w:rPr>
        <w:t xml:space="preserve">，第一年不收取租金，后续根据</w:t>
      </w:r>
      <w:r>
        <w:rPr>
          <w:rFonts w:hint="eastAsia" w:ascii="仿宋" w:hAnsi="仿宋" w:eastAsia="仿宋" w:cs="仿宋"/>
          <w:b/>
          <w:color w:val="000000"/>
          <w:sz w:val="24"/>
          <w:lang w:eastAsia="zh-CN"/>
        </w:rPr>
        <w:t xml:space="preserve">成交供应商</w:t>
      </w:r>
      <w:r>
        <w:rPr>
          <w:rFonts w:hint="eastAsia" w:ascii="仿宋" w:hAnsi="仿宋" w:eastAsia="仿宋" w:cs="仿宋"/>
          <w:b/>
          <w:color w:val="000000"/>
          <w:sz w:val="24"/>
        </w:rPr>
        <w:t xml:space="preserve">盈利情况另行商定。</w:t>
      </w:r>
      <w:r>
        <w:rPr>
          <w:rFonts w:hint="eastAsia" w:ascii="仿宋" w:hAnsi="仿宋" w:eastAsia="仿宋" w:cs="仿宋"/>
          <w:b/>
          <w:color w:val="000000"/>
          <w:sz w:val="24"/>
          <w:lang w:eastAsia="zh-CN"/>
        </w:rPr>
        <w:t xml:space="preserve">成交供应商</w:t>
      </w:r>
      <w:r>
        <w:rPr>
          <w:rFonts w:hint="eastAsia" w:ascii="仿宋" w:hAnsi="仿宋" w:eastAsia="仿宋" w:cs="仿宋"/>
          <w:b/>
          <w:color w:val="000000"/>
          <w:sz w:val="24"/>
        </w:rPr>
        <w:t xml:space="preserve">负责安排人员经营管理，自负盈亏。</w:t>
      </w:r>
      <w:r>
        <w:rPr>
          <w:rFonts w:ascii="仿宋" w:hAnsi="仿宋" w:eastAsia="仿宋" w:cs="仿宋"/>
          <w:sz w:val="24"/>
        </w:rPr>
      </w:r>
      <w:r/>
    </w:p>
    <w:p>
      <w:pPr>
        <w:pStyle w:val="658"/>
        <w:ind w:firstLine="482"/>
        <w:rPr>
          <w:rFonts w:ascii="仿宋" w:hAnsi="仿宋" w:eastAsia="仿宋" w:cs="仿宋"/>
          <w:sz w:val="24"/>
        </w:rPr>
      </w:pPr>
      <w:r>
        <w:rPr>
          <w:rFonts w:hint="eastAsia" w:ascii="仿宋" w:hAnsi="仿宋" w:eastAsia="仿宋" w:cs="仿宋"/>
          <w:b/>
          <w:bCs/>
          <w:sz w:val="24"/>
        </w:rPr>
        <w:t xml:space="preserve">第五条 服务标准（包含但不限于以下内容）</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1.</w:t>
      </w:r>
      <w:r>
        <w:rPr>
          <w:rFonts w:hint="eastAsia" w:ascii="仿宋" w:hAnsi="仿宋" w:eastAsia="仿宋" w:cs="仿宋"/>
          <w:sz w:val="24"/>
          <w:lang w:eastAsia="ar-SA"/>
        </w:rPr>
        <w:t xml:space="preserve">项目管理工作标准</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项目统筹管理岗位需24小时落实专人，不同时段管理责任落实到个人，确保项目全时段有序运行</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ar-SA"/>
        </w:rPr>
        <w:t xml:space="preserve">保洁管理工作标准</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2.1 配套设施建筑内部保洁</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2.1.1 范围</w:t>
      </w:r>
      <w:r>
        <w:rPr>
          <w:rFonts w:hint="eastAsia" w:ascii="仿宋" w:hAnsi="仿宋" w:eastAsia="仿宋" w:cs="仿宋"/>
          <w:sz w:val="24"/>
        </w:rPr>
        <w:t xml:space="preserve">：</w:t>
      </w:r>
      <w:r>
        <w:rPr>
          <w:rFonts w:hint="eastAsia" w:ascii="仿宋" w:hAnsi="仿宋" w:eastAsia="仿宋" w:cs="仿宋"/>
          <w:sz w:val="24"/>
          <w:lang w:eastAsia="ar-SA"/>
        </w:rPr>
        <w:t xml:space="preserve">卫生间、地面、各类墙面、台阶、各类顶面、楼梯、办公家具、各类指示牌及宣传牌、消防设施、空置房、灯具、护栏等所有建筑范围内的设施设备</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2.1.2公共卫生间保洁要求：每天上、下班后分两次重点清理保洁，活动期配有专人随时保洁，每</w:t>
      </w:r>
      <w:r>
        <w:rPr>
          <w:rFonts w:hint="eastAsia" w:ascii="仿宋" w:hAnsi="仿宋" w:eastAsia="仿宋" w:cs="仿宋"/>
          <w:sz w:val="24"/>
        </w:rPr>
        <w:t xml:space="preserve">天</w:t>
      </w:r>
      <w:r>
        <w:rPr>
          <w:rFonts w:hint="eastAsia" w:ascii="仿宋" w:hAnsi="仿宋" w:eastAsia="仿宋" w:cs="仿宋"/>
          <w:sz w:val="24"/>
          <w:lang w:eastAsia="ar-SA"/>
        </w:rPr>
        <w:t xml:space="preserve">消毒，确保地面干燥、台面无积水、墙角干净、便器洁净无黄迹</w:t>
      </w:r>
      <w:r>
        <w:rPr>
          <w:rFonts w:hint="eastAsia" w:ascii="仿宋" w:hAnsi="仿宋" w:eastAsia="仿宋" w:cs="仿宋"/>
          <w:sz w:val="24"/>
        </w:rPr>
        <w:t xml:space="preserve">、</w:t>
      </w:r>
      <w:r>
        <w:rPr>
          <w:rFonts w:hint="eastAsia" w:ascii="仿宋" w:hAnsi="仿宋" w:eastAsia="仿宋" w:cs="仿宋"/>
          <w:sz w:val="24"/>
          <w:lang w:eastAsia="ar-SA"/>
        </w:rPr>
        <w:t xml:space="preserve">厕所无异味，各类易耗品足量供应，相关标准按照标准公厕管理办法执行</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2.1.3地面保洁要求：每天清理，活动期间不间断清理，保证无垃圾。出</w:t>
      </w:r>
      <w:r>
        <w:rPr>
          <w:rFonts w:hint="eastAsia" w:ascii="仿宋" w:hAnsi="仿宋" w:eastAsia="仿宋" w:cs="仿宋"/>
          <w:sz w:val="24"/>
        </w:rPr>
        <w:t xml:space="preserve">入</w:t>
      </w:r>
      <w:r>
        <w:rPr>
          <w:rFonts w:hint="eastAsia" w:ascii="仿宋" w:hAnsi="仿宋" w:eastAsia="仿宋" w:cs="仿宋"/>
          <w:sz w:val="24"/>
          <w:lang w:eastAsia="ar-SA"/>
        </w:rPr>
        <w:t xml:space="preserve">口台阶每周冲刷，地面保洁不间断巡回清理，保证地面无明显烟蒂、灰尘、纸屑</w:t>
      </w:r>
      <w:r>
        <w:rPr>
          <w:rFonts w:hint="eastAsia" w:ascii="仿宋" w:hAnsi="仿宋" w:eastAsia="仿宋" w:cs="仿宋"/>
          <w:sz w:val="24"/>
        </w:rPr>
        <w:t xml:space="preserve">、</w:t>
      </w:r>
      <w:r>
        <w:rPr>
          <w:rFonts w:hint="eastAsia" w:ascii="仿宋" w:hAnsi="仿宋" w:eastAsia="仿宋" w:cs="仿宋"/>
          <w:sz w:val="24"/>
          <w:lang w:eastAsia="ar-SA"/>
        </w:rPr>
        <w:t xml:space="preserve">果皮等杂物，无污</w:t>
      </w:r>
      <w:r>
        <w:rPr>
          <w:rFonts w:hint="eastAsia" w:ascii="仿宋" w:hAnsi="仿宋" w:eastAsia="仿宋" w:cs="仿宋"/>
          <w:sz w:val="24"/>
        </w:rPr>
        <w:t xml:space="preserve">渍。</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2.1.4墙面保洁要求</w:t>
      </w:r>
      <w:r>
        <w:rPr>
          <w:rFonts w:hint="eastAsia" w:ascii="仿宋" w:hAnsi="仿宋" w:eastAsia="仿宋" w:cs="仿宋"/>
          <w:sz w:val="24"/>
        </w:rPr>
        <w:t xml:space="preserve">：</w:t>
      </w:r>
      <w:r>
        <w:rPr>
          <w:rFonts w:hint="eastAsia" w:ascii="仿宋" w:hAnsi="仿宋" w:eastAsia="仿宋" w:cs="仿宋"/>
          <w:sz w:val="24"/>
          <w:lang w:eastAsia="ar-SA"/>
        </w:rPr>
        <w:t xml:space="preserve">整体墙面保证无污渍、水渍、手印等</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2.1.5顶面保洁要求：各类顶面保证目视无污迹、灰尘。</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2.1.6灯具、烟感器、消防指示灯保洁要求：确保干净、无灰尘、无污</w:t>
      </w:r>
      <w:r>
        <w:rPr>
          <w:rFonts w:hint="eastAsia" w:ascii="仿宋" w:hAnsi="仿宋" w:eastAsia="仿宋" w:cs="仿宋"/>
          <w:sz w:val="24"/>
        </w:rPr>
        <w:t xml:space="preserve">渍</w:t>
      </w:r>
      <w:r>
        <w:rPr>
          <w:rFonts w:hint="eastAsia" w:ascii="仿宋" w:hAnsi="仿宋" w:eastAsia="仿宋" w:cs="仿宋"/>
          <w:sz w:val="24"/>
          <w:lang w:eastAsia="ar-SA"/>
        </w:rPr>
        <w:t xml:space="preserve">、灯具内无虫蝇、灯罩明亮洁净。</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2.1.7指示牌、配电箱、开关保洁要求：</w:t>
      </w:r>
      <w:r>
        <w:rPr>
          <w:rFonts w:hint="eastAsia" w:ascii="仿宋" w:hAnsi="仿宋" w:eastAsia="仿宋" w:cs="仿宋"/>
          <w:sz w:val="24"/>
        </w:rPr>
        <w:t xml:space="preserve">保证无污渍、</w:t>
      </w:r>
      <w:r>
        <w:rPr>
          <w:rFonts w:hint="eastAsia" w:ascii="仿宋" w:hAnsi="仿宋" w:eastAsia="仿宋" w:cs="仿宋"/>
          <w:sz w:val="24"/>
          <w:lang w:eastAsia="ar-SA"/>
        </w:rPr>
        <w:t xml:space="preserve">目视干净</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2.2室外区城保洁</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2.2.1 范围：道路、绿地、地面、标识牌、监控杆、控制箱等各类室外设施设备</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2.2.2道路地面保洁要求：不间断打扫，清理，道路每周用水冲洗，有污</w:t>
      </w:r>
      <w:r>
        <w:rPr>
          <w:rFonts w:hint="eastAsia" w:ascii="仿宋" w:hAnsi="仿宋" w:eastAsia="仿宋" w:cs="仿宋"/>
          <w:sz w:val="24"/>
        </w:rPr>
        <w:t xml:space="preserve">渍</w:t>
      </w:r>
      <w:r>
        <w:rPr>
          <w:rFonts w:hint="eastAsia" w:ascii="仿宋" w:hAnsi="仿宋" w:eastAsia="仿宋" w:cs="仿宋"/>
          <w:sz w:val="24"/>
          <w:lang w:eastAsia="ar-SA"/>
        </w:rPr>
        <w:t xml:space="preserve">随时冲洗，及时清理临时存放垃圾，确保地面及绿地无烟蒂、纸屑</w:t>
      </w:r>
      <w:r>
        <w:rPr>
          <w:rFonts w:hint="eastAsia" w:ascii="仿宋" w:hAnsi="仿宋" w:eastAsia="仿宋" w:cs="仿宋"/>
          <w:sz w:val="24"/>
        </w:rPr>
        <w:t xml:space="preserve">、</w:t>
      </w:r>
      <w:r>
        <w:rPr>
          <w:rFonts w:hint="eastAsia" w:ascii="仿宋" w:hAnsi="仿宋" w:eastAsia="仿宋" w:cs="仿宋"/>
          <w:sz w:val="24"/>
          <w:lang w:eastAsia="ar-SA"/>
        </w:rPr>
        <w:t xml:space="preserve">果皮等杂物，表面无明显堆积灰尘，绿地内无白色垃圾</w:t>
      </w:r>
      <w:r>
        <w:rPr>
          <w:rFonts w:hint="eastAsia" w:ascii="仿宋" w:hAnsi="仿宋" w:eastAsia="仿宋" w:cs="仿宋"/>
          <w:sz w:val="24"/>
        </w:rPr>
        <w:t xml:space="preserve">、杂物</w:t>
      </w:r>
      <w:r>
        <w:rPr>
          <w:rFonts w:hint="eastAsia" w:ascii="仿宋" w:hAnsi="仿宋" w:eastAsia="仿宋" w:cs="仿宋"/>
          <w:sz w:val="24"/>
          <w:lang w:eastAsia="ar-SA"/>
        </w:rPr>
        <w:t xml:space="preserve">等</w:t>
      </w:r>
      <w:r>
        <w:rPr>
          <w:rFonts w:hint="eastAsia" w:ascii="仿宋" w:hAnsi="仿宋" w:eastAsia="仿宋" w:cs="仿宋"/>
          <w:sz w:val="24"/>
        </w:rPr>
        <w:t xml:space="preserve">。要求路面的水渠畅通、不阻塞，及时清理下水道的泥沙垃圾。</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2.2.3 各类设施保洁要求：基础及零星设施做好保洁，确保干净、无污渍；垃圾桶保洁要求同室内，垃圾存放处需每天清理外运，保持干净无异味。</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2.3</w:t>
      </w:r>
      <w:r>
        <w:rPr>
          <w:rFonts w:hint="eastAsia" w:ascii="仿宋" w:hAnsi="仿宋" w:eastAsia="仿宋" w:cs="仿宋"/>
          <w:sz w:val="24"/>
          <w:lang w:eastAsia="ar-SA"/>
        </w:rPr>
        <w:t xml:space="preserve">保洁人员工作期间要注意避让游客，礼貌在前，礼让三先，严禁与游客发生任何争执，一旦发现，或有投诉，将严格考核，开具处罚通知单，情节严重的，管理公司要立即换人并扣减公司</w:t>
      </w:r>
      <w:r>
        <w:rPr>
          <w:rFonts w:hint="eastAsia" w:ascii="仿宋" w:hAnsi="仿宋" w:eastAsia="仿宋" w:cs="仿宋"/>
          <w:sz w:val="24"/>
        </w:rPr>
        <w:t xml:space="preserve">服务</w:t>
      </w:r>
      <w:r>
        <w:rPr>
          <w:rFonts w:hint="eastAsia" w:ascii="仿宋" w:hAnsi="仿宋" w:eastAsia="仿宋" w:cs="仿宋"/>
          <w:sz w:val="24"/>
          <w:lang w:eastAsia="ar-SA"/>
        </w:rPr>
        <w:t xml:space="preserve">费。</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3.</w:t>
      </w:r>
      <w:r>
        <w:rPr>
          <w:rFonts w:hint="eastAsia" w:ascii="仿宋" w:hAnsi="仿宋" w:eastAsia="仿宋" w:cs="仿宋"/>
          <w:sz w:val="24"/>
          <w:lang w:eastAsia="ar-SA"/>
        </w:rPr>
        <w:t xml:space="preserve">安保工作标准</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3.1停车管理</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停车管理岗手势标准、反应敏捷，及时做好车辆引导，严格管理停车场车辆进出及停放，并与监控巡逻岗做好有效沟通</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3.2监控管理</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监控管理岗熟练掌握监控设备的操作和简易故障处理，严格填写监控记录，执行监控录像调取及拷贝制度，及时发现异常情况并做好紧急事项处置工作。</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3.3巡逻管理</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lang w:eastAsia="ar-SA"/>
        </w:rPr>
        <w:t xml:space="preserve">巡逻管理岗重点岗位需配置记录仪，</w:t>
      </w:r>
      <w:r>
        <w:rPr>
          <w:rFonts w:hint="eastAsia" w:ascii="仿宋" w:hAnsi="仿宋" w:eastAsia="仿宋" w:cs="仿宋"/>
          <w:sz w:val="24"/>
        </w:rPr>
        <w:t xml:space="preserve">日间不少于6次全面巡查，夜间不少于2次全面巡查</w:t>
      </w:r>
      <w:r>
        <w:rPr>
          <w:rFonts w:hint="eastAsia" w:ascii="仿宋" w:hAnsi="仿宋" w:eastAsia="仿宋" w:cs="仿宋"/>
          <w:sz w:val="24"/>
          <w:lang w:eastAsia="ar-SA"/>
        </w:rPr>
        <w:t xml:space="preserve">，做好园区内秩序管理，灵活处理突发事件，及时制止宠物散放和破坏园区</w:t>
      </w:r>
      <w:r>
        <w:rPr>
          <w:rFonts w:hint="eastAsia" w:ascii="仿宋" w:hAnsi="仿宋" w:eastAsia="仿宋" w:cs="仿宋"/>
          <w:sz w:val="24"/>
        </w:rPr>
        <w:t xml:space="preserve">等不文明</w:t>
      </w:r>
      <w:r>
        <w:rPr>
          <w:rFonts w:hint="eastAsia" w:ascii="仿宋" w:hAnsi="仿宋" w:eastAsia="仿宋" w:cs="仿宋"/>
          <w:sz w:val="24"/>
          <w:lang w:eastAsia="ar-SA"/>
        </w:rPr>
        <w:t xml:space="preserve">行为，对各类人员安全行为及时制止，发现可疑人员及时</w:t>
      </w:r>
      <w:r>
        <w:rPr>
          <w:rFonts w:hint="eastAsia" w:ascii="仿宋" w:hAnsi="仿宋" w:eastAsia="仿宋" w:cs="仿宋"/>
          <w:sz w:val="24"/>
        </w:rPr>
        <w:t xml:space="preserve">上报。对于绿地内绿化垃圾及时要求绿化养护单位当日清理，确保绿化垃圾不过夜。</w:t>
      </w:r>
      <w:r>
        <w:rPr>
          <w:rFonts w:ascii="仿宋" w:hAnsi="仿宋" w:eastAsia="仿宋" w:cs="仿宋"/>
          <w:sz w:val="24"/>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4.</w:t>
      </w:r>
      <w:r>
        <w:rPr>
          <w:rFonts w:hint="eastAsia" w:ascii="仿宋" w:hAnsi="仿宋" w:eastAsia="仿宋" w:cs="仿宋"/>
          <w:sz w:val="24"/>
          <w:lang w:eastAsia="ar-SA"/>
        </w:rPr>
        <w:t xml:space="preserve">维修服务标准</w:t>
      </w:r>
      <w:r>
        <w:rPr>
          <w:rFonts w:ascii="仿宋" w:hAnsi="仿宋" w:eastAsia="仿宋" w:cs="仿宋"/>
          <w:sz w:val="24"/>
          <w:lang w:eastAsia="ar-SA"/>
        </w:rPr>
      </w:r>
      <w:r/>
    </w:p>
    <w:p>
      <w:pPr>
        <w:pStyle w:val="658"/>
        <w:ind w:firstLine="480"/>
        <w:jc w:val="both"/>
        <w:widowControl w:val="off"/>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期内做好各类设施巡查监管及成品保护工作，主要包含：防腐木（含塑木）腐朽、开裂、变形、翘起、松动等，钉子突出、松动等；护栏弯曲、缺损、掉漆等；铺装（含园路）破损、拱起、裂缝、坑洼、下沉等；坐凳（亭子，廊架等）掉漆、剥落、裂缝、缺损等；垃圾箱破损、倾斜、标语掉落等；花池瓷砖破损、剥落、开裂等；各类管网基础、井（含盖）、排水沟等缺损、破损现象。如遇设施损坏，15分钟内有人到达现场</w:t>
      </w:r>
      <w:r>
        <w:rPr>
          <w:rFonts w:hint="eastAsia" w:ascii="仿宋" w:hAnsi="仿宋" w:eastAsia="仿宋" w:cs="仿宋"/>
          <w:bCs/>
          <w:sz w:val="24"/>
          <w:szCs w:val="24"/>
          <w:lang w:val="en-US" w:eastAsia="zh-CN" w:bidi="ar-SA"/>
        </w:rPr>
        <w:t xml:space="preserve">，拍照留档</w:t>
      </w:r>
      <w:r>
        <w:rPr>
          <w:rFonts w:hint="eastAsia" w:ascii="仿宋" w:hAnsi="仿宋" w:eastAsia="仿宋" w:cs="仿宋"/>
          <w:sz w:val="24"/>
          <w:szCs w:val="24"/>
          <w:lang w:val="en-US" w:eastAsia="zh-CN" w:bidi="ar-SA"/>
        </w:rPr>
        <w:t xml:space="preserve">并立即上报给甲方</w:t>
      </w:r>
      <w:r>
        <w:rPr>
          <w:rFonts w:hint="eastAsia" w:ascii="仿宋" w:hAnsi="仿宋" w:eastAsia="仿宋" w:cs="仿宋"/>
          <w:bCs/>
          <w:sz w:val="24"/>
          <w:szCs w:val="24"/>
          <w:lang w:val="en-US" w:eastAsia="zh-CN" w:bidi="ar-SA"/>
        </w:rPr>
        <w:t xml:space="preserve">后立即开展维修工作</w:t>
      </w:r>
      <w:r>
        <w:rPr>
          <w:rFonts w:hint="eastAsia" w:ascii="仿宋" w:hAnsi="仿宋" w:eastAsia="仿宋" w:cs="仿宋"/>
          <w:sz w:val="24"/>
          <w:szCs w:val="24"/>
          <w:lang w:val="en-US" w:eastAsia="zh-CN" w:bidi="ar-SA"/>
        </w:rPr>
        <w:t xml:space="preserve">，如遇非人为损坏的设备问题，须于发现问题后3小时内及时维修处理，并报甲方验收维修成果，如遇人为损坏，原则上须于24小时内自行完成维修工作。乙方如未在规定期限内完成维修，甲方有权引入第三方机构维修，产生的相应费用由乙方承担，此外，按维修费用双倍罚款。</w:t>
      </w:r>
      <w:r>
        <w:rPr>
          <w:rFonts w:hint="eastAsia" w:ascii="仿宋" w:hAnsi="仿宋" w:eastAsia="仿宋" w:cs="仿宋"/>
          <w:bCs/>
          <w:sz w:val="24"/>
          <w:szCs w:val="24"/>
          <w:lang w:val="en-US" w:eastAsia="zh-CN" w:bidi="ar-SA"/>
        </w:rPr>
        <w:t xml:space="preserve">在维修过程中，必须如实填报工程量清单，后附现场照片及原始工程量数据，由采购单位相关人员签字核实确认。</w:t>
      </w:r>
      <w:r>
        <w:rPr>
          <w:rFonts w:ascii="仿宋" w:hAnsi="仿宋" w:eastAsia="仿宋" w:cs="仿宋"/>
          <w:sz w:val="24"/>
          <w:szCs w:val="24"/>
          <w:lang w:val="en-US" w:eastAsia="zh-CN" w:bidi="ar-SA"/>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5.</w:t>
      </w:r>
      <w:r>
        <w:rPr>
          <w:rFonts w:hint="eastAsia" w:ascii="仿宋" w:hAnsi="仿宋" w:eastAsia="仿宋" w:cs="仿宋"/>
          <w:sz w:val="24"/>
          <w:lang w:eastAsia="ar-SA"/>
        </w:rPr>
        <w:t xml:space="preserve">资产管理工作标准</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lang w:eastAsia="ar-SA"/>
        </w:rPr>
        <w:t xml:space="preserve">充分了解掌握项目内所有资产现状情况，</w:t>
      </w:r>
      <w:r>
        <w:rPr>
          <w:rFonts w:hint="eastAsia" w:ascii="仿宋" w:hAnsi="仿宋" w:eastAsia="仿宋" w:cs="仿宋"/>
          <w:sz w:val="24"/>
        </w:rPr>
        <w:t xml:space="preserve">驿站运营后，每季度</w:t>
      </w:r>
      <w:r>
        <w:rPr>
          <w:rFonts w:hint="eastAsia" w:ascii="仿宋" w:hAnsi="仿宋" w:eastAsia="仿宋" w:cs="仿宋"/>
          <w:sz w:val="24"/>
          <w:lang w:eastAsia="ar-SA"/>
        </w:rPr>
        <w:t xml:space="preserve">向</w:t>
      </w:r>
      <w:r>
        <w:rPr>
          <w:rFonts w:hint="eastAsia" w:ascii="仿宋" w:hAnsi="仿宋" w:eastAsia="仿宋" w:cs="仿宋"/>
          <w:sz w:val="24"/>
        </w:rPr>
        <w:t xml:space="preserve">甲方报告驿站经营状况</w:t>
      </w:r>
      <w:r>
        <w:rPr>
          <w:rFonts w:hint="eastAsia" w:ascii="仿宋" w:hAnsi="仿宋" w:eastAsia="仿宋" w:cs="仿宋"/>
          <w:sz w:val="24"/>
          <w:lang w:eastAsia="ar-SA"/>
        </w:rPr>
        <w:t xml:space="preserve">，对运营期间秩序</w:t>
      </w:r>
      <w:r>
        <w:rPr>
          <w:rFonts w:hint="eastAsia" w:ascii="仿宋" w:hAnsi="仿宋" w:eastAsia="仿宋" w:cs="仿宋"/>
          <w:sz w:val="24"/>
        </w:rPr>
        <w:t xml:space="preserve">、</w:t>
      </w:r>
      <w:r>
        <w:rPr>
          <w:rFonts w:hint="eastAsia" w:ascii="仿宋" w:hAnsi="仿宋" w:eastAsia="仿宋" w:cs="仿宋"/>
          <w:sz w:val="24"/>
          <w:lang w:eastAsia="ar-SA"/>
        </w:rPr>
        <w:t xml:space="preserve">消防</w:t>
      </w:r>
      <w:r>
        <w:rPr>
          <w:rFonts w:hint="eastAsia" w:ascii="仿宋" w:hAnsi="仿宋" w:eastAsia="仿宋" w:cs="仿宋"/>
          <w:sz w:val="24"/>
        </w:rPr>
        <w:t xml:space="preserve">及</w:t>
      </w:r>
      <w:r>
        <w:rPr>
          <w:rFonts w:hint="eastAsia" w:ascii="仿宋" w:hAnsi="仿宋" w:eastAsia="仿宋" w:cs="仿宋"/>
          <w:sz w:val="24"/>
          <w:lang w:eastAsia="ar-SA"/>
        </w:rPr>
        <w:t xml:space="preserve">安全做好管理，对</w:t>
      </w:r>
      <w:r>
        <w:rPr>
          <w:rFonts w:hint="eastAsia" w:ascii="仿宋" w:hAnsi="仿宋" w:eastAsia="仿宋" w:cs="仿宋"/>
          <w:sz w:val="24"/>
        </w:rPr>
        <w:t xml:space="preserve">管理用房</w:t>
      </w:r>
      <w:r>
        <w:rPr>
          <w:rFonts w:hint="eastAsia" w:ascii="仿宋" w:hAnsi="仿宋" w:eastAsia="仿宋" w:cs="仿宋"/>
          <w:sz w:val="24"/>
          <w:lang w:eastAsia="ar-SA"/>
        </w:rPr>
        <w:t xml:space="preserve">做好卫生及安全管理，确保无可疑人员出</w:t>
      </w:r>
      <w:r>
        <w:rPr>
          <w:rFonts w:hint="eastAsia" w:ascii="仿宋" w:hAnsi="仿宋" w:eastAsia="仿宋" w:cs="仿宋"/>
          <w:sz w:val="24"/>
        </w:rPr>
        <w:t xml:space="preserve">入</w:t>
      </w:r>
      <w:r>
        <w:rPr>
          <w:rFonts w:hint="eastAsia" w:ascii="仿宋" w:hAnsi="仿宋" w:eastAsia="仿宋" w:cs="仿宋"/>
          <w:sz w:val="24"/>
          <w:lang w:eastAsia="ar-SA"/>
        </w:rPr>
        <w:t xml:space="preserve">。</w:t>
      </w:r>
      <w:r>
        <w:rPr>
          <w:rFonts w:ascii="仿宋" w:hAnsi="仿宋" w:eastAsia="仿宋" w:cs="仿宋"/>
          <w:sz w:val="24"/>
          <w:lang w:eastAsia="ar-SA"/>
        </w:rPr>
      </w:r>
      <w:r/>
    </w:p>
    <w:p>
      <w:pPr>
        <w:pStyle w:val="658"/>
        <w:ind w:firstLine="480"/>
        <w:rPr>
          <w:rFonts w:ascii="仿宋" w:hAnsi="仿宋" w:eastAsia="仿宋" w:cs="仿宋"/>
          <w:sz w:val="24"/>
          <w:lang w:eastAsia="ar-SA"/>
        </w:rPr>
      </w:pPr>
      <w:r>
        <w:rPr>
          <w:rFonts w:hint="eastAsia" w:ascii="仿宋" w:hAnsi="仿宋" w:eastAsia="仿宋" w:cs="仿宋"/>
          <w:sz w:val="24"/>
        </w:rPr>
        <w:t xml:space="preserve">6.</w:t>
      </w:r>
      <w:r>
        <w:rPr>
          <w:rFonts w:hint="eastAsia" w:ascii="仿宋" w:hAnsi="仿宋" w:eastAsia="仿宋" w:cs="仿宋"/>
          <w:sz w:val="24"/>
          <w:lang w:eastAsia="ar-SA"/>
        </w:rPr>
        <w:t xml:space="preserve">其他管理工作标准</w:t>
      </w:r>
      <w:r>
        <w:rPr>
          <w:rFonts w:ascii="仿宋" w:hAnsi="仿宋" w:eastAsia="仿宋" w:cs="仿宋"/>
          <w:sz w:val="24"/>
          <w:lang w:eastAsia="ar-SA"/>
        </w:rPr>
      </w:r>
      <w:r/>
    </w:p>
    <w:p>
      <w:pPr>
        <w:pStyle w:val="658"/>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.1 各项岗位职责上墙，工作人员统一着装，佩戴工作牌标志，岗姿规范文明服务，举止行为规范。各专业人员须持有国家认可职业资格上岗证</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color w:val="000000"/>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.2 </w:t>
      </w:r>
      <w:r>
        <w:rPr>
          <w:rFonts w:hint="eastAsia" w:ascii="仿宋" w:hAnsi="仿宋" w:eastAsia="仿宋" w:cs="仿宋"/>
          <w:sz w:val="24"/>
        </w:rPr>
        <w:t xml:space="preserve">建立完备的管理制度，明确管理方案、工作程序及标准，通过制订和实施年度及月度工作计划，优化项目运</w:t>
      </w:r>
      <w:r>
        <w:rPr>
          <w:rFonts w:hint="eastAsia" w:ascii="仿宋" w:hAnsi="仿宋" w:eastAsia="仿宋" w:cs="仿宋"/>
          <w:color w:val="000000"/>
          <w:sz w:val="24"/>
        </w:rPr>
        <w:t xml:space="preserve">行。</w:t>
      </w:r>
      <w:r>
        <w:rPr>
          <w:rFonts w:ascii="仿宋" w:hAnsi="仿宋" w:eastAsia="仿宋" w:cs="仿宋"/>
          <w:color w:val="000000"/>
          <w:sz w:val="24"/>
        </w:rPr>
      </w:r>
      <w:r/>
    </w:p>
    <w:p>
      <w:pPr>
        <w:pStyle w:val="658"/>
        <w:ind w:firstLine="480"/>
        <w:rPr>
          <w:rFonts w:ascii="仿宋" w:hAnsi="仿宋" w:eastAsia="仿宋" w:cs="仿宋"/>
          <w:sz w:val="24"/>
        </w:rPr>
      </w:pPr>
      <w:r>
        <w:rPr>
          <w:rFonts w:hint="eastAsia" w:ascii="仿宋" w:hAnsi="仿宋" w:eastAsia="仿宋" w:cs="仿宋"/>
          <w:color w:val="000000"/>
          <w:sz w:val="24"/>
        </w:rPr>
        <w:t xml:space="preserve">完善档案和资料的管理。档案和资料的管理包括：</w:t>
      </w:r>
      <w:r>
        <w:rPr>
          <w:rFonts w:hint="eastAsia" w:ascii="仿宋" w:hAnsi="仿宋" w:eastAsia="仿宋" w:cs="仿宋"/>
          <w:b/>
          <w:bCs/>
          <w:color w:val="000000"/>
          <w:sz w:val="24"/>
        </w:rPr>
        <w:t xml:space="preserve">每天巡查记录（发现的问题及处置情况）</w:t>
      </w:r>
      <w:r>
        <w:rPr>
          <w:rFonts w:hint="eastAsia" w:ascii="仿宋" w:hAnsi="仿宋" w:eastAsia="仿宋" w:cs="仿宋"/>
          <w:color w:val="000000"/>
          <w:sz w:val="24"/>
        </w:rPr>
        <w:t xml:space="preserve">、业主提供的设备设施资料和档案、</w:t>
      </w:r>
      <w:r>
        <w:rPr>
          <w:rFonts w:hint="eastAsia" w:ascii="仿宋" w:hAnsi="仿宋" w:eastAsia="仿宋" w:cs="仿宋"/>
          <w:b/>
          <w:bCs/>
          <w:color w:val="000000"/>
          <w:sz w:val="24"/>
        </w:rPr>
        <w:t xml:space="preserve">游客投诉和意见档案、</w:t>
      </w:r>
      <w:r>
        <w:rPr>
          <w:rFonts w:hint="eastAsia" w:ascii="仿宋" w:hAnsi="仿宋" w:eastAsia="仿宋" w:cs="仿宋"/>
          <w:color w:val="000000"/>
          <w:sz w:val="24"/>
        </w:rPr>
        <w:t xml:space="preserve">安全管理记录档案、</w:t>
      </w:r>
      <w:r>
        <w:rPr>
          <w:rFonts w:hint="eastAsia" w:ascii="仿宋" w:hAnsi="仿宋" w:eastAsia="仿宋" w:cs="仿宋"/>
          <w:b/>
          <w:bCs/>
          <w:color w:val="000000"/>
          <w:sz w:val="24"/>
        </w:rPr>
        <w:t xml:space="preserve">环境卫生清洁管理档案</w:t>
      </w:r>
      <w:r>
        <w:rPr>
          <w:rFonts w:hint="eastAsia" w:ascii="仿宋" w:hAnsi="仿宋" w:eastAsia="仿宋" w:cs="仿宋"/>
          <w:color w:val="000000"/>
          <w:sz w:val="24"/>
        </w:rPr>
        <w:t xml:space="preserve">、人事管理及人员培训档案、</w:t>
      </w:r>
      <w:r>
        <w:rPr>
          <w:rFonts w:hint="eastAsia" w:ascii="仿宋" w:hAnsi="仿宋" w:eastAsia="仿宋" w:cs="仿宋"/>
          <w:b/>
          <w:bCs/>
          <w:color w:val="000000"/>
          <w:sz w:val="24"/>
        </w:rPr>
        <w:t xml:space="preserve">各类活动（含创建、检查、交办事项）档案、各类维修档案</w:t>
      </w:r>
      <w:r>
        <w:rPr>
          <w:rFonts w:hint="eastAsia" w:ascii="仿宋" w:hAnsi="仿宋" w:eastAsia="仿宋" w:cs="仿宋"/>
          <w:color w:val="000000"/>
          <w:sz w:val="24"/>
        </w:rPr>
        <w:t xml:space="preserve">等。</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必须运用计算机管理，所有档案要求做到保存完整，管理完善，交接手续完备，检</w:t>
      </w:r>
      <w:r>
        <w:rPr>
          <w:rFonts w:hint="eastAsia" w:ascii="仿宋" w:hAnsi="仿宋" w:eastAsia="仿宋" w:cs="仿宋"/>
          <w:sz w:val="24"/>
        </w:rPr>
        <w:t xml:space="preserve">索方便准确。</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3 对</w:t>
      </w:r>
      <w:r>
        <w:rPr>
          <w:rFonts w:hint="eastAsia" w:ascii="仿宋" w:hAnsi="仿宋" w:eastAsia="仿宋" w:cs="仿宋"/>
          <w:sz w:val="24"/>
        </w:rPr>
        <w:t xml:space="preserve">甲方</w:t>
      </w:r>
      <w:r>
        <w:rPr>
          <w:rFonts w:hint="eastAsia" w:ascii="仿宋" w:hAnsi="仿宋" w:eastAsia="仿宋" w:cs="仿宋"/>
          <w:sz w:val="24"/>
          <w:lang w:eastAsia="ar-SA"/>
        </w:rPr>
        <w:t xml:space="preserve">交办的工作应积极配合，立即执行，并及时反馈</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.4 做好各项应急方案，确保突发事件发生时，能迅速果断进行处理，保障安全</w:t>
      </w:r>
      <w:r>
        <w:rPr>
          <w:rFonts w:hint="eastAsia" w:ascii="仿宋" w:hAnsi="仿宋" w:eastAsia="仿宋" w:cs="仿宋"/>
          <w:sz w:val="24"/>
        </w:rPr>
        <w:t xml:space="preserve">。</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lang w:eastAsia="ar-SA"/>
        </w:rPr>
        <w:t xml:space="preserve">.5</w:t>
      </w:r>
      <w:r>
        <w:rPr>
          <w:rFonts w:hint="eastAsia" w:ascii="仿宋" w:hAnsi="仿宋" w:eastAsia="仿宋" w:cs="仿宋"/>
          <w:sz w:val="24"/>
        </w:rPr>
        <w:t xml:space="preserve"> 定期检查项目消防设施、器材的完好及运行情况，制定详尽的消防应急方案，负责项目全部消防设施的使用管理及发生火灾的报警和救助工作，贯彻“安全第一、预防为主”原则，设立消防工作组，落实各级消防责任人，全面掌握各类消防系统位置及操作方法，对火灾等安全事故做出及时响应。</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第六条  合同总金额</w:t>
      </w:r>
      <w:r>
        <w:rPr>
          <w:rFonts w:ascii="仿宋" w:hAnsi="仿宋" w:eastAsia="仿宋" w:cs="仿宋"/>
          <w:b/>
          <w:sz w:val="24"/>
        </w:rPr>
      </w:r>
      <w:r/>
    </w:p>
    <w:p>
      <w:pPr>
        <w:pStyle w:val="675"/>
        <w:rPr>
          <w:rFonts w:hint="eastAsia" w:ascii="仿宋" w:hAnsi="仿宋" w:eastAsia="仿宋" w:cs="仿宋"/>
          <w:sz w:val="24"/>
          <w:highlight w:val="none"/>
        </w:rPr>
      </w:pPr>
      <w:r>
        <w:rPr>
          <w:rFonts w:hint="eastAsia" w:ascii="仿宋" w:hAnsi="仿宋" w:eastAsia="仿宋" w:cs="仿宋"/>
          <w:sz w:val="24"/>
          <w:highlight w:val="none"/>
        </w:rPr>
        <w:t xml:space="preserve">本合同服务总金额：</w:t>
      </w:r>
      <w:r>
        <w:rPr>
          <w:rFonts w:hint="eastAsia" w:ascii="仿宋" w:hAnsi="仿宋" w:eastAsia="仿宋" w:cs="仿宋"/>
          <w:sz w:val="24"/>
          <w:highlight w:val="none"/>
          <w:lang w:val="en-US" w:eastAsia="zh-CN"/>
        </w:rPr>
        <w:t xml:space="preserve">本项目服务</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rPr>
        <w:t xml:space="preserve">及设施维护管理费用</w:t>
      </w:r>
      <w:r>
        <w:rPr>
          <w:rFonts w:hint="eastAsia" w:ascii="仿宋" w:hAnsi="仿宋" w:eastAsia="仿宋" w:cs="仿宋"/>
          <w:sz w:val="24"/>
          <w:highlight w:val="none"/>
          <w:lang w:val="en-US" w:eastAsia="zh-CN"/>
        </w:rPr>
        <w:t xml:space="preserve">两部分组成，其中</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lang w:val="en-US" w:eastAsia="zh-CN"/>
        </w:rPr>
        <w:t xml:space="preserve">服务费用小写：</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   元，大写：     整；</w:t>
      </w:r>
      <w:r>
        <w:rPr>
          <w:rFonts w:hint="eastAsia" w:ascii="仿宋" w:hAnsi="仿宋" w:eastAsia="仿宋" w:cs="仿宋"/>
          <w:sz w:val="24"/>
          <w:highlight w:val="none"/>
        </w:rPr>
        <w:t xml:space="preserve">设施维护管理费用</w:t>
      </w:r>
      <w:r>
        <w:rPr>
          <w:rFonts w:hint="eastAsia" w:ascii="仿宋" w:hAnsi="仿宋" w:eastAsia="仿宋" w:cs="仿宋"/>
          <w:sz w:val="24"/>
          <w:highlight w:val="none"/>
          <w:lang w:val="en-US" w:eastAsia="zh-CN"/>
        </w:rPr>
        <w:t xml:space="preserve">最终</w:t>
      </w:r>
      <w:r>
        <w:rPr>
          <w:rFonts w:hint="eastAsia" w:ascii="仿宋" w:hAnsi="仿宋" w:eastAsia="仿宋" w:cs="仿宋"/>
          <w:sz w:val="24"/>
          <w:highlight w:val="none"/>
        </w:rPr>
        <w:t xml:space="preserve">结算金额=实际施工工程</w:t>
      </w:r>
      <w:r>
        <w:rPr>
          <w:rFonts w:hint="eastAsia" w:ascii="仿宋" w:hAnsi="仿宋" w:eastAsia="仿宋" w:cs="仿宋"/>
          <w:sz w:val="24"/>
          <w:highlight w:val="none"/>
          <w:lang w:val="en-US" w:eastAsia="zh-CN"/>
        </w:rPr>
        <w:t xml:space="preserve">造价</w:t>
      </w:r>
      <w:r>
        <w:rPr>
          <w:rFonts w:hint="eastAsia" w:ascii="仿宋" w:hAnsi="仿宋" w:eastAsia="仿宋" w:cs="仿宋"/>
          <w:sz w:val="24"/>
          <w:highlight w:val="none"/>
        </w:rPr>
        <w:t xml:space="preserve">金额*</w:t>
      </w:r>
      <w:r>
        <w:rPr>
          <w:rFonts w:hint="eastAsia" w:ascii="仿宋" w:hAnsi="仿宋" w:eastAsia="仿宋" w:cs="仿宋"/>
          <w:sz w:val="24"/>
          <w:highlight w:val="none"/>
          <w:lang w:val="en-US" w:eastAsia="zh-CN"/>
        </w:rPr>
        <w:t xml:space="preserve">(1-优惠率）， 一年服务期内结算价不得突破40万元 。</w:t>
      </w:r>
      <w:r>
        <w:rPr>
          <w:rFonts w:hint="eastAsia" w:ascii="仿宋" w:hAnsi="仿宋" w:eastAsia="仿宋" w:cs="仿宋"/>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5"/>
        <w:gridCol w:w="1545"/>
        <w:gridCol w:w="1110"/>
        <w:gridCol w:w="1335"/>
        <w:gridCol w:w="4052"/>
      </w:tblGrid>
      <w:tr>
        <w:trPr>
          <w:trHeight w:val="622"/>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1年预算费用</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 优惠率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1"/>
                <w:szCs w:val="21"/>
                <w:highlight w:val="none"/>
              </w:rPr>
            </w:r>
            <w:r/>
          </w:p>
        </w:tc>
      </w:tr>
      <w:tr>
        <w:trPr>
          <w:trHeight w:val="907"/>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54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日常管理</w:t>
            </w:r>
            <w:r>
              <w:rPr>
                <w:rFonts w:hint="eastAsia" w:ascii="仿宋" w:hAnsi="仿宋" w:eastAsia="仿宋" w:cs="仿宋"/>
                <w:color w:val="000000"/>
                <w:sz w:val="24"/>
                <w:szCs w:val="24"/>
                <w:highlight w:val="none"/>
              </w:rPr>
              <w:t xml:space="preserve">服务费用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110"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800000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335" w:type="dxa"/>
            <w:vAlign w:val="center"/>
            <w:vMerge w:val="restart"/>
            <w:textDirection w:val="lrTb"/>
            <w:noWrap/>
          </w:tcPr>
          <w:p>
            <w:pPr>
              <w:pStyle w:val="658"/>
              <w:jc w:val="left"/>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658"/>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最终结算价=80万元*（1-优惠率），</w:t>
            </w:r>
            <w:r>
              <w:rPr>
                <w:rFonts w:hint="eastAsia" w:ascii="仿宋" w:hAnsi="仿宋" w:eastAsia="仿宋" w:cs="仿宋"/>
                <w:color w:val="000000"/>
                <w:sz w:val="24"/>
                <w:szCs w:val="24"/>
                <w:highlight w:val="none"/>
              </w:rPr>
              <w:t xml:space="preserve">驿站服务人员不参与响应报价，由响应供应商自负盈亏。</w:t>
            </w:r>
            <w:r>
              <w:rPr>
                <w:rFonts w:hint="eastAsia" w:ascii="仿宋" w:hAnsi="仿宋" w:eastAsia="仿宋" w:cs="仿宋"/>
                <w:color w:val="000000"/>
                <w:sz w:val="21"/>
                <w:szCs w:val="21"/>
                <w:highlight w:val="none"/>
              </w:rPr>
            </w:r>
            <w:r/>
          </w:p>
        </w:tc>
      </w:tr>
      <w:tr>
        <w:trPr>
          <w:trHeight w:val="2324"/>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pStyle w:val="658"/>
              <w:jc w:val="center"/>
              <w:widowControl/>
              <w:rPr>
                <w:rFonts w:hint="eastAsia" w:ascii="仿宋" w:hAnsi="仿宋" w:eastAsia="仿宋" w:cs="仿宋"/>
                <w:color w:val="000000"/>
                <w:sz w:val="21"/>
                <w:szCs w:val="21"/>
                <w:highlight w:val="none"/>
              </w:rPr>
            </w:pPr>
            <w:r>
              <w:rPr>
                <w:rFonts w:hint="eastAsia" w:ascii="仿宋" w:hAnsi="仿宋" w:eastAsia="仿宋" w:cs="仿宋"/>
                <w:sz w:val="24"/>
              </w:rPr>
              <w:t xml:space="preserve">设施维护管理服务</w:t>
            </w:r>
            <w:r>
              <w:rPr>
                <w:rFonts w:hint="eastAsia" w:ascii="仿宋" w:hAnsi="仿宋" w:eastAsia="仿宋" w:cs="仿宋"/>
                <w:color w:val="000000"/>
                <w:sz w:val="24"/>
                <w:szCs w:val="24"/>
                <w:highlight w:val="none"/>
              </w:rPr>
              <w:t xml:space="preserve">费用</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pStyle w:val="658"/>
              <w:jc w:val="center"/>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lang w:val="en-US" w:eastAsia="zh-CN"/>
              </w:rPr>
              <w:t xml:space="preserve">400000</w:t>
            </w: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8"/>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pStyle w:val="658"/>
              <w:jc w:val="center"/>
              <w:rPr>
                <w:rFonts w:hint="eastAsia" w:ascii="仿宋" w:hAnsi="仿宋" w:eastAsia="仿宋" w:cs="仿宋"/>
                <w:color w:val="000000"/>
                <w:sz w:val="21"/>
                <w:szCs w:val="21"/>
                <w:highlight w:val="none"/>
              </w:rPr>
            </w:pPr>
            <w:r>
              <w:rPr>
                <w:rFonts w:hint="eastAsia" w:ascii="仿宋" w:hAnsi="仿宋" w:eastAsia="仿宋" w:cs="仿宋"/>
                <w:color w:val="000000"/>
                <w:sz w:val="24"/>
                <w:szCs w:val="24"/>
                <w:highlight w:val="none"/>
              </w:rPr>
              <w:t xml:space="preserve">工程量采用按实计算，最终按审计确认数量为准。工程结算金额=实际施工工程预算金额*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优惠率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一年</w:t>
            </w:r>
            <w:r>
              <w:rPr>
                <w:rFonts w:hint="eastAsia" w:ascii="仿宋" w:hAnsi="仿宋" w:eastAsia="仿宋" w:cs="仿宋"/>
                <w:color w:val="000000"/>
                <w:sz w:val="24"/>
                <w:szCs w:val="24"/>
                <w:highlight w:val="none"/>
              </w:rPr>
              <w:t xml:space="preserve">维保费用最终服务期内结算价不得突破</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万元，超过</w:t>
            </w:r>
            <w:r>
              <w:rPr>
                <w:rFonts w:hint="eastAsia" w:ascii="仿宋" w:hAnsi="仿宋" w:eastAsia="仿宋" w:cs="仿宋"/>
                <w:color w:val="000000"/>
                <w:sz w:val="24"/>
                <w:szCs w:val="24"/>
                <w:highlight w:val="none"/>
                <w:lang w:val="en-US" w:eastAsia="zh-CN"/>
              </w:rPr>
              <w:t xml:space="preserve">40</w:t>
            </w:r>
            <w:r>
              <w:rPr>
                <w:rFonts w:hint="eastAsia" w:ascii="仿宋" w:hAnsi="仿宋" w:eastAsia="仿宋" w:cs="仿宋"/>
                <w:color w:val="000000"/>
                <w:sz w:val="24"/>
                <w:szCs w:val="24"/>
                <w:highlight w:val="none"/>
              </w:rPr>
              <w:t xml:space="preserve">万元部分视为让利。</w:t>
            </w:r>
            <w:r>
              <w:rPr>
                <w:rFonts w:hint="eastAsia" w:ascii="仿宋" w:hAnsi="仿宋" w:eastAsia="仿宋" w:cs="仿宋"/>
                <w:color w:val="000000"/>
                <w:sz w:val="21"/>
                <w:szCs w:val="21"/>
                <w:highlight w:val="none"/>
              </w:rPr>
            </w:r>
            <w:r/>
          </w:p>
        </w:tc>
      </w:tr>
    </w:tbl>
    <w:p>
      <w:pPr>
        <w:pStyle w:val="658"/>
        <w:ind w:left="482"/>
        <w:rPr>
          <w:rFonts w:ascii="仿宋" w:hAnsi="仿宋" w:eastAsia="仿宋" w:cs="仿宋"/>
          <w:b/>
          <w:sz w:val="24"/>
        </w:rPr>
      </w:pPr>
      <w:r>
        <w:rPr>
          <w:rFonts w:hint="eastAsia" w:ascii="仿宋" w:hAnsi="仿宋" w:eastAsia="仿宋" w:cs="仿宋"/>
          <w:b/>
          <w:sz w:val="24"/>
        </w:rPr>
        <w:t xml:space="preserve">第七条  权利义务和质量保证</w:t>
      </w:r>
      <w:r>
        <w:rPr>
          <w:rFonts w:ascii="仿宋" w:hAnsi="仿宋" w:eastAsia="仿宋" w:cs="仿宋"/>
          <w:b/>
          <w:sz w:val="24"/>
        </w:rPr>
      </w:r>
      <w:r/>
    </w:p>
    <w:p>
      <w:pPr>
        <w:pStyle w:val="658"/>
        <w:ind w:firstLine="480"/>
        <w:jc w:val="left"/>
        <w:spacing w:after="0" w:line="240" w:lineRule="auto"/>
        <w:widowControl/>
        <w:tabs>
          <w:tab w:val="left" w:pos="0"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ascii="仿宋" w:hAnsi="仿宋" w:eastAsia="仿宋" w:cs="仿宋"/>
          <w:sz w:val="24"/>
          <w:szCs w:val="24"/>
          <w:lang w:val="en-US" w:eastAsia="zh-CN" w:bidi="ar-SA"/>
        </w:rPr>
      </w:r>
      <w:r/>
    </w:p>
    <w:p>
      <w:pPr>
        <w:pStyle w:val="658"/>
        <w:ind w:firstLine="480"/>
        <w:jc w:val="left"/>
        <w:spacing w:after="0"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仿宋" w:hAnsi="仿宋" w:eastAsia="仿宋" w:cs="仿宋"/>
          <w:sz w:val="24"/>
          <w:szCs w:val="24"/>
          <w:lang w:val="en-US" w:eastAsia="zh-CN" w:bidi="ar-SA"/>
        </w:rPr>
      </w:r>
      <w:r/>
    </w:p>
    <w:p>
      <w:pPr>
        <w:pStyle w:val="665"/>
        <w:ind w:firstLine="482"/>
        <w:rPr>
          <w:rFonts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第八条 履约保证金</w:t>
      </w:r>
      <w:r>
        <w:rPr>
          <w:rFonts w:ascii="仿宋" w:hAnsi="仿宋" w:eastAsia="仿宋" w:cs="仿宋"/>
          <w:b/>
          <w:sz w:val="24"/>
          <w:szCs w:val="24"/>
          <w:lang w:val="en-US" w:eastAsia="zh-CN" w:bidi="ar-SA"/>
        </w:rPr>
      </w:r>
      <w:r/>
    </w:p>
    <w:p>
      <w:pPr>
        <w:pStyle w:val="658"/>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保证金：（1）本项目成交后的履约保证金为合同金额的10%，乙方的履约保证金须在成交通知书发出之日起至合同签订前汇入甲方账户（应当以数字人民币、支票、汇票、本票或者金融机构、担保机构出具的保函等非现金形式提交），乙方凭成交通知书与甲方签订合同。超期或未有协商，则视为自动放弃成交资格。</w:t>
      </w:r>
      <w:r>
        <w:rPr>
          <w:rFonts w:hint="eastAsia" w:ascii="仿宋" w:hAnsi="仿宋" w:eastAsia="仿宋" w:cs="仿宋"/>
          <w:sz w:val="24"/>
          <w:szCs w:val="24"/>
          <w:lang w:val="en-US" w:eastAsia="zh-CN" w:bidi="ar-SA"/>
        </w:rPr>
      </w:r>
      <w:r/>
    </w:p>
    <w:p>
      <w:pPr>
        <w:pStyle w:val="658"/>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（2）乙方全部履约合同义务，经甲方验收合格无质量、进度等问题的，甲方在验收合格后10个工作日一次性退还履约保证金，甲方若逾期退还履约保证金的，按照逾期部分的每日0.05%支付违约金；</w:t>
      </w:r>
      <w:r>
        <w:rPr>
          <w:rFonts w:hint="eastAsia" w:ascii="仿宋" w:hAnsi="仿宋" w:eastAsia="仿宋" w:cs="仿宋"/>
          <w:sz w:val="24"/>
          <w:szCs w:val="24"/>
          <w:lang w:val="en-US" w:eastAsia="zh-CN" w:bidi="ar-SA"/>
        </w:rPr>
      </w:r>
      <w:r/>
    </w:p>
    <w:p>
      <w:pPr>
        <w:pStyle w:val="658"/>
        <w:ind w:firstLine="480"/>
        <w:jc w:val="left"/>
        <w:spacing w:after="0" w:line="240" w:lineRule="auto"/>
        <w:widowControl/>
        <w:tabs>
          <w:tab w:val="left" w:pos="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发生以下情况的，履约保证金不予退还或部分退还：a.签订合同后，乙方不履行合同义务的，甲方有权全额扣除履约保证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hint="eastAsia" w:ascii="仿宋" w:hAnsi="仿宋" w:eastAsia="仿宋" w:cs="仿宋"/>
          <w:sz w:val="24"/>
          <w:szCs w:val="24"/>
          <w:lang w:val="en-US" w:eastAsia="zh-CN" w:bidi="ar-SA"/>
        </w:rPr>
      </w:r>
      <w:r/>
    </w:p>
    <w:p>
      <w:pPr>
        <w:pStyle w:val="658"/>
        <w:ind w:firstLine="480"/>
        <w:jc w:val="left"/>
        <w:spacing w:after="0" w:line="240" w:lineRule="auto"/>
        <w:widowControl/>
        <w:tabs>
          <w:tab w:val="left" w:pos="0" w:leader="none"/>
        </w:tabs>
        <w:rPr>
          <w:lang w:val="en-US" w:eastAsia="zh-CN"/>
        </w:rPr>
      </w:pPr>
      <w:r>
        <w:rPr>
          <w:rFonts w:hint="eastAsia" w:ascii="仿宋" w:hAnsi="仿宋" w:eastAsia="仿宋" w:cs="仿宋"/>
          <w:sz w:val="24"/>
          <w:szCs w:val="24"/>
          <w:lang w:val="en-US" w:eastAsia="zh-CN" w:bidi="ar-SA"/>
        </w:rPr>
        <w:t xml:space="preserve">（4）以履约保函（保险）形式向甲方缴纳的，按照《关于在全省政府采购领域推行电子履约保函（保险）的通知》，登录江苏政府采购网，选择“保险保函”模块，进行相关操作。供应商可登陆江苏政府采购网“办事指南-资料下载”栏目下载“江苏政府采购电子履约保函（保险）平台操作手册”。</w:t>
      </w:r>
      <w:r>
        <w:rPr>
          <w:lang w:val="en-US" w:eastAsia="zh-CN"/>
        </w:rPr>
      </w:r>
      <w:r/>
    </w:p>
    <w:p>
      <w:pPr>
        <w:pStyle w:val="658"/>
        <w:ind w:left="482"/>
        <w:rPr>
          <w:rFonts w:ascii="仿宋" w:hAnsi="仿宋" w:eastAsia="仿宋" w:cs="仿宋"/>
          <w:b/>
          <w:sz w:val="24"/>
        </w:rPr>
      </w:pPr>
      <w:r>
        <w:rPr>
          <w:rFonts w:hint="eastAsia" w:ascii="仿宋" w:hAnsi="仿宋" w:eastAsia="仿宋" w:cs="仿宋"/>
          <w:b/>
          <w:sz w:val="24"/>
        </w:rPr>
        <w:t xml:space="preserve">第八条  付款方式</w:t>
      </w:r>
      <w:r>
        <w:rPr>
          <w:rFonts w:ascii="仿宋" w:hAnsi="仿宋" w:eastAsia="仿宋" w:cs="仿宋"/>
          <w:b/>
          <w:sz w:val="24"/>
        </w:rPr>
      </w:r>
      <w:r/>
    </w:p>
    <w:p>
      <w:pPr>
        <w:pStyle w:val="658"/>
        <w:ind w:firstLine="480"/>
        <w:rPr>
          <w:rFonts w:hint="eastAsia" w:ascii="仿宋" w:hAnsi="仿宋" w:eastAsia="仿宋" w:cs="仿宋"/>
          <w:sz w:val="24"/>
          <w:lang w:val="en-US" w:eastAsia="zh-CN"/>
        </w:rPr>
      </w:pPr>
      <w:r>
        <w:rPr>
          <w:rFonts w:hint="eastAsia" w:ascii="仿宋" w:hAnsi="仿宋" w:eastAsia="仿宋" w:cs="仿宋"/>
          <w:sz w:val="24"/>
        </w:rPr>
        <w:t xml:space="preserve">1.本合同项下所有款项均以人民币支付。</w:t>
      </w:r>
      <w:r>
        <w:rPr>
          <w:rFonts w:hint="eastAsia" w:ascii="仿宋" w:hAnsi="仿宋" w:eastAsia="仿宋" w:cs="仿宋"/>
          <w:sz w:val="24"/>
          <w:lang w:val="en-US" w:eastAsia="zh-CN"/>
        </w:rPr>
      </w:r>
      <w:r/>
    </w:p>
    <w:p>
      <w:pPr>
        <w:pStyle w:val="658"/>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乙方</w:t>
      </w:r>
      <w:r>
        <w:rPr>
          <w:rFonts w:hint="eastAsia" w:ascii="仿宋" w:hAnsi="仿宋" w:eastAsia="仿宋" w:cs="仿宋"/>
          <w:sz w:val="24"/>
        </w:rPr>
        <w:t xml:space="preserve">向甲方提交下列文件材料，经甲方审核无误后支付采购资金：</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（1）经甲方确认的发票；</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（2）经甲乙双方确认签订的《验收报告》（或按项目进度阶段性《验收报告》）；</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（3）其他材料。</w:t>
      </w:r>
      <w:r>
        <w:rPr>
          <w:rFonts w:ascii="仿宋" w:hAnsi="仿宋" w:eastAsia="仿宋" w:cs="仿宋"/>
          <w:sz w:val="24"/>
        </w:rPr>
      </w:r>
      <w:r/>
    </w:p>
    <w:p>
      <w:pPr>
        <w:pStyle w:val="658"/>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3.款项的支付进度以招标采购文件的有关规定为准。如招标采购文件未作特别规定，则付款进度应符合如下约定：</w:t>
      </w:r>
      <w:r>
        <w:rPr>
          <w:rFonts w:hint="eastAsia" w:ascii="仿宋" w:hAnsi="仿宋" w:eastAsia="仿宋" w:cs="仿宋"/>
          <w:sz w:val="24"/>
          <w:szCs w:val="24"/>
          <w:highlight w:val="none"/>
          <w:lang w:val="en-US" w:eastAsia="zh-CN" w:bidi="ar-SA"/>
        </w:rPr>
      </w:r>
      <w:r/>
    </w:p>
    <w:p>
      <w:pPr>
        <w:pStyle w:val="658"/>
        <w:ind w:firstLine="48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一年服务期满后当年</w:t>
      </w:r>
      <w:r>
        <w:rPr>
          <w:rFonts w:hint="eastAsia" w:ascii="仿宋" w:hAnsi="仿宋" w:eastAsia="仿宋" w:cs="仿宋"/>
          <w:sz w:val="24"/>
          <w:szCs w:val="24"/>
          <w:highlight w:val="none"/>
          <w:lang w:val="zh-CN" w:eastAsia="zh-CN" w:bidi="ar-SA"/>
        </w:rPr>
        <w:t xml:space="preserve">年底结算。</w:t>
      </w:r>
      <w:r>
        <w:rPr>
          <w:rFonts w:hint="eastAsia" w:ascii="仿宋" w:hAnsi="仿宋" w:eastAsia="仿宋" w:cs="仿宋"/>
          <w:sz w:val="24"/>
          <w:szCs w:val="24"/>
          <w:highlight w:val="none"/>
          <w:lang w:val="en-US" w:eastAsia="zh-CN" w:bidi="ar-SA"/>
        </w:rPr>
        <w:t xml:space="preserve">日常管理服务部分根据甲</w:t>
      </w:r>
      <w:r>
        <w:rPr>
          <w:rFonts w:hint="eastAsia" w:ascii="仿宋" w:hAnsi="仿宋" w:eastAsia="仿宋" w:cs="仿宋"/>
          <w:sz w:val="24"/>
          <w:szCs w:val="24"/>
          <w:highlight w:val="none"/>
          <w:lang w:val="zh-CN" w:eastAsia="zh-CN" w:bidi="ar-SA"/>
        </w:rPr>
        <w:t xml:space="preserve">方的每月考核结果进行汇总</w:t>
      </w:r>
      <w:r>
        <w:rPr>
          <w:rFonts w:hint="eastAsia" w:ascii="仿宋" w:hAnsi="仿宋" w:eastAsia="仿宋" w:cs="仿宋"/>
          <w:sz w:val="24"/>
          <w:szCs w:val="24"/>
          <w:highlight w:val="none"/>
          <w:lang w:val="en-US" w:eastAsia="zh-CN" w:bidi="ar-SA"/>
        </w:rPr>
        <w:t xml:space="preserve">结算</w:t>
      </w:r>
      <w:r>
        <w:rPr>
          <w:rFonts w:hint="eastAsia" w:ascii="仿宋" w:hAnsi="仿宋" w:eastAsia="仿宋" w:cs="仿宋"/>
          <w:sz w:val="24"/>
          <w:szCs w:val="24"/>
          <w:highlight w:val="none"/>
          <w:lang w:val="zh-CN" w:eastAsia="zh-CN" w:bidi="ar-SA"/>
        </w:rPr>
        <w:t xml:space="preserve">，</w:t>
      </w:r>
      <w:r>
        <w:rPr>
          <w:rFonts w:hint="eastAsia" w:ascii="仿宋" w:hAnsi="仿宋" w:eastAsia="仿宋" w:cs="仿宋"/>
          <w:sz w:val="24"/>
          <w:szCs w:val="24"/>
          <w:highlight w:val="none"/>
          <w:lang w:val="en-US" w:eastAsia="zh-CN" w:bidi="ar-SA"/>
        </w:rPr>
        <w:t xml:space="preserve">设施维护管理费用费用根据甲方要求进行送审，，每年年底按当年度已完工程量审计价结算</w:t>
      </w:r>
      <w:r>
        <w:rPr>
          <w:rFonts w:hint="eastAsia" w:ascii="仿宋" w:hAnsi="仿宋" w:eastAsia="仿宋" w:cs="仿宋"/>
          <w:sz w:val="24"/>
          <w:szCs w:val="24"/>
          <w:highlight w:val="none"/>
          <w:lang w:val="zh-CN" w:eastAsia="zh-CN" w:bidi="ar-SA"/>
        </w:rPr>
        <w:t xml:space="preserve">。付款时</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zh-CN" w:eastAsia="zh-CN" w:bidi="ar-SA"/>
        </w:rPr>
        <w:t xml:space="preserve">应出具在税务部门开具的正式税票。</w:t>
      </w:r>
      <w:r>
        <w:rPr>
          <w:rFonts w:hint="eastAsia" w:ascii="仿宋" w:hAnsi="仿宋" w:eastAsia="仿宋" w:cs="仿宋"/>
          <w:sz w:val="24"/>
          <w:szCs w:val="24"/>
          <w:highlight w:val="none"/>
          <w:lang w:val="en-US" w:eastAsia="zh-CN" w:bidi="ar-SA"/>
        </w:rPr>
      </w:r>
      <w:r/>
    </w:p>
    <w:p>
      <w:pPr>
        <w:pStyle w:val="658"/>
        <w:ind w:left="482"/>
        <w:rPr>
          <w:rFonts w:ascii="仿宋" w:hAnsi="仿宋" w:eastAsia="仿宋" w:cs="仿宋"/>
          <w:b/>
          <w:sz w:val="24"/>
          <w:highlight w:val="none"/>
        </w:rPr>
      </w:pPr>
      <w:r>
        <w:rPr>
          <w:rFonts w:hint="eastAsia" w:ascii="仿宋" w:hAnsi="仿宋" w:eastAsia="仿宋" w:cs="仿宋"/>
          <w:b/>
          <w:sz w:val="24"/>
          <w:highlight w:val="none"/>
        </w:rPr>
        <w:t xml:space="preserve">第九条  验收</w:t>
      </w:r>
      <w:r>
        <w:rPr>
          <w:rFonts w:ascii="仿宋" w:hAnsi="仿宋" w:eastAsia="仿宋" w:cs="仿宋"/>
          <w:b/>
          <w:sz w:val="24"/>
          <w:highlight w:val="none"/>
        </w:rPr>
      </w:r>
      <w:r/>
    </w:p>
    <w:p>
      <w:pPr>
        <w:pStyle w:val="658"/>
        <w:ind w:firstLine="480"/>
        <w:rPr>
          <w:rFonts w:hint="eastAsia" w:ascii="仿宋" w:hAnsi="仿宋" w:eastAsia="仿宋" w:cs="仿宋"/>
          <w:sz w:val="24"/>
        </w:rPr>
      </w:pPr>
      <w:r>
        <w:rPr>
          <w:rFonts w:hint="eastAsia" w:ascii="仿宋" w:hAnsi="仿宋" w:eastAsia="仿宋" w:cs="仿宋"/>
          <w:sz w:val="24"/>
          <w:highlight w:val="none"/>
        </w:rPr>
        <w:t xml:space="preserve">1.服务期限：</w:t>
      </w:r>
      <w:r>
        <w:rPr>
          <w:rFonts w:hint="eastAsia" w:ascii="仿宋" w:hAnsi="仿宋" w:eastAsia="仿宋" w:cs="仿宋"/>
          <w:sz w:val="24"/>
          <w:highlight w:val="none"/>
          <w:lang w:val="en-US" w:eastAsia="zh-CN"/>
        </w:rPr>
        <w:t xml:space="preserve">2026年  月</w:t>
      </w:r>
      <w:r>
        <w:rPr>
          <w:rFonts w:hint="eastAsia" w:ascii="仿宋" w:hAnsi="仿宋" w:eastAsia="仿宋" w:cs="仿宋"/>
          <w:sz w:val="24"/>
          <w:highlight w:val="none"/>
        </w:rPr>
        <w:t xml:space="preserve">至</w:t>
      </w:r>
      <w:r>
        <w:rPr>
          <w:rFonts w:hint="eastAsia" w:ascii="仿宋" w:hAnsi="仿宋" w:eastAsia="仿宋" w:cs="仿宋"/>
          <w:sz w:val="24"/>
          <w:highlight w:val="none"/>
          <w:lang w:val="en-US" w:eastAsia="zh-CN"/>
        </w:rPr>
        <w:t xml:space="preserve">202   年   月</w:t>
      </w: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w:t>
      </w:r>
      <w:r>
        <w:rPr>
          <w:rFonts w:hint="eastAsia" w:ascii="仿宋" w:hAnsi="仿宋" w:eastAsia="仿宋" w:cs="仿宋"/>
          <w:sz w:val="24"/>
        </w:rPr>
        <w:t xml:space="preserve">合同一年一签。在下一年度采购资金下达且成交供应商在合同期内服务质量好，达到考核要求，在价格等所有条款不发生变化的情况下，可以续签合同，续签合同一年一签，最多续签两年。如下一年度财政下达的预算缩减，则双方协商解决；协商不成的，合同不再续签。</w:t>
      </w:r>
      <w:r>
        <w:rPr>
          <w:rFonts w:hint="eastAsia" w:ascii="仿宋" w:hAnsi="仿宋" w:eastAsia="仿宋" w:cs="仿宋"/>
          <w:sz w:val="24"/>
          <w:lang w:eastAsia="zh-CN"/>
        </w:rPr>
        <w:t xml:space="preserve">乙方</w:t>
      </w:r>
      <w:r>
        <w:rPr>
          <w:rFonts w:hint="eastAsia" w:ascii="仿宋" w:hAnsi="仿宋" w:eastAsia="仿宋" w:cs="仿宋"/>
          <w:sz w:val="24"/>
        </w:rPr>
        <w:t xml:space="preserve">连续2次考核不合格（低于85分以下），或全年3次考核不合格（低于85分以下），且未能及时整改到位的，甲方有权随时终止合同。</w:t>
      </w:r>
      <w:r>
        <w:rPr>
          <w:rFonts w:hint="eastAsia" w:ascii="仿宋" w:hAnsi="仿宋" w:eastAsia="仿宋" w:cs="仿宋"/>
          <w:sz w:val="24"/>
        </w:rPr>
      </w:r>
      <w:r/>
    </w:p>
    <w:p>
      <w:pPr>
        <w:pStyle w:val="658"/>
        <w:ind w:firstLine="720"/>
        <w:rPr>
          <w:rFonts w:ascii="仿宋" w:hAnsi="仿宋" w:eastAsia="仿宋" w:cs="仿宋"/>
          <w:sz w:val="24"/>
        </w:rPr>
      </w:pPr>
      <w:r>
        <w:rPr>
          <w:rFonts w:hint="eastAsia" w:ascii="仿宋" w:hAnsi="仿宋" w:eastAsia="仿宋" w:cs="仿宋"/>
          <w:sz w:val="24"/>
        </w:rPr>
        <w:t xml:space="preserve">服务地点： </w:t>
      </w:r>
      <w:r>
        <w:rPr>
          <w:rFonts w:hint="eastAsia" w:ascii="仿宋" w:hAnsi="仿宋" w:eastAsia="仿宋" w:cs="仿宋"/>
          <w:sz w:val="24"/>
          <w:u w:val="single"/>
        </w:rPr>
        <w:t xml:space="preserve">如皋市龙游河生态公园</w:t>
      </w:r>
      <w:r>
        <w:rPr>
          <w:rFonts w:hint="eastAsia" w:ascii="仿宋" w:hAnsi="仿宋" w:eastAsia="仿宋" w:cs="仿宋"/>
          <w:sz w:val="24"/>
        </w:rPr>
        <w:t xml:space="preserve">。</w:t>
      </w:r>
      <w:r>
        <w:rPr>
          <w:rFonts w:ascii="仿宋" w:hAnsi="仿宋" w:eastAsia="仿宋" w:cs="仿宋"/>
          <w:sz w:val="24"/>
        </w:rPr>
      </w:r>
      <w:r/>
    </w:p>
    <w:p>
      <w:pPr>
        <w:pStyle w:val="658"/>
        <w:ind w:firstLine="720"/>
        <w:rPr>
          <w:rFonts w:ascii="仿宋" w:hAnsi="仿宋" w:eastAsia="仿宋" w:cs="仿宋"/>
          <w:sz w:val="24"/>
        </w:rPr>
      </w:pPr>
      <w:r>
        <w:rPr>
          <w:rFonts w:hint="eastAsia" w:ascii="仿宋" w:hAnsi="仿宋" w:eastAsia="仿宋" w:cs="仿宋"/>
          <w:sz w:val="24"/>
        </w:rPr>
        <w:t xml:space="preserve">验收地点： </w:t>
      </w:r>
      <w:r>
        <w:rPr>
          <w:rFonts w:hint="eastAsia" w:ascii="仿宋" w:hAnsi="仿宋" w:eastAsia="仿宋" w:cs="仿宋"/>
          <w:sz w:val="24"/>
          <w:u w:val="single"/>
        </w:rPr>
        <w:t xml:space="preserve">如皋市龙游河生态公园</w:t>
      </w:r>
      <w:r>
        <w:rPr>
          <w:rFonts w:hint="eastAsia" w:ascii="仿宋" w:hAnsi="仿宋" w:eastAsia="仿宋" w:cs="仿宋"/>
          <w:sz w:val="24"/>
        </w:rPr>
        <w:t xml:space="preserve">。</w:t>
      </w:r>
      <w:r>
        <w:rPr>
          <w:rFonts w:ascii="仿宋" w:hAnsi="仿宋" w:eastAsia="仿宋" w:cs="仿宋"/>
          <w:sz w:val="24"/>
        </w:rPr>
      </w:r>
      <w:r/>
    </w:p>
    <w:p>
      <w:pPr>
        <w:pStyle w:val="658"/>
        <w:ind w:firstLine="480"/>
        <w:jc w:val="left"/>
        <w:spacing w:after="0" w:line="240" w:lineRule="auto"/>
        <w:widowControl/>
        <w:tabs>
          <w:tab w:val="left" w:pos="0" w:leader="none"/>
        </w:tabs>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 乙方应对提供的服务成果作出全面自查和整理，并列出清单，作为甲方验收和使用的服务条件依据，清单应随提供的服务成果交给甲方。</w:t>
      </w:r>
      <w:r>
        <w:rPr>
          <w:rFonts w:ascii="仿宋" w:hAnsi="仿宋" w:eastAsia="仿宋" w:cs="仿宋"/>
          <w:sz w:val="24"/>
          <w:szCs w:val="24"/>
          <w:lang w:val="en-US" w:eastAsia="zh-CN" w:bidi="ar-SA"/>
        </w:rPr>
      </w:r>
      <w:r/>
    </w:p>
    <w:p>
      <w:pPr>
        <w:pStyle w:val="658"/>
        <w:ind w:firstLine="480"/>
        <w:rPr>
          <w:rFonts w:ascii="仿宋" w:hAnsi="仿宋" w:eastAsia="仿宋" w:cs="仿宋"/>
          <w:sz w:val="24"/>
        </w:rPr>
      </w:pPr>
      <w:r>
        <w:rPr>
          <w:rFonts w:hint="eastAsia" w:ascii="仿宋" w:hAnsi="仿宋" w:eastAsia="仿宋" w:cs="仿宋"/>
          <w:sz w:val="24"/>
        </w:rPr>
        <w:t xml:space="preserve">3.验收时，甲乙双方必须同时在场，</w:t>
      </w:r>
      <w:r>
        <w:rPr>
          <w:rFonts w:hint="eastAsia" w:ascii="仿宋" w:hAnsi="仿宋" w:eastAsia="仿宋" w:cs="仿宋"/>
          <w:sz w:val="24"/>
          <w:lang w:eastAsia="zh-CN"/>
        </w:rPr>
        <w:t xml:space="preserve">乙方</w:t>
      </w:r>
      <w:r>
        <w:rPr>
          <w:rFonts w:hint="eastAsia" w:ascii="仿宋" w:hAnsi="仿宋" w:eastAsia="仿宋" w:cs="仿宋"/>
          <w:sz w:val="24"/>
        </w:rPr>
        <w:t xml:space="preserve">所提供的服务不符合合同内容规定的，甲方有权拒绝验收。</w:t>
      </w:r>
      <w:r>
        <w:rPr>
          <w:rFonts w:hint="eastAsia" w:ascii="仿宋" w:hAnsi="仿宋" w:eastAsia="仿宋" w:cs="仿宋"/>
          <w:sz w:val="24"/>
          <w:lang w:eastAsia="zh-CN"/>
        </w:rPr>
        <w:t xml:space="preserve">乙方</w:t>
      </w:r>
      <w:r>
        <w:rPr>
          <w:rFonts w:hint="eastAsia" w:ascii="仿宋" w:hAnsi="仿宋" w:eastAsia="仿宋" w:cs="仿宋"/>
          <w:sz w:val="24"/>
        </w:rPr>
        <w:t xml:space="preserve">应及时按本合同内容规定和甲方要求免费进行整改，直至验收合格，方视为</w:t>
      </w:r>
      <w:r>
        <w:rPr>
          <w:rFonts w:hint="eastAsia" w:ascii="仿宋" w:hAnsi="仿宋" w:eastAsia="仿宋" w:cs="仿宋"/>
          <w:sz w:val="24"/>
          <w:lang w:eastAsia="zh-CN"/>
        </w:rPr>
        <w:t xml:space="preserve">乙方</w:t>
      </w:r>
      <w:r>
        <w:rPr>
          <w:rFonts w:hint="eastAsia" w:ascii="仿宋" w:hAnsi="仿宋" w:eastAsia="仿宋" w:cs="仿宋"/>
          <w:sz w:val="24"/>
        </w:rPr>
        <w:t xml:space="preserve">按本合同规定完成服务。验收合格的，填写《履约验收报告》。在经过两次限期整改后，服务仍达不到合同文件规定内容的，甲方有权拒收，并可以解除合同；由此引起甲方损失及赔偿责任由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w:t>
      </w:r>
      <w:r>
        <w:rPr>
          <w:rFonts w:ascii="仿宋" w:hAnsi="仿宋" w:eastAsia="仿宋" w:cs="仿宋"/>
          <w:sz w:val="24"/>
        </w:rPr>
      </w:r>
      <w:r/>
    </w:p>
    <w:p>
      <w:pPr>
        <w:pStyle w:val="658"/>
        <w:ind w:firstLine="482"/>
        <w:rPr>
          <w:rFonts w:ascii="仿宋" w:hAnsi="仿宋" w:eastAsia="仿宋" w:cs="仿宋"/>
          <w:sz w:val="24"/>
        </w:rPr>
      </w:pPr>
      <w:r>
        <w:rPr>
          <w:rFonts w:hint="eastAsia" w:ascii="仿宋" w:hAnsi="仿宋" w:eastAsia="仿宋" w:cs="仿宋"/>
          <w:sz w:val="24"/>
        </w:rPr>
        <w:t xml:space="preserve">4.甲方可以视项目规模或复杂情况聘请专业人员参与验收，大型或复杂项目，以及涉及专业服务内容的应当邀请国家认可的第三方质量检测机构参与验收。</w:t>
      </w:r>
      <w:r>
        <w:rPr>
          <w:rFonts w:ascii="仿宋" w:hAnsi="仿宋" w:eastAsia="仿宋" w:cs="仿宋"/>
          <w:sz w:val="24"/>
        </w:rPr>
      </w:r>
      <w:r/>
    </w:p>
    <w:p>
      <w:pPr>
        <w:pStyle w:val="658"/>
        <w:ind w:firstLine="482"/>
        <w:rPr>
          <w:rFonts w:ascii="仿宋" w:hAnsi="仿宋" w:eastAsia="仿宋" w:cs="仿宋"/>
          <w:sz w:val="24"/>
        </w:rPr>
      </w:pPr>
      <w:r>
        <w:rPr>
          <w:rFonts w:hint="eastAsia" w:ascii="仿宋" w:hAnsi="仿宋" w:eastAsia="仿宋" w:cs="仿宋"/>
          <w:sz w:val="24"/>
        </w:rPr>
        <w:t xml:space="preserve">5.如项目实施情况需要分阶段验收，则根据实际情况分阶段出具《履约验收报告》。</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6.如果合同双方对《履约验收报告》有分歧，双方须于出现分歧后</w:t>
      </w:r>
      <w:r>
        <w:rPr>
          <w:rFonts w:hint="eastAsia" w:ascii="仿宋" w:hAnsi="仿宋" w:eastAsia="仿宋" w:cs="仿宋"/>
          <w:sz w:val="24"/>
          <w:u w:val="single"/>
        </w:rPr>
        <w:t xml:space="preserve">7</w:t>
      </w:r>
      <w:r>
        <w:rPr>
          <w:rFonts w:hint="eastAsia" w:ascii="仿宋" w:hAnsi="仿宋" w:eastAsia="仿宋" w:cs="仿宋"/>
          <w:sz w:val="24"/>
        </w:rPr>
        <w:t xml:space="preserve">天内给对方书面声明，以陈述己方的理由及要求，并附有关证据。分歧应通过协商解决。</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第十条  项目管理服务</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lang w:val="en-US" w:eastAsia="zh-CN"/>
        </w:rPr>
        <w:t xml:space="preserve">甲</w:t>
      </w:r>
      <w:r>
        <w:rPr>
          <w:rFonts w:hint="eastAsia" w:ascii="仿宋" w:hAnsi="仿宋" w:eastAsia="仿宋" w:cs="仿宋"/>
          <w:sz w:val="24"/>
          <w:lang w:eastAsia="zh-CN"/>
        </w:rPr>
        <w:t xml:space="preserve">乙</w:t>
      </w:r>
      <w:r>
        <w:rPr>
          <w:rFonts w:hint="eastAsia" w:ascii="仿宋" w:hAnsi="仿宋" w:eastAsia="仿宋" w:cs="仿宋"/>
          <w:sz w:val="24"/>
          <w:lang w:val="en-US" w:eastAsia="zh-CN"/>
        </w:rPr>
        <w:t xml:space="preserve">双</w:t>
      </w:r>
      <w:r>
        <w:rPr>
          <w:rFonts w:hint="eastAsia" w:ascii="仿宋" w:hAnsi="仿宋" w:eastAsia="仿宋" w:cs="仿宋"/>
          <w:sz w:val="24"/>
          <w:lang w:eastAsia="zh-CN"/>
        </w:rPr>
        <w:t xml:space="preserve">方</w:t>
      </w:r>
      <w:r>
        <w:rPr>
          <w:rFonts w:hint="eastAsia" w:ascii="仿宋" w:hAnsi="仿宋" w:eastAsia="仿宋" w:cs="仿宋"/>
          <w:sz w:val="24"/>
        </w:rPr>
        <w:t xml:space="preserve">要指定不少于一人全权全程负责本项目服务的落实，包括服务的咨询、执行和后续工作。</w:t>
      </w:r>
      <w:r>
        <w:rPr>
          <w:rFonts w:ascii="仿宋" w:hAnsi="仿宋" w:eastAsia="仿宋" w:cs="仿宋"/>
          <w:sz w:val="24"/>
        </w:rPr>
      </w:r>
      <w:r/>
    </w:p>
    <w:p>
      <w:pPr>
        <w:pStyle w:val="658"/>
        <w:ind w:firstLine="481"/>
        <w:rPr>
          <w:rFonts w:hint="eastAsia" w:ascii="仿宋" w:hAnsi="仿宋" w:eastAsia="仿宋" w:cs="仿宋"/>
          <w:sz w:val="24"/>
        </w:rPr>
      </w:pPr>
      <w:r>
        <w:rPr>
          <w:rFonts w:hint="eastAsia" w:ascii="仿宋" w:hAnsi="仿宋" w:eastAsia="仿宋" w:cs="仿宋"/>
          <w:sz w:val="24"/>
          <w:lang w:val="en-US" w:eastAsia="zh-CN"/>
        </w:rPr>
        <w:t xml:space="preserve">甲方</w:t>
      </w:r>
      <w:r>
        <w:rPr>
          <w:rFonts w:hint="eastAsia" w:ascii="仿宋" w:hAnsi="仿宋" w:eastAsia="仿宋" w:cs="仿宋"/>
          <w:sz w:val="24"/>
        </w:rPr>
        <w:t xml:space="preserve">项目负责人姓名：</w:t>
      </w:r>
      <w:r>
        <w:rPr>
          <w:rFonts w:hint="eastAsia" w:ascii="仿宋" w:hAnsi="仿宋" w:eastAsia="仿宋" w:cs="仿宋"/>
          <w:sz w:val="24"/>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lang w:val="en-US" w:eastAsia="zh-CN"/>
        </w:rPr>
        <w:t xml:space="preserve">          </w:t>
      </w:r>
      <w:r>
        <w:rPr>
          <w:rFonts w:hint="eastAsia" w:ascii="仿宋" w:hAnsi="仿宋" w:eastAsia="仿宋" w:cs="仿宋"/>
          <w:sz w:val="24"/>
        </w:rPr>
        <w:t xml:space="preserve">。</w:t>
      </w:r>
      <w:r>
        <w:rPr>
          <w:rFonts w:hint="eastAsia" w:ascii="仿宋" w:hAnsi="仿宋" w:eastAsia="仿宋" w:cs="仿宋"/>
          <w:sz w:val="24"/>
        </w:rPr>
      </w:r>
      <w:r/>
    </w:p>
    <w:p>
      <w:pPr>
        <w:pStyle w:val="658"/>
        <w:ind w:firstLine="481"/>
        <w:rPr>
          <w:rFonts w:ascii="Times New Roman" w:hAnsi="Times New Roman" w:eastAsia="宋体" w:cs="Times New Roman"/>
        </w:rPr>
      </w:pPr>
      <w:r>
        <w:rPr>
          <w:rFonts w:hint="eastAsia" w:ascii="仿宋" w:hAnsi="仿宋" w:eastAsia="仿宋" w:cs="仿宋"/>
          <w:sz w:val="24"/>
          <w:lang w:val="en-US" w:eastAsia="zh-CN"/>
        </w:rPr>
        <w:t xml:space="preserve">乙方</w:t>
      </w:r>
      <w:r>
        <w:rPr>
          <w:rFonts w:hint="eastAsia" w:ascii="仿宋" w:hAnsi="仿宋" w:eastAsia="仿宋" w:cs="仿宋"/>
          <w:sz w:val="24"/>
        </w:rPr>
        <w:t xml:space="preserve">项目负责人姓名：</w:t>
      </w:r>
      <w:r>
        <w:rPr>
          <w:rFonts w:hint="eastAsia" w:ascii="仿宋" w:hAnsi="仿宋" w:eastAsia="仿宋" w:cs="仿宋"/>
          <w:sz w:val="24"/>
          <w:lang w:val="en-US" w:eastAsia="zh-CN"/>
        </w:rPr>
        <w:t xml:space="preserve">     </w:t>
      </w:r>
      <w:r>
        <w:rPr>
          <w:rFonts w:hint="eastAsia" w:ascii="仿宋" w:hAnsi="仿宋" w:eastAsia="仿宋" w:cs="仿宋"/>
          <w:sz w:val="24"/>
        </w:rPr>
        <w:t xml:space="preserve">； 联系电话：</w:t>
      </w:r>
      <w:r>
        <w:rPr>
          <w:rFonts w:hint="eastAsia" w:ascii="仿宋" w:hAnsi="仿宋" w:eastAsia="仿宋" w:cs="仿宋"/>
          <w:sz w:val="24"/>
          <w:lang w:val="en-US" w:eastAsia="zh-CN"/>
        </w:rPr>
        <w:t xml:space="preserve">          </w:t>
      </w:r>
      <w:r>
        <w:rPr>
          <w:rFonts w:hint="eastAsia" w:ascii="仿宋" w:hAnsi="仿宋" w:eastAsia="仿宋" w:cs="仿宋"/>
          <w:sz w:val="24"/>
        </w:rPr>
        <w:t xml:space="preserve">。</w:t>
      </w:r>
      <w:r>
        <w:rPr>
          <w:rFonts w:ascii="Times New Roman" w:hAnsi="Times New Roman" w:eastAsia="宋体" w:cs="Times New Roman"/>
        </w:rPr>
      </w:r>
      <w:r/>
    </w:p>
    <w:p>
      <w:pPr>
        <w:pStyle w:val="658"/>
        <w:ind w:firstLine="472"/>
        <w:rPr>
          <w:rFonts w:hint="eastAsia" w:ascii="仿宋" w:hAnsi="仿宋" w:eastAsia="仿宋" w:cs="仿宋"/>
          <w:b/>
          <w:sz w:val="24"/>
          <w:lang w:val="en-US" w:eastAsia="zh-CN"/>
        </w:rPr>
      </w:pPr>
      <w:r>
        <w:rPr>
          <w:rFonts w:hint="eastAsia" w:ascii="仿宋" w:hAnsi="仿宋" w:eastAsia="仿宋" w:cs="仿宋"/>
          <w:b/>
          <w:sz w:val="24"/>
        </w:rPr>
        <w:t xml:space="preserve">第十一条  考核标准</w:t>
      </w:r>
      <w:r>
        <w:rPr>
          <w:rFonts w:hint="eastAsia" w:ascii="仿宋" w:hAnsi="仿宋" w:eastAsia="仿宋" w:cs="仿宋"/>
          <w:b/>
          <w:sz w:val="24"/>
          <w:lang w:val="en-US" w:eastAsia="zh-CN"/>
        </w:rPr>
        <w:t xml:space="preserve"> </w:t>
      </w:r>
      <w:r>
        <w:rPr>
          <w:rFonts w:hint="eastAsia" w:ascii="仿宋" w:hAnsi="仿宋" w:eastAsia="仿宋" w:cs="仿宋"/>
          <w:b/>
          <w:sz w:val="24"/>
          <w:lang w:val="en-US" w:eastAsia="zh-CN"/>
        </w:rPr>
      </w:r>
      <w:r/>
    </w:p>
    <w:p>
      <w:pPr>
        <w:pStyle w:val="658"/>
        <w:ind w:firstLine="480"/>
        <w:rPr>
          <w:rFonts w:ascii="仿宋" w:hAnsi="仿宋" w:eastAsia="仿宋" w:cs="仿宋"/>
          <w:sz w:val="24"/>
        </w:rPr>
      </w:pPr>
      <w:r>
        <w:rPr>
          <w:rFonts w:hint="eastAsia" w:ascii="仿宋" w:hAnsi="仿宋" w:eastAsia="仿宋" w:cs="仿宋"/>
          <w:sz w:val="24"/>
        </w:rPr>
        <w:t xml:space="preserve">1.具体管理考核奖罚办法及检查评分表。</w:t>
      </w:r>
      <w:r>
        <w:rPr>
          <w:rFonts w:ascii="仿宋" w:hAnsi="仿宋" w:eastAsia="仿宋" w:cs="仿宋"/>
          <w:sz w:val="24"/>
        </w:rPr>
      </w:r>
      <w:r/>
    </w:p>
    <w:p>
      <w:pPr>
        <w:pStyle w:val="658"/>
        <w:ind w:firstLine="480"/>
        <w:tabs>
          <w:tab w:val="left" w:pos="630" w:leader="none"/>
        </w:tabs>
        <w:rPr>
          <w:rFonts w:hint="eastAsia" w:ascii="仿宋" w:hAnsi="仿宋" w:eastAsia="仿宋" w:cs="仿宋"/>
          <w:sz w:val="24"/>
          <w:lang w:eastAsia="zh-CN"/>
        </w:rPr>
      </w:pPr>
      <w:r>
        <w:rPr>
          <w:rFonts w:hint="eastAsia" w:ascii="仿宋" w:hAnsi="仿宋" w:eastAsia="仿宋" w:cs="仿宋"/>
          <w:sz w:val="24"/>
        </w:rPr>
        <w:t xml:space="preserve">1.1遇有</w:t>
      </w:r>
      <w:r>
        <w:rPr>
          <w:rFonts w:hint="eastAsia" w:ascii="仿宋" w:hAnsi="仿宋" w:eastAsia="仿宋" w:cs="仿宋"/>
          <w:sz w:val="24"/>
          <w:lang w:eastAsia="zh-CN"/>
        </w:rPr>
        <w:t xml:space="preserve">乙方</w:t>
      </w:r>
      <w:r>
        <w:rPr>
          <w:rFonts w:hint="eastAsia" w:ascii="仿宋" w:hAnsi="仿宋" w:eastAsia="仿宋" w:cs="仿宋"/>
          <w:sz w:val="24"/>
        </w:rPr>
        <w:t xml:space="preserve">管理不善、公司人员推诿扯皮造成投诉的（包括市级上访、市长公开电话热线等），处罚500元/例且一次扣2分；发生创建检查考核不符合要求的情形，造成影响的一处扣款1000元且扣3分/次；同一情形连续2次不符合要求并整改不到位的，扣款3000元且第二次扣5分；如甲方发现园区内有垃圾（废物、纸巾、烟头、杂物、落果等）未能及时清理、设施损坏未及时维修等现象，处罚100元/处且扣1分/次；</w:t>
      </w:r>
      <w:r>
        <w:rPr>
          <w:rFonts w:hint="eastAsia" w:ascii="仿宋" w:hAnsi="仿宋" w:eastAsia="仿宋" w:cs="仿宋"/>
          <w:sz w:val="24"/>
          <w:lang w:eastAsia="zh-CN"/>
        </w:rPr>
        <w:t xml:space="preserve">乙方</w:t>
      </w:r>
      <w:r>
        <w:rPr>
          <w:rFonts w:hint="eastAsia" w:ascii="仿宋" w:hAnsi="仿宋" w:eastAsia="仿宋" w:cs="仿宋"/>
          <w:sz w:val="24"/>
        </w:rPr>
        <w:t xml:space="preserve">须确保不出现明火，单次过火面积10平方以内的火情，扣款10000元/次且扣5分/次，单次过火面积达到10-50平方的火灾，当月服务费扣除且扣8分/次，单次过火面积50平方以上，则当季服务费扣除且甲方可单方面解除合同，由此给甲方造成的一切损失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承担；创建检查考核不符合要求的同一情形连续发生三次及以上，甲方有权单方面解除合同</w:t>
      </w:r>
      <w:r>
        <w:rPr>
          <w:rFonts w:hint="eastAsia" w:ascii="仿宋" w:hAnsi="仿宋" w:eastAsia="仿宋" w:cs="仿宋"/>
          <w:sz w:val="24"/>
          <w:lang w:eastAsia="zh-CN"/>
        </w:rPr>
        <w:t xml:space="preserve">，</w:t>
      </w:r>
      <w:r>
        <w:rPr>
          <w:rFonts w:hint="eastAsia" w:ascii="仿宋" w:hAnsi="仿宋" w:eastAsia="仿宋" w:cs="仿宋"/>
          <w:sz w:val="24"/>
        </w:rPr>
        <w:t xml:space="preserve">合同解除自解除合同通知书送达乙方即生效。</w:t>
      </w:r>
      <w:r>
        <w:rPr>
          <w:rFonts w:hint="eastAsia" w:ascii="仿宋" w:hAnsi="仿宋" w:eastAsia="仿宋" w:cs="仿宋"/>
          <w:sz w:val="24"/>
          <w:lang w:eastAsia="zh-CN"/>
        </w:rPr>
      </w:r>
      <w:r/>
    </w:p>
    <w:p>
      <w:pPr>
        <w:pStyle w:val="658"/>
        <w:ind w:firstLine="480"/>
        <w:rPr>
          <w:rFonts w:ascii="仿宋" w:hAnsi="仿宋" w:eastAsia="仿宋" w:cs="仿宋"/>
          <w:sz w:val="24"/>
        </w:rPr>
      </w:pPr>
      <w:r>
        <w:rPr>
          <w:rFonts w:hint="eastAsia" w:ascii="仿宋" w:hAnsi="仿宋" w:eastAsia="仿宋" w:cs="仿宋"/>
          <w:sz w:val="24"/>
        </w:rPr>
        <w:t xml:space="preserve">1.2甲方每月定期或不定期进行抽查，以百分制进行考核，采取扣分法进行质量评估、评分，具体考核评分标准见附件。</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1.3甲方对</w:t>
      </w:r>
      <w:r>
        <w:rPr>
          <w:rFonts w:hint="eastAsia" w:ascii="仿宋" w:hAnsi="仿宋" w:eastAsia="仿宋" w:cs="仿宋"/>
          <w:sz w:val="24"/>
          <w:lang w:eastAsia="zh-CN"/>
        </w:rPr>
        <w:t xml:space="preserve">乙方</w:t>
      </w:r>
      <w:r>
        <w:rPr>
          <w:rFonts w:hint="eastAsia" w:ascii="仿宋" w:hAnsi="仿宋" w:eastAsia="仿宋" w:cs="仿宋"/>
          <w:sz w:val="24"/>
        </w:rPr>
        <w:t xml:space="preserve">的管理内容和质量按月进行考核，根据考核结果拨付费用：</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（1）考核得分在90分（含）以上的，不予扣款。</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（2）考核得分在85（含）～90（不含）分之间的，低于90分（不含）的，每低于1分扣除服务费1000元；</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（3）考核得分在85（不含）分以下的，低于85分（不含）的,每低于1分扣除服务费2000元；    </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例：服务单位当月考核得分为80分，则当月扣除服务费5*1000+5*2000=15000元。</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注：如</w:t>
      </w:r>
      <w:r>
        <w:rPr>
          <w:rFonts w:hint="eastAsia" w:ascii="仿宋" w:hAnsi="仿宋" w:eastAsia="仿宋" w:cs="仿宋"/>
          <w:sz w:val="24"/>
          <w:lang w:eastAsia="zh-CN"/>
        </w:rPr>
        <w:t xml:space="preserve">乙方</w:t>
      </w:r>
      <w:r>
        <w:rPr>
          <w:rFonts w:hint="eastAsia" w:ascii="仿宋" w:hAnsi="仿宋" w:eastAsia="仿宋" w:cs="仿宋"/>
          <w:sz w:val="24"/>
        </w:rPr>
        <w:t xml:space="preserve">连续两次月考核低于85分（含），或全年有3次月考核低于85分（含）甲方有权解除合同!</w:t>
      </w:r>
      <w:r>
        <w:rPr>
          <w:rFonts w:ascii="仿宋" w:hAnsi="仿宋" w:eastAsia="仿宋" w:cs="仿宋"/>
          <w:sz w:val="24"/>
        </w:rPr>
      </w:r>
      <w:r/>
    </w:p>
    <w:p>
      <w:pPr>
        <w:pStyle w:val="658"/>
        <w:ind w:firstLine="482"/>
        <w:rPr>
          <w:rFonts w:ascii="仿宋" w:hAnsi="仿宋" w:eastAsia="仿宋" w:cs="仿宋"/>
          <w:b/>
          <w:bCs/>
          <w:sz w:val="24"/>
        </w:rPr>
      </w:pPr>
      <w:r>
        <w:rPr>
          <w:rFonts w:hint="eastAsia" w:ascii="仿宋" w:hAnsi="仿宋" w:eastAsia="仿宋" w:cs="仿宋"/>
          <w:b/>
          <w:bCs/>
          <w:sz w:val="24"/>
        </w:rPr>
        <w:t xml:space="preserve">第十二条 结算方式</w:t>
      </w:r>
      <w:r>
        <w:rPr>
          <w:rFonts w:ascii="仿宋" w:hAnsi="仿宋" w:eastAsia="仿宋" w:cs="仿宋"/>
          <w:b/>
          <w:bCs/>
          <w:sz w:val="24"/>
        </w:rPr>
      </w:r>
      <w:r/>
    </w:p>
    <w:p>
      <w:pPr>
        <w:pStyle w:val="658"/>
        <w:ind w:firstLine="480"/>
        <w:rPr>
          <w:rFonts w:ascii="仿宋" w:hAnsi="仿宋" w:eastAsia="仿宋" w:cs="仿宋"/>
          <w:bCs/>
          <w:sz w:val="24"/>
        </w:rPr>
      </w:pPr>
      <w:r>
        <w:rPr>
          <w:rFonts w:hint="eastAsia" w:ascii="仿宋" w:hAnsi="仿宋" w:eastAsia="仿宋" w:cs="仿宋"/>
          <w:bCs/>
          <w:sz w:val="24"/>
        </w:rPr>
        <w:t xml:space="preserve">（一）本项目合同价中包含两部分费用：</w:t>
      </w:r>
      <w:r>
        <w:rPr>
          <w:rFonts w:hint="eastAsia" w:ascii="仿宋" w:hAnsi="仿宋" w:eastAsia="仿宋" w:cs="仿宋"/>
          <w:bCs/>
          <w:sz w:val="24"/>
          <w:lang w:eastAsia="zh-CN"/>
        </w:rPr>
        <w:t xml:space="preserve"> 日常管理服务部分</w:t>
      </w:r>
      <w:r>
        <w:rPr>
          <w:rFonts w:hint="eastAsia" w:ascii="仿宋" w:hAnsi="仿宋" w:eastAsia="仿宋" w:cs="仿宋"/>
          <w:bCs/>
          <w:sz w:val="24"/>
        </w:rPr>
        <w:t xml:space="preserve">及设施维护管理费用。</w:t>
      </w:r>
      <w:r>
        <w:rPr>
          <w:rFonts w:ascii="仿宋" w:hAnsi="仿宋" w:eastAsia="仿宋" w:cs="仿宋"/>
          <w:bCs/>
          <w:sz w:val="24"/>
        </w:rPr>
      </w:r>
      <w:r/>
    </w:p>
    <w:p>
      <w:pPr>
        <w:pStyle w:val="658"/>
        <w:ind w:firstLine="480"/>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 日常管理服务部分</w:t>
      </w:r>
      <w:r>
        <w:rPr>
          <w:rFonts w:hint="eastAsia" w:ascii="仿宋" w:hAnsi="仿宋" w:eastAsia="仿宋" w:cs="仿宋"/>
          <w:sz w:val="24"/>
          <w:highlight w:val="none"/>
        </w:rPr>
        <w:t xml:space="preserve">服务费部分报价及结算方式为：</w:t>
      </w:r>
      <w:r>
        <w:rPr>
          <w:rFonts w:hint="eastAsia" w:ascii="仿宋" w:hAnsi="仿宋" w:eastAsia="仿宋" w:cs="仿宋"/>
          <w:sz w:val="24"/>
          <w:highlight w:val="none"/>
        </w:rPr>
      </w:r>
      <w:r/>
    </w:p>
    <w:p>
      <w:pPr>
        <w:pStyle w:val="658"/>
        <w:ind w:firstLine="480"/>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日常管理服务部分</w:t>
      </w:r>
      <w:r>
        <w:rPr>
          <w:rFonts w:hint="eastAsia" w:ascii="仿宋" w:hAnsi="仿宋" w:eastAsia="仿宋" w:cs="仿宋"/>
          <w:sz w:val="24"/>
          <w:highlight w:val="none"/>
        </w:rPr>
        <w:t xml:space="preserve">服务费</w:t>
      </w:r>
      <w:r>
        <w:rPr>
          <w:rFonts w:hint="eastAsia" w:ascii="仿宋" w:hAnsi="仿宋" w:eastAsia="仿宋" w:cs="仿宋"/>
          <w:sz w:val="24"/>
          <w:highlight w:val="none"/>
          <w:lang w:val="en-US" w:eastAsia="zh-CN"/>
        </w:rPr>
        <w:t xml:space="preserve">按照80万元*（1-优惠率），</w:t>
      </w:r>
      <w:r>
        <w:rPr>
          <w:rFonts w:hint="eastAsia" w:ascii="仿宋" w:hAnsi="仿宋" w:eastAsia="仿宋" w:cs="仿宋"/>
          <w:sz w:val="24"/>
          <w:highlight w:val="none"/>
        </w:rPr>
        <w:t xml:space="preserve">固定总价包干，</w:t>
      </w: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合同价中包含管理、服务人员的工资、按规定提取的保险和福利费及国家地方规定必须缴纳的费用（用工须符合法律、法规规定）；法定节假日加班费用、员工培训费、员工服装费、管理费、日常保洁和卫生物耗、清洁卫生费、保洁耗材（含卫生间卷纸、手巾纸、洗手液等常用耗材）、专项保洁费（地面石材保养、外墙清洗等）、除四害及卫生消杀费用、安保器材及耗材、公共卫生维护费、日常行政办公费、服务从业人员配置的劳保用品、租赁的生活用房、交通工具、公共福利费用</w:t>
      </w:r>
      <w:r>
        <w:rPr>
          <w:rFonts w:hint="eastAsia" w:ascii="仿宋" w:hAnsi="仿宋" w:eastAsia="仿宋" w:cs="仿宋"/>
          <w:sz w:val="24"/>
          <w:highlight w:val="none"/>
          <w:lang w:eastAsia="zh-CN"/>
        </w:rPr>
        <w:t xml:space="preserve">乙方</w:t>
      </w:r>
      <w:r>
        <w:rPr>
          <w:rFonts w:hint="eastAsia" w:ascii="仿宋" w:hAnsi="仿宋" w:eastAsia="仿宋" w:cs="仿宋"/>
          <w:sz w:val="24"/>
          <w:highlight w:val="none"/>
        </w:rPr>
        <w:t xml:space="preserve">与本项目直接有关的自有固定资产折旧费、不可预见费用、法定税费等所有费用。 </w:t>
      </w:r>
      <w:r>
        <w:rPr>
          <w:rFonts w:hint="eastAsia" w:ascii="仿宋" w:hAnsi="仿宋" w:eastAsia="仿宋" w:cs="仿宋"/>
          <w:sz w:val="24"/>
          <w:highlight w:val="none"/>
        </w:rPr>
      </w:r>
      <w:r/>
    </w:p>
    <w:p>
      <w:pPr>
        <w:pStyle w:val="658"/>
        <w:ind w:firstLine="480"/>
        <w:rPr>
          <w:rFonts w:ascii="仿宋" w:hAnsi="仿宋" w:eastAsia="仿宋" w:cs="仿宋"/>
          <w:color w:val="000000"/>
          <w:sz w:val="24"/>
        </w:rPr>
      </w:pPr>
      <w:r>
        <w:rPr>
          <w:rFonts w:hint="eastAsia" w:ascii="仿宋" w:hAnsi="仿宋" w:eastAsia="仿宋" w:cs="仿宋"/>
          <w:color w:val="000000"/>
          <w:sz w:val="24"/>
        </w:rPr>
        <w:t xml:space="preserve">（2）由</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负责购置用于本项目的各类耗材的品牌、质量，购置前必须经过甲方的认可，否则甲方可以拒付相关款项；</w:t>
      </w:r>
      <w:r>
        <w:rPr>
          <w:rFonts w:ascii="仿宋" w:hAnsi="仿宋" w:eastAsia="仿宋" w:cs="仿宋"/>
          <w:color w:val="000000"/>
          <w:sz w:val="24"/>
        </w:rPr>
      </w:r>
      <w:r/>
    </w:p>
    <w:p>
      <w:pPr>
        <w:pStyle w:val="658"/>
        <w:ind w:firstLine="482"/>
        <w:rPr>
          <w:rFonts w:ascii="仿宋" w:hAnsi="仿宋" w:eastAsia="仿宋" w:cs="仿宋"/>
          <w:b/>
          <w:sz w:val="24"/>
        </w:rPr>
      </w:pPr>
      <w:r>
        <w:rPr>
          <w:rFonts w:hint="eastAsia" w:ascii="仿宋" w:hAnsi="仿宋" w:eastAsia="仿宋" w:cs="仿宋"/>
          <w:b/>
          <w:color w:val="000000"/>
          <w:sz w:val="24"/>
        </w:rPr>
        <w:t xml:space="preserve">（3）本项目合同价应充分考虑所有可能影响到价格各种因素，总价已包定，不接受协商议价和额外补贴。如发生漏、缺、少项，都将被认为是</w:t>
      </w:r>
      <w:r>
        <w:rPr>
          <w:rFonts w:hint="eastAsia" w:ascii="仿宋" w:hAnsi="仿宋" w:eastAsia="仿宋" w:cs="仿宋"/>
          <w:b/>
          <w:color w:val="000000"/>
          <w:sz w:val="24"/>
          <w:lang w:eastAsia="zh-CN"/>
        </w:rPr>
        <w:t xml:space="preserve">乙方</w:t>
      </w:r>
      <w:r>
        <w:rPr>
          <w:rFonts w:hint="eastAsia" w:ascii="仿宋" w:hAnsi="仿宋" w:eastAsia="仿宋" w:cs="仿宋"/>
          <w:b/>
          <w:sz w:val="24"/>
        </w:rPr>
        <w:t xml:space="preserve">的报价让利行为，损失自负。</w:t>
      </w:r>
      <w:r>
        <w:rPr>
          <w:rFonts w:ascii="仿宋" w:hAnsi="仿宋" w:eastAsia="仿宋" w:cs="仿宋"/>
          <w:b/>
          <w:sz w:val="24"/>
        </w:rPr>
      </w:r>
      <w:r/>
    </w:p>
    <w:p>
      <w:pPr>
        <w:pStyle w:val="658"/>
        <w:ind w:firstLine="480"/>
        <w:rPr>
          <w:rFonts w:ascii="仿宋" w:hAnsi="仿宋" w:eastAsia="仿宋" w:cs="仿宋"/>
          <w:bCs/>
          <w:sz w:val="24"/>
        </w:rPr>
      </w:pPr>
      <w:r>
        <w:rPr>
          <w:rFonts w:hint="eastAsia" w:ascii="仿宋" w:hAnsi="仿宋" w:eastAsia="仿宋" w:cs="仿宋"/>
          <w:bCs/>
          <w:sz w:val="24"/>
        </w:rPr>
        <w:t xml:space="preserve">（4）用于本项服务的劳动用具、机械设备、清洁用品以及共用部位的卫生用品（如洗手液、卫生纸、手巾纸、卫生球、肥皂、垃圾袋、茶叶篓等）由</w:t>
      </w:r>
      <w:r>
        <w:rPr>
          <w:rFonts w:hint="eastAsia" w:ascii="仿宋" w:hAnsi="仿宋" w:eastAsia="仿宋" w:cs="仿宋"/>
          <w:bCs/>
          <w:sz w:val="24"/>
          <w:lang w:eastAsia="zh-CN"/>
        </w:rPr>
        <w:t xml:space="preserve">乙方</w:t>
      </w:r>
      <w:r>
        <w:rPr>
          <w:rFonts w:hint="eastAsia" w:ascii="仿宋" w:hAnsi="仿宋" w:eastAsia="仿宋" w:cs="仿宋"/>
          <w:bCs/>
          <w:sz w:val="24"/>
        </w:rPr>
        <w:t xml:space="preserve">购置并承担费用。价格调整所产生的费用，一概由</w:t>
      </w:r>
      <w:r>
        <w:rPr>
          <w:rFonts w:hint="eastAsia" w:ascii="仿宋" w:hAnsi="仿宋" w:eastAsia="仿宋" w:cs="仿宋"/>
          <w:bCs/>
          <w:sz w:val="24"/>
          <w:lang w:eastAsia="zh-CN"/>
        </w:rPr>
        <w:t xml:space="preserve">乙方</w:t>
      </w:r>
      <w:r>
        <w:rPr>
          <w:rFonts w:hint="eastAsia" w:ascii="仿宋" w:hAnsi="仿宋" w:eastAsia="仿宋" w:cs="仿宋"/>
          <w:bCs/>
          <w:sz w:val="24"/>
        </w:rPr>
        <w:t xml:space="preserve">承担。</w:t>
      </w:r>
      <w:r>
        <w:rPr>
          <w:rFonts w:ascii="仿宋" w:hAnsi="仿宋" w:eastAsia="仿宋" w:cs="仿宋"/>
          <w:bCs/>
          <w:sz w:val="24"/>
        </w:rPr>
      </w:r>
      <w:r/>
    </w:p>
    <w:p>
      <w:pPr>
        <w:pStyle w:val="675"/>
        <w:rPr>
          <w:rFonts w:hint="eastAsia" w:ascii="仿宋" w:hAnsi="仿宋" w:eastAsia="仿宋" w:cs="仿宋"/>
          <w:sz w:val="24"/>
        </w:rPr>
      </w:pPr>
      <w:r>
        <w:rPr>
          <w:rFonts w:hint="eastAsia" w:ascii="仿宋" w:hAnsi="仿宋" w:eastAsia="仿宋" w:cs="仿宋"/>
          <w:sz w:val="24"/>
        </w:rPr>
        <w:t xml:space="preserve">2.设施维护管理服务费用结算方式为：工程量采用按实计算，最终按审计确认数量为准。工程结算金额=实际施工工程</w:t>
      </w:r>
      <w:r>
        <w:rPr>
          <w:rFonts w:hint="eastAsia" w:ascii="仿宋" w:hAnsi="仿宋" w:eastAsia="仿宋" w:cs="仿宋"/>
          <w:sz w:val="24"/>
          <w:lang w:val="en-US" w:eastAsia="zh-CN"/>
        </w:rPr>
        <w:t xml:space="preserve">造价</w:t>
      </w:r>
      <w:r>
        <w:rPr>
          <w:rFonts w:hint="eastAsia" w:ascii="仿宋" w:hAnsi="仿宋" w:eastAsia="仿宋" w:cs="仿宋"/>
          <w:sz w:val="24"/>
        </w:rPr>
        <w:t xml:space="preserve">金额*</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1-优惠率）</w:t>
      </w:r>
      <w:r>
        <w:rPr>
          <w:rFonts w:hint="eastAsia" w:ascii="仿宋" w:hAnsi="仿宋" w:eastAsia="仿宋" w:cs="仿宋"/>
          <w:sz w:val="24"/>
        </w:rPr>
        <w:t xml:space="preserve">。（本项目主材甲供，如有认质认价部分，认质认价部分不参于下浮）。</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设施维护管理服务费用结算方式为：工程量采用按实计算，最终按审计确认数量为准。</w:t>
      </w:r>
      <w:r>
        <w:rPr>
          <w:rFonts w:hint="eastAsia" w:ascii="仿宋" w:hAnsi="仿宋" w:eastAsia="仿宋" w:cs="仿宋"/>
          <w:sz w:val="24"/>
          <w:lang w:val="en-US" w:eastAsia="zh-CN"/>
        </w:rPr>
        <w:t xml:space="preserve"> </w:t>
      </w:r>
      <w:r>
        <w:rPr>
          <w:rFonts w:hint="eastAsia" w:ascii="仿宋" w:hAnsi="仿宋" w:eastAsia="仿宋" w:cs="仿宋"/>
          <w:sz w:val="24"/>
        </w:rPr>
        <w:t xml:space="preserve">结算金额=实际施工工程预算金额</w:t>
      </w:r>
      <w:r>
        <w:rPr>
          <w:rFonts w:hint="eastAsia" w:ascii="仿宋" w:hAnsi="仿宋" w:eastAsia="仿宋" w:cs="仿宋"/>
          <w:sz w:val="24"/>
          <w:lang w:val="en-US" w:eastAsia="zh-CN"/>
        </w:rPr>
        <w:t xml:space="preserve">*（1-优惠率）</w:t>
      </w:r>
      <w:r>
        <w:rPr>
          <w:rFonts w:hint="eastAsia" w:ascii="仿宋" w:hAnsi="仿宋" w:eastAsia="仿宋" w:cs="仿宋"/>
          <w:sz w:val="24"/>
        </w:rPr>
        <w:t xml:space="preserve">。（本项目主材甲供，如有认质认价部分，认质认价部分不参于下浮）。</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工程预算金额：根据《江苏省建筑与装饰工程消耗量》(2026 版) 、</w:t>
      </w:r>
      <w:r>
        <w:rPr>
          <w:rFonts w:hint="eastAsia" w:ascii="仿宋" w:hAnsi="仿宋" w:eastAsia="仿宋" w:cs="仿宋"/>
          <w:sz w:val="24"/>
          <w:lang w:val="en-US" w:eastAsia="zh-CN"/>
        </w:rPr>
        <w:t xml:space="preserve">《江苏省通用安装工程消耗量》</w:t>
      </w:r>
      <w:r>
        <w:rPr>
          <w:rFonts w:hint="eastAsia" w:ascii="仿宋" w:hAnsi="仿宋" w:eastAsia="仿宋" w:cs="仿宋"/>
          <w:sz w:val="24"/>
        </w:rPr>
        <w:t xml:space="preserve">(2026 版)、《江苏省市政工程消耗量》(2026版)、</w:t>
      </w:r>
      <w:r>
        <w:rPr>
          <w:rFonts w:hint="eastAsia" w:ascii="仿宋" w:hAnsi="仿宋" w:eastAsia="仿宋" w:cs="仿宋"/>
          <w:sz w:val="24"/>
          <w:lang w:val="en-US" w:eastAsia="zh-CN"/>
        </w:rPr>
        <w:t xml:space="preserve">《江苏省古建筑修缮工程消耗量定额》</w:t>
      </w:r>
      <w:r>
        <w:rPr>
          <w:rFonts w:hint="eastAsia" w:ascii="仿宋" w:hAnsi="仿宋" w:eastAsia="仿宋" w:cs="仿宋"/>
          <w:sz w:val="24"/>
        </w:rPr>
        <w:t xml:space="preserve">（20</w:t>
      </w:r>
      <w:r>
        <w:rPr>
          <w:rFonts w:hint="eastAsia" w:ascii="仿宋" w:hAnsi="仿宋" w:eastAsia="仿宋" w:cs="仿宋"/>
          <w:sz w:val="24"/>
          <w:lang w:val="en-US" w:eastAsia="zh-CN"/>
        </w:rPr>
        <w:t xml:space="preserve">25</w:t>
      </w:r>
      <w:r>
        <w:rPr>
          <w:rFonts w:hint="eastAsia" w:ascii="仿宋" w:hAnsi="仿宋" w:eastAsia="仿宋" w:cs="仿宋"/>
          <w:sz w:val="24"/>
        </w:rPr>
        <w:t xml:space="preserve">版）、《江苏省园林定额》（2007版）、《江苏省建设工程费用参考》（2026版）等相应定额以及相应省市补充计价定额规定和南通市有关规定进行计算 、“省住房建设厅关于建筑业实施营改增后江苏省建设工程计价 依据调整的通知”苏建价【2016】154 号及附件、</w:t>
      </w:r>
      <w:r>
        <w:rPr>
          <w:rFonts w:hint="eastAsia" w:ascii="仿宋" w:hAnsi="仿宋" w:eastAsia="仿宋" w:cs="仿宋"/>
          <w:sz w:val="24"/>
        </w:rPr>
        <w:t xml:space="preserve">通建价【2016】11 号“关于建筑业实 施营改增后我市建设工程材料指导价格信息发布工作调整的通知”、苏建函价〔2018〕298 号“省住房城乡建设厅关于建筑业增值税计价政策调整的通知”、《省住房城乡建设 厅关于建筑业增值税计价政策调整的通知》苏建函价【2019】178 号文、《建筑工程建筑面积计算规范》(GB/T50353-2013)等相应定额以及相应省市补充计价定额规定和南通市有关规定。发生的措施项目应在实施前申报，措施方案及预估造价需经监理、业主代表审批同意后方可实施，该价格以相关部门核定及审计为准。</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有上述定额依据的按上述定额依据结算。如以上均无定额依据的，双方认质认价(并通过发包人指定的有造价资质单位的审核），认质认价部分不下浮；材料结算价按甲方认可的施工工期内如皋市建筑工程造价信息的加权平均价计算，缺项部分执行同期南通指导价，均没有的双方认质认价；</w:t>
      </w:r>
      <w:r>
        <w:rPr>
          <w:rFonts w:hint="eastAsia" w:ascii="仿宋" w:hAnsi="仿宋" w:eastAsia="仿宋" w:cs="仿宋"/>
          <w:sz w:val="24"/>
          <w:lang w:val="en-US" w:eastAsia="zh-CN"/>
        </w:rPr>
        <w:t xml:space="preserve">人工费执行人工工资调整按苏建函价（2026）76号文件，如苏建函价（2026）76号文无相应人工工资，执行施工工期内江苏省住房和城乡建设厅发苏建函价文件的人工工资指导价（如工期内人工工资指导价发生调整，按工期内人工工资指导价的加权平均价计算）。总价措施费用安全生产费按最低标准计取，文明施工费、环境保护费、临时设施费、冬雨季施工增加费、夜间施工增加费、二次搬运费(如有需监理和业主确认)、建筑工人实名制费按浮动费率的中间值计取，其他一律不计取；本项目管理费、利润费率按照消耗量中费率区间的中间值计取。</w:t>
      </w:r>
      <w:r>
        <w:rPr>
          <w:rFonts w:hint="eastAsia" w:ascii="仿宋" w:hAnsi="仿宋" w:eastAsia="仿宋" w:cs="仿宋"/>
          <w:sz w:val="24"/>
        </w:rPr>
        <w:t xml:space="preserve">本工程取费类别按规定计取。响应供应商费率报价中包含所有风险、责任等所有各项费用。</w:t>
      </w:r>
      <w:r>
        <w:rPr>
          <w:rFonts w:hint="eastAsia" w:ascii="仿宋" w:hAnsi="仿宋" w:eastAsia="仿宋" w:cs="仿宋"/>
          <w:sz w:val="24"/>
        </w:rPr>
      </w:r>
      <w:r/>
    </w:p>
    <w:p>
      <w:pPr>
        <w:pStyle w:val="658"/>
        <w:ind w:firstLine="480"/>
        <w:rPr>
          <w:rFonts w:hint="eastAsia" w:ascii="仿宋" w:hAnsi="仿宋" w:eastAsia="仿宋" w:cs="仿宋"/>
          <w:sz w:val="24"/>
        </w:rPr>
      </w:pPr>
      <w:r>
        <w:rPr>
          <w:rFonts w:hint="eastAsia" w:ascii="仿宋" w:hAnsi="仿宋" w:eastAsia="仿宋" w:cs="仿宋"/>
          <w:sz w:val="24"/>
        </w:rPr>
        <w:t xml:space="preserve">工程结算审定造价按以上条款计算工程造价后，按</w:t>
      </w:r>
      <w:r>
        <w:rPr>
          <w:rFonts w:hint="eastAsia" w:ascii="仿宋" w:hAnsi="仿宋" w:eastAsia="仿宋" w:cs="仿宋"/>
          <w:bCs/>
          <w:color w:val="000000"/>
          <w:sz w:val="28"/>
          <w:szCs w:val="28"/>
          <w:lang w:val="en-US" w:eastAsia="zh-CN"/>
        </w:rPr>
        <w:t xml:space="preserve">工程造价*（1-成交优惠率）</w:t>
      </w:r>
      <w:r>
        <w:rPr>
          <w:rFonts w:hint="eastAsia" w:ascii="仿宋" w:hAnsi="仿宋" w:eastAsia="仿宋" w:cs="仿宋"/>
          <w:sz w:val="24"/>
        </w:rPr>
        <w:t xml:space="preserve">（认质认价部分不下浮）。工程竣工结算由审计部门审计确认。 </w:t>
      </w:r>
      <w:r>
        <w:rPr>
          <w:rFonts w:hint="eastAsia"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第十三条  分包</w:t>
      </w:r>
      <w:r>
        <w:rPr>
          <w:rFonts w:ascii="仿宋" w:hAnsi="仿宋" w:eastAsia="仿宋" w:cs="仿宋"/>
          <w:b/>
          <w:sz w:val="24"/>
        </w:rPr>
      </w:r>
      <w:r/>
    </w:p>
    <w:p>
      <w:pPr>
        <w:pStyle w:val="658"/>
        <w:ind w:firstLine="480"/>
        <w:rPr>
          <w:rFonts w:ascii="仿宋" w:hAnsi="仿宋" w:eastAsia="仿宋" w:cs="仿宋"/>
          <w:strike/>
          <w:sz w:val="24"/>
        </w:rPr>
      </w:pPr>
      <w:r>
        <w:rPr>
          <w:rFonts w:hint="eastAsia" w:ascii="仿宋" w:hAnsi="仿宋" w:eastAsia="仿宋" w:cs="仿宋"/>
          <w:sz w:val="24"/>
        </w:rPr>
        <w:t xml:space="preserve">除采购文件事先说明、且经甲方事先书面同意外，</w:t>
      </w:r>
      <w:r>
        <w:rPr>
          <w:rFonts w:hint="eastAsia" w:ascii="仿宋" w:hAnsi="仿宋" w:eastAsia="仿宋" w:cs="仿宋"/>
          <w:sz w:val="24"/>
          <w:lang w:eastAsia="zh-CN"/>
        </w:rPr>
        <w:t xml:space="preserve">乙方</w:t>
      </w:r>
      <w:r>
        <w:rPr>
          <w:rFonts w:hint="eastAsia" w:ascii="仿宋" w:hAnsi="仿宋" w:eastAsia="仿宋" w:cs="仿宋"/>
          <w:sz w:val="24"/>
        </w:rPr>
        <w:t xml:space="preserve">不得分包、转包其应履行的合同义务。</w:t>
      </w:r>
      <w:r>
        <w:rPr>
          <w:rFonts w:ascii="仿宋" w:hAnsi="仿宋" w:eastAsia="仿宋" w:cs="仿宋"/>
          <w:strike/>
          <w:sz w:val="24"/>
        </w:rPr>
      </w:r>
      <w:r/>
    </w:p>
    <w:p>
      <w:pPr>
        <w:pStyle w:val="658"/>
        <w:ind w:firstLine="482"/>
        <w:rPr>
          <w:rFonts w:ascii="仿宋" w:hAnsi="仿宋" w:eastAsia="仿宋" w:cs="仿宋"/>
          <w:b/>
          <w:sz w:val="24"/>
        </w:rPr>
      </w:pPr>
      <w:r>
        <w:rPr>
          <w:rFonts w:hint="eastAsia" w:ascii="仿宋" w:hAnsi="仿宋" w:eastAsia="仿宋" w:cs="仿宋"/>
          <w:b/>
          <w:sz w:val="24"/>
        </w:rPr>
        <w:t xml:space="preserve">第十四条  合同的生效</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1.本合同经甲乙双方授权代表签字并加盖公章或合同专用章后生效。</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2.生效后，除《政府采购法》第49条、第50条第二款规定的情形外，甲乙双方不得擅自变更、中止或终止合同。</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第十五条  违约责任</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乙方</w:t>
      </w:r>
      <w:r>
        <w:rPr>
          <w:rFonts w:hint="eastAsia" w:ascii="仿宋" w:hAnsi="仿宋" w:eastAsia="仿宋" w:cs="仿宋"/>
          <w:sz w:val="24"/>
        </w:rPr>
        <w:t xml:space="preserve">所提供的服务成果不符合本合同规定的，甲方有权拒收，</w:t>
      </w:r>
      <w:r>
        <w:rPr>
          <w:rFonts w:hint="eastAsia" w:ascii="仿宋" w:hAnsi="仿宋" w:eastAsia="仿宋" w:cs="仿宋"/>
          <w:sz w:val="24"/>
          <w:lang w:eastAsia="zh-CN"/>
        </w:rPr>
        <w:t xml:space="preserve">乙方</w:t>
      </w:r>
      <w:r>
        <w:rPr>
          <w:rFonts w:hint="eastAsia" w:ascii="仿宋" w:hAnsi="仿宋" w:eastAsia="仿宋" w:cs="仿宋"/>
          <w:sz w:val="24"/>
        </w:rPr>
        <w:t xml:space="preserve">在得到甲方通知之日起</w:t>
      </w:r>
      <w:r>
        <w:rPr>
          <w:rFonts w:hint="eastAsia" w:ascii="仿宋" w:hAnsi="仿宋" w:eastAsia="仿宋" w:cs="仿宋"/>
          <w:sz w:val="24"/>
          <w:u w:val="single"/>
        </w:rPr>
        <w:t xml:space="preserve">3</w:t>
      </w:r>
      <w:r>
        <w:rPr>
          <w:rFonts w:hint="eastAsia" w:ascii="仿宋" w:hAnsi="仿宋" w:eastAsia="仿宋" w:cs="仿宋"/>
          <w:sz w:val="24"/>
        </w:rPr>
        <w:t xml:space="preserve">个工作日内采取补救措施，逾期仍未采取有效措施的，甲方有权要求</w:t>
      </w:r>
      <w:r>
        <w:rPr>
          <w:rFonts w:hint="eastAsia" w:ascii="仿宋" w:hAnsi="仿宋" w:eastAsia="仿宋" w:cs="仿宋"/>
          <w:sz w:val="24"/>
          <w:lang w:eastAsia="zh-CN"/>
        </w:rPr>
        <w:t xml:space="preserve">乙方</w:t>
      </w:r>
      <w:r>
        <w:rPr>
          <w:rFonts w:hint="eastAsia" w:ascii="仿宋" w:hAnsi="仿宋" w:eastAsia="仿宋" w:cs="仿宋"/>
          <w:sz w:val="24"/>
        </w:rPr>
        <w:t xml:space="preserve">赔偿因此造成的损失；同时</w:t>
      </w:r>
      <w:r>
        <w:rPr>
          <w:rFonts w:hint="eastAsia" w:ascii="仿宋" w:hAnsi="仿宋" w:eastAsia="仿宋" w:cs="仿宋"/>
          <w:sz w:val="24"/>
          <w:lang w:eastAsia="zh-CN"/>
        </w:rPr>
        <w:t xml:space="preserve">乙方</w:t>
      </w:r>
      <w:r>
        <w:rPr>
          <w:rFonts w:hint="eastAsia" w:ascii="仿宋" w:hAnsi="仿宋" w:eastAsia="仿宋" w:cs="仿宋"/>
          <w:sz w:val="24"/>
        </w:rPr>
        <w:t xml:space="preserve">应向甲方支付合同总价</w:t>
      </w:r>
      <w:r>
        <w:rPr>
          <w:rFonts w:hint="eastAsia" w:ascii="仿宋" w:hAnsi="仿宋" w:eastAsia="仿宋" w:cs="仿宋"/>
          <w:sz w:val="24"/>
          <w:u w:val="single"/>
        </w:rPr>
        <w:t xml:space="preserve">10</w:t>
      </w:r>
      <w:r>
        <w:rPr>
          <w:rFonts w:hint="eastAsia" w:ascii="仿宋" w:hAnsi="仿宋" w:eastAsia="仿宋" w:cs="仿宋"/>
          <w:sz w:val="24"/>
        </w:rPr>
        <w:t xml:space="preserve">％的违约金。</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乙方</w:t>
      </w:r>
      <w:r>
        <w:rPr>
          <w:rFonts w:hint="eastAsia" w:ascii="仿宋" w:hAnsi="仿宋" w:eastAsia="仿宋" w:cs="仿宋"/>
          <w:sz w:val="24"/>
        </w:rPr>
        <w:t xml:space="preserve">无正当理由逾期提供服务的，每逾期1天，</w:t>
      </w:r>
      <w:r>
        <w:rPr>
          <w:rFonts w:hint="eastAsia" w:ascii="仿宋" w:hAnsi="仿宋" w:eastAsia="仿宋" w:cs="仿宋"/>
          <w:sz w:val="24"/>
          <w:lang w:eastAsia="zh-CN"/>
        </w:rPr>
        <w:t xml:space="preserve">乙方</w:t>
      </w:r>
      <w:r>
        <w:rPr>
          <w:rFonts w:hint="eastAsia" w:ascii="仿宋" w:hAnsi="仿宋" w:eastAsia="仿宋" w:cs="仿宋"/>
          <w:sz w:val="24"/>
        </w:rPr>
        <w:t xml:space="preserve">向甲方偿付合同总额的1 ‰的违约金。如</w:t>
      </w:r>
      <w:r>
        <w:rPr>
          <w:rFonts w:hint="eastAsia" w:ascii="仿宋" w:hAnsi="仿宋" w:eastAsia="仿宋" w:cs="仿宋"/>
          <w:sz w:val="24"/>
          <w:lang w:eastAsia="zh-CN"/>
        </w:rPr>
        <w:t xml:space="preserve">乙方</w:t>
      </w:r>
      <w:r>
        <w:rPr>
          <w:rFonts w:hint="eastAsia" w:ascii="仿宋" w:hAnsi="仿宋" w:eastAsia="仿宋" w:cs="仿宋"/>
          <w:sz w:val="24"/>
        </w:rPr>
        <w:t xml:space="preserve">逾期达15天，甲方有权解除合同，甲方解除合同的通知自到达</w:t>
      </w:r>
      <w:r>
        <w:rPr>
          <w:rFonts w:hint="eastAsia" w:ascii="仿宋" w:hAnsi="仿宋" w:eastAsia="仿宋" w:cs="仿宋"/>
          <w:sz w:val="24"/>
          <w:lang w:eastAsia="zh-CN"/>
        </w:rPr>
        <w:t xml:space="preserve">乙方</w:t>
      </w:r>
      <w:r>
        <w:rPr>
          <w:rFonts w:hint="eastAsia" w:ascii="仿宋" w:hAnsi="仿宋" w:eastAsia="仿宋" w:cs="仿宋"/>
          <w:sz w:val="24"/>
        </w:rPr>
        <w:t xml:space="preserve">时生效。在此情况下，</w:t>
      </w:r>
      <w:r>
        <w:rPr>
          <w:rFonts w:hint="eastAsia" w:ascii="仿宋" w:hAnsi="仿宋" w:eastAsia="仿宋" w:cs="仿宋"/>
          <w:sz w:val="24"/>
          <w:lang w:eastAsia="zh-CN"/>
        </w:rPr>
        <w:t xml:space="preserve">乙方</w:t>
      </w:r>
      <w:r>
        <w:rPr>
          <w:rFonts w:hint="eastAsia" w:ascii="仿宋" w:hAnsi="仿宋" w:eastAsia="仿宋" w:cs="仿宋"/>
          <w:sz w:val="24"/>
        </w:rPr>
        <w:t xml:space="preserve">给甲方造成的实际损失高于违约金的，对高出违约金的部分</w:t>
      </w:r>
      <w:r>
        <w:rPr>
          <w:rFonts w:hint="eastAsia" w:ascii="仿宋" w:hAnsi="仿宋" w:eastAsia="仿宋" w:cs="仿宋"/>
          <w:sz w:val="24"/>
          <w:lang w:eastAsia="zh-CN"/>
        </w:rPr>
        <w:t xml:space="preserve">乙方</w:t>
      </w:r>
      <w:r>
        <w:rPr>
          <w:rFonts w:hint="eastAsia" w:ascii="仿宋" w:hAnsi="仿宋" w:eastAsia="仿宋" w:cs="仿宋"/>
          <w:sz w:val="24"/>
        </w:rPr>
        <w:t xml:space="preserve">应予以赔偿。</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4.甲方未按照约定的时间和要求提供原材料、设备、场地、技术资料等的，</w:t>
      </w:r>
      <w:r>
        <w:rPr>
          <w:rFonts w:hint="eastAsia" w:ascii="仿宋" w:hAnsi="仿宋" w:eastAsia="仿宋" w:cs="仿宋"/>
          <w:sz w:val="24"/>
          <w:lang w:eastAsia="zh-CN"/>
        </w:rPr>
        <w:t xml:space="preserve">乙方</w:t>
      </w:r>
      <w:r>
        <w:rPr>
          <w:rFonts w:hint="eastAsia" w:ascii="仿宋" w:hAnsi="仿宋" w:eastAsia="仿宋" w:cs="仿宋"/>
          <w:sz w:val="24"/>
        </w:rPr>
        <w:t xml:space="preserve">可以顺延项目日期:因甲方变更计划，提供的资料不准确，或者未按照期限提供必需的工作条件而造成返工，甲方应当按照</w:t>
      </w:r>
      <w:r>
        <w:rPr>
          <w:rFonts w:hint="eastAsia" w:ascii="仿宋" w:hAnsi="仿宋" w:eastAsia="仿宋" w:cs="仿宋"/>
          <w:sz w:val="24"/>
          <w:lang w:eastAsia="zh-CN"/>
        </w:rPr>
        <w:t xml:space="preserve">乙方</w:t>
      </w:r>
      <w:r>
        <w:rPr>
          <w:rFonts w:hint="eastAsia" w:ascii="仿宋" w:hAnsi="仿宋" w:eastAsia="仿宋" w:cs="仿宋"/>
          <w:sz w:val="24"/>
        </w:rPr>
        <w:t xml:space="preserve">实际消耗的工作量增付费用。</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5.其它未尽事宜，以《</w:t>
      </w:r>
      <w:r>
        <w:rPr>
          <w:rFonts w:hint="eastAsia" w:ascii="仿宋" w:hAnsi="仿宋" w:eastAsia="仿宋" w:cs="仿宋"/>
          <w:sz w:val="24"/>
          <w:lang w:eastAsia="zh-CN"/>
        </w:rPr>
        <w:t xml:space="preserve">民法</w:t>
      </w:r>
      <w:r>
        <w:rPr>
          <w:rFonts w:hint="eastAsia" w:ascii="仿宋" w:hAnsi="仿宋" w:eastAsia="仿宋" w:cs="仿宋"/>
          <w:sz w:val="24"/>
          <w:lang w:val="en-US" w:eastAsia="zh-CN"/>
        </w:rPr>
        <w:t xml:space="preserve">典</w:t>
      </w:r>
      <w:r>
        <w:rPr>
          <w:rFonts w:hint="eastAsia" w:ascii="仿宋" w:hAnsi="仿宋" w:eastAsia="仿宋" w:cs="仿宋"/>
          <w:sz w:val="24"/>
        </w:rPr>
        <w:t xml:space="preserve">》和《政府采购法》等有关法律法规规定为准，无相关规定的，双方协商解决。</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第十六条  不可抗力</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甲、</w:t>
      </w:r>
      <w:r>
        <w:rPr>
          <w:rFonts w:hint="eastAsia" w:ascii="仿宋" w:hAnsi="仿宋" w:eastAsia="仿宋" w:cs="仿宋"/>
          <w:sz w:val="24"/>
          <w:lang w:eastAsia="zh-CN"/>
        </w:rPr>
        <w:t xml:space="preserve">乙方</w:t>
      </w:r>
      <w:r>
        <w:rPr>
          <w:rFonts w:hint="eastAsia" w:ascii="仿宋" w:hAnsi="仿宋" w:eastAsia="仿宋" w:cs="仿宋"/>
          <w:sz w:val="24"/>
        </w:rPr>
        <w:t xml:space="preserve">中任何一方，因不可抗力不能按时或完全履行合同的，应及时通知对方，并在</w:t>
      </w:r>
      <w:r>
        <w:rPr>
          <w:rFonts w:hint="eastAsia" w:ascii="仿宋" w:hAnsi="仿宋" w:eastAsia="仿宋" w:cs="仿宋"/>
          <w:sz w:val="24"/>
          <w:u w:val="single"/>
        </w:rPr>
        <w:t xml:space="preserve">7</w:t>
      </w:r>
      <w:r>
        <w:rPr>
          <w:rFonts w:hint="eastAsia" w:ascii="仿宋" w:hAnsi="仿宋" w:eastAsia="仿宋" w:cs="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第十七条  争议的解决方式</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1.因服务质量问题发生争议的，应当邀请国家认可的质量检测机构对服务进行鉴定。服务符合标准的，鉴定费由甲方承担；不符合质量标准的，鉴定费由</w:t>
      </w:r>
      <w:r>
        <w:rPr>
          <w:rFonts w:hint="eastAsia" w:ascii="仿宋" w:hAnsi="仿宋" w:eastAsia="仿宋" w:cs="仿宋"/>
          <w:sz w:val="24"/>
          <w:lang w:eastAsia="zh-CN"/>
        </w:rPr>
        <w:t xml:space="preserve">乙方</w:t>
      </w:r>
      <w:r>
        <w:rPr>
          <w:rFonts w:hint="eastAsia" w:ascii="仿宋" w:hAnsi="仿宋" w:eastAsia="仿宋" w:cs="仿宋"/>
          <w:sz w:val="24"/>
        </w:rPr>
        <w:t xml:space="preserve">承担。</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2.在解释或者执行本合同的过程中发生争议时，双方应通过协商方式解决。</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3.经协商不能解决的争议，双方可选择以下第</w:t>
      </w:r>
      <w:r>
        <w:rPr>
          <w:rFonts w:hint="eastAsia" w:ascii="仿宋" w:hAnsi="仿宋" w:eastAsia="仿宋" w:cs="仿宋"/>
          <w:sz w:val="24"/>
          <w:u w:val="single"/>
        </w:rPr>
        <w:t xml:space="preserve"> ① </w:t>
      </w:r>
      <w:r>
        <w:rPr>
          <w:rFonts w:hint="eastAsia" w:ascii="仿宋" w:hAnsi="仿宋" w:eastAsia="仿宋" w:cs="仿宋"/>
          <w:sz w:val="24"/>
        </w:rPr>
        <w:t xml:space="preserve">种方式解决：</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①向如皋市人民法院提起诉讼；</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②向南通市仲裁委员会提出仲裁。</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4.在法院审理和仲裁期间，除有争议部分外，本合同其他部分可以履行的仍应按合同条款继续履行。</w:t>
      </w:r>
      <w:r>
        <w:rPr>
          <w:rFonts w:ascii="仿宋" w:hAnsi="仿宋" w:eastAsia="仿宋" w:cs="仿宋"/>
          <w:sz w:val="24"/>
        </w:rPr>
      </w:r>
      <w:r/>
    </w:p>
    <w:p>
      <w:pPr>
        <w:pStyle w:val="658"/>
        <w:ind w:left="482"/>
        <w:rPr>
          <w:rFonts w:ascii="仿宋" w:hAnsi="仿宋" w:eastAsia="仿宋" w:cs="仿宋"/>
          <w:b/>
          <w:sz w:val="24"/>
        </w:rPr>
      </w:pPr>
      <w:r>
        <w:rPr>
          <w:rFonts w:hint="eastAsia" w:ascii="仿宋" w:hAnsi="仿宋" w:eastAsia="仿宋" w:cs="仿宋"/>
          <w:b/>
          <w:sz w:val="24"/>
        </w:rPr>
        <w:t xml:space="preserve">第十八条  其他</w:t>
      </w:r>
      <w:r>
        <w:rPr>
          <w:rFonts w:ascii="仿宋" w:hAnsi="仿宋" w:eastAsia="仿宋" w:cs="仿宋"/>
          <w:b/>
          <w:sz w:val="24"/>
        </w:rPr>
      </w:r>
      <w:r/>
    </w:p>
    <w:p>
      <w:pPr>
        <w:pStyle w:val="658"/>
        <w:ind w:firstLine="480"/>
        <w:rPr>
          <w:rFonts w:ascii="仿宋" w:hAnsi="仿宋" w:eastAsia="仿宋" w:cs="仿宋"/>
          <w:sz w:val="24"/>
        </w:rPr>
      </w:pPr>
      <w:r>
        <w:rPr>
          <w:rFonts w:hint="eastAsia" w:ascii="仿宋" w:hAnsi="仿宋" w:eastAsia="仿宋" w:cs="仿宋"/>
          <w:sz w:val="24"/>
        </w:rPr>
        <w:t xml:space="preserve">符合《政府采购法》第49条规定的，经双方协商，办理政府采购手续后，可签订补充合同，所签订的补充合同与本合同具有同等法律效力。</w:t>
      </w:r>
      <w:r>
        <w:rPr>
          <w:rFonts w:ascii="仿宋" w:hAnsi="仿宋" w:eastAsia="仿宋" w:cs="仿宋"/>
          <w:sz w:val="24"/>
        </w:rPr>
      </w:r>
      <w:r/>
    </w:p>
    <w:p>
      <w:pPr>
        <w:pStyle w:val="658"/>
        <w:ind w:firstLine="480"/>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u w:val="single"/>
        </w:rPr>
        <w:t xml:space="preserve">陆</w:t>
      </w:r>
      <w:r>
        <w:rPr>
          <w:rFonts w:hint="eastAsia" w:ascii="仿宋" w:hAnsi="仿宋" w:eastAsia="仿宋" w:cs="仿宋"/>
          <w:sz w:val="24"/>
        </w:rPr>
        <w:t xml:space="preserve">份，甲、乙双方各执</w:t>
      </w:r>
      <w:r>
        <w:rPr>
          <w:rFonts w:hint="eastAsia" w:ascii="仿宋" w:hAnsi="仿宋" w:eastAsia="仿宋" w:cs="仿宋"/>
          <w:sz w:val="24"/>
          <w:u w:val="single"/>
        </w:rPr>
        <w:t xml:space="preserve">叁</w:t>
      </w:r>
      <w:r>
        <w:rPr>
          <w:rFonts w:hint="eastAsia" w:ascii="仿宋" w:hAnsi="仿宋" w:eastAsia="仿宋" w:cs="仿宋"/>
          <w:sz w:val="24"/>
        </w:rPr>
        <w:t xml:space="preserve">份。</w:t>
      </w:r>
      <w:r>
        <w:rPr>
          <w:rFonts w:ascii="仿宋" w:hAnsi="仿宋" w:eastAsia="仿宋" w:cs="仿宋"/>
          <w:sz w:val="24"/>
        </w:rPr>
      </w:r>
      <w:r/>
    </w:p>
    <w:p>
      <w:pPr>
        <w:pStyle w:val="658"/>
        <w:ind w:firstLine="480"/>
        <w:rPr>
          <w:rFonts w:ascii="仿宋" w:hAnsi="仿宋" w:eastAsia="仿宋" w:cs="仿宋"/>
          <w:sz w:val="24"/>
        </w:rPr>
      </w:pPr>
      <w:r>
        <w:rPr>
          <w:rFonts w:ascii="仿宋" w:hAnsi="仿宋" w:eastAsia="仿宋" w:cs="仿宋"/>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658"/>
              <w:rPr>
                <w:rFonts w:ascii="仿宋" w:hAnsi="仿宋" w:eastAsia="仿宋" w:cs="仿宋"/>
                <w:sz w:val="24"/>
              </w:rPr>
            </w:pPr>
            <w:r>
              <w:rPr>
                <w:rFonts w:hint="eastAsia" w:ascii="仿宋" w:hAnsi="仿宋" w:eastAsia="仿宋" w:cs="仿宋"/>
                <w:sz w:val="24"/>
              </w:rPr>
              <w:t xml:space="preserve">甲方（公章）：</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法定代表人（授权人）：</w:t>
            </w:r>
            <w:r>
              <w:rPr>
                <w:rFonts w:ascii="仿宋" w:hAnsi="仿宋" w:eastAsia="仿宋" w:cs="仿宋"/>
                <w:sz w:val="24"/>
              </w:rPr>
            </w:r>
            <w:r/>
          </w:p>
          <w:p>
            <w:pPr>
              <w:pStyle w:val="658"/>
              <w:rPr>
                <w:rFonts w:ascii="仿宋" w:hAnsi="仿宋" w:eastAsia="仿宋" w:cs="仿宋"/>
                <w:sz w:val="24"/>
              </w:rPr>
            </w:pPr>
            <w:r>
              <w:rPr>
                <w:rFonts w:ascii="仿宋" w:hAnsi="仿宋" w:eastAsia="仿宋" w:cs="仿宋"/>
                <w:sz w:val="24"/>
              </w:rPr>
            </w:r>
            <w:r/>
          </w:p>
          <w:p>
            <w:pPr>
              <w:pStyle w:val="658"/>
              <w:rPr>
                <w:rFonts w:ascii="仿宋" w:hAnsi="仿宋" w:eastAsia="仿宋" w:cs="仿宋"/>
                <w:sz w:val="24"/>
              </w:rPr>
            </w:pPr>
            <w:r>
              <w:rPr>
                <w:rFonts w:ascii="仿宋" w:hAnsi="仿宋" w:eastAsia="仿宋" w:cs="仿宋"/>
                <w:sz w:val="24"/>
              </w:rPr>
            </w:r>
            <w:r/>
          </w:p>
          <w:p>
            <w:pPr>
              <w:pStyle w:val="658"/>
              <w:jc w:val="right"/>
              <w:rPr>
                <w:rFonts w:ascii="仿宋" w:hAnsi="仿宋" w:eastAsia="仿宋" w:cs="仿宋"/>
                <w:sz w:val="24"/>
              </w:rPr>
            </w:pPr>
            <w:r>
              <w:rPr>
                <w:rFonts w:hint="eastAsia" w:ascii="仿宋" w:hAnsi="仿宋" w:eastAsia="仿宋" w:cs="仿宋"/>
                <w:sz w:val="24"/>
              </w:rPr>
              <w:t xml:space="preserve">年  月  日</w:t>
            </w:r>
            <w:r>
              <w:rPr>
                <w:rFonts w:ascii="仿宋" w:hAnsi="仿宋" w:eastAsia="仿宋" w:cs="仿宋"/>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658"/>
              <w:rPr>
                <w:rFonts w:ascii="仿宋" w:hAnsi="仿宋" w:eastAsia="仿宋" w:cs="仿宋"/>
                <w:sz w:val="24"/>
              </w:rPr>
            </w:pPr>
            <w:r>
              <w:rPr>
                <w:rFonts w:hint="eastAsia" w:ascii="仿宋" w:hAnsi="仿宋" w:eastAsia="仿宋" w:cs="仿宋"/>
                <w:sz w:val="24"/>
                <w:lang w:eastAsia="zh-CN"/>
              </w:rPr>
              <w:t xml:space="preserve">乙方</w:t>
            </w:r>
            <w:r>
              <w:rPr>
                <w:rFonts w:hint="eastAsia" w:ascii="仿宋" w:hAnsi="仿宋" w:eastAsia="仿宋" w:cs="仿宋"/>
                <w:sz w:val="24"/>
              </w:rPr>
              <w:t xml:space="preserve">（公章）：</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地址：</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法定代表人（授权人）：</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开户行：</w:t>
            </w:r>
            <w:r>
              <w:rPr>
                <w:rFonts w:ascii="仿宋" w:hAnsi="仿宋" w:eastAsia="仿宋" w:cs="仿宋"/>
                <w:sz w:val="24"/>
              </w:rPr>
            </w:r>
            <w:r/>
          </w:p>
          <w:p>
            <w:pPr>
              <w:pStyle w:val="658"/>
              <w:rPr>
                <w:rFonts w:ascii="仿宋" w:hAnsi="仿宋" w:eastAsia="仿宋" w:cs="仿宋"/>
                <w:sz w:val="24"/>
              </w:rPr>
            </w:pPr>
            <w:r>
              <w:rPr>
                <w:rFonts w:hint="eastAsia" w:ascii="仿宋" w:hAnsi="仿宋" w:eastAsia="仿宋" w:cs="仿宋"/>
                <w:sz w:val="24"/>
              </w:rPr>
              <w:t xml:space="preserve">银行账号：</w:t>
            </w:r>
            <w:r>
              <w:rPr>
                <w:rFonts w:ascii="仿宋" w:hAnsi="仿宋" w:eastAsia="仿宋" w:cs="仿宋"/>
                <w:sz w:val="24"/>
              </w:rPr>
            </w:r>
            <w:r/>
          </w:p>
          <w:p>
            <w:pPr>
              <w:pStyle w:val="658"/>
              <w:jc w:val="right"/>
              <w:rPr>
                <w:rFonts w:ascii="仿宋" w:hAnsi="仿宋" w:eastAsia="仿宋" w:cs="仿宋"/>
                <w:sz w:val="24"/>
              </w:rPr>
            </w:pPr>
            <w:r>
              <w:rPr>
                <w:rFonts w:hint="eastAsia" w:ascii="仿宋" w:hAnsi="仿宋" w:eastAsia="仿宋" w:cs="仿宋"/>
                <w:sz w:val="24"/>
              </w:rPr>
              <w:t xml:space="preserve">        年  月  日</w:t>
            </w:r>
            <w:r>
              <w:rPr>
                <w:rFonts w:ascii="仿宋" w:hAnsi="仿宋" w:eastAsia="仿宋" w:cs="仿宋"/>
                <w:sz w:val="24"/>
              </w:rPr>
            </w:r>
            <w:r/>
          </w:p>
        </w:tc>
      </w:tr>
      <w:tr>
        <w:trPr>
          <w:trHeight w:val="2008"/>
        </w:trPr>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658"/>
              <w:jc w:val="right"/>
              <w:rPr>
                <w:rFonts w:hint="eastAsia" w:ascii="仿宋" w:hAnsi="仿宋" w:eastAsia="仿宋" w:cs="仿宋"/>
                <w:sz w:val="24"/>
              </w:rPr>
            </w:pPr>
            <w:r>
              <w:rPr>
                <w:rFonts w:hint="eastAsia" w:ascii="仿宋" w:hAnsi="仿宋" w:eastAsia="仿宋" w:cs="仿宋"/>
                <w:sz w:val="24"/>
                <w:lang w:val="en-US" w:eastAsia="zh-CN"/>
              </w:rPr>
              <w:t xml:space="preserve"> </w:t>
            </w:r>
            <w:r>
              <w:rPr>
                <w:rFonts w:hint="eastAsia" w:ascii="仿宋" w:hAnsi="仿宋" w:eastAsia="仿宋" w:cs="仿宋"/>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tcPr>
          <w:p>
            <w:pPr>
              <w:pStyle w:val="658"/>
              <w:jc w:val="right"/>
              <w:rPr>
                <w:rFonts w:hint="eastAsia" w:ascii="仿宋" w:hAnsi="仿宋" w:eastAsia="仿宋" w:cs="仿宋"/>
                <w:sz w:val="24"/>
              </w:rPr>
            </w:pPr>
            <w:r>
              <w:rPr>
                <w:rFonts w:hint="eastAsia" w:ascii="仿宋" w:hAnsi="仿宋" w:eastAsia="仿宋" w:cs="仿宋"/>
                <w:sz w:val="24"/>
              </w:rPr>
            </w:r>
            <w:r/>
          </w:p>
        </w:tc>
      </w:tr>
    </w:tbl>
    <w:p>
      <w:pPr>
        <w:pStyle w:val="658"/>
        <w:ind w:left="-2" w:right="120" w:firstLine="0"/>
        <w:jc w:val="center"/>
        <w:spacing w:before="120" w:after="120" w:line="240" w:lineRule="auto"/>
        <w:widowControl w:val="off"/>
        <w:rPr>
          <w:rFonts w:ascii="仿宋" w:hAnsi="仿宋" w:eastAsia="仿宋" w:cs="仿宋"/>
          <w:bCs/>
          <w:sz w:val="24"/>
          <w:szCs w:val="24"/>
          <w:lang w:val="en-US" w:eastAsia="zh-CN" w:bidi="ar-SA"/>
        </w:rPr>
      </w:pPr>
      <w:r>
        <w:rPr>
          <w:rFonts w:ascii="仿宋" w:hAnsi="仿宋" w:eastAsia="仿宋" w:cs="仿宋"/>
          <w:bCs/>
          <w:sz w:val="24"/>
          <w:szCs w:val="24"/>
          <w:lang w:val="en-US" w:eastAsia="zh-CN" w:bidi="ar-SA"/>
        </w:rPr>
      </w:r>
      <w:r/>
    </w:p>
    <w:p>
      <w:pPr>
        <w:pStyle w:val="658"/>
        <w:ind w:left="-2" w:right="120" w:firstLine="0"/>
        <w:jc w:val="center"/>
        <w:spacing w:before="120" w:after="120" w:line="240" w:lineRule="auto"/>
        <w:widowControl w:val="off"/>
        <w:rPr>
          <w:rFonts w:ascii="方正小标宋简体" w:hAnsi="Arial" w:eastAsia="方正小标宋简体" w:cs="Times New Roman"/>
          <w:bCs/>
          <w:sz w:val="32"/>
          <w:szCs w:val="32"/>
          <w:lang w:val="en-US" w:eastAsia="zh-CN" w:bidi="ar-SA"/>
        </w:rPr>
      </w:pPr>
      <w:r>
        <w:rPr>
          <w:rFonts w:ascii="方正小标宋简体" w:hAnsi="Arial" w:eastAsia="方正小标宋简体" w:cs="Times New Roman"/>
          <w:bCs/>
          <w:sz w:val="32"/>
          <w:szCs w:val="32"/>
          <w:lang w:val="en-US" w:eastAsia="zh-CN" w:bidi="ar-SA"/>
        </w:rPr>
      </w:r>
      <w:r/>
    </w:p>
    <w:p>
      <w:pPr>
        <w:pStyle w:val="714"/>
        <w:ind w:firstLine="0"/>
        <w:jc w:val="center"/>
        <w:spacing w:line="240" w:lineRule="auto"/>
        <w:rPr>
          <w:rFonts w:ascii="方正小标宋简体" w:eastAsia="方正小标宋简体"/>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方正小标宋简体" w:eastAsia="方正小标宋简体"/>
          <w:bCs/>
          <w:sz w:val="32"/>
          <w:szCs w:val="32"/>
        </w:rPr>
      </w:r>
      <w:r/>
    </w:p>
    <w:p>
      <w:pPr>
        <w:pStyle w:val="658"/>
        <w:rPr>
          <w:rFonts w:hint="eastAsia" w:ascii="仿宋" w:hAnsi="仿宋" w:eastAsia="仿宋"/>
          <w:sz w:val="28"/>
          <w:szCs w:val="28"/>
        </w:rPr>
      </w:pPr>
      <w:r>
        <w:rPr>
          <w:rFonts w:hint="eastAsia" w:ascii="仿宋" w:hAnsi="仿宋" w:eastAsia="仿宋"/>
          <w:sz w:val="28"/>
          <w:szCs w:val="28"/>
        </w:rPr>
      </w:r>
      <w:r/>
    </w:p>
    <w:p>
      <w:pPr>
        <w:pStyle w:val="658"/>
        <w:rPr>
          <w:rFonts w:ascii="仿宋" w:hAnsi="仿宋" w:eastAsia="仿宋"/>
          <w:sz w:val="28"/>
          <w:szCs w:val="28"/>
        </w:rPr>
      </w:pPr>
      <w:r>
        <w:rPr>
          <w:rFonts w:hint="eastAsia" w:ascii="仿宋" w:hAnsi="仿宋" w:eastAsia="仿宋"/>
          <w:sz w:val="28"/>
          <w:szCs w:val="28"/>
        </w:rPr>
        <w:t xml:space="preserve">附件：考核表</w:t>
      </w:r>
      <w:r>
        <w:rPr>
          <w:rFonts w:ascii="仿宋" w:hAnsi="仿宋" w:eastAsia="仿宋"/>
          <w:sz w:val="28"/>
          <w:szCs w:val="28"/>
        </w:rPr>
      </w:r>
      <w:r/>
    </w:p>
    <w:p>
      <w:pPr>
        <w:pStyle w:val="658"/>
        <w:jc w:val="center"/>
        <w:rPr>
          <w:rFonts w:ascii="仿宋" w:hAnsi="仿宋" w:eastAsia="仿宋"/>
          <w:sz w:val="28"/>
          <w:szCs w:val="28"/>
        </w:rPr>
      </w:pPr>
      <w:r>
        <w:rPr>
          <w:rFonts w:hint="eastAsia" w:ascii="仿宋" w:hAnsi="仿宋" w:eastAsia="仿宋"/>
          <w:sz w:val="28"/>
          <w:szCs w:val="28"/>
        </w:rPr>
        <w:t xml:space="preserve">如皋市龙游河生态公园保安、保洁及设施维护管理服务项目服务考核评分表</w:t>
      </w:r>
      <w:r>
        <w:rPr>
          <w:rFonts w:ascii="仿宋" w:hAnsi="仿宋" w:eastAsia="仿宋"/>
          <w:sz w:val="28"/>
          <w:szCs w:val="28"/>
        </w:rPr>
      </w:r>
      <w:r/>
    </w:p>
    <w:p>
      <w:pPr>
        <w:pStyle w:val="658"/>
        <w:ind w:left="7197"/>
        <w:jc w:val="right"/>
        <w:spacing w:before="221"/>
        <w:rPr>
          <w:rFonts w:ascii="仿宋" w:hAnsi="仿宋" w:eastAsia="仿宋" w:cs="仿宋"/>
          <w:sz w:val="24"/>
        </w:rPr>
      </w:pPr>
      <w:r>
        <w:rPr>
          <w:rFonts w:hint="eastAsia" w:ascii="仿宋" w:hAnsi="仿宋" w:eastAsia="仿宋" w:cs="仿宋"/>
          <w:spacing w:val="-20"/>
          <w:sz w:val="24"/>
        </w:rPr>
        <w:t xml:space="preserve">时 间：年月日至年月日</w:t>
      </w:r>
      <w:r>
        <w:rPr>
          <w:rFonts w:ascii="仿宋" w:hAnsi="仿宋" w:eastAsia="仿宋" w:cs="仿宋"/>
          <w:sz w:val="24"/>
        </w:rPr>
      </w:r>
      <w:r/>
    </w:p>
    <w:p>
      <w:pPr>
        <w:pStyle w:val="658"/>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99"/>
        <w:gridCol w:w="1620"/>
        <w:gridCol w:w="1354"/>
        <w:gridCol w:w="2741"/>
        <w:gridCol w:w="1849"/>
        <w:gridCol w:w="1151"/>
        <w:gridCol w:w="1770"/>
        <w:gridCol w:w="1320"/>
        <w:gridCol w:w="90"/>
      </w:tblGrid>
      <w:tr>
        <w:trPr>
          <w:gridAfter w:val="1"/>
          <w:trHeight w:val="474"/>
        </w:trPr>
        <w:tc>
          <w:tcPr>
            <w:shd w:val="clear" w:color="auto" w:fill="fefefe"/>
            <w:tcW w:w="704" w:type="dxa"/>
            <w:vAlign w:val="top"/>
            <w:textDirection w:val="lrTb"/>
            <w:noWrap/>
          </w:tcPr>
          <w:p>
            <w:pPr>
              <w:pStyle w:val="658"/>
              <w:ind w:left="184"/>
              <w:spacing w:before="162"/>
              <w:rPr>
                <w:rFonts w:ascii="仿宋" w:hAnsi="仿宋" w:eastAsia="仿宋" w:cs="仿宋"/>
                <w:color w:val="000000"/>
                <w:sz w:val="24"/>
              </w:rPr>
            </w:pPr>
            <w:r>
              <w:rPr>
                <w:rFonts w:hint="eastAsia" w:ascii="仿宋" w:hAnsi="仿宋" w:eastAsia="仿宋" w:cs="仿宋"/>
                <w:color w:val="000000"/>
                <w:spacing w:val="-2"/>
                <w:sz w:val="24"/>
              </w:rPr>
              <w:t xml:space="preserve">序号</w:t>
            </w:r>
            <w:r>
              <w:rPr>
                <w:rFonts w:ascii="仿宋" w:hAnsi="仿宋" w:eastAsia="仿宋" w:cs="仿宋"/>
                <w:color w:val="000000"/>
                <w:sz w:val="24"/>
              </w:rPr>
            </w:r>
            <w:r/>
          </w:p>
        </w:tc>
        <w:tc>
          <w:tcPr>
            <w:gridSpan w:val="2"/>
            <w:shd w:val="clear" w:color="auto" w:fill="fefefe"/>
            <w:tcW w:w="2719" w:type="dxa"/>
            <w:vAlign w:val="top"/>
            <w:textDirection w:val="lrTb"/>
            <w:noWrap/>
          </w:tcPr>
          <w:p>
            <w:pPr>
              <w:pStyle w:val="658"/>
              <w:ind w:left="710"/>
              <w:jc w:val="center"/>
              <w:spacing w:before="144"/>
              <w:rPr>
                <w:rFonts w:ascii="仿宋" w:hAnsi="仿宋" w:eastAsia="仿宋" w:cs="仿宋"/>
                <w:color w:val="000000"/>
                <w:sz w:val="24"/>
              </w:rPr>
            </w:pPr>
            <w:r>
              <w:rPr>
                <w:rFonts w:hint="eastAsia" w:ascii="仿宋" w:hAnsi="仿宋" w:eastAsia="仿宋" w:cs="仿宋"/>
                <w:color w:val="000000"/>
                <w:spacing w:val="-5"/>
                <w:sz w:val="24"/>
              </w:rPr>
              <w:t xml:space="preserve">项目</w:t>
            </w:r>
            <w:r>
              <w:rPr>
                <w:rFonts w:ascii="仿宋" w:hAnsi="仿宋" w:eastAsia="仿宋" w:cs="仿宋"/>
                <w:color w:val="000000"/>
                <w:sz w:val="24"/>
              </w:rPr>
            </w:r>
            <w:r/>
          </w:p>
        </w:tc>
        <w:tc>
          <w:tcPr>
            <w:gridSpan w:val="4"/>
            <w:shd w:val="clear" w:color="auto" w:fill="fefefe"/>
            <w:tcW w:w="7095" w:type="dxa"/>
            <w:vAlign w:val="top"/>
            <w:textDirection w:val="lrTb"/>
            <w:noWrap/>
          </w:tcPr>
          <w:p>
            <w:pPr>
              <w:pStyle w:val="658"/>
              <w:ind w:left="2306"/>
              <w:spacing w:before="159"/>
              <w:rPr>
                <w:rFonts w:ascii="仿宋" w:hAnsi="仿宋" w:eastAsia="仿宋" w:cs="仿宋"/>
                <w:color w:val="000000"/>
                <w:sz w:val="24"/>
              </w:rPr>
            </w:pPr>
            <w:r>
              <w:rPr>
                <w:rFonts w:hint="eastAsia" w:ascii="仿宋" w:hAnsi="仿宋" w:eastAsia="仿宋" w:cs="仿宋"/>
                <w:b/>
                <w:bCs/>
                <w:color w:val="000000"/>
                <w:spacing w:val="31"/>
                <w:sz w:val="24"/>
              </w:rPr>
              <w:t xml:space="preserve">评分内容</w:t>
            </w:r>
            <w:r>
              <w:rPr>
                <w:rFonts w:ascii="仿宋" w:hAnsi="仿宋" w:eastAsia="仿宋" w:cs="仿宋"/>
                <w:color w:val="000000"/>
                <w:sz w:val="24"/>
              </w:rPr>
            </w:r>
            <w:r/>
          </w:p>
        </w:tc>
        <w:tc>
          <w:tcPr>
            <w:shd w:val="clear" w:color="auto" w:fill="fefefe"/>
            <w:tcW w:w="1770" w:type="dxa"/>
            <w:vAlign w:val="top"/>
            <w:textDirection w:val="lrTb"/>
            <w:noWrap/>
          </w:tcPr>
          <w:p>
            <w:pPr>
              <w:pStyle w:val="658"/>
              <w:ind w:left="188"/>
              <w:spacing w:before="161"/>
              <w:rPr>
                <w:rFonts w:ascii="仿宋" w:hAnsi="仿宋" w:eastAsia="仿宋" w:cs="仿宋"/>
                <w:color w:val="000000"/>
                <w:sz w:val="24"/>
              </w:rPr>
            </w:pPr>
            <w:r>
              <w:rPr>
                <w:rFonts w:hint="eastAsia" w:ascii="仿宋" w:hAnsi="仿宋" w:eastAsia="仿宋" w:cs="仿宋"/>
                <w:color w:val="000000"/>
                <w:spacing w:val="-2"/>
                <w:sz w:val="24"/>
              </w:rPr>
              <w:t xml:space="preserve">分类标准分值</w:t>
            </w:r>
            <w:r>
              <w:rPr>
                <w:rFonts w:ascii="仿宋" w:hAnsi="仿宋" w:eastAsia="仿宋" w:cs="仿宋"/>
                <w:color w:val="000000"/>
                <w:sz w:val="24"/>
              </w:rPr>
            </w:r>
            <w:r/>
          </w:p>
        </w:tc>
        <w:tc>
          <w:tcPr>
            <w:shd w:val="clear" w:color="auto" w:fill="fefefe"/>
            <w:tcW w:w="1320" w:type="dxa"/>
            <w:vAlign w:val="top"/>
            <w:textDirection w:val="lrTb"/>
            <w:noWrap/>
          </w:tcPr>
          <w:p>
            <w:pPr>
              <w:pStyle w:val="658"/>
              <w:ind w:left="222"/>
              <w:spacing w:before="159"/>
              <w:rPr>
                <w:rFonts w:ascii="仿宋" w:hAnsi="仿宋" w:eastAsia="仿宋" w:cs="仿宋"/>
                <w:color w:val="000000"/>
                <w:sz w:val="24"/>
              </w:rPr>
            </w:pPr>
            <w:r>
              <w:rPr>
                <w:rFonts w:hint="eastAsia" w:ascii="仿宋" w:hAnsi="仿宋" w:eastAsia="仿宋" w:cs="仿宋"/>
                <w:b/>
                <w:bCs/>
                <w:color w:val="000000"/>
                <w:spacing w:val="-3"/>
                <w:sz w:val="24"/>
              </w:rPr>
              <w:t xml:space="preserve">评定分值</w:t>
            </w: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pacing w:val="-2"/>
                <w:position w:val="15"/>
                <w:sz w:val="24"/>
              </w:rPr>
              <w:t xml:space="preserve">综合管理</w:t>
            </w:r>
            <w:r>
              <w:rPr>
                <w:rFonts w:ascii="仿宋" w:hAnsi="仿宋" w:eastAsia="仿宋" w:cs="仿宋"/>
                <w:color w:val="000000"/>
                <w:sz w:val="24"/>
              </w:rPr>
            </w:r>
            <w:r/>
          </w:p>
          <w:p>
            <w:pPr>
              <w:pStyle w:val="658"/>
              <w:jc w:val="center"/>
              <w:rPr>
                <w:rFonts w:ascii="仿宋" w:hAnsi="仿宋" w:eastAsia="仿宋" w:cs="仿宋"/>
                <w:color w:val="000000"/>
                <w:sz w:val="24"/>
              </w:rPr>
            </w:pPr>
            <w:r>
              <w:rPr>
                <w:rFonts w:hint="eastAsia" w:ascii="仿宋" w:hAnsi="仿宋" w:eastAsia="仿宋" w:cs="仿宋"/>
                <w:color w:val="000000"/>
                <w:spacing w:val="6"/>
                <w:sz w:val="24"/>
              </w:rPr>
              <w:t xml:space="preserve">(20分)</w:t>
            </w: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97"/>
              <w:rPr>
                <w:rFonts w:ascii="仿宋" w:hAnsi="仿宋" w:eastAsia="仿宋" w:cs="仿宋"/>
                <w:color w:val="000000"/>
                <w:sz w:val="24"/>
              </w:rPr>
            </w:pPr>
            <w:r>
              <w:rPr>
                <w:rFonts w:hint="eastAsia" w:ascii="仿宋" w:hAnsi="仿宋" w:eastAsia="仿宋" w:cs="仿宋"/>
                <w:color w:val="000000"/>
                <w:spacing w:val="-2"/>
                <w:sz w:val="24"/>
              </w:rPr>
              <w:t xml:space="preserve">仪容仪表</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spacing w:before="97"/>
              <w:rPr>
                <w:rFonts w:ascii="仿宋" w:hAnsi="仿宋" w:eastAsia="仿宋" w:cs="仿宋"/>
                <w:color w:val="000000"/>
                <w:sz w:val="24"/>
              </w:rPr>
            </w:pPr>
            <w:r>
              <w:rPr>
                <w:rFonts w:hint="eastAsia" w:ascii="仿宋" w:hAnsi="仿宋" w:eastAsia="仿宋" w:cs="仿宋"/>
                <w:color w:val="000000"/>
                <w:spacing w:val="3"/>
                <w:sz w:val="24"/>
              </w:rPr>
              <w:t xml:space="preserve">着装、发式、个人卫生等符合甲方规定。</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98"/>
              <w:rPr>
                <w:rFonts w:ascii="仿宋" w:hAnsi="仿宋" w:eastAsia="仿宋" w:cs="仿宋"/>
                <w:color w:val="000000"/>
                <w:sz w:val="24"/>
              </w:rPr>
            </w:pPr>
            <w:r>
              <w:rPr>
                <w:rFonts w:hint="eastAsia" w:ascii="仿宋" w:hAnsi="仿宋" w:eastAsia="仿宋" w:cs="仿宋"/>
                <w:color w:val="000000"/>
                <w:spacing w:val="-2"/>
                <w:sz w:val="24"/>
              </w:rPr>
              <w:t xml:space="preserve">礼仪礼节</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3"/>
              <w:spacing w:before="97"/>
              <w:rPr>
                <w:rFonts w:ascii="仿宋" w:hAnsi="仿宋" w:eastAsia="仿宋" w:cs="仿宋"/>
                <w:color w:val="000000"/>
                <w:sz w:val="24"/>
              </w:rPr>
            </w:pPr>
            <w:r>
              <w:rPr>
                <w:rFonts w:hint="eastAsia" w:ascii="仿宋" w:hAnsi="仿宋" w:eastAsia="仿宋" w:cs="仿宋"/>
                <w:color w:val="000000"/>
                <w:spacing w:val="11"/>
                <w:sz w:val="24"/>
              </w:rPr>
              <w:t xml:space="preserve">规范礼貌用语、文明待客、礼让微笑、工作负责，遵守员工规范管理条例。</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39"/>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90"/>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90"/>
              <w:rPr>
                <w:rFonts w:ascii="仿宋" w:hAnsi="仿宋" w:eastAsia="仿宋" w:cs="仿宋"/>
                <w:color w:val="000000"/>
                <w:sz w:val="24"/>
              </w:rPr>
            </w:pPr>
            <w:r>
              <w:rPr>
                <w:rFonts w:hint="eastAsia" w:ascii="仿宋" w:hAnsi="仿宋" w:eastAsia="仿宋" w:cs="仿宋"/>
                <w:color w:val="000000"/>
                <w:spacing w:val="5"/>
                <w:sz w:val="24"/>
              </w:rPr>
              <w:t xml:space="preserve">在岗人员</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spacing w:before="88"/>
              <w:rPr>
                <w:rFonts w:ascii="仿宋" w:hAnsi="仿宋" w:eastAsia="仿宋" w:cs="仿宋"/>
                <w:color w:val="000000"/>
                <w:sz w:val="24"/>
              </w:rPr>
            </w:pPr>
            <w:r>
              <w:rPr>
                <w:rFonts w:hint="eastAsia" w:ascii="仿宋" w:hAnsi="仿宋" w:eastAsia="仿宋" w:cs="仿宋"/>
                <w:color w:val="000000"/>
                <w:spacing w:val="2"/>
                <w:sz w:val="24"/>
              </w:rPr>
              <w:t xml:space="preserve">按标书配置人员到岗情况，重要岗位及门岗缺岗情况。</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30"/>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658"/>
              <w:jc w:val="center"/>
              <w:spacing w:before="270"/>
              <w:rPr>
                <w:rFonts w:ascii="仿宋" w:hAnsi="仿宋" w:eastAsia="仿宋" w:cs="仿宋"/>
                <w:color w:val="000000"/>
                <w:sz w:val="24"/>
              </w:rPr>
            </w:pPr>
            <w:r>
              <w:rPr>
                <w:rFonts w:hint="eastAsia" w:ascii="仿宋" w:hAnsi="仿宋" w:eastAsia="仿宋" w:cs="仿宋"/>
                <w:color w:val="000000"/>
                <w:spacing w:val="-2"/>
                <w:sz w:val="24"/>
              </w:rPr>
              <w:t xml:space="preserve">规范操作</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3"/>
              <w:spacing w:before="99"/>
              <w:rPr>
                <w:rFonts w:ascii="仿宋" w:hAnsi="仿宋" w:eastAsia="仿宋" w:cs="仿宋"/>
                <w:color w:val="000000"/>
                <w:sz w:val="24"/>
              </w:rPr>
            </w:pPr>
            <w:r>
              <w:rPr>
                <w:rFonts w:hint="eastAsia" w:ascii="仿宋" w:hAnsi="仿宋" w:eastAsia="仿宋" w:cs="仿宋"/>
                <w:color w:val="000000"/>
                <w:spacing w:val="2"/>
                <w:sz w:val="24"/>
              </w:rPr>
              <w:t xml:space="preserve">按响应文件相关的承诺与服务标准，规范操作、及时完成各项工作。</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spacing w:before="91"/>
              <w:rPr>
                <w:rFonts w:ascii="仿宋" w:hAnsi="仿宋" w:eastAsia="仿宋" w:cs="仿宋"/>
                <w:color w:val="000000"/>
                <w:sz w:val="24"/>
              </w:rPr>
            </w:pPr>
            <w:r>
              <w:rPr>
                <w:rFonts w:hint="eastAsia" w:ascii="仿宋" w:hAnsi="仿宋" w:eastAsia="仿宋" w:cs="仿宋"/>
                <w:color w:val="000000"/>
                <w:spacing w:val="3"/>
                <w:sz w:val="24"/>
              </w:rPr>
              <w:t xml:space="preserve">服务电话畅通，对投诉意见和反映的问题及时处理回复。</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3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102"/>
              <w:rPr>
                <w:rFonts w:ascii="仿宋" w:hAnsi="仿宋" w:eastAsia="仿宋" w:cs="仿宋"/>
                <w:color w:val="000000"/>
                <w:spacing w:val="2"/>
                <w:sz w:val="24"/>
              </w:rPr>
            </w:pPr>
            <w:r>
              <w:rPr>
                <w:rFonts w:hint="eastAsia" w:ascii="仿宋" w:hAnsi="仿宋" w:eastAsia="仿宋" w:cs="仿宋"/>
                <w:color w:val="000000"/>
                <w:spacing w:val="2"/>
                <w:sz w:val="24"/>
              </w:rPr>
              <w:t xml:space="preserve">工作计划</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spacing w:before="101"/>
              <w:rPr>
                <w:rFonts w:ascii="仿宋" w:hAnsi="仿宋" w:eastAsia="仿宋" w:cs="仿宋"/>
                <w:color w:val="000000"/>
                <w:spacing w:val="3"/>
                <w:sz w:val="24"/>
              </w:rPr>
            </w:pPr>
            <w:r>
              <w:rPr>
                <w:rFonts w:hint="eastAsia" w:ascii="仿宋" w:hAnsi="仿宋" w:eastAsia="仿宋" w:cs="仿宋"/>
                <w:color w:val="000000"/>
                <w:spacing w:val="3"/>
                <w:sz w:val="24"/>
              </w:rPr>
              <w:t xml:space="preserve">做好月度、半年度、年度工作计划。</w:t>
            </w:r>
            <w:r>
              <w:rPr>
                <w:rFonts w:ascii="仿宋" w:hAnsi="仿宋" w:eastAsia="仿宋" w:cs="仿宋"/>
                <w:color w:val="000000"/>
                <w:spacing w:val="3"/>
                <w:sz w:val="24"/>
              </w:rPr>
            </w:r>
            <w:r/>
          </w:p>
        </w:tc>
        <w:tc>
          <w:tcPr>
            <w:shd w:val="clear" w:color="auto" w:fill="e0e0e0"/>
            <w:tcW w:w="1770" w:type="dxa"/>
            <w:vAlign w:val="top"/>
            <w:textDirection w:val="lrTb"/>
            <w:noWrap/>
          </w:tcPr>
          <w:p>
            <w:pPr>
              <w:pStyle w:val="658"/>
              <w:jc w:val="center"/>
              <w:spacing w:before="14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102"/>
              <w:rPr>
                <w:rFonts w:ascii="仿宋" w:hAnsi="仿宋" w:eastAsia="仿宋" w:cs="仿宋"/>
                <w:color w:val="000000"/>
                <w:sz w:val="24"/>
              </w:rPr>
            </w:pPr>
            <w:r>
              <w:rPr>
                <w:rFonts w:hint="eastAsia" w:ascii="仿宋" w:hAnsi="仿宋" w:eastAsia="仿宋" w:cs="仿宋"/>
                <w:color w:val="000000"/>
                <w:spacing w:val="2"/>
                <w:sz w:val="24"/>
              </w:rPr>
              <w:t xml:space="preserve">台账管理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3"/>
              <w:spacing w:before="101"/>
              <w:rPr>
                <w:rFonts w:ascii="仿宋" w:hAnsi="仿宋" w:eastAsia="仿宋" w:cs="仿宋"/>
                <w:color w:val="000000"/>
                <w:sz w:val="24"/>
              </w:rPr>
            </w:pPr>
            <w:r>
              <w:rPr>
                <w:rFonts w:hint="eastAsia" w:ascii="仿宋" w:hAnsi="仿宋" w:eastAsia="仿宋" w:cs="仿宋"/>
                <w:color w:val="000000"/>
                <w:spacing w:val="3"/>
                <w:sz w:val="24"/>
              </w:rPr>
              <w:t xml:space="preserve">建立完善的台账管理制度，并定期报送甲方。</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pacing w:val="-2"/>
                <w:position w:val="14"/>
                <w:sz w:val="24"/>
              </w:rPr>
              <w:t xml:space="preserve">清洁服务</w:t>
            </w:r>
            <w:r>
              <w:rPr>
                <w:rFonts w:ascii="仿宋" w:hAnsi="仿宋" w:eastAsia="仿宋" w:cs="仿宋"/>
                <w:color w:val="000000"/>
                <w:sz w:val="24"/>
              </w:rPr>
            </w:r>
            <w:r/>
          </w:p>
          <w:p>
            <w:pPr>
              <w:pStyle w:val="658"/>
              <w:jc w:val="center"/>
              <w:rPr>
                <w:rFonts w:ascii="仿宋" w:hAnsi="仿宋" w:eastAsia="仿宋" w:cs="仿宋"/>
                <w:color w:val="000000"/>
                <w:sz w:val="24"/>
              </w:rPr>
            </w:pPr>
            <w:r>
              <w:rPr>
                <w:rFonts w:hint="eastAsia" w:ascii="仿宋" w:hAnsi="仿宋" w:eastAsia="仿宋" w:cs="仿宋"/>
                <w:color w:val="000000"/>
                <w:spacing w:val="6"/>
                <w:sz w:val="24"/>
              </w:rPr>
              <w:t xml:space="preserve">(15分)</w:t>
            </w: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102"/>
              <w:rPr>
                <w:rFonts w:ascii="仿宋" w:hAnsi="仿宋" w:eastAsia="仿宋" w:cs="仿宋"/>
                <w:color w:val="000000"/>
                <w:sz w:val="24"/>
              </w:rPr>
            </w:pPr>
            <w:r>
              <w:rPr>
                <w:rFonts w:hint="eastAsia" w:ascii="仿宋" w:hAnsi="仿宋" w:eastAsia="仿宋" w:cs="仿宋"/>
                <w:color w:val="000000"/>
                <w:spacing w:val="5"/>
                <w:sz w:val="24"/>
              </w:rPr>
              <w:t xml:space="preserve">驿站室内</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spacing w:before="102"/>
              <w:rPr>
                <w:rFonts w:ascii="仿宋" w:hAnsi="仿宋" w:eastAsia="仿宋" w:cs="仿宋"/>
                <w:color w:val="000000"/>
                <w:sz w:val="24"/>
              </w:rPr>
            </w:pPr>
            <w:r>
              <w:rPr>
                <w:rFonts w:hint="eastAsia" w:ascii="仿宋" w:hAnsi="仿宋" w:eastAsia="仿宋" w:cs="仿宋"/>
                <w:color w:val="000000"/>
                <w:spacing w:val="3"/>
                <w:sz w:val="24"/>
              </w:rPr>
              <w:t xml:space="preserve">各类物品、摆饰整齐，无灰沙、无污渍等。</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ind w:left="71"/>
              <w:jc w:val="center"/>
              <w:spacing w:before="94"/>
              <w:rPr>
                <w:rFonts w:ascii="仿宋" w:hAnsi="仿宋" w:eastAsia="仿宋" w:cs="仿宋"/>
                <w:color w:val="000000"/>
                <w:sz w:val="24"/>
              </w:rPr>
            </w:pPr>
            <w:r>
              <w:rPr>
                <w:rFonts w:hint="eastAsia" w:ascii="仿宋" w:hAnsi="仿宋" w:eastAsia="仿宋" w:cs="仿宋"/>
                <w:color w:val="000000"/>
                <w:spacing w:val="-1"/>
                <w:sz w:val="24"/>
              </w:rPr>
              <w:t xml:space="preserve">墙面、地面、广场</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3"/>
              <w:spacing w:before="93"/>
              <w:rPr>
                <w:rFonts w:ascii="仿宋" w:hAnsi="仿宋" w:eastAsia="仿宋" w:cs="仿宋"/>
                <w:color w:val="000000"/>
                <w:sz w:val="24"/>
              </w:rPr>
            </w:pPr>
            <w:r>
              <w:rPr>
                <w:rFonts w:hint="eastAsia" w:ascii="仿宋" w:hAnsi="仿宋" w:eastAsia="仿宋" w:cs="仿宋"/>
                <w:color w:val="000000"/>
                <w:spacing w:val="3"/>
                <w:sz w:val="24"/>
              </w:rPr>
              <w:t xml:space="preserve">各类墙面目视无明显灰尘、无污渍；目视地面无垃圾、污</w:t>
            </w:r>
            <w:r>
              <w:rPr>
                <w:rFonts w:hint="eastAsia" w:ascii="仿宋" w:hAnsi="仿宋" w:eastAsia="仿宋" w:cs="仿宋"/>
                <w:color w:val="000000"/>
                <w:spacing w:val="2"/>
                <w:sz w:val="24"/>
              </w:rPr>
              <w:t xml:space="preserve">渍。</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34"/>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697"/>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164"/>
              <w:rPr>
                <w:rFonts w:ascii="仿宋" w:hAnsi="仿宋" w:eastAsia="仿宋" w:cs="仿宋"/>
                <w:color w:val="000000"/>
                <w:sz w:val="24"/>
              </w:rPr>
            </w:pPr>
            <w:r>
              <w:rPr>
                <w:rFonts w:hint="eastAsia" w:ascii="仿宋" w:hAnsi="仿宋" w:eastAsia="仿宋" w:cs="仿宋"/>
                <w:color w:val="000000"/>
                <w:spacing w:val="3"/>
                <w:sz w:val="24"/>
              </w:rPr>
              <w:t xml:space="preserve">管理用房</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z w:val="24"/>
              </w:rPr>
            </w:pPr>
            <w:r>
              <w:rPr>
                <w:rFonts w:hint="eastAsia" w:ascii="仿宋" w:hAnsi="仿宋" w:eastAsia="仿宋" w:cs="仿宋"/>
                <w:color w:val="000000"/>
                <w:spacing w:val="1"/>
                <w:sz w:val="24"/>
              </w:rPr>
              <w:t xml:space="preserve">门窗、框光亮、整洁，无灰尘、无手印，灯具目视无灰尘、蜘蛛网、无污</w:t>
            </w:r>
            <w:r>
              <w:rPr>
                <w:rFonts w:hint="eastAsia" w:ascii="仿宋" w:hAnsi="仿宋" w:eastAsia="仿宋" w:cs="仿宋"/>
                <w:color w:val="000000"/>
                <w:spacing w:val="5"/>
                <w:sz w:val="24"/>
              </w:rPr>
              <w:t xml:space="preserve">迹、无手印，定期清洁。</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204"/>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卫生间</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室内无异味，便器洁净无黄迹，地面无积水、无垃圾等。</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45"/>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垃圾收集</w:t>
            </w: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及时清除当日各项垃圾杂物，定期清洗垃圾简(箱)。</w:t>
            </w:r>
            <w:r>
              <w:rPr>
                <w:rFonts w:ascii="仿宋" w:hAnsi="仿宋" w:eastAsia="仿宋" w:cs="仿宋"/>
                <w:color w:val="000000"/>
                <w:spacing w:val="1"/>
                <w:sz w:val="24"/>
              </w:rPr>
            </w:r>
            <w:r/>
          </w:p>
        </w:tc>
        <w:tc>
          <w:tcPr>
            <w:shd w:val="clear" w:color="auto" w:fill="ebebeb"/>
            <w:tcW w:w="1770" w:type="dxa"/>
            <w:vAlign w:val="top"/>
            <w:textDirection w:val="lrTb"/>
            <w:noWrap/>
          </w:tcPr>
          <w:p>
            <w:pPr>
              <w:pStyle w:val="658"/>
              <w:jc w:val="center"/>
              <w:spacing w:before="146"/>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34"/>
        </w:trPr>
        <w:tc>
          <w:tcPr>
            <w:shd w:val="clear" w:color="auto" w:fill="e0e0e0"/>
            <w:tcW w:w="704" w:type="dxa"/>
            <w:vAlign w:val="center"/>
            <w:textDirection w:val="lrTb"/>
            <w:noWrap/>
          </w:tcPr>
          <w:p>
            <w:pPr>
              <w:pStyle w:val="658"/>
              <w:jc w:val="center"/>
              <w:spacing w:before="137"/>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restart"/>
            <w:textDirection w:val="lrTb"/>
            <w:noWrap/>
          </w:tcPr>
          <w:p>
            <w:pPr>
              <w:pStyle w:val="658"/>
              <w:jc w:val="center"/>
              <w:spacing w:before="96"/>
              <w:rPr>
                <w:rFonts w:ascii="仿宋" w:hAnsi="仿宋" w:eastAsia="仿宋" w:cs="仿宋"/>
                <w:color w:val="000000"/>
                <w:sz w:val="24"/>
              </w:rPr>
            </w:pPr>
            <w:r>
              <w:rPr>
                <w:rFonts w:hint="eastAsia" w:ascii="仿宋" w:hAnsi="仿宋" w:eastAsia="仿宋" w:cs="仿宋"/>
                <w:color w:val="000000"/>
                <w:spacing w:val="-2"/>
                <w:sz w:val="24"/>
              </w:rPr>
              <w:t xml:space="preserve">维修服务</w:t>
            </w:r>
            <w:r>
              <w:rPr>
                <w:rFonts w:hint="eastAsia" w:ascii="仿宋" w:hAnsi="仿宋" w:eastAsia="仿宋" w:cs="仿宋"/>
                <w:color w:val="000000"/>
                <w:spacing w:val="7"/>
                <w:sz w:val="24"/>
              </w:rPr>
              <w:t xml:space="preserve">(25分)</w:t>
            </w: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658"/>
              <w:spacing w:before="99"/>
              <w:rPr>
                <w:rFonts w:ascii="仿宋" w:hAnsi="仿宋" w:eastAsia="仿宋" w:cs="仿宋"/>
                <w:color w:val="000000"/>
                <w:spacing w:val="-2"/>
                <w:sz w:val="24"/>
              </w:rPr>
            </w:pPr>
            <w:r>
              <w:rPr>
                <w:rFonts w:hint="eastAsia" w:ascii="仿宋" w:hAnsi="仿宋" w:eastAsia="仿宋" w:cs="仿宋"/>
                <w:color w:val="000000"/>
                <w:spacing w:val="-2"/>
                <w:sz w:val="24"/>
              </w:rPr>
              <w:t xml:space="preserve">各类设施巡查监管及成品保护</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建立巡查制度，日常检查巡视设施。保障各类设备系统正常运转。</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37"/>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34"/>
        </w:trPr>
        <w:tc>
          <w:tcPr>
            <w:shd w:val="clear" w:color="auto" w:fill="ebebeb"/>
            <w:tcW w:w="704" w:type="dxa"/>
            <w:vAlign w:val="center"/>
            <w:vMerge w:val="restart"/>
            <w:textDirection w:val="lrTb"/>
            <w:noWrap/>
          </w:tcPr>
          <w:p>
            <w:pPr>
              <w:pStyle w:val="658"/>
              <w:jc w:val="center"/>
              <w:spacing w:before="137"/>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spacing w:before="96"/>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spacing w:before="96"/>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防腐木（含塑木）无腐朽、开裂、变形、翘起、松动等现象，钉子无突出、松动等现象。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658"/>
              <w:jc w:val="center"/>
              <w:spacing w:before="137"/>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461"/>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658"/>
              <w:jc w:val="center"/>
              <w:spacing w:before="98"/>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护栏无弯曲、缺损、掉漆等现象。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spacing w:before="98"/>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铺装（含园路）无破损、拱起、裂缝、坑洼、下沉等现象。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658"/>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坐凳（亭子，廊架等）无掉漆、剥落、裂缝、缺损等现象。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垃圾箱无破损、倾斜、标语掉落等现象。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658"/>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花池瓷砖无破损、剥落、开裂等现象。</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spacing w:before="96"/>
              <w:rPr>
                <w:rFonts w:ascii="仿宋" w:hAnsi="仿宋" w:eastAsia="仿宋" w:cs="仿宋"/>
                <w:color w:val="000000"/>
                <w:spacing w:val="-2"/>
                <w:sz w:val="24"/>
              </w:rPr>
            </w:pPr>
            <w:r>
              <w:rPr>
                <w:rFonts w:ascii="仿宋" w:hAnsi="仿宋" w:eastAsia="仿宋" w:cs="仿宋"/>
                <w:color w:val="000000"/>
                <w:spacing w:val="-2"/>
                <w:sz w:val="24"/>
              </w:rPr>
            </w:r>
            <w:r/>
          </w:p>
        </w:tc>
        <w:tc>
          <w:tcPr>
            <w:gridSpan w:val="4"/>
            <w:shd w:val="clear" w:color="auto" w:fill="ebebeb"/>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各类管网基础、井（含盖）、排水沟等无缺损、破损现象。</w:t>
            </w:r>
            <w:r>
              <w:rPr>
                <w:rFonts w:ascii="仿宋" w:hAnsi="仿宋" w:eastAsia="仿宋" w:cs="仿宋"/>
                <w:color w:val="000000"/>
                <w:spacing w:val="1"/>
                <w:sz w:val="24"/>
              </w:rPr>
            </w:r>
            <w:r/>
          </w:p>
        </w:tc>
        <w:tc>
          <w:tcPr>
            <w:shd w:val="clear" w:color="auto" w:fill="ebebeb"/>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96"/>
              <w:rPr>
                <w:rFonts w:ascii="仿宋" w:hAnsi="仿宋" w:eastAsia="仿宋" w:cs="仿宋"/>
                <w:color w:val="000000"/>
                <w:sz w:val="24"/>
              </w:rPr>
            </w:pPr>
            <w:r>
              <w:rPr>
                <w:rFonts w:hint="eastAsia" w:ascii="仿宋" w:hAnsi="仿宋" w:eastAsia="仿宋" w:cs="仿宋"/>
                <w:color w:val="000000"/>
                <w:spacing w:val="-2"/>
                <w:sz w:val="24"/>
              </w:rPr>
              <w:t xml:space="preserve">维修服务</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3" w:right="72"/>
              <w:spacing w:before="52"/>
              <w:rPr>
                <w:rFonts w:ascii="仿宋" w:hAnsi="仿宋" w:eastAsia="仿宋" w:cs="仿宋"/>
                <w:color w:val="000000"/>
                <w:spacing w:val="1"/>
                <w:sz w:val="24"/>
              </w:rPr>
            </w:pPr>
            <w:r>
              <w:rPr>
                <w:rFonts w:hint="eastAsia" w:ascii="仿宋" w:hAnsi="仿宋" w:eastAsia="仿宋" w:cs="仿宋"/>
                <w:color w:val="000000"/>
                <w:spacing w:val="1"/>
                <w:sz w:val="24"/>
              </w:rPr>
              <w:t xml:space="preserve">如遇设施损坏，15分钟内有人到达现场并上报给甲方，如遇非人为损坏的设备问题，须于发现问题后3小时内及时维修处理，并报甲方验收维修成果，如遇人为损坏，原则上须于24小时内自行完成维修工作。</w:t>
            </w:r>
            <w:r>
              <w:rPr>
                <w:rFonts w:ascii="仿宋" w:hAnsi="仿宋" w:eastAsia="仿宋" w:cs="仿宋"/>
                <w:color w:val="000000"/>
                <w:spacing w:val="1"/>
                <w:sz w:val="24"/>
              </w:rPr>
            </w:r>
            <w:r/>
          </w:p>
        </w:tc>
        <w:tc>
          <w:tcPr>
            <w:shd w:val="clear" w:color="auto" w:fill="e0e0e0"/>
            <w:tcW w:w="1770" w:type="dxa"/>
            <w:vAlign w:val="top"/>
            <w:textDirection w:val="lrTb"/>
            <w:noWrap/>
          </w:tcPr>
          <w:p>
            <w:pPr>
              <w:pStyle w:val="658"/>
              <w:jc w:val="center"/>
              <w:spacing w:before="138"/>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50"/>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278"/>
              <w:rPr>
                <w:rFonts w:ascii="仿宋" w:hAnsi="仿宋" w:eastAsia="仿宋" w:cs="仿宋"/>
                <w:color w:val="000000"/>
                <w:sz w:val="24"/>
              </w:rPr>
            </w:pPr>
            <w:r>
              <w:rPr>
                <w:rFonts w:hint="eastAsia" w:ascii="仿宋" w:hAnsi="仿宋" w:eastAsia="仿宋" w:cs="仿宋"/>
                <w:color w:val="000000"/>
                <w:spacing w:val="-2"/>
                <w:sz w:val="24"/>
              </w:rPr>
              <w:t xml:space="preserve">水电管理</w:t>
            </w:r>
            <w:r>
              <w:rPr>
                <w:rFonts w:ascii="仿宋" w:hAnsi="仿宋" w:eastAsia="仿宋" w:cs="仿宋"/>
                <w:color w:val="000000"/>
                <w:sz w:val="24"/>
              </w:rPr>
            </w:r>
            <w:r/>
          </w:p>
        </w:tc>
        <w:tc>
          <w:tcPr>
            <w:gridSpan w:val="4"/>
            <w:shd w:val="clear" w:color="auto" w:fill="ebebeb"/>
            <w:tcW w:w="7095" w:type="dxa"/>
            <w:vAlign w:val="center"/>
            <w:textDirection w:val="lrTb"/>
            <w:noWrap/>
          </w:tcPr>
          <w:p>
            <w:pPr>
              <w:pStyle w:val="658"/>
              <w:ind w:left="73"/>
              <w:spacing w:before="98"/>
              <w:rPr>
                <w:rFonts w:ascii="仿宋" w:hAnsi="仿宋" w:eastAsia="仿宋" w:cs="仿宋"/>
                <w:color w:val="000000"/>
                <w:sz w:val="24"/>
              </w:rPr>
            </w:pPr>
            <w:r>
              <w:rPr>
                <w:rFonts w:hint="eastAsia" w:ascii="仿宋" w:hAnsi="仿宋" w:eastAsia="仿宋" w:cs="仿宋"/>
                <w:color w:val="000000"/>
                <w:spacing w:val="2"/>
                <w:sz w:val="24"/>
              </w:rPr>
              <w:t xml:space="preserve">及时发现漏水、断电等情况，并上报甲方处置。</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39"/>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560"/>
        </w:trPr>
        <w:tc>
          <w:tcPr>
            <w:shd w:val="clear" w:color="auto" w:fill="e0e0e0"/>
            <w:tcW w:w="704"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shd w:val="clear" w:color="auto" w:fill="e0e0e0"/>
            <w:tcW w:w="1099"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安保服务</w:t>
            </w:r>
            <w:r>
              <w:rPr>
                <w:rFonts w:ascii="仿宋" w:hAnsi="仿宋" w:eastAsia="仿宋" w:cs="仿宋"/>
                <w:color w:val="000000"/>
                <w:sz w:val="24"/>
              </w:rPr>
            </w:r>
            <w:r/>
          </w:p>
          <w:p>
            <w:pPr>
              <w:pStyle w:val="658"/>
              <w:jc w:val="center"/>
              <w:spacing w:before="170"/>
              <w:rPr>
                <w:rFonts w:ascii="仿宋" w:hAnsi="仿宋" w:eastAsia="仿宋" w:cs="仿宋"/>
                <w:color w:val="000000"/>
                <w:sz w:val="24"/>
              </w:rPr>
            </w:pPr>
            <w:r>
              <w:rPr>
                <w:rFonts w:hint="eastAsia" w:ascii="仿宋" w:hAnsi="仿宋" w:eastAsia="仿宋" w:cs="仿宋"/>
                <w:color w:val="000000"/>
                <w:spacing w:val="7"/>
                <w:sz w:val="24"/>
              </w:rPr>
              <w:t xml:space="preserve">(22分)</w:t>
            </w: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89"/>
              <w:rPr>
                <w:rFonts w:ascii="仿宋" w:hAnsi="仿宋" w:eastAsia="仿宋" w:cs="仿宋"/>
                <w:color w:val="000000"/>
                <w:sz w:val="24"/>
              </w:rPr>
            </w:pPr>
            <w:r>
              <w:rPr>
                <w:rFonts w:hint="eastAsia" w:ascii="仿宋" w:hAnsi="仿宋" w:eastAsia="仿宋" w:cs="仿宋"/>
                <w:color w:val="000000"/>
                <w:spacing w:val="-2"/>
                <w:sz w:val="24"/>
              </w:rPr>
              <w:t xml:space="preserve">车辆管理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73"/>
              <w:spacing w:before="89"/>
              <w:rPr>
                <w:rFonts w:ascii="仿宋" w:hAnsi="仿宋" w:eastAsia="仿宋" w:cs="仿宋"/>
                <w:color w:val="000000"/>
                <w:sz w:val="24"/>
              </w:rPr>
            </w:pPr>
            <w:r>
              <w:rPr>
                <w:rFonts w:hint="eastAsia" w:ascii="仿宋" w:hAnsi="仿宋" w:eastAsia="仿宋" w:cs="仿宋"/>
                <w:color w:val="000000"/>
                <w:spacing w:val="3"/>
                <w:sz w:val="24"/>
              </w:rPr>
              <w:t xml:space="preserve">车辆有序停放，引导车辆按正确行车路线行驶。</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30"/>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525"/>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spacing w:before="99"/>
              <w:rPr>
                <w:rFonts w:ascii="仿宋" w:hAnsi="仿宋" w:eastAsia="仿宋" w:cs="仿宋"/>
                <w:color w:val="000000"/>
                <w:sz w:val="24"/>
              </w:rPr>
            </w:pPr>
            <w:r>
              <w:rPr>
                <w:rFonts w:hint="eastAsia" w:ascii="仿宋" w:hAnsi="仿宋" w:eastAsia="仿宋" w:cs="仿宋"/>
                <w:color w:val="000000"/>
                <w:spacing w:val="-2"/>
                <w:sz w:val="24"/>
              </w:rPr>
              <w:t xml:space="preserve">秩序管理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对公园进出人员有序引导，禁止社会面电动车进出，维护公共秩序。</w:t>
            </w:r>
            <w:r>
              <w:rPr>
                <w:rFonts w:ascii="仿宋" w:hAnsi="仿宋" w:eastAsia="仿宋" w:cs="仿宋"/>
                <w:color w:val="000000"/>
                <w:spacing w:val="3"/>
                <w:sz w:val="24"/>
              </w:rPr>
            </w:r>
            <w:r/>
          </w:p>
        </w:tc>
        <w:tc>
          <w:tcPr>
            <w:shd w:val="clear" w:color="auto" w:fill="ebebeb"/>
            <w:tcW w:w="1770" w:type="dxa"/>
            <w:vAlign w:val="top"/>
            <w:textDirection w:val="lrTb"/>
            <w:noWrap/>
          </w:tcPr>
          <w:p>
            <w:pPr>
              <w:pStyle w:val="658"/>
              <w:jc w:val="center"/>
              <w:spacing w:before="140"/>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735"/>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52"/>
              <w:rPr>
                <w:rFonts w:ascii="仿宋" w:hAnsi="仿宋" w:eastAsia="仿宋" w:cs="仿宋"/>
                <w:color w:val="000000"/>
                <w:spacing w:val="-2"/>
                <w:sz w:val="24"/>
              </w:rPr>
            </w:pPr>
            <w:r>
              <w:rPr>
                <w:rFonts w:hint="eastAsia" w:ascii="仿宋" w:hAnsi="仿宋" w:eastAsia="仿宋" w:cs="仿宋"/>
                <w:color w:val="000000"/>
                <w:spacing w:val="-2"/>
                <w:sz w:val="24"/>
              </w:rPr>
              <w:t xml:space="preserve">巡查管理</w:t>
            </w:r>
            <w:r>
              <w:rPr>
                <w:rFonts w:ascii="仿宋" w:hAnsi="仿宋" w:eastAsia="仿宋" w:cs="仿宋"/>
                <w:color w:val="000000"/>
                <w:spacing w:val="-2"/>
                <w:sz w:val="24"/>
              </w:rPr>
            </w:r>
            <w:r/>
          </w:p>
        </w:tc>
        <w:tc>
          <w:tcPr>
            <w:gridSpan w:val="4"/>
            <w:shd w:val="clear" w:color="auto" w:fill="e0e0e0"/>
            <w:tcW w:w="7095" w:type="dxa"/>
            <w:vAlign w:val="top"/>
            <w:textDirection w:val="lrTb"/>
            <w:noWrap/>
          </w:tcPr>
          <w:p>
            <w:pPr>
              <w:pStyle w:val="658"/>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每天进行全面巡查，发现问题及时协调处置，对各类不文明行为进行劝阻（如遛狗不牵绳、在禁止垂钓区域垂钓、在垂钓时破坏绿化、各类违规违法捕鱼等现象），对不服从管理的报相关部门。</w:t>
            </w:r>
            <w:r>
              <w:rPr>
                <w:rFonts w:ascii="仿宋" w:hAnsi="仿宋" w:eastAsia="仿宋" w:cs="仿宋"/>
                <w:color w:val="000000"/>
                <w:spacing w:val="3"/>
                <w:sz w:val="24"/>
              </w:rPr>
            </w:r>
            <w:r/>
          </w:p>
        </w:tc>
        <w:tc>
          <w:tcPr>
            <w:shd w:val="clear" w:color="auto" w:fill="e0e0e0"/>
            <w:tcW w:w="1770" w:type="dxa"/>
            <w:vAlign w:val="top"/>
            <w:textDirection w:val="lrTb"/>
            <w:noWrap/>
          </w:tcPr>
          <w:p>
            <w:pPr>
              <w:pStyle w:val="658"/>
              <w:jc w:val="center"/>
              <w:spacing w:before="18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735"/>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p>
            <w:pPr>
              <w:pStyle w:val="658"/>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安全管理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73"/>
              <w:spacing w:before="92"/>
              <w:rPr>
                <w:rFonts w:ascii="仿宋" w:hAnsi="仿宋" w:eastAsia="仿宋" w:cs="仿宋"/>
                <w:color w:val="000000"/>
                <w:spacing w:val="3"/>
                <w:sz w:val="24"/>
              </w:rPr>
            </w:pPr>
            <w:r>
              <w:rPr>
                <w:rFonts w:hint="eastAsia" w:ascii="仿宋" w:hAnsi="仿宋" w:eastAsia="仿宋" w:cs="仿宋"/>
                <w:color w:val="000000"/>
                <w:spacing w:val="3"/>
                <w:sz w:val="24"/>
              </w:rPr>
              <w:t xml:space="preserve">24小时职守，日间不少于6次全面巡查，夜间不少于2次全面巡查，对可疑人员进行安全防范，防止盗抢事件发生。</w:t>
            </w:r>
            <w:r>
              <w:rPr>
                <w:rFonts w:ascii="仿宋" w:hAnsi="仿宋" w:eastAsia="仿宋" w:cs="仿宋"/>
                <w:color w:val="000000"/>
                <w:spacing w:val="3"/>
                <w:sz w:val="24"/>
              </w:rPr>
            </w:r>
            <w:r/>
          </w:p>
        </w:tc>
        <w:tc>
          <w:tcPr>
            <w:shd w:val="clear" w:color="auto" w:fill="e0e0e0"/>
            <w:tcW w:w="1770" w:type="dxa"/>
            <w:vAlign w:val="top"/>
            <w:textDirection w:val="lrTb"/>
            <w:noWrap/>
          </w:tcPr>
          <w:p>
            <w:pPr>
              <w:pStyle w:val="658"/>
              <w:jc w:val="center"/>
              <w:spacing w:before="181"/>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537"/>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73"/>
              <w:spacing w:before="102"/>
              <w:rPr>
                <w:rFonts w:ascii="仿宋" w:hAnsi="仿宋" w:eastAsia="仿宋" w:cs="仿宋"/>
                <w:color w:val="000000"/>
                <w:sz w:val="24"/>
              </w:rPr>
            </w:pPr>
            <w:r>
              <w:rPr>
                <w:rFonts w:hint="eastAsia" w:ascii="仿宋" w:hAnsi="仿宋" w:eastAsia="仿宋" w:cs="仿宋"/>
                <w:color w:val="000000"/>
                <w:spacing w:val="4"/>
                <w:sz w:val="24"/>
              </w:rPr>
              <w:t xml:space="preserve">对突发情况进行及时、妥善安全处置。</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2"/>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0"/>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restart"/>
            <w:textDirection w:val="lrTb"/>
            <w:noWrap/>
          </w:tcPr>
          <w:p>
            <w:pPr>
              <w:pStyle w:val="658"/>
              <w:jc w:val="center"/>
              <w:spacing w:before="272"/>
              <w:rPr>
                <w:rFonts w:ascii="仿宋" w:hAnsi="仿宋" w:eastAsia="仿宋" w:cs="仿宋"/>
                <w:color w:val="000000"/>
                <w:sz w:val="24"/>
              </w:rPr>
            </w:pPr>
            <w:r>
              <w:rPr>
                <w:rFonts w:hint="eastAsia" w:ascii="仿宋" w:hAnsi="仿宋" w:eastAsia="仿宋" w:cs="仿宋"/>
                <w:color w:val="000000"/>
                <w:spacing w:val="3"/>
                <w:sz w:val="24"/>
              </w:rPr>
              <w:t xml:space="preserve">消防</w:t>
            </w:r>
            <w:r>
              <w:rPr>
                <w:rFonts w:hint="eastAsia" w:ascii="仿宋" w:hAnsi="仿宋" w:eastAsia="仿宋" w:cs="仿宋"/>
                <w:color w:val="000000"/>
                <w:spacing w:val="-2"/>
                <w:sz w:val="24"/>
              </w:rPr>
              <w:t xml:space="preserve">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73"/>
              <w:spacing w:before="92"/>
              <w:rPr>
                <w:rFonts w:ascii="仿宋" w:hAnsi="仿宋" w:eastAsia="仿宋" w:cs="仿宋"/>
                <w:color w:val="000000"/>
                <w:sz w:val="24"/>
              </w:rPr>
            </w:pPr>
            <w:r>
              <w:rPr>
                <w:rFonts w:hint="eastAsia" w:ascii="仿宋" w:hAnsi="仿宋" w:eastAsia="仿宋" w:cs="仿宋"/>
                <w:color w:val="000000"/>
                <w:spacing w:val="3"/>
                <w:sz w:val="24"/>
              </w:rPr>
              <w:t xml:space="preserve">消防设施设备进行管理，确保消防设施设备运行正常。</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3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73"/>
              <w:spacing w:before="103"/>
              <w:rPr>
                <w:rFonts w:ascii="仿宋" w:hAnsi="仿宋" w:eastAsia="仿宋" w:cs="仿宋"/>
                <w:color w:val="000000"/>
                <w:sz w:val="24"/>
              </w:rPr>
            </w:pPr>
            <w:r>
              <w:rPr>
                <w:rFonts w:hint="eastAsia" w:ascii="仿宋" w:hAnsi="仿宋" w:eastAsia="仿宋" w:cs="仿宋"/>
                <w:color w:val="000000"/>
                <w:spacing w:val="7"/>
                <w:sz w:val="24"/>
              </w:rPr>
              <w:t xml:space="preserve">定期开展消防安全培训及演练。</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3"/>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jc w:val="center"/>
              <w:spacing w:before="273"/>
              <w:rPr>
                <w:rFonts w:ascii="仿宋" w:hAnsi="仿宋" w:eastAsia="仿宋" w:cs="仿宋"/>
                <w:color w:val="000000"/>
                <w:sz w:val="24"/>
              </w:rPr>
            </w:pPr>
            <w:r>
              <w:rPr>
                <w:rFonts w:hint="eastAsia" w:ascii="仿宋" w:hAnsi="仿宋" w:eastAsia="仿宋" w:cs="仿宋"/>
                <w:color w:val="000000"/>
                <w:spacing w:val="-2"/>
                <w:sz w:val="24"/>
              </w:rPr>
              <w:t xml:space="preserve">监控管理</w:t>
            </w: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73"/>
              <w:spacing w:before="103"/>
              <w:rPr>
                <w:rFonts w:ascii="仿宋" w:hAnsi="仿宋" w:eastAsia="仿宋" w:cs="仿宋"/>
                <w:color w:val="000000"/>
                <w:sz w:val="24"/>
              </w:rPr>
            </w:pPr>
            <w:r>
              <w:rPr>
                <w:rFonts w:hint="eastAsia" w:ascii="仿宋" w:hAnsi="仿宋" w:eastAsia="仿宋" w:cs="仿宋"/>
                <w:color w:val="000000"/>
                <w:spacing w:val="3"/>
                <w:sz w:val="24"/>
              </w:rPr>
              <w:t xml:space="preserve">负责监控设施设备日常使用，及时上报监控设施设备运行不正常现象。</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3"/>
              <w:rPr>
                <w:rFonts w:ascii="仿宋" w:hAnsi="仿宋" w:eastAsia="仿宋" w:cs="仿宋"/>
                <w:color w:val="000000"/>
                <w:sz w:val="24"/>
              </w:rPr>
            </w:pPr>
            <w:r>
              <w:rPr>
                <w:rFonts w:hint="eastAsia" w:ascii="仿宋" w:hAnsi="仿宋" w:eastAsia="仿宋" w:cs="仿宋"/>
                <w:color w:val="000000"/>
                <w:spacing w:val="-2"/>
                <w:sz w:val="24"/>
              </w:rPr>
              <w:t xml:space="preserve">3</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54"/>
        </w:trPr>
        <w:tc>
          <w:tcPr>
            <w:shd w:val="clear" w:color="auto" w:fill="ebebeb"/>
            <w:tcW w:w="704" w:type="dxa"/>
            <w:vAlign w:val="center"/>
            <w:vMerge w:val="restart"/>
            <w:textDirection w:val="lrTb"/>
            <w:noWrap/>
          </w:tcPr>
          <w:p>
            <w:pPr>
              <w:pStyle w:val="658"/>
              <w:ind w:left="305"/>
              <w:jc w:val="center"/>
              <w:spacing w:before="146"/>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658"/>
              <w:jc w:val="center"/>
              <w:spacing w:before="105"/>
              <w:rPr>
                <w:rFonts w:ascii="仿宋" w:hAnsi="仿宋" w:eastAsia="仿宋" w:cs="仿宋"/>
                <w:color w:val="000000"/>
                <w:spacing w:val="-2"/>
                <w:sz w:val="24"/>
              </w:rPr>
            </w:pPr>
            <w:r>
              <w:rPr>
                <w:rFonts w:hint="eastAsia" w:ascii="仿宋" w:hAnsi="仿宋" w:eastAsia="仿宋" w:cs="仿宋"/>
                <w:color w:val="000000"/>
                <w:spacing w:val="-2"/>
                <w:sz w:val="24"/>
              </w:rPr>
              <w:t xml:space="preserve">运营管理</w:t>
            </w:r>
            <w:r>
              <w:rPr>
                <w:rFonts w:ascii="仿宋" w:hAnsi="仿宋" w:eastAsia="仿宋" w:cs="仿宋"/>
                <w:color w:val="000000"/>
                <w:spacing w:val="-2"/>
                <w:sz w:val="24"/>
              </w:rPr>
            </w:r>
            <w:r/>
          </w:p>
          <w:p>
            <w:pPr>
              <w:pStyle w:val="658"/>
              <w:jc w:val="center"/>
              <w:spacing w:before="112"/>
              <w:rPr>
                <w:rFonts w:ascii="仿宋" w:hAnsi="仿宋" w:eastAsia="仿宋" w:cs="仿宋"/>
                <w:color w:val="000000"/>
                <w:sz w:val="24"/>
              </w:rPr>
            </w:pPr>
            <w:r>
              <w:rPr>
                <w:rFonts w:hint="eastAsia" w:ascii="仿宋" w:hAnsi="仿宋" w:eastAsia="仿宋" w:cs="仿宋"/>
                <w:color w:val="000000"/>
                <w:spacing w:val="7"/>
                <w:sz w:val="24"/>
              </w:rPr>
              <w:t xml:space="preserve">(10分)</w:t>
            </w:r>
            <w:r>
              <w:rPr>
                <w:rFonts w:ascii="仿宋" w:hAnsi="仿宋" w:eastAsia="仿宋" w:cs="仿宋"/>
                <w:color w:val="000000"/>
                <w:sz w:val="24"/>
              </w:rPr>
            </w:r>
            <w:r/>
          </w:p>
        </w:tc>
        <w:tc>
          <w:tcPr>
            <w:shd w:val="clear" w:color="auto" w:fill="ebebeb"/>
            <w:tcW w:w="1620" w:type="dxa"/>
            <w:vAlign w:val="center"/>
            <w:vMerge w:val="restart"/>
            <w:textDirection w:val="lrTb"/>
            <w:noWrap/>
          </w:tcPr>
          <w:p>
            <w:pPr>
              <w:pStyle w:val="658"/>
              <w:jc w:val="center"/>
              <w:spacing w:before="105"/>
              <w:rPr>
                <w:rFonts w:ascii="仿宋" w:hAnsi="仿宋" w:eastAsia="仿宋" w:cs="仿宋"/>
                <w:color w:val="000000"/>
                <w:sz w:val="24"/>
              </w:rPr>
            </w:pPr>
            <w:r>
              <w:rPr>
                <w:rFonts w:hint="eastAsia" w:ascii="仿宋" w:hAnsi="仿宋" w:eastAsia="仿宋" w:cs="仿宋"/>
                <w:color w:val="000000"/>
                <w:spacing w:val="-1"/>
                <w:sz w:val="24"/>
              </w:rPr>
              <w:t xml:space="preserve">场地管理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73"/>
              <w:spacing w:before="105"/>
              <w:rPr>
                <w:rFonts w:ascii="仿宋" w:hAnsi="仿宋" w:eastAsia="仿宋" w:cs="仿宋"/>
                <w:color w:val="000000"/>
                <w:sz w:val="24"/>
              </w:rPr>
            </w:pPr>
            <w:r>
              <w:rPr>
                <w:rFonts w:hint="eastAsia" w:ascii="仿宋" w:hAnsi="仿宋" w:eastAsia="仿宋" w:cs="仿宋"/>
                <w:color w:val="000000"/>
                <w:spacing w:val="3"/>
                <w:sz w:val="24"/>
              </w:rPr>
              <w:t xml:space="preserve">场地有序运营，制度规范，无安全责任事故发生。</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6"/>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54"/>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ind w:left="330"/>
              <w:jc w:val="center"/>
              <w:spacing w:before="112"/>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2"/>
              <w:spacing w:before="101"/>
              <w:rPr>
                <w:rFonts w:ascii="仿宋" w:hAnsi="仿宋" w:eastAsia="仿宋" w:cs="仿宋"/>
                <w:color w:val="000000"/>
                <w:sz w:val="24"/>
              </w:rPr>
            </w:pPr>
            <w:r>
              <w:rPr>
                <w:rFonts w:hint="eastAsia" w:ascii="仿宋" w:hAnsi="仿宋" w:eastAsia="仿宋" w:cs="仿宋"/>
                <w:color w:val="000000"/>
                <w:spacing w:val="4"/>
                <w:sz w:val="24"/>
              </w:rPr>
              <w:t xml:space="preserve">定期检修设施，场地卫生整清.</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1"/>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39"/>
        </w:trPr>
        <w:tc>
          <w:tcPr>
            <w:shd w:val="clear" w:color="auto" w:fill="ebebeb"/>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center"/>
            <w:textDirection w:val="lrTb"/>
            <w:noWrap/>
          </w:tcPr>
          <w:p>
            <w:pPr>
              <w:pStyle w:val="658"/>
              <w:ind w:left="82"/>
              <w:jc w:val="center"/>
              <w:spacing w:before="268"/>
              <w:rPr>
                <w:rFonts w:ascii="仿宋" w:hAnsi="仿宋" w:eastAsia="仿宋" w:cs="仿宋"/>
                <w:color w:val="000000"/>
                <w:spacing w:val="-1"/>
                <w:sz w:val="24"/>
              </w:rPr>
            </w:pPr>
            <w:r>
              <w:rPr>
                <w:rFonts w:hint="eastAsia" w:ascii="仿宋" w:hAnsi="仿宋" w:eastAsia="仿宋" w:cs="仿宋"/>
                <w:color w:val="000000"/>
                <w:spacing w:val="-1"/>
                <w:sz w:val="24"/>
              </w:rPr>
              <w:t xml:space="preserve">驿站运营</w:t>
            </w:r>
            <w:r>
              <w:rPr>
                <w:rFonts w:ascii="仿宋" w:hAnsi="仿宋" w:eastAsia="仿宋" w:cs="仿宋"/>
                <w:color w:val="000000"/>
                <w:spacing w:val="-1"/>
                <w:sz w:val="24"/>
              </w:rPr>
            </w:r>
            <w:r/>
          </w:p>
        </w:tc>
        <w:tc>
          <w:tcPr>
            <w:gridSpan w:val="4"/>
            <w:shd w:val="clear" w:color="auto" w:fill="ebebeb"/>
            <w:tcW w:w="7095" w:type="dxa"/>
            <w:vAlign w:val="top"/>
            <w:textDirection w:val="lrTb"/>
            <w:noWrap/>
          </w:tcPr>
          <w:p>
            <w:pPr>
              <w:pStyle w:val="658"/>
              <w:ind w:left="82"/>
              <w:spacing w:before="87"/>
              <w:rPr>
                <w:rFonts w:ascii="仿宋" w:hAnsi="仿宋" w:eastAsia="仿宋" w:cs="仿宋"/>
                <w:color w:val="000000"/>
                <w:spacing w:val="3"/>
                <w:sz w:val="24"/>
              </w:rPr>
            </w:pPr>
            <w:r>
              <w:rPr>
                <w:rFonts w:hint="eastAsia" w:ascii="仿宋" w:hAnsi="仿宋" w:eastAsia="仿宋" w:cs="仿宋"/>
                <w:color w:val="000000"/>
                <w:spacing w:val="3"/>
                <w:sz w:val="24"/>
              </w:rPr>
              <w:t xml:space="preserve">空间使用规范有序，经营业态符合甲方要求。</w:t>
            </w:r>
            <w:r>
              <w:rPr>
                <w:rFonts w:ascii="仿宋" w:hAnsi="仿宋" w:eastAsia="仿宋" w:cs="仿宋"/>
                <w:color w:val="000000"/>
                <w:spacing w:val="3"/>
                <w:sz w:val="24"/>
              </w:rPr>
            </w:r>
            <w:r/>
          </w:p>
        </w:tc>
        <w:tc>
          <w:tcPr>
            <w:shd w:val="clear" w:color="auto" w:fill="ebebeb"/>
            <w:tcW w:w="1770" w:type="dxa"/>
            <w:vAlign w:val="top"/>
            <w:textDirection w:val="lrTb"/>
            <w:noWrap/>
          </w:tcPr>
          <w:p>
            <w:pPr>
              <w:pStyle w:val="658"/>
              <w:jc w:val="center"/>
              <w:spacing w:before="127"/>
              <w:rPr>
                <w:rFonts w:ascii="仿宋" w:hAnsi="仿宋" w:eastAsia="仿宋" w:cs="仿宋"/>
                <w:color w:val="000000"/>
                <w:spacing w:val="-2"/>
                <w:sz w:val="24"/>
              </w:rPr>
            </w:pPr>
            <w:r>
              <w:rPr>
                <w:rFonts w:hint="eastAsia" w:ascii="仿宋" w:hAnsi="仿宋" w:eastAsia="仿宋" w:cs="仿宋"/>
                <w:color w:val="000000"/>
                <w:spacing w:val="-2"/>
                <w:sz w:val="24"/>
              </w:rPr>
              <w:t xml:space="preserve">3</w:t>
            </w:r>
            <w:r>
              <w:rPr>
                <w:rFonts w:ascii="仿宋" w:hAnsi="仿宋" w:eastAsia="仿宋" w:cs="仿宋"/>
                <w:color w:val="000000"/>
                <w:spacing w:val="-2"/>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39"/>
        </w:trPr>
        <w:tc>
          <w:tcPr>
            <w:shd w:val="clear" w:color="auto" w:fill="e0e0e0"/>
            <w:tcW w:w="704"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center"/>
            <w:vMerge w:val="continue"/>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center"/>
            <w:textDirection w:val="lrTb"/>
            <w:noWrap/>
          </w:tcPr>
          <w:p>
            <w:pPr>
              <w:pStyle w:val="658"/>
              <w:ind w:left="82"/>
              <w:jc w:val="center"/>
              <w:spacing w:before="268"/>
              <w:rPr>
                <w:rFonts w:ascii="仿宋" w:hAnsi="仿宋" w:eastAsia="仿宋" w:cs="仿宋"/>
                <w:color w:val="000000"/>
                <w:spacing w:val="-1"/>
                <w:sz w:val="24"/>
              </w:rPr>
            </w:pPr>
            <w:r>
              <w:rPr>
                <w:rFonts w:hint="eastAsia" w:ascii="仿宋" w:hAnsi="仿宋" w:eastAsia="仿宋" w:cs="仿宋"/>
                <w:color w:val="000000"/>
                <w:spacing w:val="-1"/>
                <w:sz w:val="24"/>
              </w:rPr>
              <w:t xml:space="preserve">管理用房</w:t>
            </w:r>
            <w:r>
              <w:rPr>
                <w:rFonts w:ascii="仿宋" w:hAnsi="仿宋" w:eastAsia="仿宋" w:cs="仿宋"/>
                <w:color w:val="000000"/>
                <w:spacing w:val="-1"/>
                <w:sz w:val="24"/>
              </w:rPr>
            </w:r>
            <w:r/>
          </w:p>
        </w:tc>
        <w:tc>
          <w:tcPr>
            <w:gridSpan w:val="4"/>
            <w:shd w:val="clear" w:color="auto" w:fill="e0e0e0"/>
            <w:tcW w:w="7095" w:type="dxa"/>
            <w:vAlign w:val="top"/>
            <w:textDirection w:val="lrTb"/>
            <w:noWrap/>
          </w:tcPr>
          <w:p>
            <w:pPr>
              <w:pStyle w:val="658"/>
              <w:ind w:left="82"/>
              <w:spacing w:before="87"/>
              <w:rPr>
                <w:rFonts w:ascii="仿宋" w:hAnsi="仿宋" w:eastAsia="仿宋" w:cs="仿宋"/>
                <w:color w:val="000000"/>
                <w:spacing w:val="3"/>
                <w:sz w:val="24"/>
              </w:rPr>
            </w:pPr>
            <w:r>
              <w:rPr>
                <w:rFonts w:hint="eastAsia" w:ascii="仿宋" w:hAnsi="仿宋" w:eastAsia="仿宋" w:cs="仿宋"/>
                <w:color w:val="000000"/>
                <w:spacing w:val="3"/>
                <w:sz w:val="24"/>
              </w:rPr>
              <w:t xml:space="preserve">管理用房管理到位，对管理用房做好卫生及安全管理，确保无闲散人员出入。</w:t>
            </w:r>
            <w:r>
              <w:rPr>
                <w:rFonts w:ascii="仿宋" w:hAnsi="仿宋" w:eastAsia="仿宋" w:cs="仿宋"/>
                <w:color w:val="000000"/>
                <w:spacing w:val="3"/>
                <w:sz w:val="24"/>
              </w:rPr>
            </w:r>
            <w:r/>
          </w:p>
        </w:tc>
        <w:tc>
          <w:tcPr>
            <w:shd w:val="clear" w:color="auto" w:fill="e0e0e0"/>
            <w:tcW w:w="1770" w:type="dxa"/>
            <w:vAlign w:val="top"/>
            <w:textDirection w:val="lrTb"/>
            <w:noWrap/>
          </w:tcPr>
          <w:p>
            <w:pPr>
              <w:pStyle w:val="658"/>
              <w:jc w:val="center"/>
              <w:spacing w:before="127"/>
              <w:rPr>
                <w:rFonts w:ascii="仿宋" w:hAnsi="仿宋" w:eastAsia="仿宋" w:cs="仿宋"/>
                <w:color w:val="000000"/>
                <w:spacing w:val="-2"/>
                <w:sz w:val="24"/>
              </w:rPr>
            </w:pPr>
            <w:r>
              <w:rPr>
                <w:rFonts w:hint="eastAsia" w:ascii="仿宋" w:hAnsi="仿宋" w:eastAsia="仿宋" w:cs="仿宋"/>
                <w:color w:val="000000"/>
                <w:spacing w:val="-2"/>
                <w:sz w:val="24"/>
              </w:rPr>
              <w:t xml:space="preserve">2</w:t>
            </w:r>
            <w:r>
              <w:rPr>
                <w:rFonts w:ascii="仿宋" w:hAnsi="仿宋" w:eastAsia="仿宋" w:cs="仿宋"/>
                <w:color w:val="000000"/>
                <w:spacing w:val="-2"/>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r>
            <w:r/>
          </w:p>
        </w:tc>
        <w:tc>
          <w:tcPr>
            <w:shd w:val="clear" w:color="auto" w:fill="ebebeb"/>
            <w:tcW w:w="1099"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pacing w:val="-2"/>
                <w:position w:val="15"/>
                <w:sz w:val="24"/>
              </w:rPr>
              <w:t xml:space="preserve">活动配合</w:t>
            </w:r>
            <w:r>
              <w:rPr>
                <w:rFonts w:ascii="仿宋" w:hAnsi="仿宋" w:eastAsia="仿宋" w:cs="仿宋"/>
                <w:color w:val="000000"/>
                <w:sz w:val="24"/>
              </w:rPr>
            </w:r>
            <w:r/>
          </w:p>
          <w:p>
            <w:pPr>
              <w:pStyle w:val="658"/>
              <w:jc w:val="center"/>
              <w:rPr>
                <w:rFonts w:ascii="仿宋" w:hAnsi="仿宋" w:eastAsia="仿宋" w:cs="仿宋"/>
                <w:color w:val="000000"/>
                <w:sz w:val="24"/>
              </w:rPr>
            </w:pPr>
            <w:r>
              <w:rPr>
                <w:rFonts w:hint="eastAsia" w:ascii="仿宋" w:hAnsi="仿宋" w:eastAsia="仿宋" w:cs="仿宋"/>
                <w:color w:val="000000"/>
                <w:spacing w:val="8"/>
                <w:sz w:val="24"/>
              </w:rPr>
              <w:t xml:space="preserve">(8分)</w:t>
            </w:r>
            <w:r>
              <w:rPr>
                <w:rFonts w:ascii="仿宋" w:hAnsi="仿宋" w:eastAsia="仿宋" w:cs="仿宋"/>
                <w:color w:val="000000"/>
                <w:sz w:val="24"/>
              </w:rPr>
            </w:r>
            <w:r/>
          </w:p>
        </w:tc>
        <w:tc>
          <w:tcPr>
            <w:shd w:val="clear" w:color="auto" w:fill="ebebeb"/>
            <w:tcW w:w="1620" w:type="dxa"/>
            <w:vAlign w:val="center"/>
            <w:vMerge w:val="restart"/>
            <w:textDirection w:val="lrTb"/>
            <w:noWrap/>
          </w:tcPr>
          <w:p>
            <w:pPr>
              <w:pStyle w:val="658"/>
              <w:jc w:val="center"/>
              <w:spacing w:before="52"/>
              <w:rPr>
                <w:rFonts w:ascii="仿宋" w:hAnsi="仿宋" w:eastAsia="仿宋" w:cs="仿宋"/>
                <w:color w:val="000000"/>
                <w:sz w:val="24"/>
              </w:rPr>
            </w:pPr>
            <w:r>
              <w:rPr>
                <w:rFonts w:hint="eastAsia" w:ascii="仿宋" w:hAnsi="仿宋" w:eastAsia="仿宋" w:cs="仿宋"/>
                <w:color w:val="000000"/>
                <w:spacing w:val="-2"/>
                <w:sz w:val="24"/>
              </w:rPr>
              <w:t xml:space="preserve">配合管理</w:t>
            </w: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2"/>
              <w:spacing w:before="100"/>
              <w:rPr>
                <w:rFonts w:ascii="仿宋" w:hAnsi="仿宋" w:eastAsia="仿宋" w:cs="仿宋"/>
                <w:color w:val="000000"/>
                <w:sz w:val="24"/>
              </w:rPr>
            </w:pPr>
            <w:r>
              <w:rPr>
                <w:rFonts w:hint="eastAsia" w:ascii="仿宋" w:hAnsi="仿宋" w:eastAsia="仿宋" w:cs="仿宋"/>
                <w:color w:val="000000"/>
                <w:spacing w:val="4"/>
                <w:sz w:val="24"/>
              </w:rPr>
              <w:t xml:space="preserve">服务态度热情周到，服务质量优质高效。</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1"/>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2"/>
              <w:spacing w:before="101"/>
              <w:rPr>
                <w:rFonts w:ascii="仿宋" w:hAnsi="仿宋" w:eastAsia="仿宋" w:cs="仿宋"/>
                <w:color w:val="000000"/>
                <w:sz w:val="24"/>
              </w:rPr>
            </w:pPr>
            <w:r>
              <w:rPr>
                <w:rFonts w:hint="eastAsia" w:ascii="仿宋" w:hAnsi="仿宋" w:eastAsia="仿宋" w:cs="仿宋"/>
                <w:color w:val="000000"/>
                <w:spacing w:val="3"/>
                <w:sz w:val="24"/>
              </w:rPr>
              <w:t xml:space="preserve">按要求人员到位，确保活动安全，停车有序。</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2"/>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bebeb"/>
            <w:tcW w:w="704"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bebeb"/>
            <w:tcW w:w="1099"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bebeb"/>
            <w:tcW w:w="1620"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gridSpan w:val="4"/>
            <w:shd w:val="clear" w:color="auto" w:fill="ebebeb"/>
            <w:tcW w:w="7095" w:type="dxa"/>
            <w:vAlign w:val="top"/>
            <w:textDirection w:val="lrTb"/>
            <w:noWrap/>
          </w:tcPr>
          <w:p>
            <w:pPr>
              <w:pStyle w:val="658"/>
              <w:ind w:left="82"/>
              <w:spacing w:before="102"/>
              <w:rPr>
                <w:rFonts w:ascii="仿宋" w:hAnsi="仿宋" w:eastAsia="仿宋" w:cs="仿宋"/>
                <w:color w:val="000000"/>
                <w:sz w:val="24"/>
              </w:rPr>
            </w:pPr>
            <w:r>
              <w:rPr>
                <w:rFonts w:hint="eastAsia" w:ascii="仿宋" w:hAnsi="仿宋" w:eastAsia="仿宋" w:cs="仿宋"/>
                <w:color w:val="000000"/>
                <w:spacing w:val="4"/>
                <w:sz w:val="24"/>
              </w:rPr>
              <w:t xml:space="preserve">按甲方安排及时做好卫生保洁工作。</w:t>
            </w:r>
            <w:r>
              <w:rPr>
                <w:rFonts w:ascii="仿宋" w:hAnsi="仿宋" w:eastAsia="仿宋" w:cs="仿宋"/>
                <w:color w:val="000000"/>
                <w:sz w:val="24"/>
              </w:rPr>
            </w:r>
            <w:r/>
          </w:p>
        </w:tc>
        <w:tc>
          <w:tcPr>
            <w:shd w:val="clear" w:color="auto" w:fill="ebebeb"/>
            <w:tcW w:w="1770" w:type="dxa"/>
            <w:vAlign w:val="top"/>
            <w:textDirection w:val="lrTb"/>
            <w:noWrap/>
          </w:tcPr>
          <w:p>
            <w:pPr>
              <w:pStyle w:val="658"/>
              <w:jc w:val="center"/>
              <w:spacing w:before="143"/>
              <w:rPr>
                <w:rFonts w:ascii="仿宋" w:hAnsi="仿宋" w:eastAsia="仿宋" w:cs="仿宋"/>
                <w:color w:val="000000"/>
                <w:sz w:val="24"/>
              </w:rPr>
            </w:pPr>
            <w:r>
              <w:rPr>
                <w:rFonts w:hint="eastAsia" w:ascii="仿宋" w:hAnsi="仿宋" w:eastAsia="仿宋" w:cs="仿宋"/>
                <w:color w:val="000000"/>
                <w:spacing w:val="-2"/>
                <w:sz w:val="24"/>
              </w:rPr>
              <w:t xml:space="preserve">2</w:t>
            </w:r>
            <w:r>
              <w:rPr>
                <w:rFonts w:ascii="仿宋" w:hAnsi="仿宋" w:eastAsia="仿宋" w:cs="仿宋"/>
                <w:color w:val="000000"/>
                <w:sz w:val="24"/>
              </w:rPr>
            </w:r>
            <w:r/>
          </w:p>
        </w:tc>
        <w:tc>
          <w:tcPr>
            <w:shd w:val="clear" w:color="auto" w:fill="ebebeb"/>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gridAfter w:val="1"/>
          <w:trHeight w:val="349"/>
        </w:trPr>
        <w:tc>
          <w:tcPr>
            <w:shd w:val="clear" w:color="auto" w:fill="e0e0e0"/>
            <w:tcW w:w="704"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0e0e0"/>
            <w:tcW w:w="1099"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shd w:val="clear" w:color="auto" w:fill="e0e0e0"/>
            <w:tcW w:w="1620" w:type="dxa"/>
            <w:vAlign w:val="top"/>
            <w:vMerge w:val="continue"/>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c>
          <w:tcPr>
            <w:gridSpan w:val="4"/>
            <w:shd w:val="clear" w:color="auto" w:fill="e0e0e0"/>
            <w:tcW w:w="7095" w:type="dxa"/>
            <w:vAlign w:val="top"/>
            <w:textDirection w:val="lrTb"/>
            <w:noWrap/>
          </w:tcPr>
          <w:p>
            <w:pPr>
              <w:pStyle w:val="658"/>
              <w:ind w:left="82"/>
              <w:spacing w:before="103"/>
              <w:rPr>
                <w:rFonts w:ascii="仿宋" w:hAnsi="仿宋" w:eastAsia="仿宋" w:cs="仿宋"/>
                <w:color w:val="000000"/>
                <w:sz w:val="24"/>
              </w:rPr>
            </w:pPr>
            <w:r>
              <w:rPr>
                <w:rFonts w:hint="eastAsia" w:ascii="仿宋" w:hAnsi="仿宋" w:eastAsia="仿宋" w:cs="仿宋"/>
                <w:color w:val="000000"/>
                <w:spacing w:val="3"/>
                <w:sz w:val="24"/>
              </w:rPr>
              <w:t xml:space="preserve">活动结束后根据甲方要求做好扫尾，检查工作。</w:t>
            </w:r>
            <w:r>
              <w:rPr>
                <w:rFonts w:ascii="仿宋" w:hAnsi="仿宋" w:eastAsia="仿宋" w:cs="仿宋"/>
                <w:color w:val="000000"/>
                <w:sz w:val="24"/>
              </w:rPr>
            </w:r>
            <w:r/>
          </w:p>
        </w:tc>
        <w:tc>
          <w:tcPr>
            <w:shd w:val="clear" w:color="auto" w:fill="e0e0e0"/>
            <w:tcW w:w="1770" w:type="dxa"/>
            <w:vAlign w:val="top"/>
            <w:textDirection w:val="lrTb"/>
            <w:noWrap/>
          </w:tcPr>
          <w:p>
            <w:pPr>
              <w:pStyle w:val="658"/>
              <w:jc w:val="center"/>
              <w:spacing w:before="144"/>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shd w:val="clear" w:color="auto" w:fill="e0e0e0"/>
            <w:tcW w:w="1320"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r>
        <w:trPr>
          <w:trHeight w:val="623"/>
        </w:trPr>
        <w:tc>
          <w:tcPr>
            <w:gridSpan w:val="2"/>
            <w:shd w:val="clear" w:color="auto" w:fill="ebebeb"/>
            <w:tcW w:w="1803" w:type="dxa"/>
            <w:vAlign w:val="center"/>
            <w:textDirection w:val="lrTb"/>
            <w:noWrap/>
          </w:tcPr>
          <w:p>
            <w:pPr>
              <w:pStyle w:val="658"/>
              <w:jc w:val="center"/>
              <w:spacing w:before="235"/>
              <w:rPr>
                <w:rFonts w:ascii="仿宋" w:hAnsi="仿宋" w:eastAsia="仿宋" w:cs="仿宋"/>
                <w:color w:val="000000"/>
                <w:sz w:val="24"/>
              </w:rPr>
            </w:pPr>
            <w:r>
              <w:rPr>
                <w:rFonts w:hint="eastAsia" w:ascii="仿宋" w:hAnsi="仿宋" w:eastAsia="仿宋" w:cs="仿宋"/>
                <w:color w:val="000000"/>
                <w:spacing w:val="-3"/>
                <w:sz w:val="24"/>
              </w:rPr>
              <w:t xml:space="preserve">总评分</w:t>
            </w:r>
            <w:r>
              <w:rPr>
                <w:rFonts w:ascii="仿宋" w:hAnsi="仿宋" w:eastAsia="仿宋" w:cs="仿宋"/>
                <w:color w:val="000000"/>
                <w:sz w:val="24"/>
              </w:rPr>
            </w:r>
            <w:r/>
          </w:p>
        </w:tc>
        <w:tc>
          <w:tcPr>
            <w:shd w:val="clear" w:color="auto" w:fill="ebebeb"/>
            <w:tcW w:w="1620" w:type="dxa"/>
            <w:vAlign w:val="center"/>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354" w:type="dxa"/>
            <w:vAlign w:val="center"/>
            <w:textDirection w:val="lrTb"/>
            <w:noWrap/>
          </w:tcPr>
          <w:p>
            <w:pPr>
              <w:pStyle w:val="658"/>
              <w:jc w:val="center"/>
              <w:spacing w:before="234"/>
              <w:rPr>
                <w:rFonts w:ascii="仿宋" w:hAnsi="仿宋" w:eastAsia="仿宋" w:cs="仿宋"/>
                <w:color w:val="000000"/>
                <w:sz w:val="24"/>
              </w:rPr>
            </w:pPr>
            <w:r>
              <w:rPr>
                <w:rFonts w:hint="eastAsia" w:ascii="仿宋" w:hAnsi="仿宋" w:eastAsia="仿宋" w:cs="仿宋"/>
                <w:color w:val="000000"/>
                <w:spacing w:val="4"/>
                <w:sz w:val="24"/>
              </w:rPr>
              <w:t xml:space="preserve">考核人签名</w:t>
            </w:r>
            <w:r>
              <w:rPr>
                <w:rFonts w:ascii="仿宋" w:hAnsi="仿宋" w:eastAsia="仿宋" w:cs="仿宋"/>
                <w:color w:val="000000"/>
                <w:sz w:val="24"/>
              </w:rPr>
            </w:r>
            <w:r/>
          </w:p>
        </w:tc>
        <w:tc>
          <w:tcPr>
            <w:shd w:val="clear" w:color="auto" w:fill="ebebeb"/>
            <w:tcW w:w="2741" w:type="dxa"/>
            <w:vAlign w:val="center"/>
            <w:textDirection w:val="lrTb"/>
            <w:noWrap/>
          </w:tcPr>
          <w:p>
            <w:pPr>
              <w:pStyle w:val="658"/>
              <w:jc w:val="center"/>
              <w:rPr>
                <w:rFonts w:ascii="仿宋" w:hAnsi="仿宋" w:eastAsia="仿宋" w:cs="仿宋"/>
                <w:color w:val="000000"/>
                <w:sz w:val="24"/>
              </w:rPr>
            </w:pPr>
            <w:r>
              <w:rPr>
                <w:rFonts w:ascii="仿宋" w:hAnsi="仿宋" w:eastAsia="仿宋" w:cs="仿宋"/>
                <w:color w:val="000000"/>
                <w:sz w:val="24"/>
              </w:rPr>
            </w:r>
            <w:r/>
          </w:p>
        </w:tc>
        <w:tc>
          <w:tcPr>
            <w:shd w:val="clear" w:color="auto" w:fill="ebebeb"/>
            <w:tcW w:w="1849" w:type="dxa"/>
            <w:vAlign w:val="center"/>
            <w:textDirection w:val="lrTb"/>
            <w:noWrap/>
          </w:tcPr>
          <w:p>
            <w:pPr>
              <w:pStyle w:val="658"/>
              <w:jc w:val="center"/>
              <w:spacing w:before="234"/>
              <w:rPr>
                <w:rFonts w:ascii="仿宋" w:hAnsi="仿宋" w:eastAsia="仿宋" w:cs="仿宋"/>
                <w:color w:val="000000"/>
                <w:sz w:val="24"/>
              </w:rPr>
            </w:pPr>
            <w:r>
              <w:rPr>
                <w:rFonts w:hint="eastAsia" w:ascii="仿宋" w:hAnsi="仿宋" w:eastAsia="仿宋" w:cs="仿宋"/>
                <w:color w:val="000000"/>
                <w:spacing w:val="2"/>
                <w:sz w:val="24"/>
              </w:rPr>
              <w:t xml:space="preserve">项目负责人签名</w:t>
            </w:r>
            <w:r>
              <w:rPr>
                <w:rFonts w:ascii="仿宋" w:hAnsi="仿宋" w:eastAsia="仿宋" w:cs="仿宋"/>
                <w:color w:val="000000"/>
                <w:sz w:val="24"/>
              </w:rPr>
            </w:r>
            <w:r/>
          </w:p>
        </w:tc>
        <w:tc>
          <w:tcPr>
            <w:gridSpan w:val="4"/>
            <w:shd w:val="clear" w:color="auto" w:fill="ebebeb"/>
            <w:tcW w:w="4331" w:type="dxa"/>
            <w:vAlign w:val="top"/>
            <w:textDirection w:val="lrTb"/>
            <w:noWrap/>
          </w:tcPr>
          <w:p>
            <w:pPr>
              <w:pStyle w:val="658"/>
              <w:rPr>
                <w:rFonts w:ascii="仿宋" w:hAnsi="仿宋" w:eastAsia="仿宋" w:cs="仿宋"/>
                <w:color w:val="000000"/>
                <w:sz w:val="24"/>
              </w:rPr>
            </w:pPr>
            <w:r>
              <w:rPr>
                <w:rFonts w:ascii="仿宋" w:hAnsi="仿宋" w:eastAsia="仿宋" w:cs="仿宋"/>
                <w:color w:val="000000"/>
                <w:sz w:val="24"/>
              </w:rPr>
            </w:r>
            <w:r/>
          </w:p>
        </w:tc>
      </w:tr>
    </w:tbl>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58"/>
        <w:spacing w:line="300" w:lineRule="auto"/>
        <w:rPr>
          <w:rFonts w:hint="eastAsia"/>
          <w:color w:val="000000"/>
          <w:sz w:val="28"/>
          <w:szCs w:val="28"/>
          <w:highlight w:val="none"/>
        </w:rPr>
        <w:sectPr>
          <w:headerReference w:type="default" r:id="rId9"/>
          <w:headerReference w:type="even" r:id="rId10"/>
          <w:footerReference w:type="default" r:id="rId11"/>
          <w:footerReference w:type="even" r:id="rId12"/>
          <w:footnotePr/>
          <w:endnotePr/>
          <w:type w:val="nextPage"/>
          <w:pgSz w:w="16839" w:h="11907" w:orient="landscape"/>
          <w:pgMar w:top="1800" w:right="1440" w:bottom="1800" w:left="1440" w:header="720" w:footer="737" w:gutter="0"/>
          <w:pgNumType w:start="1"/>
          <w:cols w:num="1" w:sep="0" w:space="1701" w:equalWidth="1"/>
          <w:docGrid w:linePitch="360"/>
        </w:sectPr>
        <w:outlineLvl w:val="0"/>
      </w:pPr>
      <w:r>
        <w:rPr>
          <w:rFonts w:hint="eastAsia"/>
          <w:color w:val="000000"/>
          <w:sz w:val="28"/>
          <w:szCs w:val="28"/>
          <w:highlight w:val="none"/>
        </w:rPr>
      </w:r>
      <w:r/>
    </w:p>
    <w:p>
      <w:pPr>
        <w:pStyle w:val="658"/>
        <w:spacing w:line="300" w:lineRule="auto"/>
        <w:rPr>
          <w:rFonts w:hint="eastAsia"/>
          <w:color w:val="000000"/>
          <w:sz w:val="28"/>
          <w:szCs w:val="28"/>
          <w:highlight w:val="none"/>
        </w:rPr>
        <w:outlineLvl w:val="0"/>
      </w:pPr>
      <w:r>
        <w:rPr>
          <w:rFonts w:hint="eastAsia"/>
          <w:color w:val="000000"/>
          <w:sz w:val="28"/>
          <w:szCs w:val="28"/>
          <w:highlight w:val="none"/>
        </w:rPr>
      </w:r>
      <w:r/>
    </w:p>
    <w:p>
      <w:pPr>
        <w:pStyle w:val="658"/>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65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658"/>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658"/>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65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5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8"/>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8"/>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58"/>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58"/>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58"/>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658"/>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58"/>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658"/>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658"/>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8"/>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658"/>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658"/>
        <w:spacing w:line="460" w:lineRule="exact"/>
        <w:rPr>
          <w:rFonts w:hint="eastAsia" w:ascii="宋体" w:hAnsi="宋体"/>
          <w:bCs/>
          <w:color w:val="000000"/>
          <w:sz w:val="24"/>
          <w:szCs w:val="21"/>
          <w:highlight w:val="none"/>
        </w:rPr>
      </w:pPr>
      <w:r/>
      <w:bookmarkStart w:id="93" w:name="_Toc120614284"/>
      <w:r>
        <w:rPr>
          <w:rFonts w:hint="eastAsia" w:ascii="宋体" w:hAnsi="宋体"/>
          <w:bCs/>
          <w:color w:val="000000"/>
          <w:sz w:val="24"/>
          <w:szCs w:val="21"/>
          <w:highlight w:val="none"/>
        </w:rPr>
      </w:r>
      <w:r/>
    </w:p>
    <w:p>
      <w:pPr>
        <w:pStyle w:val="658"/>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658"/>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658"/>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658"/>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58"/>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58"/>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658"/>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658"/>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4" w:name="_Hlt26671380"/>
      <w:r/>
      <w:bookmarkEnd w:id="94"/>
      <w:r/>
      <w:bookmarkStart w:id="95" w:name="_格式3__银行出具的资信证明"/>
      <w:r/>
      <w:bookmarkEnd w:id="95"/>
      <w:r/>
      <w:bookmarkStart w:id="96" w:name="_Hlt26955070"/>
      <w:r/>
      <w:bookmarkEnd w:id="96"/>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658"/>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658"/>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658"/>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8"/>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58"/>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6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658"/>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658"/>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w:t>
      </w:r>
      <w:r>
        <w:rPr>
          <w:rFonts w:hint="eastAsia" w:ascii="宋体" w:hAnsi="宋体"/>
          <w:color w:val="000000"/>
          <w:sz w:val="24"/>
          <w:szCs w:val="21"/>
          <w:highlight w:val="none"/>
          <w:lang w:eastAsia="zh-CN"/>
        </w:rPr>
        <w:t xml:space="preserve">成交</w:t>
      </w:r>
      <w:r>
        <w:rPr>
          <w:rFonts w:hint="eastAsia" w:ascii="宋体" w:hAnsi="宋体"/>
          <w:color w:val="000000"/>
          <w:sz w:val="24"/>
          <w:szCs w:val="21"/>
          <w:highlight w:val="none"/>
        </w:rPr>
        <w:t xml:space="preserve">,我方将根据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658"/>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658"/>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65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658"/>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658"/>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658"/>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658"/>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658"/>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658"/>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658"/>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658"/>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658"/>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658"/>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658"/>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658"/>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658"/>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658"/>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658"/>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658"/>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8"/>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658"/>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8"/>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658"/>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658"/>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658"/>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658"/>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658"/>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658"/>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658"/>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658"/>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658"/>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8"/>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8"/>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65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8"/>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658"/>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658"/>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658"/>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8"/>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658"/>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58"/>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658"/>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658"/>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8"/>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658"/>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658"/>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658"/>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658"/>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658"/>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58"/>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8"/>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658"/>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658"/>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658"/>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658"/>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8"/>
        <w:spacing w:before="361"/>
        <w:rPr>
          <w:rFonts w:ascii="宋体" w:hAnsi="宋体" w:eastAsia="宋体" w:cs="宋体"/>
          <w:b/>
          <w:sz w:val="32"/>
          <w:szCs w:val="32"/>
        </w:rPr>
      </w:pPr>
      <w:r>
        <w:rPr>
          <w:rFonts w:hint="eastAsia" w:ascii="黑体" w:hAnsi="黑体" w:eastAsia="黑体"/>
          <w:b/>
          <w:color w:val="000000"/>
          <w:sz w:val="32"/>
          <w:szCs w:val="32"/>
          <w:highlight w:val="none"/>
          <w:lang w:val="en-US" w:eastAsia="zh-CN"/>
        </w:rPr>
        <w:t xml:space="preserve"> </w:t>
      </w:r>
      <w:r>
        <w:rPr>
          <w:rFonts w:hint="eastAsia" w:ascii="宋体" w:hAnsi="宋体" w:eastAsia="宋体" w:cs="宋体"/>
          <w:b/>
          <w:sz w:val="30"/>
          <w:szCs w:val="30"/>
          <w:lang w:eastAsia="zh-CN"/>
        </w:rPr>
        <w:t xml:space="preserve">十</w:t>
      </w:r>
      <w:r>
        <w:rPr>
          <w:rFonts w:hint="eastAsia" w:ascii="宋体" w:hAnsi="宋体" w:eastAsia="宋体" w:cs="宋体"/>
          <w:b/>
          <w:sz w:val="30"/>
          <w:szCs w:val="30"/>
        </w:rPr>
        <w:t xml:space="preserve">二、分项</w:t>
      </w:r>
      <w:r>
        <w:rPr>
          <w:rFonts w:hint="eastAsia" w:ascii="宋体" w:hAnsi="宋体" w:eastAsia="宋体" w:cs="宋体"/>
          <w:b/>
          <w:sz w:val="32"/>
          <w:szCs w:val="32"/>
        </w:rPr>
        <w:t xml:space="preserve">报价明细表</w:t>
      </w:r>
      <w:r>
        <w:rPr>
          <w:rFonts w:ascii="宋体" w:hAnsi="宋体" w:eastAsia="宋体" w:cs="宋体"/>
          <w:b/>
          <w:sz w:val="32"/>
          <w:szCs w:val="32"/>
        </w:rPr>
      </w:r>
      <w:r/>
    </w:p>
    <w:p>
      <w:pPr>
        <w:pStyle w:val="658"/>
        <w:jc w:val="center"/>
        <w:rPr>
          <w:rFonts w:ascii="黑体" w:hAnsi="Calibri" w:eastAsia="黑体" w:cs="Times New Roman"/>
          <w:bCs/>
          <w:color w:val="000000"/>
          <w:sz w:val="28"/>
          <w:szCs w:val="28"/>
        </w:rPr>
        <w:outlineLvl w:val="0"/>
      </w:pPr>
      <w:r>
        <w:rPr>
          <w:rFonts w:ascii="黑体" w:hAnsi="Calibri" w:eastAsia="黑体" w:cs="Times New Roman"/>
          <w:bCs/>
          <w:color w:val="000000"/>
          <w:sz w:val="28"/>
          <w:szCs w:val="28"/>
        </w:rPr>
      </w:r>
      <w:r/>
    </w:p>
    <w:p>
      <w:pPr>
        <w:pStyle w:val="658"/>
        <w:jc w:val="center"/>
        <w:rPr>
          <w:rFonts w:ascii="黑体" w:hAnsi="Calibri" w:eastAsia="黑体" w:cs="Times New Roman"/>
          <w:bCs/>
          <w:color w:val="000000"/>
          <w:sz w:val="28"/>
          <w:szCs w:val="28"/>
        </w:rPr>
        <w:outlineLvl w:val="0"/>
      </w:pPr>
      <w:r>
        <w:rPr>
          <w:rFonts w:hint="eastAsia" w:ascii="黑体" w:hAnsi="Calibri" w:eastAsia="黑体" w:cs="Times New Roman"/>
          <w:bCs/>
          <w:color w:val="000000"/>
          <w:sz w:val="28"/>
          <w:szCs w:val="28"/>
          <w:lang w:val="en-US" w:eastAsia="zh-CN"/>
        </w:rPr>
        <w:t xml:space="preserve">分项</w:t>
      </w:r>
      <w:r>
        <w:rPr>
          <w:rFonts w:hint="eastAsia" w:ascii="黑体" w:hAnsi="Calibri" w:eastAsia="黑体" w:cs="Times New Roman"/>
          <w:bCs/>
          <w:color w:val="000000"/>
          <w:sz w:val="28"/>
          <w:szCs w:val="28"/>
        </w:rPr>
        <w:t xml:space="preserve">报价表</w:t>
      </w:r>
      <w:r>
        <w:rPr>
          <w:rFonts w:ascii="黑体" w:hAnsi="Calibri" w:eastAsia="黑体" w:cs="Times New Roman"/>
          <w:bCs/>
          <w:color w:val="000000"/>
          <w:sz w:val="28"/>
          <w:szCs w:val="28"/>
        </w:rPr>
      </w:r>
      <w:r/>
    </w:p>
    <w:p>
      <w:pPr>
        <w:pStyle w:val="658"/>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9"/>
        <w:gridCol w:w="1414"/>
        <w:gridCol w:w="1414"/>
        <w:gridCol w:w="2308"/>
        <w:gridCol w:w="1279"/>
        <w:gridCol w:w="2325"/>
      </w:tblGrid>
      <w:tr>
        <w:trPr>
          <w:trHeight w:val="967"/>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项目名称</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1年预算费用</w:t>
            </w:r>
            <w:r>
              <w:rPr>
                <w:rFonts w:hint="eastAsia" w:ascii="仿宋" w:hAnsi="仿宋" w:eastAsia="仿宋" w:cs="仿宋"/>
                <w:color w:val="000000"/>
                <w:sz w:val="22"/>
                <w:szCs w:val="22"/>
                <w:highlight w:val="none"/>
              </w:rPr>
              <w:t xml:space="preserve">（元）</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08" w:type="dxa"/>
            <w:vAlign w:val="center"/>
            <w:textDirection w:val="lrTb"/>
            <w:noWrap/>
          </w:tcPr>
          <w:p>
            <w:pPr>
              <w:pStyle w:val="658"/>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最低优惠率（%）</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优惠率</w:t>
            </w:r>
            <w:r>
              <w:rPr>
                <w:rFonts w:hint="eastAsia" w:ascii="仿宋" w:hAnsi="仿宋" w:eastAsia="仿宋" w:cs="仿宋"/>
                <w:color w:val="000000"/>
                <w:sz w:val="22"/>
                <w:szCs w:val="22"/>
                <w:highlight w:val="none"/>
              </w:rPr>
              <w:t xml:space="preserve">（%）</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备注</w:t>
            </w:r>
            <w:r>
              <w:rPr>
                <w:rFonts w:ascii="仿宋" w:hAnsi="仿宋" w:eastAsia="仿宋" w:cs="仿宋"/>
                <w:color w:val="000000"/>
                <w:sz w:val="22"/>
                <w:szCs w:val="22"/>
                <w:highlight w:val="none"/>
              </w:rPr>
            </w:r>
            <w:r/>
          </w:p>
        </w:tc>
      </w:tr>
      <w:tr>
        <w:trPr>
          <w:trHeight w:val="1559"/>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ascii="仿宋" w:hAnsi="仿宋" w:eastAsia="仿宋" w:cs="仿宋"/>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14" w:type="dxa"/>
            <w:vAlign w:val="center"/>
            <w:textDirection w:val="lrTb"/>
            <w:noWrap/>
          </w:tcPr>
          <w:p>
            <w:pPr>
              <w:pStyle w:val="658"/>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日常管理</w:t>
            </w:r>
            <w:r>
              <w:rPr>
                <w:rFonts w:hint="eastAsia" w:ascii="仿宋" w:hAnsi="仿宋" w:eastAsia="仿宋" w:cs="仿宋"/>
                <w:color w:val="000000"/>
                <w:sz w:val="22"/>
                <w:szCs w:val="22"/>
                <w:highlight w:val="none"/>
              </w:rPr>
              <w:t xml:space="preserve">服务费用</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14" w:type="dxa"/>
            <w:vAlign w:val="center"/>
            <w:textDirection w:val="lrTb"/>
            <w:noWrap/>
          </w:tcPr>
          <w:p>
            <w:pPr>
              <w:pStyle w:val="658"/>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800000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308" w:type="dxa"/>
            <w:vAlign w:val="center"/>
            <w:vMerge w:val="restart"/>
            <w:textDirection w:val="lrTb"/>
            <w:noWrap/>
          </w:tcPr>
          <w:p>
            <w:pPr>
              <w:pStyle w:val="658"/>
              <w:jc w:val="center"/>
              <w:widowControl/>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10</w:t>
            </w:r>
            <w:r>
              <w:rPr>
                <w:rFonts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79" w:type="dxa"/>
            <w:vAlign w:val="center"/>
            <w:vMerge w:val="restart"/>
            <w:textDirection w:val="lrTb"/>
            <w:noWrap/>
          </w:tcPr>
          <w:p>
            <w:pPr>
              <w:pStyle w:val="658"/>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658"/>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最终结算价=80万元*（1-成交优惠率），</w:t>
            </w:r>
            <w:r>
              <w:rPr>
                <w:rFonts w:hint="eastAsia" w:ascii="仿宋" w:hAnsi="仿宋" w:eastAsia="仿宋" w:cs="仿宋"/>
                <w:color w:val="000000"/>
                <w:sz w:val="22"/>
                <w:szCs w:val="22"/>
                <w:highlight w:val="none"/>
              </w:rPr>
              <w:t xml:space="preserve">驿站服务人员不参与响应报价，由响应供应商自负盈亏。</w:t>
            </w:r>
            <w:r>
              <w:rPr>
                <w:rFonts w:ascii="仿宋" w:hAnsi="仿宋" w:eastAsia="仿宋" w:cs="仿宋"/>
                <w:color w:val="000000"/>
                <w:sz w:val="22"/>
                <w:szCs w:val="22"/>
                <w:highlight w:val="none"/>
              </w:rPr>
            </w:r>
            <w:r/>
          </w:p>
        </w:tc>
      </w:tr>
      <w:tr>
        <w:trPr>
          <w:trHeight w:val="232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pStyle w:val="658"/>
              <w:jc w:val="center"/>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658"/>
              <w:jc w:val="center"/>
              <w:widowControl/>
              <w:rPr>
                <w:rFonts w:hint="eastAsia" w:ascii="仿宋" w:hAnsi="仿宋" w:eastAsia="仿宋" w:cs="仿宋"/>
                <w:color w:val="000000"/>
                <w:sz w:val="22"/>
                <w:szCs w:val="22"/>
                <w:highlight w:val="none"/>
              </w:rPr>
            </w:pPr>
            <w:r>
              <w:rPr>
                <w:rFonts w:hint="eastAsia" w:ascii="仿宋" w:hAnsi="仿宋" w:eastAsia="仿宋" w:cs="仿宋"/>
                <w:sz w:val="22"/>
                <w:szCs w:val="22"/>
              </w:rPr>
              <w:t xml:space="preserve">设施维护管理服务</w:t>
            </w:r>
            <w:r>
              <w:rPr>
                <w:rFonts w:hint="eastAsia" w:ascii="仿宋" w:hAnsi="仿宋" w:eastAsia="仿宋" w:cs="仿宋"/>
                <w:color w:val="000000"/>
                <w:sz w:val="22"/>
                <w:szCs w:val="22"/>
                <w:highlight w:val="none"/>
              </w:rPr>
              <w:t xml:space="preserve">费用</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tcPr>
          <w:p>
            <w:pPr>
              <w:pStyle w:val="658"/>
              <w:jc w:val="center"/>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400000</w:t>
            </w:r>
            <w:r>
              <w:rPr>
                <w:rFonts w:ascii="仿宋" w:hAnsi="仿宋" w:eastAsia="仿宋" w:cs="仿宋"/>
                <w:color w:val="000000"/>
                <w:sz w:val="22"/>
                <w:szCs w:val="22"/>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308" w:type="dxa"/>
            <w:vAlign w:val="center"/>
            <w:vMerge w:val="continue"/>
            <w:textDirection w:val="lrTb"/>
            <w:noWrap/>
          </w:tcPr>
          <w:p>
            <w:pPr>
              <w:pStyle w:val="658"/>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r>
            <w:r/>
          </w:p>
        </w:tc>
        <w:tc>
          <w:tcPr>
            <w:tcBorders>
              <w:top w:val="none" w:color="000000" w:sz="0" w:space="0"/>
              <w:left w:val="single" w:color="000000" w:sz="4" w:space="0"/>
              <w:bottom w:val="single" w:color="000000" w:sz="4" w:space="0"/>
              <w:right w:val="single" w:color="000000" w:sz="4" w:space="0"/>
            </w:tcBorders>
            <w:tcW w:w="1279" w:type="dxa"/>
            <w:vAlign w:val="center"/>
            <w:vMerge w:val="continue"/>
            <w:textDirection w:val="lrTb"/>
            <w:noWrap/>
          </w:tcPr>
          <w:p>
            <w:pPr>
              <w:pStyle w:val="658"/>
              <w:jc w:val="left"/>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pStyle w:val="658"/>
              <w:jc w:val="center"/>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工程量采用按实计算，最终按审计确认数量为准。工程结算金额=实际施工工程预算金额*</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1-成交优惠率）</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一年</w:t>
            </w:r>
            <w:r>
              <w:rPr>
                <w:rFonts w:hint="eastAsia" w:ascii="仿宋" w:hAnsi="仿宋" w:eastAsia="仿宋" w:cs="仿宋"/>
                <w:color w:val="000000"/>
                <w:sz w:val="22"/>
                <w:szCs w:val="22"/>
                <w:highlight w:val="none"/>
              </w:rPr>
              <w:t xml:space="preserve">维保费用最终服务期内结算价不得突破</w:t>
            </w:r>
            <w:r>
              <w:rPr>
                <w:rFonts w:hint="eastAsia" w:ascii="仿宋" w:hAnsi="仿宋" w:eastAsia="仿宋" w:cs="仿宋"/>
                <w:color w:val="000000"/>
                <w:sz w:val="22"/>
                <w:szCs w:val="22"/>
                <w:highlight w:val="none"/>
                <w:lang w:val="en-US" w:eastAsia="zh-CN"/>
              </w:rPr>
              <w:t xml:space="preserve">40</w:t>
            </w:r>
            <w:r>
              <w:rPr>
                <w:rFonts w:hint="eastAsia" w:ascii="仿宋" w:hAnsi="仿宋" w:eastAsia="仿宋" w:cs="仿宋"/>
                <w:color w:val="000000"/>
                <w:sz w:val="22"/>
                <w:szCs w:val="22"/>
                <w:highlight w:val="none"/>
              </w:rPr>
              <w:t xml:space="preserve">万元，超过</w:t>
            </w:r>
            <w:r>
              <w:rPr>
                <w:rFonts w:hint="eastAsia" w:ascii="仿宋" w:hAnsi="仿宋" w:eastAsia="仿宋" w:cs="仿宋"/>
                <w:color w:val="000000"/>
                <w:sz w:val="22"/>
                <w:szCs w:val="22"/>
                <w:highlight w:val="none"/>
                <w:lang w:val="en-US" w:eastAsia="zh-CN"/>
              </w:rPr>
              <w:t xml:space="preserve">40</w:t>
            </w:r>
            <w:r>
              <w:rPr>
                <w:rFonts w:hint="eastAsia" w:ascii="仿宋" w:hAnsi="仿宋" w:eastAsia="仿宋" w:cs="仿宋"/>
                <w:color w:val="000000"/>
                <w:sz w:val="22"/>
                <w:szCs w:val="22"/>
                <w:highlight w:val="none"/>
              </w:rPr>
              <w:t xml:space="preserve">万元部分视为让利。</w:t>
            </w:r>
            <w:r>
              <w:rPr>
                <w:rFonts w:ascii="仿宋" w:hAnsi="仿宋" w:eastAsia="仿宋" w:cs="仿宋"/>
                <w:color w:val="000000"/>
                <w:sz w:val="22"/>
                <w:szCs w:val="22"/>
                <w:highlight w:val="none"/>
              </w:rPr>
            </w:r>
            <w:r/>
          </w:p>
        </w:tc>
      </w:tr>
    </w:tbl>
    <w:p>
      <w:pPr>
        <w:pStyle w:val="658"/>
        <w:jc w:val="left"/>
        <w:spacing w:line="360" w:lineRule="auto"/>
        <w:rPr>
          <w:rFonts w:ascii="宋体" w:hAnsi="宋体" w:eastAsia="宋体" w:cs="宋体"/>
          <w:sz w:val="28"/>
          <w:szCs w:val="28"/>
          <w:u w:val="single"/>
          <w:lang w:val="zh-CN"/>
        </w:rPr>
      </w:pPr>
      <w:r>
        <w:rPr>
          <w:rFonts w:hint="eastAsia" w:ascii="宋体" w:hAnsi="宋体" w:eastAsia="宋体" w:cs="宋体"/>
          <w:sz w:val="28"/>
          <w:szCs w:val="28"/>
          <w:lang w:val="zh-CN"/>
        </w:rPr>
        <w:t xml:space="preserve">供应商全称(盖公章)：</w:t>
      </w:r>
      <w:r>
        <w:rPr>
          <w:rFonts w:ascii="宋体" w:hAnsi="宋体" w:eastAsia="宋体" w:cs="宋体"/>
          <w:sz w:val="28"/>
          <w:szCs w:val="28"/>
          <w:u w:val="single"/>
          <w:lang w:val="zh-CN"/>
        </w:rPr>
      </w:r>
      <w:r/>
    </w:p>
    <w:p>
      <w:pPr>
        <w:pStyle w:val="658"/>
        <w:jc w:val="left"/>
        <w:spacing w:line="360" w:lineRule="auto"/>
        <w:rPr>
          <w:rFonts w:ascii="宋体" w:hAnsi="宋体" w:eastAsia="宋体" w:cs="宋体"/>
          <w:sz w:val="28"/>
          <w:szCs w:val="28"/>
          <w:u w:val="single"/>
          <w:lang w:val="zh-CN"/>
        </w:rPr>
      </w:pPr>
      <w:r>
        <w:rPr>
          <w:rFonts w:hint="eastAsia" w:ascii="宋体" w:hAnsi="宋体" w:eastAsia="宋体" w:cs="宋体"/>
          <w:sz w:val="28"/>
          <w:szCs w:val="28"/>
          <w:lang w:val="zh-CN"/>
        </w:rPr>
        <w:t xml:space="preserve">法定代表人（签字或盖章）：</w:t>
      </w:r>
      <w:r>
        <w:rPr>
          <w:rFonts w:ascii="宋体" w:hAnsi="宋体" w:eastAsia="宋体" w:cs="宋体"/>
          <w:sz w:val="28"/>
          <w:szCs w:val="28"/>
          <w:u w:val="single"/>
          <w:lang w:val="zh-CN"/>
        </w:rPr>
      </w:r>
      <w:r/>
    </w:p>
    <w:p>
      <w:pPr>
        <w:pStyle w:val="658"/>
        <w:jc w:val="left"/>
        <w:spacing w:after="100" w:line="259" w:lineRule="auto"/>
        <w:widowControl/>
        <w:rPr>
          <w:rFonts w:ascii="Calibri" w:hAnsi="宋体" w:eastAsia="宋体" w:cs="Times New Roman"/>
          <w:b/>
          <w:color w:val="000000"/>
          <w:sz w:val="21"/>
          <w:szCs w:val="21"/>
          <w:lang w:val="en-US" w:eastAsia="zh-CN" w:bidi="ar-SA"/>
        </w:rPr>
      </w:pPr>
      <w:r>
        <w:rPr>
          <w:rFonts w:hint="eastAsia" w:ascii="宋体" w:hAnsi="宋体" w:eastAsia="宋体" w:cs="宋体"/>
          <w:sz w:val="28"/>
          <w:szCs w:val="28"/>
          <w:lang w:val="zh-CN" w:eastAsia="zh-CN" w:bidi="ar-SA"/>
        </w:rPr>
        <w:t xml:space="preserve">时间：  年  月   日</w:t>
      </w:r>
      <w:r>
        <w:rPr>
          <w:rFonts w:ascii="Calibri" w:hAnsi="宋体" w:eastAsia="宋体" w:cs="Times New Roman"/>
          <w:b/>
          <w:color w:val="000000"/>
          <w:sz w:val="21"/>
          <w:szCs w:val="21"/>
          <w:lang w:val="en-US" w:eastAsia="zh-CN" w:bidi="ar-SA"/>
        </w:rPr>
      </w:r>
      <w:r/>
    </w:p>
    <w:p>
      <w:pPr>
        <w:pStyle w:val="658"/>
        <w:jc w:val="both"/>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说明：</w:t>
      </w:r>
      <w:r>
        <w:rPr>
          <w:rFonts w:hint="eastAsia" w:ascii="宋体" w:hAnsi="宋体" w:eastAsia="宋体" w:cs="Times New Roman"/>
          <w:color w:val="000000"/>
          <w:sz w:val="21"/>
          <w:szCs w:val="21"/>
          <w:lang w:val="en-US" w:eastAsia="zh-CN" w:bidi="ar-SA"/>
        </w:rPr>
        <w:t xml:space="preserve">（1）供应商须在报价时中选择所投分包对应分项报价表进行填写并上传至电子系统中。若未进行填报的，则视为未响应，响应文件无效。 </w:t>
      </w:r>
      <w:r>
        <w:rPr>
          <w:rFonts w:ascii="宋体" w:hAnsi="宋体" w:eastAsia="宋体" w:cs="Times New Roman"/>
          <w:color w:val="000000"/>
          <w:sz w:val="21"/>
          <w:szCs w:val="21"/>
          <w:lang w:val="en-US" w:eastAsia="zh-CN" w:bidi="ar-SA"/>
        </w:rPr>
      </w:r>
      <w:r/>
    </w:p>
    <w:p>
      <w:pPr>
        <w:pStyle w:val="658"/>
        <w:numPr>
          <w:ilvl w:val="0"/>
          <w:numId w:val="4"/>
        </w:numPr>
        <w:ind w:firstLine="630"/>
        <w:jc w:val="both"/>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报价均精确到小数点后两位。</w:t>
      </w:r>
      <w:r>
        <w:rPr>
          <w:rFonts w:ascii="宋体" w:hAnsi="宋体" w:eastAsia="宋体" w:cs="Times New Roman"/>
          <w:color w:val="000000"/>
          <w:sz w:val="21"/>
          <w:szCs w:val="21"/>
          <w:lang w:val="en-US" w:eastAsia="zh-CN" w:bidi="ar-SA"/>
        </w:rPr>
      </w:r>
      <w:r/>
    </w:p>
    <w:p>
      <w:pPr>
        <w:pStyle w:val="658"/>
        <w:ind w:firstLine="632"/>
        <w:jc w:val="both"/>
        <w:widowControl w:val="off"/>
        <w:rPr>
          <w:rFonts w:ascii="宋体" w:hAnsi="宋体" w:eastAsia="宋体" w:cs="宋体"/>
          <w:sz w:val="30"/>
          <w:szCs w:val="30"/>
          <w:lang w:val="en-US" w:eastAsia="zh-CN" w:bidi="ar-SA"/>
        </w:rPr>
      </w:pPr>
      <w:r>
        <w:rPr>
          <w:rFonts w:hint="eastAsia" w:ascii="宋体" w:hAnsi="宋体" w:eastAsia="宋体" w:cs="Times New Roman"/>
          <w:color w:val="000000"/>
          <w:sz w:val="21"/>
          <w:szCs w:val="21"/>
          <w:lang w:val="en-US" w:eastAsia="zh-CN" w:bidi="ar-SA"/>
        </w:rPr>
        <w:t xml:space="preserve">（3）其他未尽事宜详见“三．采购需求和有关说明”中“报价要求”。</w:t>
      </w:r>
      <w:r>
        <w:rPr>
          <w:rFonts w:ascii="宋体" w:hAnsi="宋体" w:eastAsia="宋体" w:cs="宋体"/>
          <w:sz w:val="30"/>
          <w:szCs w:val="30"/>
          <w:lang w:val="en-US" w:eastAsia="zh-CN" w:bidi="ar-SA"/>
        </w:rPr>
      </w:r>
      <w:r/>
    </w:p>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5"/>
        <w:rPr>
          <w:rFonts w:hint="eastAsia"/>
        </w:rPr>
      </w:pPr>
      <w:r>
        <w:rPr>
          <w:rFonts w:hint="eastAsia"/>
        </w:rPr>
      </w:r>
      <w:r/>
    </w:p>
    <w:p>
      <w:pPr>
        <w:pStyle w:val="658"/>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727"/>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ascii="宋体" w:hAnsi="宋体" w:eastAsia="宋体" w:cs="Times New Roman"/>
          <w:color w:val="000000"/>
          <w:sz w:val="24"/>
          <w:szCs w:val="24"/>
          <w:highlight w:val="none"/>
          <w:lang w:val="en-US" w:eastAsia="zh-CN" w:bidi="ar-SA"/>
        </w:rPr>
      </w:r>
      <w:r/>
    </w:p>
    <w:p>
      <w:pPr>
        <w:pStyle w:val="658"/>
        <w:rPr>
          <w:rFonts w:hint="eastAsia" w:ascii="宋体" w:hAnsi="宋体"/>
          <w:color w:val="000000"/>
          <w:sz w:val="24"/>
          <w:szCs w:val="24"/>
          <w:highlight w:val="none"/>
        </w:rPr>
      </w:pP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采购</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rPr>
          <w:rFonts w:hint="eastAsia" w:ascii="宋体" w:hAnsi="宋体"/>
          <w:color w:val="000000"/>
          <w:sz w:val="24"/>
          <w:szCs w:val="24"/>
          <w:highlight w:val="none"/>
        </w:rPr>
      </w:r>
      <w:r/>
    </w:p>
    <w:p>
      <w:pPr>
        <w:pStyle w:val="658"/>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58"/>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58"/>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58"/>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658"/>
        <w:jc w:val="center"/>
        <w:rPr>
          <w:rFonts w:hint="eastAsia" w:ascii="黑体" w:hAnsi="黑体" w:eastAsia="黑体"/>
          <w:b/>
          <w:color w:val="000000"/>
          <w:sz w:val="32"/>
          <w:szCs w:val="32"/>
          <w:highlight w:val="none"/>
        </w:rPr>
      </w:pPr>
      <w:r/>
      <w:bookmarkEnd w:id="93"/>
      <w:r/>
      <w:bookmarkStart w:id="97" w:name="_Hlt26955054"/>
      <w:r/>
      <w:bookmarkEnd w:id="97"/>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四</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658"/>
              <w:jc w:val="center"/>
              <w:rPr>
                <w:rFonts w:hint="eastAsia" w:ascii="宋体" w:hAnsi="宋体"/>
                <w:color w:val="000000"/>
                <w:sz w:val="24"/>
                <w:szCs w:val="24"/>
                <w:highlight w:val="none"/>
              </w:rPr>
            </w:pPr>
            <w:r/>
            <w:bookmarkStart w:id="98" w:name="_Hlt26580838"/>
            <w:r/>
            <w:bookmarkEnd w:id="98"/>
            <w:r/>
            <w:bookmarkStart w:id="99" w:name="_Hlt26955064"/>
            <w:r/>
            <w:bookmarkEnd w:id="99"/>
            <w:r/>
            <w:bookmarkStart w:id="100" w:name="_Hlt26955056"/>
            <w:r/>
            <w:bookmarkEnd w:id="100"/>
            <w:r/>
            <w:bookmarkStart w:id="101" w:name="_Hlt24879081"/>
            <w:r/>
            <w:bookmarkEnd w:id="101"/>
            <w:r/>
            <w:bookmarkStart w:id="102" w:name="_Hlt26671372"/>
            <w:r/>
            <w:bookmarkEnd w:id="102"/>
            <w:r/>
            <w:bookmarkStart w:id="103" w:name="_Hlt26782999"/>
            <w:r/>
            <w:bookmarkEnd w:id="103"/>
            <w:r/>
            <w:bookmarkStart w:id="104" w:name="_Hlt26609391"/>
            <w:r/>
            <w:bookmarkEnd w:id="104"/>
            <w:r/>
            <w:bookmarkStart w:id="105" w:name="_Hlt26671343"/>
            <w:r/>
            <w:bookmarkEnd w:id="10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658"/>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65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8"/>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658"/>
        <w:keepLines w:val="0"/>
        <w:keepNext w:val="0"/>
        <w:pageBreakBefore w:val="0"/>
        <w:spacing w:line="500" w:lineRule="exact"/>
        <w:widowControl w:val="off"/>
        <w:rPr>
          <w:rFonts w:hint="eastAsia" w:ascii="宋体" w:hAnsi="宋体"/>
          <w:color w:val="000000"/>
          <w:sz w:val="24"/>
          <w:szCs w:val="21"/>
          <w:highlight w:val="none"/>
        </w:rPr>
      </w:pPr>
      <w:r>
        <w:rPr>
          <w:rFonts w:hint="eastAsia" w:ascii="黑体" w:hAnsi="黑体" w:eastAsia="黑体"/>
          <w:b/>
          <w:sz w:val="28"/>
          <w:szCs w:val="28"/>
        </w:rPr>
        <w:t xml:space="preserve">（</w:t>
      </w:r>
      <w:r>
        <w:rPr>
          <w:rFonts w:hint="eastAsia" w:ascii="仿宋" w:hAnsi="仿宋" w:eastAsia="仿宋"/>
          <w:b/>
          <w:sz w:val="28"/>
          <w:szCs w:val="28"/>
        </w:rPr>
        <w:t xml:space="preserve">填制正负偏离表，完全响应的，可以空白表列示。不完全响应的，必须在偏离表中列示；列示不全的，视同故意隐瞒，</w:t>
      </w:r>
      <w:r>
        <w:rPr>
          <w:rFonts w:hint="eastAsia" w:ascii="仿宋" w:hAnsi="仿宋" w:eastAsia="仿宋"/>
          <w:b/>
          <w:sz w:val="28"/>
          <w:szCs w:val="28"/>
          <w:lang w:val="en-US" w:eastAsia="zh-CN"/>
        </w:rPr>
        <w:t xml:space="preserve">采购</w:t>
      </w:r>
      <w:r>
        <w:rPr>
          <w:rFonts w:hint="eastAsia" w:ascii="仿宋" w:hAnsi="仿宋" w:eastAsia="仿宋"/>
          <w:b/>
          <w:sz w:val="28"/>
          <w:szCs w:val="28"/>
        </w:rPr>
        <w:t xml:space="preserve">人有权取消其中标资格</w:t>
      </w:r>
      <w:r>
        <w:rPr>
          <w:rFonts w:hint="eastAsia" w:ascii="黑体" w:hAnsi="黑体" w:eastAsia="黑体"/>
          <w:b/>
          <w:sz w:val="28"/>
          <w:szCs w:val="28"/>
        </w:rPr>
        <w:t xml:space="preserve">）</w:t>
      </w:r>
      <w:r>
        <w:rPr>
          <w:rFonts w:hint="eastAsia" w:ascii="宋体" w:hAnsi="宋体"/>
          <w:color w:val="000000"/>
          <w:sz w:val="24"/>
          <w:szCs w:val="21"/>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rPr>
          <w:rFonts w:hint="eastAsia" w:ascii="宋体" w:hAnsi="宋体"/>
          <w:color w:val="000000"/>
          <w:sz w:val="24"/>
          <w:szCs w:val="24"/>
          <w:highlight w:val="none"/>
        </w:rPr>
      </w:pPr>
      <w:r>
        <w:rPr>
          <w:rFonts w:hint="eastAsia" w:ascii="黑体" w:hAnsi="黑体" w:eastAsia="黑体" w:cs="Times New Roman"/>
          <w:b/>
          <w:i/>
          <w:color w:val="000000"/>
          <w:sz w:val="32"/>
          <w:szCs w:val="32"/>
          <w:highlight w:val="none"/>
          <w:u w:val="single"/>
        </w:rPr>
        <w:t xml:space="preserve">十五、开标一览表</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注：采用优惠率报价</w:t>
      </w:r>
      <w:r>
        <w:rPr>
          <w:rFonts w:hint="eastAsia" w:ascii="宋体" w:hAnsi="宋体"/>
          <w:color w:val="000000"/>
          <w:szCs w:val="21"/>
          <w:highlight w:val="none"/>
        </w:rPr>
        <w:t xml:space="preserve">时选用）</w:t>
      </w:r>
      <w:r>
        <w:rPr>
          <w:rFonts w:hint="eastAsia"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658"/>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658"/>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58"/>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
                <w:color w:val="000000"/>
                <w:sz w:val="24"/>
              </w:rPr>
              <w:t xml:space="preserve">投标报价（</w:t>
            </w:r>
            <w:r>
              <w:rPr>
                <w:rFonts w:hint="eastAsia" w:ascii="宋体" w:hAnsi="宋体"/>
                <w:color w:val="000000"/>
                <w:szCs w:val="21"/>
                <w:highlight w:val="none"/>
                <w:lang w:eastAsia="zh-CN"/>
              </w:rPr>
              <w:t xml:space="preserve">优惠率</w:t>
            </w:r>
            <w:r>
              <w:rPr>
                <w:rFonts w:hint="eastAsia" w:ascii="宋体" w:hAnsi="宋体" w:cs="宋体"/>
                <w:b/>
                <w:sz w:val="24"/>
              </w:rPr>
              <w:t xml:space="preserve">%</w:t>
            </w:r>
            <w:r>
              <w:rPr>
                <w:rFonts w:hint="eastAsia" w:ascii="宋体" w:hAnsi="宋体" w:cs="宋体"/>
                <w:b/>
                <w:color w:val="000000"/>
                <w:sz w:val="24"/>
              </w:rPr>
              <w:t xml:space="preserve">）</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658"/>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658"/>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cs="宋体"/>
                <w:color w:val="000000"/>
                <w:sz w:val="24"/>
                <w:szCs w:val="24"/>
                <w:highlight w:val="none"/>
              </w:rPr>
            </w:r>
            <w:r/>
          </w:p>
        </w:tc>
        <w:tc>
          <w:tcPr>
            <w:tcW w:w="6405" w:type="dxa"/>
            <w:vAlign w:val="center"/>
            <w:textDirection w:val="lrTb"/>
            <w:noWrap w:val="false"/>
          </w:tcPr>
          <w:p>
            <w:pPr>
              <w:pStyle w:val="658"/>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58"/>
        <w:rPr>
          <w:rFonts w:ascii="宋体" w:hAnsi="宋体"/>
          <w:color w:val="000000"/>
          <w:sz w:val="24"/>
          <w:szCs w:val="24"/>
          <w:highlight w:val="none"/>
        </w:rPr>
      </w:pPr>
      <w:r>
        <w:rPr>
          <w:rFonts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5"/>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5"/>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5"/>
        <w:rPr>
          <w:rFonts w:hint="eastAsia" w:ascii="宋体" w:hAnsi="宋体"/>
          <w:color w:val="000000"/>
          <w:sz w:val="24"/>
          <w:szCs w:val="24"/>
          <w:highlight w:val="none"/>
        </w:rPr>
      </w:pPr>
      <w:r>
        <w:rPr>
          <w:rFonts w:hint="eastAsia" w:ascii="宋体" w:hAnsi="宋体"/>
          <w:color w:val="000000"/>
          <w:sz w:val="24"/>
          <w:szCs w:val="24"/>
          <w:highlight w:val="none"/>
        </w:rPr>
      </w:r>
      <w:r/>
    </w:p>
    <w:p>
      <w:pPr>
        <w:pStyle w:val="6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8"/>
        <w:rPr>
          <w:rFonts w:hint="eastAsia"/>
        </w:rPr>
      </w:pPr>
      <w:r>
        <w:rPr>
          <w:rFonts w:hint="eastAsia"/>
        </w:rPr>
      </w:r>
      <w:r/>
    </w:p>
    <w:p>
      <w:pPr>
        <w:pStyle w:val="666"/>
        <w:rPr>
          <w:rFonts w:hint="eastAsia"/>
        </w:rPr>
      </w:pPr>
      <w:r>
        <w:rPr>
          <w:rFonts w:hint="eastAsia"/>
        </w:rPr>
      </w:r>
      <w:r/>
    </w:p>
    <w:p>
      <w:pPr>
        <w:pStyle w:val="658"/>
        <w:rPr>
          <w:rFonts w:hint="eastAsia" w:ascii="黑体" w:hAnsi="黑体" w:eastAsia="黑体" w:cs="Times New Roman"/>
          <w:b/>
          <w:i/>
          <w:color w:val="000000"/>
          <w:sz w:val="32"/>
          <w:szCs w:val="32"/>
          <w:highlight w:val="none"/>
          <w:u w:val="single"/>
        </w:rPr>
      </w:pPr>
      <w:r>
        <w:rPr>
          <w:rFonts w:hint="eastAsia" w:ascii="黑体" w:hAnsi="黑体" w:eastAsia="黑体" w:cs="Times New Roman"/>
          <w:b/>
          <w:i/>
          <w:color w:val="000000"/>
          <w:sz w:val="32"/>
          <w:szCs w:val="32"/>
          <w:highlight w:val="none"/>
          <w:u w:val="single"/>
          <w:lang w:val="zh-CN"/>
        </w:rPr>
        <w:t xml:space="preserve">十六、商务技术评分标准中须提供的相关得分佐证材料</w:t>
      </w:r>
      <w:r>
        <w:rPr>
          <w:rFonts w:hint="eastAsia" w:ascii="黑体" w:hAnsi="黑体" w:eastAsia="黑体" w:cs="Times New Roman"/>
          <w:b/>
          <w:i/>
          <w:color w:val="000000"/>
          <w:sz w:val="32"/>
          <w:szCs w:val="32"/>
          <w:highlight w:val="none"/>
          <w:u w:val="single"/>
        </w:rPr>
      </w:r>
      <w:r/>
    </w:p>
    <w:p>
      <w:pPr>
        <w:pStyle w:val="658"/>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8"/>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8"/>
        <w:jc w:val="center"/>
        <w:rPr>
          <w:rFonts w:ascii="宋体" w:hAnsi="宋体" w:cs="仿宋"/>
          <w:b/>
          <w:bCs/>
          <w:color w:val="000000"/>
          <w:sz w:val="32"/>
          <w:szCs w:val="32"/>
          <w:highlight w:val="none"/>
        </w:rPr>
      </w:pPr>
      <w:r>
        <w:rPr>
          <w:rFonts w:hint="eastAsia" w:ascii="黑体" w:hAnsi="黑体" w:eastAsia="黑体" w:cs="Times New Roman"/>
          <w:b/>
          <w:color w:val="000000"/>
          <w:sz w:val="32"/>
          <w:szCs w:val="32"/>
          <w:highlight w:val="green"/>
          <w:lang w:val="zh-CN"/>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5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5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5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5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5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5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658"/>
        <w:spacing w:line="300" w:lineRule="auto"/>
        <w:rPr>
          <w:rFonts w:hint="eastAsia"/>
          <w:color w:val="000000"/>
          <w:sz w:val="28"/>
          <w:szCs w:val="28"/>
          <w:highlight w:val="none"/>
        </w:rPr>
        <w:outlineLvl w:val="0"/>
      </w:pPr>
      <w:r>
        <w:rPr>
          <w:rFonts w:hint="eastAsia"/>
          <w:color w:val="000000"/>
          <w:sz w:val="28"/>
          <w:szCs w:val="28"/>
          <w:highlight w:val="none"/>
        </w:rPr>
      </w:r>
      <w:r/>
    </w:p>
    <w:p>
      <w:pPr>
        <w:pStyle w:val="658"/>
        <w:spacing w:line="300" w:lineRule="auto"/>
        <w:rPr>
          <w:rFonts w:hint="eastAsia"/>
          <w:color w:val="000000"/>
          <w:sz w:val="28"/>
          <w:szCs w:val="28"/>
          <w:highlight w:val="none"/>
        </w:rPr>
        <w:outlineLvl w:val="0"/>
      </w:pPr>
      <w:r>
        <w:rPr>
          <w:rFonts w:hint="eastAsia"/>
          <w:color w:val="000000"/>
          <w:sz w:val="28"/>
          <w:szCs w:val="28"/>
          <w:highlight w:val="none"/>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spacing w:line="300" w:lineRule="auto"/>
        <w:rPr>
          <w:rFonts w:hint="eastAsia"/>
          <w:sz w:val="28"/>
          <w:szCs w:val="28"/>
        </w:rPr>
        <w:outlineLvl w:val="0"/>
      </w:pPr>
      <w:r>
        <w:rPr>
          <w:rFonts w:hint="eastAsia"/>
          <w:sz w:val="28"/>
          <w:szCs w:val="28"/>
        </w:rPr>
      </w:r>
      <w:r/>
    </w:p>
    <w:p>
      <w:pPr>
        <w:pStyle w:val="658"/>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sz w:val="28"/>
          <w:szCs w:val="28"/>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658"/>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658"/>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658"/>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658"/>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658"/>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658"/>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658"/>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sectPr>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tabs>
        <w:tab w:val="center" w:pos="4153" w:leader="none"/>
        <w:tab w:val="right" w:pos="8306" w:leader="none"/>
      </w:tabs>
      <w:rPr>
        <w:rFonts w:hint="eastAsia"/>
        <w:sz w:val="28"/>
        <w:szCs w:val="28"/>
        <w:lang w:eastAsia="zh-CN"/>
      </w:rPr>
    </w:pPr>
    <w:r>
      <w:rPr>
        <w:sz w:val="28"/>
        <w:szCs w:val="28"/>
        <w:lang w:eastAsia="zh-CN"/>
      </w:rPr>
      <w:fldChar w:fldCharType="begin"/>
    </w:r>
    <w:r>
      <w:rPr>
        <w:sz w:val="28"/>
        <w:szCs w:val="28"/>
        <w:lang w:eastAsia="zh-CN"/>
      </w:rPr>
      <w:instrText xml:space="preserve"> PAGE   \* MERGEFORMAT </w:instrText>
    </w:r>
    <w:r>
      <w:rPr>
        <w:sz w:val="28"/>
        <w:szCs w:val="28"/>
        <w:lang w:eastAsia="zh-CN"/>
      </w:rPr>
      <w:fldChar w:fldCharType="separate"/>
    </w:r>
    <w:r>
      <w:rPr>
        <w:sz w:val="28"/>
        <w:szCs w:val="28"/>
        <w:lang w:val="zh-CN"/>
      </w:rPr>
      <w:t xml:space="preserve">29</w:t>
    </w:r>
    <w:r>
      <w:rPr>
        <w:sz w:val="28"/>
        <w:szCs w:val="28"/>
        <w:lang w:eastAsia="zh-CN"/>
      </w:rPr>
      <w:fldChar w:fldCharType="end"/>
    </w:r>
    <w:r>
      <w:rPr>
        <w:rFonts w:hint="eastAsia"/>
        <w:sz w:val="28"/>
        <w:szCs w:val="28"/>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658"/>
        <w:ind w:left="720" w:hanging="720"/>
        <w:tabs>
          <w:tab w:val="num" w:pos="720" w:leader="none"/>
        </w:tabs>
      </w:pPr>
    </w:lvl>
    <w:lvl w:ilvl="1">
      <w:start w:val="1"/>
      <w:numFmt w:val="lowerLetter"/>
      <w:isLgl w:val="false"/>
      <w:suff w:val="tab"/>
      <w:lvlText w:val="%2)"/>
      <w:lvlJc w:val="left"/>
      <w:pPr>
        <w:pStyle w:val="658"/>
        <w:ind w:left="840" w:hanging="420"/>
        <w:tabs>
          <w:tab w:val="num" w:pos="840" w:leader="none"/>
        </w:tabs>
      </w:pPr>
    </w:lvl>
    <w:lvl w:ilvl="2">
      <w:start w:val="1"/>
      <w:numFmt w:val="lowerRoman"/>
      <w:isLgl w:val="false"/>
      <w:suff w:val="tab"/>
      <w:lvlText w:val="%3."/>
      <w:lvlJc w:val="right"/>
      <w:pPr>
        <w:pStyle w:val="658"/>
        <w:ind w:left="1260" w:hanging="420"/>
        <w:tabs>
          <w:tab w:val="num" w:pos="1260" w:leader="none"/>
        </w:tabs>
      </w:pPr>
    </w:lvl>
    <w:lvl w:ilvl="3">
      <w:start w:val="1"/>
      <w:numFmt w:val="decimal"/>
      <w:isLgl w:val="false"/>
      <w:suff w:val="tab"/>
      <w:lvlText w:val="%4."/>
      <w:lvlJc w:val="left"/>
      <w:pPr>
        <w:pStyle w:val="658"/>
        <w:ind w:left="1680" w:hanging="420"/>
        <w:tabs>
          <w:tab w:val="num" w:pos="1680" w:leader="none"/>
        </w:tabs>
      </w:pPr>
    </w:lvl>
    <w:lvl w:ilvl="4">
      <w:start w:val="1"/>
      <w:numFmt w:val="lowerLetter"/>
      <w:isLgl w:val="false"/>
      <w:suff w:val="tab"/>
      <w:lvlText w:val="%5)"/>
      <w:lvlJc w:val="left"/>
      <w:pPr>
        <w:pStyle w:val="658"/>
        <w:ind w:left="2100" w:hanging="420"/>
        <w:tabs>
          <w:tab w:val="num" w:pos="2100" w:leader="none"/>
        </w:tabs>
      </w:pPr>
    </w:lvl>
    <w:lvl w:ilvl="5">
      <w:start w:val="1"/>
      <w:numFmt w:val="lowerRoman"/>
      <w:isLgl w:val="false"/>
      <w:suff w:val="tab"/>
      <w:lvlText w:val="%6."/>
      <w:lvlJc w:val="right"/>
      <w:pPr>
        <w:pStyle w:val="658"/>
        <w:ind w:left="2520" w:hanging="420"/>
        <w:tabs>
          <w:tab w:val="num" w:pos="2520" w:leader="none"/>
        </w:tabs>
      </w:pPr>
    </w:lvl>
    <w:lvl w:ilvl="6">
      <w:start w:val="1"/>
      <w:numFmt w:val="decimal"/>
      <w:isLgl w:val="false"/>
      <w:suff w:val="tab"/>
      <w:lvlText w:val="%7."/>
      <w:lvlJc w:val="left"/>
      <w:pPr>
        <w:pStyle w:val="658"/>
        <w:ind w:left="2940" w:hanging="420"/>
        <w:tabs>
          <w:tab w:val="num" w:pos="2940" w:leader="none"/>
        </w:tabs>
      </w:pPr>
    </w:lvl>
    <w:lvl w:ilvl="7">
      <w:start w:val="1"/>
      <w:numFmt w:val="lowerLetter"/>
      <w:isLgl w:val="false"/>
      <w:suff w:val="tab"/>
      <w:lvlText w:val="%8)"/>
      <w:lvlJc w:val="left"/>
      <w:pPr>
        <w:pStyle w:val="658"/>
        <w:ind w:left="3360" w:hanging="420"/>
        <w:tabs>
          <w:tab w:val="num" w:pos="3360" w:leader="none"/>
        </w:tabs>
      </w:pPr>
    </w:lvl>
    <w:lvl w:ilvl="8">
      <w:start w:val="1"/>
      <w:numFmt w:val="lowerRoman"/>
      <w:isLgl w:val="false"/>
      <w:suff w:val="tab"/>
      <w:lvlText w:val="%9."/>
      <w:lvlJc w:val="right"/>
      <w:pPr>
        <w:pStyle w:val="658"/>
        <w:ind w:left="3780" w:hanging="420"/>
        <w:tabs>
          <w:tab w:val="num" w:pos="3780" w:leader="none"/>
        </w:tabs>
      </w:pPr>
    </w:lvl>
  </w:abstractNum>
  <w:abstractNum w:abstractNumId="2">
    <w:multiLevelType w:val="hybridMultilevel"/>
    <w:lvl w:ilvl="0">
      <w:start w:val="2"/>
      <w:numFmt w:val="decimal"/>
      <w:isLgl w:val="false"/>
      <w:suff w:val="space"/>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58"/>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65"/>
    <w:link w:val="658"/>
    <w:qFormat/>
    <w:pPr>
      <w:jc w:val="both"/>
      <w:widowControl w:val="off"/>
    </w:pPr>
    <w:rPr>
      <w:sz w:val="21"/>
      <w:szCs w:val="24"/>
      <w:lang w:val="en-US" w:eastAsia="zh-CN" w:bidi="ar-SA"/>
    </w:rPr>
  </w:style>
  <w:style w:type="paragraph" w:styleId="659">
    <w:name w:val="标题 1"/>
    <w:basedOn w:val="658"/>
    <w:next w:val="658"/>
    <w:link w:val="667"/>
    <w:qFormat/>
    <w:pPr>
      <w:keepLines/>
      <w:keepNext/>
      <w:spacing w:before="340" w:after="330" w:line="578" w:lineRule="auto"/>
      <w:outlineLvl w:val="0"/>
    </w:pPr>
    <w:rPr>
      <w:b/>
      <w:bCs/>
      <w:sz w:val="44"/>
      <w:szCs w:val="44"/>
    </w:rPr>
  </w:style>
  <w:style w:type="paragraph" w:styleId="660">
    <w:name w:val="标题 2"/>
    <w:basedOn w:val="658"/>
    <w:next w:val="658"/>
    <w:link w:val="668"/>
    <w:qFormat/>
    <w:pPr>
      <w:keepLines/>
      <w:keepNext/>
      <w:spacing w:before="260" w:after="260" w:line="416" w:lineRule="auto"/>
      <w:outlineLvl w:val="1"/>
    </w:pPr>
    <w:rPr>
      <w:rFonts w:ascii="Arial" w:hAnsi="Arial" w:eastAsia="黑体"/>
      <w:b/>
      <w:bCs/>
      <w:sz w:val="32"/>
      <w:szCs w:val="32"/>
    </w:rPr>
  </w:style>
  <w:style w:type="paragraph" w:styleId="661">
    <w:name w:val="标题 3"/>
    <w:basedOn w:val="658"/>
    <w:next w:val="658"/>
    <w:link w:val="669"/>
    <w:qFormat/>
    <w:pPr>
      <w:keepLines/>
      <w:keepNext/>
      <w:spacing w:before="260" w:after="260" w:line="416" w:lineRule="auto"/>
      <w:outlineLvl w:val="2"/>
    </w:pPr>
    <w:rPr>
      <w:b/>
      <w:bCs/>
      <w:sz w:val="32"/>
      <w:szCs w:val="32"/>
    </w:rPr>
  </w:style>
  <w:style w:type="paragraph" w:styleId="662">
    <w:name w:val="标题 4"/>
    <w:basedOn w:val="658"/>
    <w:next w:val="658"/>
    <w:link w:val="670"/>
    <w:qFormat/>
    <w:pPr>
      <w:jc w:val="center"/>
      <w:keepNext/>
      <w:outlineLvl w:val="3"/>
    </w:pPr>
    <w:rPr>
      <w:rFonts w:eastAsia="新宋体"/>
      <w:sz w:val="30"/>
      <w:szCs w:val="21"/>
    </w:rPr>
  </w:style>
  <w:style w:type="character" w:styleId="663">
    <w:name w:val="默认段落字体"/>
    <w:next w:val="663"/>
    <w:link w:val="658"/>
    <w:uiPriority w:val="1"/>
    <w:unhideWhenUsed/>
  </w:style>
  <w:style w:type="table" w:styleId="664">
    <w:name w:val="普通表格"/>
    <w:next w:val="664"/>
    <w:link w:val="658"/>
    <w:uiPriority w:val="99"/>
    <w:unhideWhenUsed/>
    <w:qFormat/>
    <w:tblPr/>
  </w:style>
  <w:style w:type="paragraph" w:styleId="665">
    <w:name w:val="脚注文本"/>
    <w:basedOn w:val="658"/>
    <w:next w:val="666"/>
    <w:link w:val="658"/>
    <w:qFormat/>
    <w:pPr>
      <w:jc w:val="left"/>
      <w:spacing w:line="312" w:lineRule="atLeast"/>
    </w:pPr>
    <w:rPr>
      <w:sz w:val="18"/>
      <w:szCs w:val="22"/>
    </w:rPr>
  </w:style>
  <w:style w:type="paragraph" w:styleId="666">
    <w:name w:val="索引 5"/>
    <w:basedOn w:val="658"/>
    <w:next w:val="658"/>
    <w:link w:val="658"/>
    <w:qFormat/>
    <w:pPr>
      <w:ind w:left="800"/>
    </w:pPr>
  </w:style>
  <w:style w:type="character" w:styleId="667">
    <w:name w:val="标题 1 Char"/>
    <w:next w:val="667"/>
    <w:link w:val="659"/>
    <w:rPr>
      <w:b/>
      <w:bCs/>
      <w:sz w:val="44"/>
      <w:szCs w:val="44"/>
    </w:rPr>
  </w:style>
  <w:style w:type="character" w:styleId="668">
    <w:name w:val="标题 2 Char"/>
    <w:next w:val="668"/>
    <w:link w:val="660"/>
    <w:rPr>
      <w:rFonts w:ascii="Arial" w:hAnsi="Arial" w:eastAsia="黑体"/>
      <w:b/>
      <w:bCs/>
      <w:sz w:val="32"/>
      <w:szCs w:val="32"/>
    </w:rPr>
  </w:style>
  <w:style w:type="character" w:styleId="669">
    <w:name w:val="标题 3 Char"/>
    <w:next w:val="669"/>
    <w:link w:val="661"/>
    <w:rPr>
      <w:b/>
      <w:bCs/>
      <w:sz w:val="32"/>
      <w:szCs w:val="32"/>
    </w:rPr>
  </w:style>
  <w:style w:type="character" w:styleId="670">
    <w:name w:val="标题 4 Char"/>
    <w:next w:val="670"/>
    <w:link w:val="662"/>
    <w:rPr>
      <w:rFonts w:eastAsia="新宋体"/>
      <w:sz w:val="30"/>
      <w:szCs w:val="21"/>
    </w:rPr>
  </w:style>
  <w:style w:type="paragraph" w:styleId="671">
    <w:name w:val="正文缩进"/>
    <w:basedOn w:val="658"/>
    <w:next w:val="671"/>
    <w:link w:val="672"/>
    <w:pPr>
      <w:ind w:firstLine="420"/>
    </w:pPr>
    <w:rPr>
      <w:szCs w:val="20"/>
    </w:rPr>
  </w:style>
  <w:style w:type="character" w:styleId="672">
    <w:name w:val="正文缩进 Char"/>
    <w:next w:val="672"/>
    <w:link w:val="671"/>
    <w:rPr>
      <w:sz w:val="21"/>
    </w:rPr>
  </w:style>
  <w:style w:type="paragraph" w:styleId="673">
    <w:name w:val="文档结构图"/>
    <w:basedOn w:val="658"/>
    <w:next w:val="673"/>
    <w:link w:val="674"/>
    <w:semiHidden/>
    <w:pPr>
      <w:shd w:val="clear" w:color="auto" w:fill="000080"/>
    </w:pPr>
  </w:style>
  <w:style w:type="character" w:styleId="674">
    <w:name w:val="文档结构图 Char"/>
    <w:next w:val="674"/>
    <w:link w:val="673"/>
    <w:semiHidden/>
    <w:rPr>
      <w:sz w:val="21"/>
      <w:szCs w:val="24"/>
      <w:shd w:val="clear" w:color="auto" w:fill="000080"/>
    </w:rPr>
  </w:style>
  <w:style w:type="paragraph" w:styleId="675">
    <w:name w:val="批注文字"/>
    <w:basedOn w:val="658"/>
    <w:next w:val="675"/>
    <w:link w:val="658"/>
    <w:uiPriority w:val="99"/>
    <w:unhideWhenUsed/>
    <w:pPr>
      <w:jc w:val="left"/>
    </w:pPr>
  </w:style>
  <w:style w:type="paragraph" w:styleId="676">
    <w:name w:val="正文文本"/>
    <w:basedOn w:val="658"/>
    <w:next w:val="658"/>
    <w:link w:val="658"/>
    <w:rPr>
      <w:rFonts w:ascii="仿宋_GB2312" w:eastAsia="仿宋_GB2312"/>
      <w:sz w:val="24"/>
      <w:szCs w:val="20"/>
    </w:rPr>
  </w:style>
  <w:style w:type="paragraph" w:styleId="677">
    <w:name w:val="正文文本缩进"/>
    <w:basedOn w:val="658"/>
    <w:next w:val="677"/>
    <w:link w:val="678"/>
    <w:pPr>
      <w:ind w:left="420"/>
      <w:spacing w:after="120"/>
    </w:pPr>
  </w:style>
  <w:style w:type="character" w:styleId="678">
    <w:name w:val="正文文本缩进 Char"/>
    <w:next w:val="678"/>
    <w:link w:val="677"/>
    <w:rPr>
      <w:sz w:val="21"/>
      <w:szCs w:val="24"/>
    </w:rPr>
  </w:style>
  <w:style w:type="paragraph" w:styleId="679">
    <w:name w:val="纯文本"/>
    <w:basedOn w:val="658"/>
    <w:next w:val="658"/>
    <w:link w:val="658"/>
    <w:rPr>
      <w:rFonts w:ascii="宋体" w:hAnsi="Courier New"/>
      <w:sz w:val="20"/>
      <w:szCs w:val="21"/>
    </w:rPr>
  </w:style>
  <w:style w:type="paragraph" w:styleId="680">
    <w:name w:val="日期"/>
    <w:basedOn w:val="658"/>
    <w:next w:val="658"/>
    <w:link w:val="681"/>
    <w:pPr>
      <w:ind w:left="100"/>
    </w:pPr>
  </w:style>
  <w:style w:type="character" w:styleId="681">
    <w:name w:val="日期 Char"/>
    <w:next w:val="681"/>
    <w:link w:val="680"/>
    <w:rPr>
      <w:sz w:val="21"/>
      <w:szCs w:val="24"/>
    </w:rPr>
  </w:style>
  <w:style w:type="paragraph" w:styleId="682">
    <w:name w:val="正文文本缩进 2"/>
    <w:basedOn w:val="658"/>
    <w:next w:val="682"/>
    <w:link w:val="658"/>
    <w:pPr>
      <w:ind w:firstLine="560"/>
      <w:spacing w:line="500" w:lineRule="exact"/>
    </w:pPr>
    <w:rPr>
      <w:rFonts w:eastAsia="仿宋_GB2312"/>
      <w:sz w:val="28"/>
      <w:szCs w:val="20"/>
    </w:rPr>
  </w:style>
  <w:style w:type="paragraph" w:styleId="683">
    <w:name w:val="批注框文本"/>
    <w:basedOn w:val="658"/>
    <w:next w:val="683"/>
    <w:link w:val="684"/>
    <w:semiHidden/>
    <w:rPr>
      <w:sz w:val="18"/>
      <w:szCs w:val="18"/>
    </w:rPr>
  </w:style>
  <w:style w:type="character" w:styleId="684">
    <w:name w:val="批注框文本 Char"/>
    <w:next w:val="684"/>
    <w:link w:val="683"/>
    <w:semiHidden/>
    <w:rPr>
      <w:sz w:val="18"/>
      <w:szCs w:val="18"/>
    </w:rPr>
  </w:style>
  <w:style w:type="paragraph" w:styleId="685">
    <w:name w:val="页脚"/>
    <w:basedOn w:val="658"/>
    <w:next w:val="685"/>
    <w:link w:val="686"/>
    <w:uiPriority w:val="99"/>
    <w:pPr>
      <w:jc w:val="left"/>
      <w:tabs>
        <w:tab w:val="center" w:pos="4153" w:leader="none"/>
        <w:tab w:val="right" w:pos="8306" w:leader="none"/>
      </w:tabs>
    </w:pPr>
    <w:rPr>
      <w:sz w:val="18"/>
      <w:szCs w:val="18"/>
    </w:rPr>
  </w:style>
  <w:style w:type="character" w:styleId="686">
    <w:name w:val="页脚 Char"/>
    <w:next w:val="686"/>
    <w:link w:val="685"/>
    <w:uiPriority w:val="99"/>
    <w:rPr>
      <w:sz w:val="18"/>
      <w:szCs w:val="18"/>
    </w:rPr>
  </w:style>
  <w:style w:type="paragraph" w:styleId="687">
    <w:name w:val="寄信人地址"/>
    <w:basedOn w:val="658"/>
    <w:next w:val="687"/>
    <w:link w:val="658"/>
    <w:uiPriority w:val="99"/>
    <w:unhideWhenUsed/>
    <w:qFormat/>
    <w:rPr>
      <w:rFonts w:ascii="Arial" w:hAnsi="Arial"/>
    </w:rPr>
  </w:style>
  <w:style w:type="paragraph" w:styleId="688">
    <w:name w:val="页眉"/>
    <w:basedOn w:val="658"/>
    <w:next w:val="688"/>
    <w:link w:val="689"/>
    <w:pPr>
      <w:jc w:val="center"/>
      <w:tabs>
        <w:tab w:val="center" w:pos="4153" w:leader="none"/>
        <w:tab w:val="right" w:pos="8306" w:leader="none"/>
      </w:tabs>
      <w:pBdr>
        <w:bottom w:val="single" w:color="000000" w:sz="6" w:space="1"/>
      </w:pBdr>
    </w:pPr>
    <w:rPr>
      <w:sz w:val="18"/>
      <w:szCs w:val="18"/>
    </w:rPr>
  </w:style>
  <w:style w:type="character" w:styleId="689">
    <w:name w:val="页眉 Char"/>
    <w:next w:val="689"/>
    <w:link w:val="688"/>
    <w:rPr>
      <w:sz w:val="18"/>
      <w:szCs w:val="18"/>
    </w:rPr>
  </w:style>
  <w:style w:type="paragraph" w:styleId="690">
    <w:name w:val="正文文本缩进 3"/>
    <w:basedOn w:val="658"/>
    <w:next w:val="690"/>
    <w:link w:val="691"/>
    <w:pPr>
      <w:ind w:firstLine="539"/>
      <w:spacing w:line="520" w:lineRule="exact"/>
    </w:pPr>
    <w:rPr>
      <w:rFonts w:ascii="宋体"/>
      <w:b/>
      <w:spacing w:val="6"/>
      <w:sz w:val="28"/>
    </w:rPr>
  </w:style>
  <w:style w:type="character" w:styleId="691">
    <w:name w:val="正文文本缩进 3 Char"/>
    <w:next w:val="691"/>
    <w:link w:val="690"/>
    <w:rPr>
      <w:rFonts w:ascii="宋体"/>
      <w:b/>
      <w:spacing w:val="6"/>
      <w:sz w:val="28"/>
      <w:szCs w:val="24"/>
    </w:rPr>
  </w:style>
  <w:style w:type="paragraph" w:styleId="692">
    <w:name w:val="普通(网站)"/>
    <w:basedOn w:val="658"/>
    <w:next w:val="692"/>
    <w:link w:val="658"/>
    <w:unhideWhenUsed/>
    <w:pPr>
      <w:jc w:val="left"/>
      <w:spacing w:before="100" w:beforeAutospacing="1" w:after="100" w:afterAutospacing="1"/>
      <w:widowControl/>
    </w:pPr>
    <w:rPr>
      <w:rFonts w:ascii="宋体" w:hAnsi="宋体" w:cs="宋体"/>
      <w:sz w:val="24"/>
    </w:rPr>
  </w:style>
  <w:style w:type="paragraph" w:styleId="693">
    <w:name w:val="正文首行缩进 2"/>
    <w:basedOn w:val="677"/>
    <w:next w:val="658"/>
    <w:link w:val="658"/>
    <w:uiPriority w:val="99"/>
    <w:unhideWhenUsed/>
    <w:qFormat/>
    <w:pPr>
      <w:ind w:firstLine="420"/>
    </w:pPr>
  </w:style>
  <w:style w:type="table" w:styleId="694">
    <w:name w:val="网格型"/>
    <w:basedOn w:val="664"/>
    <w:next w:val="694"/>
    <w:link w:val="658"/>
    <w:pPr>
      <w:jc w:val="both"/>
      <w:widowControl w:val="off"/>
    </w:pPr>
    <w:tblPr/>
  </w:style>
  <w:style w:type="character" w:styleId="695">
    <w:name w:val="要点"/>
    <w:next w:val="695"/>
    <w:link w:val="658"/>
    <w:uiPriority w:val="22"/>
    <w:qFormat/>
    <w:rPr>
      <w:b/>
      <w:bCs/>
    </w:rPr>
  </w:style>
  <w:style w:type="character" w:styleId="696">
    <w:name w:val="页码"/>
    <w:next w:val="696"/>
    <w:link w:val="658"/>
  </w:style>
  <w:style w:type="character" w:styleId="697">
    <w:name w:val="已访问的超链接"/>
    <w:next w:val="697"/>
    <w:link w:val="658"/>
    <w:uiPriority w:val="99"/>
    <w:unhideWhenUsed/>
    <w:rPr>
      <w:color w:val="800080"/>
      <w:u w:val="none"/>
    </w:rPr>
  </w:style>
  <w:style w:type="character" w:styleId="698">
    <w:name w:val="强调"/>
    <w:next w:val="698"/>
    <w:link w:val="658"/>
    <w:qFormat/>
    <w:rPr>
      <w:b/>
      <w:bCs/>
      <w:i w:val="0"/>
      <w:iCs w:val="0"/>
    </w:rPr>
  </w:style>
  <w:style w:type="character" w:styleId="699">
    <w:name w:val="HTML 定义"/>
    <w:next w:val="699"/>
    <w:link w:val="658"/>
    <w:uiPriority w:val="99"/>
    <w:unhideWhenUsed/>
    <w:rPr>
      <w:b w:val="0"/>
      <w:bCs w:val="0"/>
      <w:i w:val="0"/>
      <w:iCs w:val="0"/>
    </w:rPr>
  </w:style>
  <w:style w:type="character" w:styleId="700">
    <w:name w:val="HTML 打字机"/>
    <w:next w:val="700"/>
    <w:link w:val="658"/>
    <w:uiPriority w:val="99"/>
    <w:unhideWhenUsed/>
    <w:rPr>
      <w:rFonts w:ascii="monospace" w:hAnsi="monospace" w:eastAsia="monospace" w:cs="monospace"/>
      <w:sz w:val="20"/>
    </w:rPr>
  </w:style>
  <w:style w:type="character" w:styleId="701">
    <w:name w:val="HTML 缩写"/>
    <w:next w:val="701"/>
    <w:link w:val="658"/>
    <w:uiPriority w:val="99"/>
    <w:unhideWhenUsed/>
  </w:style>
  <w:style w:type="character" w:styleId="702">
    <w:name w:val="HTML 变量"/>
    <w:next w:val="702"/>
    <w:link w:val="658"/>
    <w:uiPriority w:val="99"/>
    <w:unhideWhenUsed/>
    <w:rPr>
      <w:b w:val="0"/>
      <w:bCs w:val="0"/>
      <w:i w:val="0"/>
      <w:iCs w:val="0"/>
    </w:rPr>
  </w:style>
  <w:style w:type="character" w:styleId="703">
    <w:name w:val="超链接"/>
    <w:next w:val="703"/>
    <w:link w:val="658"/>
    <w:uiPriority w:val="99"/>
    <w:unhideWhenUsed/>
    <w:rPr>
      <w:color w:val="0000ff"/>
      <w:u w:val="none"/>
    </w:rPr>
  </w:style>
  <w:style w:type="character" w:styleId="704">
    <w:name w:val="HTML 代码"/>
    <w:next w:val="704"/>
    <w:link w:val="658"/>
    <w:uiPriority w:val="99"/>
    <w:unhideWhenUsed/>
    <w:rPr>
      <w:rFonts w:ascii="monospace" w:hAnsi="monospace" w:eastAsia="monospace" w:cs="monospace"/>
      <w:b w:val="0"/>
      <w:bCs w:val="0"/>
      <w:i w:val="0"/>
      <w:iCs w:val="0"/>
      <w:sz w:val="20"/>
    </w:rPr>
  </w:style>
  <w:style w:type="character" w:styleId="705">
    <w:name w:val="HTML 引文"/>
    <w:next w:val="705"/>
    <w:link w:val="658"/>
    <w:uiPriority w:val="99"/>
    <w:unhideWhenUsed/>
    <w:rPr>
      <w:b w:val="0"/>
      <w:bCs w:val="0"/>
      <w:i w:val="0"/>
      <w:iCs w:val="0"/>
    </w:rPr>
  </w:style>
  <w:style w:type="character" w:styleId="706">
    <w:name w:val="HTML 键盘"/>
    <w:next w:val="706"/>
    <w:link w:val="658"/>
    <w:uiPriority w:val="99"/>
    <w:unhideWhenUsed/>
    <w:rPr>
      <w:rFonts w:ascii="monospace" w:hAnsi="monospace" w:eastAsia="monospace" w:cs="monospace"/>
      <w:sz w:val="20"/>
    </w:rPr>
  </w:style>
  <w:style w:type="character" w:styleId="707">
    <w:name w:val="HTML 样本"/>
    <w:next w:val="707"/>
    <w:link w:val="658"/>
    <w:uiPriority w:val="99"/>
    <w:unhideWhenUsed/>
    <w:rPr>
      <w:rFonts w:ascii="monospace" w:hAnsi="monospace" w:eastAsia="monospace" w:cs="monospace"/>
    </w:rPr>
  </w:style>
  <w:style w:type="character" w:styleId="708">
    <w:name w:val="font61"/>
    <w:next w:val="708"/>
    <w:link w:val="658"/>
    <w:rPr>
      <w:rFonts w:ascii="Times New Roman" w:hAnsi="Times New Roman" w:cs="Times New Roman"/>
      <w:i w:val="0"/>
      <w:iCs w:val="0"/>
      <w:color w:val="000000"/>
      <w:sz w:val="21"/>
      <w:szCs w:val="21"/>
      <w:u w:val="none"/>
    </w:rPr>
  </w:style>
  <w:style w:type="character" w:styleId="709">
    <w:name w:val="mini-outputtext1"/>
    <w:next w:val="709"/>
    <w:link w:val="658"/>
  </w:style>
  <w:style w:type="character" w:styleId="710">
    <w:name w:val="正文缩进2格 Char"/>
    <w:next w:val="710"/>
    <w:link w:val="711"/>
    <w:rPr>
      <w:rFonts w:ascii="仿宋_GB2312" w:hAnsi="宋体" w:eastAsia="仿宋_GB2312"/>
      <w:sz w:val="31"/>
      <w:szCs w:val="28"/>
    </w:rPr>
  </w:style>
  <w:style w:type="paragraph" w:styleId="711">
    <w:name w:val="正文缩进2格"/>
    <w:basedOn w:val="658"/>
    <w:next w:val="711"/>
    <w:link w:val="710"/>
    <w:pPr>
      <w:ind w:firstLine="639"/>
      <w:spacing w:line="600" w:lineRule="exact"/>
    </w:pPr>
    <w:rPr>
      <w:rFonts w:ascii="仿宋_GB2312" w:hAnsi="宋体" w:eastAsia="仿宋_GB2312"/>
      <w:sz w:val="31"/>
      <w:szCs w:val="28"/>
    </w:rPr>
  </w:style>
  <w:style w:type="character" w:styleId="712">
    <w:name w:val="font51"/>
    <w:next w:val="712"/>
    <w:link w:val="658"/>
    <w:rPr>
      <w:rFonts w:ascii="等线" w:hAnsi="等线" w:eastAsia="等线" w:cs="等线"/>
      <w:b/>
      <w:bCs/>
      <w:i w:val="0"/>
      <w:iCs w:val="0"/>
      <w:color w:val="000000"/>
      <w:sz w:val="22"/>
      <w:szCs w:val="22"/>
      <w:u w:val="none"/>
    </w:rPr>
  </w:style>
  <w:style w:type="character" w:styleId="713">
    <w:name w:val="普通正文 Char"/>
    <w:next w:val="713"/>
    <w:link w:val="714"/>
    <w:rPr>
      <w:rFonts w:ascii="Arial" w:hAnsi="Arial"/>
      <w:sz w:val="24"/>
      <w:szCs w:val="24"/>
    </w:rPr>
  </w:style>
  <w:style w:type="paragraph" w:styleId="714">
    <w:name w:val="普通正文"/>
    <w:basedOn w:val="658"/>
    <w:next w:val="714"/>
    <w:link w:val="713"/>
    <w:pPr>
      <w:ind w:left="-2" w:right="120" w:firstLine="480"/>
      <w:jc w:val="center"/>
      <w:spacing w:before="120" w:after="120" w:line="360" w:lineRule="auto"/>
    </w:pPr>
    <w:rPr>
      <w:rFonts w:ascii="Arial" w:hAnsi="Arial"/>
      <w:sz w:val="24"/>
    </w:rPr>
  </w:style>
  <w:style w:type="character" w:styleId="715">
    <w:name w:val="标题 3.1 Char"/>
    <w:next w:val="715"/>
    <w:link w:val="716"/>
    <w:rPr>
      <w:rFonts w:ascii="宋体" w:hAnsi="宋体"/>
      <w:b/>
      <w:bCs/>
      <w:color w:val="000000"/>
      <w:sz w:val="32"/>
      <w:szCs w:val="32"/>
    </w:rPr>
  </w:style>
  <w:style w:type="paragraph" w:styleId="716">
    <w:name w:val="标题 3.1"/>
    <w:basedOn w:val="661"/>
    <w:next w:val="716"/>
    <w:link w:val="715"/>
    <w:pPr>
      <w:spacing w:line="600" w:lineRule="exact"/>
      <w:tabs>
        <w:tab w:val="left" w:pos="1440" w:leader="none"/>
        <w:tab w:val="left" w:pos="1620" w:leader="none"/>
      </w:tabs>
    </w:pPr>
    <w:rPr>
      <w:rFonts w:ascii="宋体" w:hAnsi="宋体"/>
      <w:color w:val="000000"/>
    </w:rPr>
  </w:style>
  <w:style w:type="character" w:styleId="717">
    <w:name w:val="font31"/>
    <w:next w:val="717"/>
    <w:link w:val="658"/>
    <w:rPr>
      <w:rFonts w:hint="eastAsia" w:ascii="宋体" w:hAnsi="宋体" w:eastAsia="宋体" w:cs="宋体"/>
      <w:i w:val="0"/>
      <w:iCs w:val="0"/>
      <w:color w:val="000000"/>
      <w:sz w:val="21"/>
      <w:szCs w:val="21"/>
      <w:u w:val="none"/>
    </w:rPr>
  </w:style>
  <w:style w:type="character" w:styleId="718">
    <w:name w:val="font01"/>
    <w:next w:val="718"/>
    <w:link w:val="658"/>
    <w:rPr>
      <w:rFonts w:ascii="等线" w:hAnsi="等线" w:eastAsia="等线" w:cs="等线"/>
      <w:i w:val="0"/>
      <w:iCs w:val="0"/>
      <w:color w:val="000000"/>
      <w:sz w:val="22"/>
      <w:szCs w:val="22"/>
      <w:u w:val="none"/>
    </w:rPr>
  </w:style>
  <w:style w:type="character" w:styleId="719">
    <w:name w:val="页脚 字符"/>
    <w:basedOn w:val="663"/>
    <w:next w:val="719"/>
    <w:link w:val="658"/>
    <w:uiPriority w:val="99"/>
  </w:style>
  <w:style w:type="paragraph" w:styleId="720">
    <w:name w:val="msonormalcxsplast"/>
    <w:basedOn w:val="658"/>
    <w:next w:val="720"/>
    <w:link w:val="658"/>
    <w:pPr>
      <w:jc w:val="left"/>
      <w:spacing w:before="100" w:beforeAutospacing="1" w:after="100" w:afterAutospacing="1"/>
      <w:widowControl/>
    </w:pPr>
    <w:rPr>
      <w:rFonts w:ascii="宋体" w:hAnsi="宋体" w:cs="宋体"/>
      <w:sz w:val="24"/>
    </w:rPr>
  </w:style>
  <w:style w:type="paragraph" w:styleId="721">
    <w:name w:val=" Char Char1 Char Char Char Char Char Char"/>
    <w:basedOn w:val="658"/>
    <w:next w:val="721"/>
    <w:link w:val="658"/>
    <w:pPr>
      <w:jc w:val="left"/>
      <w:spacing w:after="160" w:line="240" w:lineRule="exact"/>
      <w:widowControl/>
    </w:pPr>
    <w:rPr>
      <w:rFonts w:ascii="Verdana" w:hAnsi="Verdana" w:eastAsia="仿宋_GB2312"/>
      <w:sz w:val="24"/>
      <w:szCs w:val="20"/>
      <w:lang w:eastAsia="en-US"/>
    </w:rPr>
  </w:style>
  <w:style w:type="paragraph" w:styleId="722">
    <w:name w:val="Table Paragraph"/>
    <w:basedOn w:val="658"/>
    <w:next w:val="722"/>
    <w:link w:val="658"/>
    <w:uiPriority w:val="1"/>
    <w:qFormat/>
    <w:pPr>
      <w:jc w:val="left"/>
    </w:pPr>
    <w:rPr>
      <w:sz w:val="24"/>
    </w:rPr>
  </w:style>
  <w:style w:type="paragraph" w:styleId="723">
    <w:name w:val=" Char Char 字元 字元 字元 Char Char Char Char"/>
    <w:basedOn w:val="658"/>
    <w:next w:val="723"/>
    <w:link w:val="658"/>
    <w:pPr>
      <w:spacing w:line="360" w:lineRule="auto"/>
    </w:pPr>
    <w:rPr>
      <w:sz w:val="24"/>
      <w:szCs w:val="20"/>
    </w:rPr>
  </w:style>
  <w:style w:type="paragraph" w:styleId="724">
    <w:name w:val=" Char"/>
    <w:basedOn w:val="658"/>
    <w:next w:val="724"/>
    <w:link w:val="658"/>
    <w:rPr>
      <w:rFonts w:ascii="Tahoma" w:hAnsi="Tahoma"/>
      <w:sz w:val="24"/>
      <w:szCs w:val="20"/>
    </w:rPr>
  </w:style>
  <w:style w:type="paragraph" w:styleId="725">
    <w:name w:val="正文文本1"/>
    <w:next w:val="658"/>
    <w:link w:val="658"/>
    <w:qFormat/>
    <w:pPr>
      <w:jc w:val="both"/>
      <w:widowControl w:val="off"/>
    </w:pPr>
    <w:rPr>
      <w:rFonts w:ascii="仿宋_GB2312" w:hAnsi="Times New Roman" w:eastAsia="仿宋_GB2312" w:cs="Times New Roman"/>
      <w:sz w:val="24"/>
      <w:szCs w:val="20"/>
      <w:lang w:val="en-US" w:eastAsia="zh-CN" w:bidi="ar-SA"/>
    </w:rPr>
  </w:style>
  <w:style w:type="paragraph" w:styleId="726">
    <w:name w:val=" Char Char Char Char"/>
    <w:basedOn w:val="658"/>
    <w:next w:val="726"/>
    <w:link w:val="658"/>
    <w:rPr>
      <w:rFonts w:ascii="Tahoma" w:hAnsi="Tahoma"/>
      <w:sz w:val="24"/>
      <w:szCs w:val="20"/>
    </w:rPr>
  </w:style>
  <w:style w:type="paragraph" w:styleId="727">
    <w:name w:val="*正文"/>
    <w:basedOn w:val="658"/>
    <w:next w:val="727"/>
    <w:link w:val="658"/>
    <w:uiPriority w:val="99"/>
    <w:qFormat/>
    <w:pPr>
      <w:ind w:firstLine="482"/>
      <w:spacing w:line="360" w:lineRule="auto"/>
    </w:pPr>
    <w:rPr>
      <w:rFonts w:eastAsia="仿宋_GB2312"/>
      <w:sz w:val="28"/>
    </w:rPr>
  </w:style>
  <w:style w:type="paragraph" w:styleId="728">
    <w:name w:val="para"/>
    <w:basedOn w:val="658"/>
    <w:next w:val="728"/>
    <w:link w:val="658"/>
    <w:pPr>
      <w:jc w:val="left"/>
      <w:spacing w:before="100" w:beforeAutospacing="1" w:after="100" w:afterAutospacing="1"/>
      <w:widowControl/>
    </w:pPr>
    <w:rPr>
      <w:rFonts w:ascii="Arial" w:hAnsi="Arial" w:cs="Arial"/>
      <w:sz w:val="18"/>
      <w:szCs w:val="18"/>
    </w:rPr>
  </w:style>
  <w:style w:type="paragraph" w:styleId="729">
    <w:name w:val="Char1"/>
    <w:basedOn w:val="658"/>
    <w:next w:val="729"/>
    <w:link w:val="658"/>
    <w:pPr>
      <w:ind w:left="840" w:hanging="420"/>
      <w:tabs>
        <w:tab w:val="left" w:pos="840" w:leader="none"/>
      </w:tabs>
    </w:pPr>
    <w:rPr>
      <w:sz w:val="24"/>
    </w:rPr>
  </w:style>
  <w:style w:type="paragraph" w:styleId="730">
    <w:name w:val="正文_0_0"/>
    <w:next w:val="730"/>
    <w:link w:val="658"/>
    <w:qFormat/>
    <w:pPr>
      <w:jc w:val="both"/>
      <w:widowControl w:val="off"/>
    </w:pPr>
    <w:rPr>
      <w:rFonts w:ascii="Times New Roman" w:hAnsi="Times New Roman" w:eastAsia="宋体" w:cs="Times New Roman"/>
      <w:sz w:val="21"/>
      <w:szCs w:val="24"/>
      <w:lang w:val="en-US" w:eastAsia="zh-CN" w:bidi="ar-SA"/>
    </w:rPr>
  </w:style>
  <w:style w:type="paragraph" w:styleId="731">
    <w:name w:val="普通(网站) Char"/>
    <w:basedOn w:val="658"/>
    <w:next w:val="731"/>
    <w:link w:val="658"/>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732">
    <w:name w:val="msonormalcxspmiddle"/>
    <w:basedOn w:val="658"/>
    <w:next w:val="732"/>
    <w:link w:val="658"/>
    <w:pPr>
      <w:jc w:val="left"/>
      <w:spacing w:before="100" w:beforeAutospacing="1" w:after="100" w:afterAutospacing="1"/>
      <w:widowControl/>
    </w:pPr>
    <w:rPr>
      <w:rFonts w:ascii="宋体" w:hAnsi="宋体" w:cs="宋体"/>
      <w:sz w:val="24"/>
    </w:rPr>
  </w:style>
  <w:style w:type="paragraph" w:styleId="733">
    <w:name w:val="正文缩进4格"/>
    <w:basedOn w:val="711"/>
    <w:next w:val="733"/>
    <w:link w:val="658"/>
    <w:pPr>
      <w:ind w:left="2" w:firstLine="538"/>
    </w:pPr>
    <w:rPr>
      <w:color w:val="000000"/>
      <w:sz w:val="28"/>
    </w:rPr>
  </w:style>
  <w:style w:type="paragraph" w:styleId="734">
    <w:name w:val="正文首行缩进11"/>
    <w:basedOn w:val="725"/>
    <w:next w:val="734"/>
    <w:link w:val="658"/>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735">
    <w:name w:val="Char"/>
    <w:basedOn w:val="658"/>
    <w:next w:val="735"/>
    <w:link w:val="658"/>
    <w:rPr>
      <w:rFonts w:ascii="Tahoma" w:hAnsi="Tahoma"/>
      <w:sz w:val="24"/>
      <w:szCs w:val="20"/>
    </w:rPr>
  </w:style>
  <w:style w:type="character" w:styleId="15458" w:default="1">
    <w:name w:val="Default Paragraph Font"/>
    <w:uiPriority w:val="1"/>
    <w:semiHidden/>
    <w:unhideWhenUsed/>
  </w:style>
  <w:style w:type="numbering" w:styleId="15459" w:default="1">
    <w:name w:val="No List"/>
    <w:uiPriority w:val="99"/>
    <w:semiHidden/>
    <w:unhideWhenUsed/>
  </w:style>
  <w:style w:type="table" w:styleId="15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2</cp:revision>
  <dcterms:created xsi:type="dcterms:W3CDTF">2022-02-11T02:28:00Z</dcterms:created>
  <dcterms:modified xsi:type="dcterms:W3CDTF">2026-09-30T02:22:34Z</dcterms:modified>
</cp:coreProperties>
</file>