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602"/>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宿豫区来龙中心医院2026-2027年度物业服务采购项目</w:t>
      </w: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602"/>
        <w:rPr>
          <w:rFonts w:hint="eastAsia" w:ascii="宋体" w:hAnsi="宋体" w:eastAsia="宋体" w:cs="宋体"/>
          <w:b/>
          <w:color w:val="auto"/>
          <w:sz w:val="30"/>
          <w:szCs w:val="30"/>
          <w:highlight w:val="yellow"/>
          <w:lang w:eastAsia="zh-CN"/>
        </w:rPr>
      </w:pPr>
      <w:r>
        <w:rPr>
          <w:rFonts w:hint="eastAsia" w:ascii="宋体" w:hAnsi="宋体" w:eastAsia="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JSZC-321311-JZCG-C2026-0011</w:t>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800" w:hanging="2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800" w:hanging="28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73"/>
        <w:tblpPr w:horzAnchor="page" w:tblpX="1783" w:vertAnchor="text" w:tblpY="-1238"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040"/>
      </w:tblGrid>
      <w:tr>
        <w:trPr>
          <w:jc w:val="center"/>
          <w:trHeight w:val="586"/>
        </w:trPr>
        <w:tc>
          <w:tcPr>
            <w:tcW w:w="2923"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采  购 人</w:t>
            </w:r>
            <w:r>
              <w:rPr>
                <w:rFonts w:hint="eastAsia" w:ascii="宋体" w:hAnsi="宋体" w:eastAsia="宋体" w:cs="宋体"/>
                <w:b/>
                <w:bCs/>
                <w:color w:val="auto"/>
                <w:spacing w:val="1"/>
                <w:sz w:val="32"/>
                <w:szCs w:val="24"/>
                <w:highlight w:val="none"/>
              </w:rPr>
              <w:t xml:space="preserve">：</w:t>
            </w:r>
            <w:r/>
          </w:p>
        </w:tc>
        <w:tc>
          <w:tcPr>
            <w:tcW w:w="5040" w:type="dxa"/>
            <w:vAlign w:val="center"/>
            <w:textDirection w:val="lrTb"/>
            <w:noWrap w:val="false"/>
          </w:tcPr>
          <w:p>
            <w:pPr>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2"/>
                <w:szCs w:val="24"/>
                <w:highlight w:val="none"/>
                <w:lang w:eastAsia="zh-CN"/>
              </w:rPr>
              <w:t xml:space="preserve">宿迁市宿豫区卫生健康局</w:t>
            </w:r>
            <w:r/>
          </w:p>
        </w:tc>
      </w:tr>
      <w:tr>
        <w:trPr>
          <w:jc w:val="center"/>
          <w:trHeight w:val="617"/>
        </w:trPr>
        <w:tc>
          <w:tcPr>
            <w:tcW w:w="2923" w:type="dxa"/>
            <w:vAlign w:val="center"/>
            <w:textDirection w:val="lrTb"/>
            <w:noWrap w:val="false"/>
          </w:tcPr>
          <w:p>
            <w:pPr>
              <w:jc w:val="center"/>
              <w:spacing w:line="500" w:lineRule="exact"/>
              <w:rPr>
                <w:rFonts w:hint="eastAsia" w:ascii="宋体" w:hAnsi="宋体" w:eastAsia="宋体" w:cs="宋体"/>
                <w:b/>
                <w:bCs/>
                <w:color w:val="auto"/>
                <w:spacing w:val="45"/>
                <w:sz w:val="32"/>
                <w:szCs w:val="24"/>
                <w:highlight w:val="none"/>
              </w:rPr>
            </w:pPr>
            <w:r>
              <w:rPr>
                <w:rFonts w:hint="eastAsia" w:ascii="宋体" w:hAnsi="宋体" w:eastAsia="宋体" w:cs="宋体"/>
                <w:b/>
                <w:bCs/>
                <w:color w:val="auto"/>
                <w:sz w:val="32"/>
                <w:szCs w:val="24"/>
                <w:highlight w:val="none"/>
              </w:rPr>
              <w:t xml:space="preserve">采购代理机构：</w:t>
            </w:r>
            <w:r/>
          </w:p>
        </w:tc>
        <w:tc>
          <w:tcPr>
            <w:tcW w:w="5040" w:type="dxa"/>
            <w:vAlign w:val="center"/>
            <w:textDirection w:val="lrTb"/>
            <w:noWrap w:val="false"/>
          </w:tcPr>
          <w:p>
            <w:pPr>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000000" w:themeColor="text1"/>
                <w:sz w:val="32"/>
                <w:szCs w:val="24"/>
                <w:lang w:eastAsia="zh-CN"/>
                <w14:textFill>
                  <w14:solidFill>
                    <w14:schemeClr w14:val="tx1"/>
                  </w14:solidFill>
                </w14:textFill>
              </w:rPr>
              <w:t xml:space="preserve">宿迁市宿豫区公共资源交易中心</w:t>
            </w:r>
            <w:r/>
          </w:p>
        </w:tc>
      </w:tr>
    </w:tbl>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eastAsia="zh-CN"/>
        </w:rPr>
        <w:t xml:space="preserve">2026年0</w:t>
      </w:r>
      <w:r>
        <w:rPr>
          <w:rFonts w:hint="eastAsia" w:ascii="宋体" w:hAnsi="宋体" w:cs="宋体"/>
          <w:b/>
          <w:color w:val="auto"/>
          <w:sz w:val="32"/>
          <w:szCs w:val="24"/>
          <w:highlight w:val="none"/>
          <w:lang w:val="en-US" w:eastAsia="zh-CN"/>
        </w:rPr>
        <w:t xml:space="preserve">9</w:t>
      </w:r>
      <w:r>
        <w:rPr>
          <w:rFonts w:hint="eastAsia" w:ascii="宋体" w:hAnsi="宋体" w:eastAsia="宋体" w:cs="宋体"/>
          <w:b/>
          <w:color w:val="auto"/>
          <w:sz w:val="32"/>
          <w:szCs w:val="24"/>
          <w:highlight w:val="none"/>
          <w:lang w:eastAsia="zh-CN"/>
        </w:rPr>
        <w:t xml:space="preserve">月</w:t>
      </w:r>
      <w:r>
        <w:rPr>
          <w:rFonts w:hint="eastAsia" w:ascii="宋体" w:hAnsi="宋体" w:cs="宋体"/>
          <w:b/>
          <w:color w:val="auto"/>
          <w:sz w:val="32"/>
          <w:szCs w:val="24"/>
          <w:highlight w:val="none"/>
          <w:lang w:val="en-US" w:eastAsia="zh-CN"/>
        </w:rPr>
        <w:t xml:space="preserve">16</w:t>
      </w:r>
      <w:r>
        <w:rPr>
          <w:rFonts w:hint="eastAsia" w:ascii="宋体" w:hAnsi="宋体" w:eastAsia="宋体" w:cs="宋体"/>
          <w:b/>
          <w:color w:val="auto"/>
          <w:sz w:val="32"/>
          <w:szCs w:val="24"/>
          <w:highlight w:val="none"/>
        </w:rPr>
        <w:t xml:space="preserve">日</w: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目    录</w:t>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TOC \o "1-1" \h \u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"_Toc7294"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第一章  磋商邀请</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_Toc7294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3</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"_Toc3297"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highlight w:val="none"/>
        </w:rPr>
        <w:t xml:space="preserve">第二章  供应商须知</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_Toc3297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6</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"_Toc21941"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highlight w:val="none"/>
        </w:rPr>
        <w:t xml:space="preserve">第三章  评审方法与评审标准</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_Toc21941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21</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"_Toc1519"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第四章  采购需求</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_Toc1519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25</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"_Toc2833"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第五章  合同文本</w:t>
      </w:r>
      <w:r>
        <w:rPr>
          <w:rFonts w:hint="eastAsia" w:ascii="宋体" w:hAnsi="宋体" w:eastAsia="宋体" w:cs="宋体"/>
          <w:b w:val="0"/>
          <w:bCs w:val="0"/>
          <w:caps w:val="0"/>
          <w:color w:val="auto"/>
          <w:sz w:val="32"/>
          <w:highlight w:val="none"/>
        </w:rPr>
        <w:tab/>
      </w:r>
      <w:r>
        <w:rPr>
          <w:rFonts w:hint="eastAsia" w:ascii="宋体" w:hAnsi="宋体" w:eastAsia="宋体" w:cs="宋体"/>
          <w:b w:val="0"/>
          <w:bCs w:val="0"/>
          <w:caps w:val="0"/>
          <w:color w:val="auto"/>
          <w:sz w:val="32"/>
          <w:highlight w:val="none"/>
        </w:rPr>
        <w:fldChar w:fldCharType="begin"/>
      </w:r>
      <w:r>
        <w:rPr>
          <w:rFonts w:hint="eastAsia" w:ascii="宋体" w:hAnsi="宋体" w:eastAsia="宋体" w:cs="宋体"/>
          <w:b w:val="0"/>
          <w:bCs w:val="0"/>
          <w:caps w:val="0"/>
          <w:color w:val="auto"/>
          <w:sz w:val="32"/>
          <w:highlight w:val="none"/>
        </w:rPr>
        <w:instrText xml:space="preserve"> PAGEREF _Toc2833 \h </w:instrText>
      </w:r>
      <w:r>
        <w:rPr>
          <w:rFonts w:hint="eastAsia" w:ascii="宋体" w:hAnsi="宋体" w:eastAsia="宋体" w:cs="宋体"/>
          <w:b w:val="0"/>
          <w:bCs w:val="0"/>
          <w:caps w:val="0"/>
          <w:color w:val="auto"/>
          <w:sz w:val="32"/>
          <w:highlight w:val="none"/>
        </w:rPr>
        <w:fldChar w:fldCharType="separate"/>
      </w:r>
      <w:r>
        <w:rPr>
          <w:rFonts w:hint="eastAsia" w:ascii="宋体" w:hAnsi="宋体" w:eastAsia="宋体" w:cs="宋体"/>
          <w:b w:val="0"/>
          <w:bCs w:val="0"/>
          <w:caps w:val="0"/>
          <w:color w:val="auto"/>
          <w:sz w:val="32"/>
          <w:highlight w:val="none"/>
        </w:rPr>
        <w:t xml:space="preserve">42</w:t>
      </w:r>
      <w:r>
        <w:rPr>
          <w:rFonts w:hint="eastAsia" w:ascii="宋体" w:hAnsi="宋体" w:eastAsia="宋体" w:cs="宋体"/>
          <w:b w:val="0"/>
          <w:bCs w:val="0"/>
          <w:caps w:val="0"/>
          <w:color w:val="auto"/>
          <w:sz w:val="32"/>
          <w:highlight w:val="none"/>
        </w:rPr>
        <w:fldChar w:fldCharType="end"/>
      </w:r>
      <w:r>
        <w:rPr>
          <w:rFonts w:hint="eastAsia" w:ascii="宋体" w:hAnsi="宋体" w:eastAsia="宋体" w:cs="宋体"/>
          <w:b w:val="0"/>
          <w:bCs w:val="0"/>
          <w:caps w:val="0"/>
          <w:color w:val="auto"/>
          <w:sz w:val="32"/>
          <w:highlight w:val="none"/>
        </w:rPr>
        <w:fldChar w:fldCharType="end"/>
      </w:r>
      <w:r/>
    </w:p>
    <w:p>
      <w:pPr>
        <w:pStyle w:val="791"/>
        <w:spacing w:before="0" w:after="0" w:line="700" w:lineRule="exact"/>
        <w:tabs>
          <w:tab w:val="right" w:pos="8306" w:leader="dot"/>
        </w:tabs>
        <w:rPr>
          <w:rFonts w:hint="eastAsia" w:ascii="宋体" w:hAnsi="宋体" w:eastAsia="宋体" w:cs="宋体"/>
          <w:b w:val="0"/>
          <w:bCs w:val="0"/>
          <w:caps w:val="0"/>
          <w:color w:val="auto"/>
          <w:sz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"_Toc22631" </w:instrText>
      </w:r>
      <w:r>
        <w:rPr>
          <w:rFonts w:hint="eastAsia" w:ascii="宋体" w:hAnsi="宋体" w:eastAsia="宋体" w:cs="宋体"/>
          <w:color w:val="auto"/>
          <w:highlight w:val="none"/>
        </w:rPr>
        <w:fldChar w:fldCharType="separate"/>
      </w:r>
      <w:r>
        <w:rPr>
          <w:rFonts w:hint="eastAsia" w:ascii="宋体" w:hAnsi="宋体" w:eastAsia="宋体" w:cs="宋体"/>
          <w:b w:val="0"/>
          <w:bCs w:val="0"/>
          <w:caps w:val="0"/>
          <w:color w:val="auto"/>
          <w:sz w:val="32"/>
          <w:szCs w:val="44"/>
          <w:highlight w:val="none"/>
        </w:rPr>
        <w:t xml:space="preserve">第六章  响应文件格式</w:t>
      </w:r>
      <w:r>
        <w:rPr>
          <w:rFonts w:hint="eastAsia" w:ascii="宋体" w:hAnsi="宋体" w:eastAsia="宋体" w:cs="宋体"/>
          <w:b w:val="0"/>
          <w:bCs w:val="0"/>
          <w:caps w:val="0"/>
          <w:color w:val="auto"/>
          <w:sz w:val="32"/>
          <w:highlight w:val="none"/>
        </w:rPr>
        <w:tab/>
      </w:r>
      <w:r>
        <w:rPr>
          <w:rFonts w:hint="eastAsia" w:ascii="宋体" w:hAnsi="宋体" w:cs="宋体"/>
          <w:b w:val="0"/>
          <w:bCs w:val="0"/>
          <w:caps w:val="0"/>
          <w:color w:val="auto"/>
          <w:sz w:val="32"/>
          <w:highlight w:val="none"/>
          <w:lang w:val="en-US" w:eastAsia="zh-CN"/>
        </w:rPr>
        <w:t xml:space="preserve">5</w:t>
      </w:r>
      <w:r>
        <w:rPr>
          <w:rFonts w:hint="eastAsia" w:ascii="宋体" w:hAnsi="宋体" w:eastAsia="宋体" w:cs="宋体"/>
          <w:b w:val="0"/>
          <w:bCs w:val="0"/>
          <w:caps w:val="0"/>
          <w:color w:val="auto"/>
          <w:sz w:val="32"/>
          <w:highlight w:val="none"/>
        </w:rPr>
        <w:fldChar w:fldCharType="end"/>
      </w:r>
      <w:r>
        <w:rPr>
          <w:rFonts w:hint="eastAsia" w:ascii="宋体" w:hAnsi="宋体" w:cs="宋体"/>
          <w:b w:val="0"/>
          <w:bCs w:val="0"/>
          <w:caps w:val="0"/>
          <w:color w:val="auto"/>
          <w:sz w:val="32"/>
          <w:highlight w:val="none"/>
          <w:lang w:val="en-US" w:eastAsia="zh-CN"/>
        </w:rPr>
        <w:t xml:space="preserve">2</w:t>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fldChar w:fldCharType="end"/>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63"/>
        <w:jc w:val="center"/>
        <w:rPr>
          <w:rFonts w:hint="eastAsia" w:ascii="宋体" w:hAnsi="宋体" w:eastAsia="宋体" w:cs="宋体"/>
          <w:color w:val="auto"/>
          <w:sz w:val="44"/>
          <w:szCs w:val="44"/>
          <w:highlight w:val="none"/>
        </w:rPr>
      </w:pPr>
      <w:r/>
      <w:bookmarkStart w:id="0" w:name="_Toc7294"/>
      <w:r/>
      <w:bookmarkStart w:id="1" w:name="_Toc27259"/>
      <w:r/>
      <w:bookmarkStart w:id="2" w:name="_Toc13414"/>
      <w:r/>
      <w:bookmarkStart w:id="3" w:name="_Toc141869960"/>
      <w:r>
        <w:rPr>
          <w:rFonts w:hint="eastAsia" w:ascii="宋体" w:hAnsi="宋体" w:eastAsia="宋体" w:cs="宋体"/>
          <w:color w:val="auto"/>
          <w:sz w:val="44"/>
          <w:szCs w:val="44"/>
          <w:highlight w:val="none"/>
        </w:rPr>
        <w:t xml:space="preserve">第一章  磋商邀请</w:t>
      </w:r>
      <w:bookmarkEnd w:id="0"/>
      <w:r/>
      <w:bookmarkEnd w:id="1"/>
      <w:r/>
      <w:bookmarkEnd w:id="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宿迁市宿豫区卫生健康局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宿迁市宿豫区公共资源交易中心</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u w:val="single"/>
          <w:lang w:eastAsia="zh-CN"/>
        </w:rPr>
        <w:t xml:space="preserve">宿豫区来龙中心医院2026-2027年度物业服务采购项目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JSZC-321311-JZCG-C2026-0011</w:t>
      </w:r>
      <w:r>
        <w:rPr>
          <w:rFonts w:hint="eastAsia" w:ascii="宋体" w:hAnsi="宋体" w:eastAsia="宋体" w:cs="宋体"/>
          <w:color w:val="auto"/>
          <w:sz w:val="24"/>
          <w:szCs w:val="24"/>
          <w:highlight w:val="none"/>
        </w:rPr>
        <w:t xml:space="preserve">)进行竞争性磋商采购，欢迎符合条件的供应商参加磋商。</w:t>
      </w:r>
      <w:r/>
    </w:p>
    <w:p>
      <w:pPr>
        <w:ind w:firstLine="48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宿豫区来龙中心医院2026-2027年度物业服务采购项目</w:t>
      </w:r>
      <w:r>
        <w:rPr>
          <w:rFonts w:hint="eastAsia" w:ascii="宋体" w:hAnsi="宋体" w:eastAsia="宋体" w:cs="宋体"/>
          <w:color w:val="auto"/>
          <w:sz w:val="24"/>
          <w:szCs w:val="24"/>
          <w:highlight w:val="none"/>
        </w:rPr>
        <w:t xml:space="preserve">的潜在供应商可在“江苏政府采购网”、“宿迁市政府采购网”自行免费获取磋商文件，并于</w:t>
      </w:r>
      <w:r>
        <w:rPr>
          <w:rFonts w:hint="eastAsia" w:ascii="宋体" w:hAnsi="宋体" w:eastAsia="宋体" w:cs="宋体"/>
          <w:color w:val="auto"/>
          <w:sz w:val="24"/>
          <w:szCs w:val="24"/>
          <w:highlight w:val="none"/>
          <w:u w:val="single"/>
          <w:lang w:eastAsia="zh-CN"/>
        </w:rPr>
        <w:t xml:space="preserve">2026年</w:t>
      </w:r>
      <w:r>
        <w:rPr>
          <w:rFonts w:hint="eastAsia" w:ascii="宋体" w:hAnsi="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29</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pStyle w:val="764"/>
        <w:ind w:firstLine="643"/>
        <w:spacing w:before="0" w:after="0" w:line="520" w:lineRule="exact"/>
        <w:rPr>
          <w:rFonts w:hint="eastAsia" w:ascii="宋体" w:hAnsi="宋体" w:eastAsia="宋体" w:cs="宋体"/>
          <w:b/>
          <w:bCs/>
          <w:color w:val="auto"/>
          <w:sz w:val="32"/>
          <w:highlight w:val="none"/>
        </w:rPr>
      </w:pPr>
      <w:r/>
      <w:bookmarkStart w:id="4" w:name="_Toc35393790"/>
      <w:r/>
      <w:bookmarkStart w:id="5" w:name="_Toc28359079"/>
      <w:r/>
      <w:bookmarkStart w:id="6" w:name="_Toc35393621"/>
      <w:r/>
      <w:bookmarkStart w:id="7" w:name="_Toc28359002"/>
      <w:r/>
      <w:bookmarkStart w:id="8" w:name="_Hlk24379207"/>
      <w:r/>
      <w:bookmarkStart w:id="9" w:name="_Toc38985263"/>
      <w:r>
        <w:rPr>
          <w:rFonts w:hint="eastAsia" w:ascii="宋体" w:hAnsi="宋体" w:eastAsia="宋体" w:cs="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JSZC-321311-JZCG-C2026-0011</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宿豫区来龙中心医院2026-2027年度物业服务采购项目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eastAsia="zh-CN"/>
        </w:rPr>
        <w:t xml:space="preserve">45万元</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4.本项目设定最高限价，最高限价为</w:t>
      </w:r>
      <w:r>
        <w:rPr>
          <w:rFonts w:hint="eastAsia" w:ascii="宋体" w:hAnsi="宋体" w:cs="宋体"/>
          <w:color w:val="auto"/>
          <w:sz w:val="24"/>
          <w:szCs w:val="24"/>
          <w:highlight w:val="none"/>
          <w:lang w:eastAsia="zh-CN"/>
        </w:rPr>
        <w:t xml:space="preserve">45万元</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cs="宋体"/>
          <w:color w:val="auto"/>
          <w:sz w:val="24"/>
          <w:szCs w:val="24"/>
          <w:highlight w:val="none"/>
          <w:lang w:eastAsia="zh-CN"/>
        </w:rPr>
        <w:t xml:space="preserve">宿豫区来龙中心医院2026-2027年度物业服务采购项目</w:t>
      </w:r>
      <w:r>
        <w:rPr>
          <w:rFonts w:hint="eastAsia" w:ascii="宋体" w:hAnsi="宋体" w:eastAsia="宋体" w:cs="宋体"/>
          <w:color w:val="auto"/>
          <w:sz w:val="24"/>
          <w:szCs w:val="24"/>
          <w:highlight w:val="none"/>
        </w:rPr>
        <w:t xml:space="preserve">（详细内容见第四部分采购需求）。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自合同签订之日起，壹年。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联合体磋商。</w:t>
      </w:r>
      <w:r/>
    </w:p>
    <w:p>
      <w:pPr>
        <w:pStyle w:val="764"/>
        <w:ind w:firstLine="643"/>
        <w:spacing w:before="0" w:after="0" w:line="520" w:lineRule="exact"/>
        <w:rPr>
          <w:rFonts w:hint="eastAsia" w:ascii="宋体" w:hAnsi="宋体" w:eastAsia="宋体" w:cs="宋体"/>
          <w:b/>
          <w:bCs/>
          <w:color w:val="auto"/>
          <w:sz w:val="32"/>
          <w:highlight w:val="none"/>
        </w:rPr>
      </w:pPr>
      <w:r/>
      <w:bookmarkStart w:id="10" w:name="_Toc38985264"/>
      <w:r/>
      <w:bookmarkStart w:id="11" w:name="_Toc28359080"/>
      <w:r/>
      <w:bookmarkStart w:id="12" w:name="_Toc35393791"/>
      <w:r/>
      <w:bookmarkStart w:id="13" w:name="_Toc35393622"/>
      <w:r/>
      <w:bookmarkStart w:id="14" w:name="_Toc28359003"/>
      <w:r>
        <w:rPr>
          <w:rFonts w:hint="eastAsia" w:ascii="宋体" w:hAnsi="宋体" w:eastAsia="宋体" w:cs="宋体"/>
          <w:b/>
          <w:bCs/>
          <w:color w:val="auto"/>
          <w:sz w:val="32"/>
          <w:highlight w:val="none"/>
        </w:rPr>
        <w:t xml:space="preserve">二、申请人的资格要求</w:t>
      </w:r>
      <w:bookmarkEnd w:id="10"/>
      <w:r/>
      <w:bookmarkEnd w:id="11"/>
      <w:r/>
      <w:bookmarkEnd w:id="12"/>
      <w:r/>
      <w:bookmarkEnd w:id="13"/>
      <w:r/>
      <w:bookmarkEnd w:id="14"/>
      <w:r/>
      <w:r/>
    </w:p>
    <w:p>
      <w:pPr>
        <w:ind w:firstLine="482"/>
        <w:spacing w:line="480" w:lineRule="exact"/>
        <w:rPr>
          <w:rFonts w:hint="eastAsia" w:ascii="宋体" w:hAnsi="宋体" w:eastAsia="宋体" w:cs="宋体"/>
          <w:color w:val="auto"/>
          <w:sz w:val="24"/>
          <w:szCs w:val="24"/>
          <w:highlight w:val="none"/>
        </w:rPr>
      </w:pPr>
      <w:r/>
      <w:bookmarkStart w:id="15" w:name="_Toc28359081"/>
      <w:r/>
      <w:bookmarkStart w:id="16" w:name="_Toc38985265"/>
      <w:r/>
      <w:bookmarkStart w:id="17" w:name="_Toc35393792"/>
      <w:r/>
      <w:bookmarkStart w:id="18" w:name="_Toc28359004"/>
      <w:r/>
      <w:bookmarkStart w:id="19" w:name="_Toc35393623"/>
      <w:r>
        <w:rPr>
          <w:rFonts w:hint="eastAsia" w:ascii="宋体" w:hAnsi="宋体" w:eastAsia="宋体" w:cs="宋体"/>
          <w:color w:val="auto"/>
          <w:sz w:val="24"/>
          <w:szCs w:val="24"/>
          <w:highlight w:val="none"/>
        </w:rPr>
        <w:t xml:space="preserve">（一）通用资格要求</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1.具备《中华人民共和国政府采购法》第二十二条第一款规定的6项条件（按要求提供磋商</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函）。</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68"/>
        <w:ind w:firstLine="480"/>
        <w:spacing w:after="0" w:line="480" w:lineRule="exact"/>
        <w:tabs>
          <w:tab w:val="left" w:pos="31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3.落实政府采购政策需满足的资格要求：</w:t>
      </w:r>
      <w:r>
        <w:rPr>
          <w:rFonts w:hint="eastAsia" w:ascii="宋体" w:hAnsi="宋体" w:eastAsia="宋体" w:cs="宋体"/>
          <w:color w:val="auto"/>
          <w:sz w:val="24"/>
          <w:szCs w:val="24"/>
          <w:highlight w:val="none"/>
        </w:rPr>
        <w:t xml:space="preserve">本项目属于专门面向中小企业采购的项目，供应商应为中小微企业、监狱企业、残疾人福利性单位（须提供《提供中小企业声明函或残疾人福利性单位声明函或监狱企业证明文件》）。非中小型企业参与本项目投标，将作无效标处理</w:t>
      </w:r>
      <w:r>
        <w:rPr>
          <w:rFonts w:hint="eastAsia" w:ascii="宋体" w:hAnsi="宋体" w:eastAsia="宋体" w:cs="宋体"/>
          <w:color w:val="auto"/>
          <w:highlight w:val="none"/>
        </w:rPr>
        <w:t xml:space="preserve">。</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（二）本项目的特定资格要求：无。</w:t>
      </w:r>
      <w:r/>
    </w:p>
    <w:p>
      <w:pPr>
        <w:pStyle w:val="764"/>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三、获取磋商文件</w:t>
      </w:r>
      <w:bookmarkEnd w:id="15"/>
      <w:r/>
      <w:bookmarkEnd w:id="16"/>
      <w:r/>
      <w:bookmarkEnd w:id="17"/>
      <w:r/>
      <w:bookmarkEnd w:id="18"/>
      <w:r/>
      <w:bookmarkEnd w:id="19"/>
      <w:r/>
      <w:r/>
    </w:p>
    <w:p>
      <w:pPr>
        <w:ind w:firstLine="482"/>
        <w:spacing w:line="480" w:lineRule="exact"/>
        <w:rPr>
          <w:rFonts w:hint="eastAsia" w:ascii="宋体" w:hAnsi="宋体" w:eastAsia="宋体" w:cs="宋体"/>
          <w:color w:val="auto"/>
          <w:sz w:val="24"/>
          <w:szCs w:val="24"/>
          <w:highlight w:val="none"/>
        </w:rPr>
      </w:pPr>
      <w:r/>
      <w:bookmarkStart w:id="20" w:name="_Toc28359082"/>
      <w:r/>
      <w:bookmarkStart w:id="21" w:name="_Toc35393793"/>
      <w:r/>
      <w:bookmarkStart w:id="22" w:name="_Toc28359005"/>
      <w:r/>
      <w:bookmarkStart w:id="23" w:name="_Toc35393624"/>
      <w:r/>
      <w:bookmarkStart w:id="24" w:name="_Toc38985266"/>
      <w:r>
        <w:rPr>
          <w:rFonts w:hint="eastAsia" w:ascii="宋体" w:hAnsi="宋体" w:eastAsia="宋体" w:cs="宋体"/>
          <w:color w:val="auto"/>
          <w:sz w:val="24"/>
          <w:szCs w:val="24"/>
          <w:highlight w:val="none"/>
        </w:rPr>
        <w:t xml:space="preserve">1.时间：自磋商文件公告发布之日起5个工作日。</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eastAsia" w:ascii="宋体" w:hAnsi="宋体" w:eastAsia="宋体" w:cs="宋体"/>
          <w:color w:val="auto"/>
          <w:sz w:val="24"/>
          <w:szCs w:val="24"/>
          <w:highlight w:val="none"/>
        </w:rPr>
      </w:pPr>
      <w:r/>
      <w:bookmarkStart w:id="25" w:name="EB0c44ff4da61f4af989d119fe214be450"/>
      <w:r>
        <w:rPr>
          <w:rFonts w:hint="eastAsia" w:ascii="宋体" w:hAnsi="宋体" w:eastAsia="宋体" w:cs="宋体"/>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0"/>
      <w:r/>
      <w:bookmarkEnd w:id="21"/>
      <w:r/>
      <w:bookmarkEnd w:id="22"/>
      <w:r/>
      <w:bookmarkEnd w:id="23"/>
      <w:r/>
      <w:bookmarkEnd w:id="24"/>
      <w:r/>
      <w:bookmarkEnd w:id="25"/>
      <w:r/>
      <w:r/>
    </w:p>
    <w:p>
      <w:pPr>
        <w:pStyle w:val="764"/>
        <w:ind w:firstLine="643"/>
        <w:spacing w:before="0" w:after="0" w:line="520" w:lineRule="exact"/>
        <w:rPr>
          <w:rFonts w:hint="eastAsia" w:ascii="宋体" w:hAnsi="宋体" w:eastAsia="宋体" w:cs="宋体"/>
          <w:b/>
          <w:bCs/>
          <w:color w:val="auto"/>
          <w:sz w:val="32"/>
          <w:highlight w:val="none"/>
        </w:rPr>
      </w:pPr>
      <w:r/>
      <w:bookmarkStart w:id="26" w:name="_Toc28359007"/>
      <w:r/>
      <w:bookmarkStart w:id="27" w:name="_Toc38985267"/>
      <w:r/>
      <w:bookmarkStart w:id="28" w:name="_Toc35393625"/>
      <w:r/>
      <w:bookmarkStart w:id="29" w:name="_Toc35393794"/>
      <w:r/>
      <w:bookmarkStart w:id="30" w:name="_Toc28359084"/>
      <w:r>
        <w:rPr>
          <w:rFonts w:hint="eastAsia" w:ascii="宋体" w:hAnsi="宋体" w:eastAsia="宋体" w:cs="宋体"/>
          <w:b/>
          <w:bCs/>
          <w:color w:val="auto"/>
          <w:sz w:val="32"/>
          <w:highlight w:val="none"/>
        </w:rPr>
        <w:t xml:space="preserve">四、提交响应文件截止时间、磋商时间及地点</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1.提交响应文件截止时间、磋商时间：</w:t>
      </w:r>
      <w:r>
        <w:rPr>
          <w:rFonts w:hint="eastAsia" w:ascii="宋体" w:hAnsi="宋体" w:eastAsia="宋体" w:cs="宋体"/>
          <w:color w:val="auto"/>
          <w:sz w:val="24"/>
          <w:szCs w:val="24"/>
          <w:highlight w:val="none"/>
          <w:lang w:eastAsia="zh-CN"/>
        </w:rPr>
        <w:t xml:space="preserve">2026年</w:t>
      </w:r>
      <w:bookmarkStart w:id="106" w:name="_GoBack"/>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u w:val="none"/>
          <w:lang w:val="en-US" w:eastAsia="zh-CN"/>
        </w:rPr>
        <w:t xml:space="preserve">29</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rPr>
        <w:t xml:space="preserve">09</w:t>
      </w:r>
      <w:bookmarkEnd w:id="106"/>
      <w:r>
        <w:rPr>
          <w:rFonts w:hint="eastAsia" w:ascii="宋体" w:hAnsi="宋体" w:eastAsia="宋体" w:cs="宋体"/>
          <w:color w:val="auto"/>
          <w:sz w:val="24"/>
          <w:szCs w:val="24"/>
          <w:highlight w:val="none"/>
        </w:rPr>
        <w:t xml:space="preserve">点30分（北京时间）。</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64"/>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五、公告期限</w:t>
      </w:r>
      <w:bookmarkEnd w:id="26"/>
      <w:r/>
      <w:bookmarkEnd w:id="27"/>
      <w:r/>
      <w:bookmarkEnd w:id="28"/>
      <w:r/>
      <w:bookmarkEnd w:id="29"/>
      <w:r/>
      <w:bookmarkEnd w:id="30"/>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自本公告发布之日起3个工作日。</w:t>
      </w:r>
      <w:r/>
    </w:p>
    <w:p>
      <w:pPr>
        <w:pStyle w:val="764"/>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六、其他补充事宜</w:t>
      </w:r>
      <w:r/>
    </w:p>
    <w:p>
      <w:pPr>
        <w:ind w:firstLine="480"/>
        <w:spacing w:line="480" w:lineRule="exact"/>
        <w:rPr>
          <w:rFonts w:hint="eastAsia" w:ascii="宋体" w:hAnsi="宋体" w:eastAsia="宋体" w:cs="宋体"/>
          <w:color w:val="auto"/>
          <w:sz w:val="24"/>
          <w:szCs w:val="24"/>
          <w:highlight w:val="none"/>
        </w:rPr>
      </w:pPr>
      <w:r/>
      <w:bookmarkStart w:id="31" w:name="EB64e1f522fd8c43fcb4d3ba471386b3e7"/>
      <w:r/>
      <w:bookmarkStart w:id="32" w:name="_Toc28359008"/>
      <w:r/>
      <w:bookmarkStart w:id="33" w:name="_Toc38985269"/>
      <w:r/>
      <w:bookmarkStart w:id="34" w:name="_Toc35393627"/>
      <w:r/>
      <w:bookmarkStart w:id="35" w:name="_Toc28359085"/>
      <w:r/>
      <w:bookmarkStart w:id="36" w:name="_Toc35393796"/>
      <w:r>
        <w:rPr>
          <w:rFonts w:hint="eastAsia" w:ascii="宋体" w:hAnsi="宋体" w:eastAsia="宋体" w:cs="宋体"/>
          <w:color w:val="auto"/>
          <w:sz w:val="24"/>
          <w:szCs w:val="24"/>
          <w:highlight w:val="none"/>
        </w:rPr>
        <w:t xml:space="preserve">1.磋商公告发布媒体：江苏政府采购网、宿迁市政府采购网等。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w:t>
      </w:r>
      <w:r>
        <w:rPr>
          <w:rFonts w:hint="eastAsia" w:ascii="宋体" w:hAnsi="宋体" w:eastAsia="宋体" w:cs="宋体"/>
          <w:color w:val="auto"/>
          <w:sz w:val="24"/>
          <w:szCs w:val="24"/>
          <w:highlight w:val="none"/>
          <w:lang w:val="en-US" w:eastAsia="zh-CN"/>
        </w:rPr>
        <w:t xml:space="preserve">363067</w:t>
      </w:r>
      <w:r>
        <w:rPr>
          <w:rFonts w:hint="eastAsia" w:ascii="宋体" w:hAnsi="宋体" w:eastAsia="宋体" w:cs="宋体"/>
          <w:color w:val="auto"/>
          <w:sz w:val="24"/>
          <w:szCs w:val="24"/>
          <w:highlight w:val="none"/>
        </w:rPr>
        <w:t xml:space="preserve">、0519-86722806。</w:t>
      </w:r>
      <w:bookmarkEnd w:id="31"/>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4.质疑渠道：供应商登录“苏采云”系统“项目质疑申请”模块向采购人提出，质疑处理联系方式详见“采购人信息”；财政部门投诉受理电话：0527-84465519。</w:t>
      </w:r>
      <w:r/>
    </w:p>
    <w:p>
      <w:pPr>
        <w:pStyle w:val="764"/>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七、本次磋商联系方式</w:t>
      </w:r>
      <w:bookmarkEnd w:id="32"/>
      <w:r/>
      <w:bookmarkEnd w:id="33"/>
      <w:r/>
      <w:bookmarkEnd w:id="34"/>
      <w:r/>
      <w:bookmarkEnd w:id="35"/>
      <w:r/>
      <w:bookmarkEnd w:id="36"/>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宿迁市宿豫区卫生健康局</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宿豫区洪泽湖东路19号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唐建春</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Start w:id="37" w:name="_Toc28359086"/>
      <w:r/>
      <w:bookmarkStart w:id="38" w:name="_Toc28359009"/>
      <w:r>
        <w:rPr>
          <w:rFonts w:hint="eastAsia" w:ascii="宋体" w:hAnsi="宋体" w:eastAsia="宋体" w:cs="宋体"/>
          <w:color w:val="auto"/>
          <w:sz w:val="24"/>
          <w:szCs w:val="24"/>
          <w:highlight w:val="none"/>
          <w:lang w:eastAsia="zh-CN"/>
        </w:rPr>
        <w:t xml:space="preserve">0527-84465915</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7"/>
      <w:r/>
      <w:bookmarkEnd w:id="38"/>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bookmarkStart w:id="39" w:name="_Toc28359010"/>
      <w:r/>
      <w:bookmarkStart w:id="40" w:name="_Toc28359087"/>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宿迁市宿豫区公共资源交易中心</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宿迁市</w:t>
      </w:r>
      <w:r>
        <w:rPr>
          <w:rFonts w:hint="eastAsia" w:ascii="宋体" w:hAnsi="宋体" w:eastAsia="宋体" w:cs="宋体"/>
          <w:color w:val="auto"/>
          <w:sz w:val="24"/>
          <w:szCs w:val="24"/>
          <w:highlight w:val="none"/>
          <w:lang w:eastAsia="zh-CN"/>
        </w:rPr>
        <w:t xml:space="preserve">宿豫区洪泽湖东路19号政泰大厦3楼</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孙海婷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0527-84480123</w:t>
      </w:r>
      <w:r>
        <w:rPr>
          <w:rFonts w:hint="eastAsia" w:ascii="宋体" w:hAnsi="宋体" w:eastAsia="宋体" w:cs="宋体"/>
          <w:color w:val="auto"/>
          <w:sz w:val="24"/>
          <w:szCs w:val="24"/>
          <w:highlight w:val="none"/>
        </w:rPr>
        <w:t xml:space="preserve"> </w:t>
      </w:r>
      <w:bookmarkEnd w:id="39"/>
      <w:r/>
      <w:bookmarkEnd w:id="40"/>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3"/>
        <w:jc w:val="center"/>
        <w:spacing w:before="200"/>
        <w:rPr>
          <w:rFonts w:hint="eastAsia" w:ascii="宋体" w:hAnsi="宋体" w:eastAsia="宋体" w:cs="宋体"/>
          <w:color w:val="auto"/>
          <w:sz w:val="44"/>
          <w:highlight w:val="none"/>
        </w:rPr>
      </w:pPr>
      <w:r>
        <w:rPr>
          <w:rFonts w:hint="eastAsia" w:ascii="宋体" w:hAnsi="宋体" w:eastAsia="宋体" w:cs="宋体"/>
          <w:color w:val="auto"/>
          <w:sz w:val="44"/>
          <w:highlight w:val="none"/>
        </w:rPr>
        <w:br w:type="page" w:clear="all"/>
      </w:r>
      <w:bookmarkStart w:id="41" w:name="_Toc3297"/>
      <w:r/>
      <w:bookmarkStart w:id="42" w:name="_Toc11816"/>
      <w:r/>
      <w:bookmarkStart w:id="43" w:name="_Toc706"/>
      <w:r>
        <w:rPr>
          <w:rFonts w:hint="eastAsia" w:ascii="宋体" w:hAnsi="宋体" w:eastAsia="宋体" w:cs="宋体"/>
          <w:color w:val="auto"/>
          <w:sz w:val="44"/>
          <w:highlight w:val="none"/>
        </w:rPr>
        <w:t xml:space="preserve">第二章  供应商须知</w:t>
      </w:r>
      <w:bookmarkEnd w:id="3"/>
      <w:r/>
      <w:bookmarkEnd w:id="41"/>
      <w:r/>
      <w:bookmarkEnd w:id="42"/>
      <w:r/>
      <w:bookmarkEnd w:id="43"/>
      <w:r/>
      <w:bookmarkStart w:id="44" w:name="EBa8c69c4726824205bbf6fbe49f912e2d"/>
      <w:r/>
      <w:bookmarkEnd w:id="44"/>
      <w:r/>
      <w:bookmarkStart w:id="45" w:name="EB154f34bfcea5417199f8cf429c255bfe"/>
      <w:r/>
      <w:bookmarkEnd w:id="45"/>
      <w:r/>
      <w:r/>
    </w:p>
    <w:p>
      <w:pPr>
        <w:pStyle w:val="764"/>
        <w:spacing w:before="0" w:line="520" w:lineRule="exact"/>
        <w:rPr>
          <w:rFonts w:hint="eastAsia" w:ascii="宋体" w:hAnsi="宋体" w:eastAsia="宋体" w:cs="宋体"/>
          <w:b/>
          <w:bCs/>
          <w:color w:val="auto"/>
          <w:sz w:val="32"/>
          <w:highlight w:val="none"/>
        </w:rPr>
      </w:pPr>
      <w:r/>
      <w:bookmarkStart w:id="46" w:name="_Toc141869961"/>
      <w:r>
        <w:rPr>
          <w:rFonts w:hint="eastAsia" w:ascii="宋体" w:hAnsi="宋体" w:eastAsia="宋体" w:cs="宋体"/>
          <w:b/>
          <w:bCs/>
          <w:color w:val="auto"/>
          <w:sz w:val="32"/>
          <w:highlight w:val="none"/>
        </w:rPr>
        <w:t xml:space="preserve">供应商须知前附表：</w:t>
      </w:r>
      <w:bookmarkEnd w:id="46"/>
      <w:r/>
      <w:r/>
    </w:p>
    <w:tbl>
      <w:tblPr>
        <w:tblStyle w:val="77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897"/>
        <w:gridCol w:w="6218"/>
      </w:tblGrid>
      <w:tr>
        <w:trPr>
          <w:trHeight w:val="728"/>
        </w:trPr>
        <w:tc>
          <w:tcPr>
            <w:tcW w:w="9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8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621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rHeight w:val="791"/>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W w:w="6218"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47" w:name="EB9a5853ee094f4f0ea6ec3169265f6f2c"/>
            <w:r>
              <w:rPr>
                <w:rFonts w:hint="eastAsia" w:ascii="宋体" w:hAnsi="宋体" w:eastAsia="宋体" w:cs="宋体"/>
                <w:color w:val="auto"/>
                <w:sz w:val="24"/>
                <w:szCs w:val="24"/>
                <w:highlight w:val="none"/>
              </w:rPr>
              <w:t xml:space="preserve">属性按以下第</w:t>
            </w:r>
            <w:r>
              <w:rPr>
                <w:rFonts w:hint="eastAsia" w:ascii="宋体" w:hAnsi="宋体" w:eastAsia="宋体" w:cs="宋体"/>
                <w:b/>
                <w:bCs/>
                <w:color w:val="auto"/>
                <w:sz w:val="24"/>
                <w:highlight w:val="none"/>
                <w:u w:val="single"/>
                <w:lang w:val="en-US" w:eastAsia="zh-CN"/>
              </w:rPr>
              <w:t xml:space="preserve"> 2 </w:t>
            </w:r>
            <w:r>
              <w:rPr>
                <w:rFonts w:hint="eastAsia" w:ascii="宋体" w:hAnsi="宋体" w:eastAsia="宋体" w:cs="宋体"/>
                <w:color w:val="auto"/>
                <w:sz w:val="24"/>
                <w:szCs w:val="24"/>
                <w:highlight w:val="none"/>
              </w:rPr>
              <w:t xml:space="preserve">种确定：</w:t>
            </w: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7"/>
            <w:r>
              <w:rPr>
                <w:rFonts w:hint="eastAsia" w:ascii="宋体" w:hAnsi="宋体" w:eastAsia="宋体" w:cs="宋体"/>
                <w:color w:val="auto"/>
                <w:sz w:val="24"/>
                <w:szCs w:val="24"/>
                <w:highlight w:val="none"/>
              </w:rPr>
              <w:t xml:space="preserve">.货物</w:t>
            </w:r>
            <w:bookmarkStart w:id="48" w:name="EBd5c6c026f9674c39b21b31ecd0c1e7fa"/>
            <w:r>
              <w:rPr>
                <w:rFonts w:hint="eastAsia" w:ascii="宋体" w:hAnsi="宋体" w:eastAsia="宋体" w:cs="宋体"/>
                <w:color w:val="auto"/>
                <w:sz w:val="24"/>
                <w:szCs w:val="24"/>
                <w:highlight w:val="none"/>
              </w:rPr>
              <w:t xml:space="preserve">采购；2.</w:t>
            </w:r>
            <w:bookmarkEnd w:id="48"/>
            <w:r>
              <w:rPr>
                <w:rFonts w:hint="eastAsia" w:ascii="宋体" w:hAnsi="宋体" w:eastAsia="宋体" w:cs="宋体"/>
                <w:color w:val="auto"/>
                <w:sz w:val="24"/>
                <w:szCs w:val="24"/>
                <w:highlight w:val="none"/>
              </w:rPr>
              <w:t xml:space="preserve">服务</w:t>
            </w:r>
            <w:bookmarkStart w:id="49" w:name="EBf7d2a4f44ecb4166a93ea852e73be69f"/>
            <w:r>
              <w:rPr>
                <w:rFonts w:hint="eastAsia" w:ascii="宋体" w:hAnsi="宋体" w:eastAsia="宋体" w:cs="宋体"/>
                <w:color w:val="auto"/>
                <w:sz w:val="24"/>
                <w:szCs w:val="24"/>
                <w:highlight w:val="none"/>
              </w:rPr>
              <w:t xml:space="preserve">采购；3.</w:t>
            </w:r>
            <w:bookmarkEnd w:id="49"/>
            <w:r>
              <w:rPr>
                <w:rFonts w:hint="eastAsia" w:ascii="宋体" w:hAnsi="宋体" w:eastAsia="宋体" w:cs="宋体"/>
                <w:color w:val="auto"/>
                <w:sz w:val="24"/>
                <w:szCs w:val="24"/>
                <w:highlight w:val="none"/>
              </w:rPr>
              <w:t xml:space="preserve">工程采购。</w:t>
            </w:r>
            <w:r/>
          </w:p>
        </w:tc>
      </w:tr>
      <w:tr>
        <w:trPr>
          <w:trHeight w:val="408"/>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响应有效期</w:t>
            </w:r>
            <w:r/>
          </w:p>
        </w:tc>
        <w:tc>
          <w:tcPr>
            <w:tcW w:w="6218"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bookmarkStart w:id="50" w:name="EBf2540e281f614ac8b4efc83b6e64d4d2"/>
            <w:r>
              <w:rPr>
                <w:rFonts w:hint="eastAsia" w:ascii="宋体" w:hAnsi="宋体" w:eastAsia="宋体" w:cs="宋体"/>
                <w:color w:val="auto"/>
                <w:sz w:val="24"/>
                <w:szCs w:val="24"/>
                <w:highlight w:val="none"/>
              </w:rPr>
              <w:t xml:space="preserve">60</w:t>
            </w:r>
            <w:bookmarkEnd w:id="50"/>
            <w:r>
              <w:rPr>
                <w:rFonts w:hint="eastAsia" w:ascii="宋体" w:hAnsi="宋体" w:eastAsia="宋体" w:cs="宋体"/>
                <w:color w:val="auto"/>
                <w:sz w:val="24"/>
                <w:szCs w:val="24"/>
                <w:highlight w:val="none"/>
              </w:rPr>
              <w:t xml:space="preserve">日（从提交响应文件截止之日起算）</w:t>
            </w:r>
            <w:r/>
          </w:p>
        </w:tc>
      </w:tr>
      <w:tr>
        <w:trPr>
          <w:trHeight w:val="430"/>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W w:w="6218"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提交加密电子响应文件1份。</w:t>
            </w:r>
            <w:r/>
          </w:p>
        </w:tc>
      </w:tr>
      <w:tr>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6218"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highlight w:val="none"/>
                <w:u w:val="single"/>
              </w:rPr>
              <w:t xml:space="preserve">2</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bookmarkStart w:id="51" w:name="OLE_LINK8"/>
            <w:r>
              <w:rPr>
                <w:rFonts w:hint="eastAsia" w:ascii="宋体" w:hAnsi="宋体" w:eastAsia="宋体" w:cs="宋体"/>
                <w:color w:val="auto"/>
                <w:sz w:val="24"/>
                <w:highlight w:val="none"/>
              </w:rPr>
              <w:t xml:space="preserve">应当符合《政</w:t>
            </w:r>
            <w:bookmarkStart w:id="52" w:name="OLE_LINK1"/>
            <w:r>
              <w:rPr>
                <w:rFonts w:hint="eastAsia" w:ascii="宋体" w:hAnsi="宋体" w:eastAsia="宋体" w:cs="宋体"/>
                <w:color w:val="auto"/>
                <w:sz w:val="24"/>
                <w:highlight w:val="none"/>
              </w:rPr>
              <w:t xml:space="preserve">府采购进口产品管理办法</w:t>
            </w:r>
            <w:bookmarkEnd w:id="52"/>
            <w:r>
              <w:rPr>
                <w:rFonts w:hint="eastAsia" w:ascii="宋体" w:hAnsi="宋体" w:eastAsia="宋体" w:cs="宋体"/>
                <w:color w:val="auto"/>
                <w:sz w:val="24"/>
                <w:highlight w:val="none"/>
              </w:rPr>
              <w:t xml:space="preserve">》（财库〔2007〕119号）《关于政府采购进口产品管理有关问题的通知》（财办库〔2008〕248号）等相关规定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bookmarkEnd w:id="51"/>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评审方法</w:t>
            </w:r>
            <w:r/>
          </w:p>
        </w:tc>
        <w:tc>
          <w:tcPr>
            <w:tcW w:w="6218" w:type="dxa"/>
            <w:vAlign w:val="center"/>
            <w:textDirection w:val="lrTb"/>
            <w:noWrap w:val="false"/>
          </w:tcPr>
          <w:p>
            <w:pPr>
              <w:pStyle w:val="1049"/>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综合评分法。具体细则详见磋商文件评审方法和评审标准部分。</w:t>
            </w:r>
            <w:r/>
          </w:p>
        </w:tc>
      </w:tr>
      <w:tr>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确定成交人</w:t>
            </w:r>
            <w:r/>
          </w:p>
        </w:tc>
        <w:tc>
          <w:tcPr>
            <w:tcW w:w="6218"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1</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szCs w:val="24"/>
                <w:highlight w:val="none"/>
              </w:rPr>
              <w:t xml:space="preserve">种方式确定成交人：</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1.采购人按照规定在磋商小组推荐的中标候选人中确定成交人；2.采购人授权磋商小组直接确定成交人；</w:t>
            </w:r>
            <w:r/>
          </w:p>
        </w:tc>
      </w:tr>
      <w:tr>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6218"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bookmarkStart w:id="53" w:name="EBebac1462c5d9459fbda8a75065c2455d"/>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3"/>
            <w:r>
              <w:rPr>
                <w:rFonts w:hint="eastAsia" w:ascii="宋体" w:hAnsi="宋体" w:eastAsia="宋体" w:cs="宋体"/>
                <w:color w:val="auto"/>
                <w:sz w:val="24"/>
                <w:szCs w:val="24"/>
                <w:highlight w:val="none"/>
              </w:rPr>
              <w:t xml:space="preserve">允许分包，</w:t>
            </w:r>
            <w:bookmarkStart w:id="54"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54"/>
            <w:r>
              <w:rPr>
                <w:rFonts w:hint="eastAsia" w:ascii="宋体" w:hAnsi="宋体" w:eastAsia="宋体" w:cs="宋体"/>
                <w:color w:val="auto"/>
                <w:sz w:val="24"/>
                <w:szCs w:val="24"/>
                <w:highlight w:val="none"/>
              </w:rPr>
              <w:t xml:space="preserve">无</w:t>
            </w:r>
            <w:r/>
          </w:p>
          <w:p>
            <w:pPr>
              <w:jc w:val="left"/>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2.不允许分包。</w:t>
            </w:r>
            <w:r/>
          </w:p>
        </w:tc>
      </w:tr>
      <w:tr>
        <w:trPr/>
        <w:tc>
          <w:tcPr>
            <w:tcW w:w="945" w:type="dxa"/>
            <w:vAlign w:val="center"/>
            <w:textDirection w:val="lrTb"/>
            <w:noWrap w:val="false"/>
          </w:tcPr>
          <w:p>
            <w:pPr>
              <w:jc w:val="center"/>
              <w:spacing w:line="36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8</w:t>
            </w:r>
            <w:r/>
          </w:p>
        </w:tc>
        <w:tc>
          <w:tcPr>
            <w:tcW w:w="1897" w:type="dxa"/>
            <w:vAlign w:val="center"/>
            <w:textDirection w:val="lrTb"/>
            <w:noWrap w:val="false"/>
          </w:tcPr>
          <w:p>
            <w:pPr>
              <w:jc w:val="center"/>
              <w:spacing w:line="400" w:lineRule="exact"/>
              <w:rPr>
                <w:rFonts w:hint="eastAsia" w:ascii="Calibri" w:hAnsi="Calibri" w:eastAsia="宋体" w:cs="仿宋"/>
                <w:color w:val="auto"/>
                <w:sz w:val="24"/>
                <w:szCs w:val="22"/>
                <w:lang w:val="en-US" w:eastAsia="zh-CN" w:bidi="ar-SA"/>
              </w:rPr>
            </w:pPr>
            <w:r>
              <w:rPr>
                <w:rFonts w:hint="eastAsia" w:cs="仿宋"/>
                <w:color w:val="auto"/>
                <w:sz w:val="24"/>
              </w:rPr>
              <w:t xml:space="preserve">代理费用收取方式及标准</w:t>
            </w:r>
            <w:r/>
          </w:p>
        </w:tc>
        <w:tc>
          <w:tcPr>
            <w:tcW w:w="6218" w:type="dxa"/>
            <w:vAlign w:val="center"/>
            <w:textDirection w:val="lrTb"/>
            <w:noWrap w:val="false"/>
          </w:tcPr>
          <w:p>
            <w:pPr>
              <w:jc w:val="left"/>
              <w:spacing w:line="400" w:lineRule="exact"/>
              <w:rPr>
                <w:rFonts w:hint="eastAsia" w:ascii="Calibri" w:hAnsi="Calibri" w:eastAsia="宋体" w:cs="仿宋"/>
                <w:color w:val="auto"/>
                <w:sz w:val="24"/>
                <w:szCs w:val="22"/>
                <w:lang w:val="en-US" w:eastAsia="zh-CN" w:bidi="ar-SA"/>
              </w:rPr>
            </w:pPr>
            <w:r>
              <w:rPr>
                <w:rFonts w:hint="eastAsia" w:cs="仿宋"/>
                <w:color w:val="auto"/>
                <w:sz w:val="24"/>
              </w:rPr>
              <w:t xml:space="preserve">本项目不收取代理费。</w:t>
            </w:r>
            <w:r/>
          </w:p>
        </w:tc>
      </w:tr>
      <w:tr>
        <w:trPr>
          <w:trHeight w:val="604"/>
        </w:trPr>
        <w:tc>
          <w:tcPr>
            <w:tcW w:w="94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189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shd w:val="clear" w:color="auto" w:fill="auto"/>
            <w:tcW w:w="6218"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000000"/>
                <w:sz w:val="24"/>
                <w:szCs w:val="24"/>
              </w:rPr>
              <w:t xml:space="preserve">用信息查询截止时间：资格审查结束前。由采购人在资格审查现场查询信用信息，网页截屏打印，查询结果留存并归档。</w:t>
            </w:r>
            <w:r/>
          </w:p>
        </w:tc>
      </w:tr>
    </w:tbl>
    <w:p>
      <w:pPr>
        <w:rPr>
          <w:rFonts w:hint="eastAsia" w:ascii="宋体" w:hAnsi="宋体" w:eastAsia="宋体" w:cs="宋体"/>
          <w:color w:val="auto"/>
          <w:highlight w:val="none"/>
        </w:rPr>
      </w:pPr>
      <w:r/>
      <w:bookmarkStart w:id="55" w:name="EBc9d8a0a6c333409599b28034cbc893d2"/>
      <w:r/>
      <w:bookmarkEnd w:id="55"/>
      <w:r/>
      <w:bookmarkStart w:id="56" w:name="_Toc141869962"/>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br w:type="page" w:clear="all"/>
      </w:r>
      <w:r/>
    </w:p>
    <w:p>
      <w:pPr>
        <w:pStyle w:val="764"/>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一、总 则</w:t>
      </w:r>
      <w:bookmarkEnd w:id="56"/>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1、采购方式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本次采购采取竞争性磋商方式。</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2、合格的供应商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本次磋商及由磋商产生的合同受中华人民共和国的相关法律、法规制约和保护。</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4、费用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供应商应自行承担所有参加磋商活动有关的费用。</w:t>
      </w:r>
      <w:r/>
    </w:p>
    <w:p>
      <w:pPr>
        <w:pStyle w:val="764"/>
        <w:ind w:firstLine="320"/>
        <w:spacing w:before="0" w:after="0" w:line="520" w:lineRule="exact"/>
        <w:rPr>
          <w:rFonts w:hint="eastAsia" w:ascii="宋体" w:hAnsi="宋体" w:eastAsia="宋体" w:cs="宋体"/>
          <w:b w:val="0"/>
          <w:bCs w:val="0"/>
          <w:color w:val="auto"/>
          <w:sz w:val="32"/>
          <w:highlight w:val="none"/>
        </w:rPr>
      </w:pPr>
      <w:r/>
      <w:bookmarkStart w:id="57" w:name="_Toc141869963"/>
      <w:r>
        <w:rPr>
          <w:rFonts w:hint="eastAsia" w:ascii="宋体" w:hAnsi="宋体" w:eastAsia="宋体" w:cs="宋体"/>
          <w:b w:val="0"/>
          <w:bCs w:val="0"/>
          <w:color w:val="auto"/>
          <w:sz w:val="32"/>
          <w:highlight w:val="none"/>
        </w:rPr>
        <w:t xml:space="preserve">二、竞争性磋商文件</w:t>
      </w:r>
      <w:bookmarkEnd w:id="57"/>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5、磋商文件构成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5.1磋商文件由以下部分组成：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第一章：磋商邀请；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第二章：供应商须知；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第三章：评审方法与评审标准；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第六章：响应文件格式。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请仔细检查磋商文件是否齐全，如有缺漏请立即与代理机构联系解决。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w:t>
      </w:r>
      <w:r/>
    </w:p>
    <w:p>
      <w:pPr>
        <w:ind w:firstLine="482"/>
        <w:spacing w:line="480" w:lineRule="exact"/>
        <w:rPr>
          <w:rFonts w:hint="eastAsia" w:ascii="宋体" w:hAnsi="宋体" w:eastAsia="宋体" w:cs="宋体"/>
          <w:b/>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6.1</w:t>
      </w:r>
      <w:r>
        <w:rPr>
          <w:rFonts w:hint="eastAsia" w:ascii="宋体" w:hAnsi="宋体" w:eastAsia="宋体" w:cs="宋体"/>
          <w:b/>
          <w:bCs/>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rPr>
        <w:t xml:space="preserve">种政策确定本项目落实的中小企业政策：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扣除，用扣除后的价格参加评审。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p>
    <w:p>
      <w:pPr>
        <w:ind w:firstLine="480"/>
        <w:spacing w:line="480" w:lineRule="exact"/>
        <w:rPr>
          <w:rFonts w:hint="eastAsia" w:ascii="宋体" w:hAnsi="宋体" w:eastAsia="宋体" w:cs="宋体"/>
          <w:color w:val="auto"/>
          <w:sz w:val="24"/>
          <w:highlight w:val="non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7、磋商文件的澄清或修改</w:t>
      </w:r>
      <w:r/>
    </w:p>
    <w:p>
      <w:pPr>
        <w:ind w:firstLine="482"/>
        <w:spacing w:line="480" w:lineRule="exact"/>
        <w:rPr>
          <w:rFonts w:hint="eastAsia" w:ascii="宋体" w:hAnsi="宋体" w:eastAsia="宋体" w:cs="宋体"/>
          <w:b/>
          <w:color w:val="auto"/>
          <w:sz w:val="24"/>
          <w:highlight w:val="non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宋体" w:hAnsi="宋体" w:eastAsia="宋体" w:cs="宋体"/>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商文件的供应商；不足5日的，采购人、采购代理机构应顺延提交首次响应文件截止时间。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64"/>
        <w:ind w:firstLine="320"/>
        <w:spacing w:before="0" w:after="0" w:line="520" w:lineRule="exact"/>
        <w:rPr>
          <w:rFonts w:hint="eastAsia" w:ascii="宋体" w:hAnsi="宋体" w:eastAsia="宋体" w:cs="宋体"/>
          <w:b w:val="0"/>
          <w:bCs w:val="0"/>
          <w:color w:val="auto"/>
          <w:sz w:val="32"/>
          <w:highlight w:val="none"/>
        </w:rPr>
      </w:pPr>
      <w:r/>
      <w:bookmarkStart w:id="58" w:name="_Toc141869964"/>
      <w:r>
        <w:rPr>
          <w:rFonts w:hint="eastAsia" w:ascii="宋体" w:hAnsi="宋体" w:eastAsia="宋体" w:cs="宋体"/>
          <w:b w:val="0"/>
          <w:bCs w:val="0"/>
          <w:color w:val="auto"/>
          <w:sz w:val="32"/>
          <w:highlight w:val="none"/>
        </w:rPr>
        <w:t xml:space="preserve">三、响应文件的编制</w:t>
      </w:r>
      <w:bookmarkEnd w:id="58"/>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8、响应文件的编制要求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9、响应文件构成</w:t>
      </w:r>
      <w:r/>
    </w:p>
    <w:p>
      <w:pPr>
        <w:ind w:firstLine="482"/>
        <w:spacing w:line="480" w:lineRule="exact"/>
        <w:rPr>
          <w:rFonts w:hint="eastAsia" w:ascii="宋体" w:hAnsi="宋体" w:eastAsia="宋体" w:cs="宋体"/>
          <w:b/>
          <w:color w:val="auto"/>
          <w:sz w:val="24"/>
          <w:highlight w:val="none"/>
        </w:rPr>
      </w:pPr>
      <w:r/>
      <w:bookmarkStart w:id="59" w:name="EBd2e6df6607b447c7a4370e6531238d19"/>
      <w:r>
        <w:rPr>
          <w:rFonts w:hint="eastAsia" w:ascii="宋体" w:hAnsi="宋体" w:eastAsia="宋体" w:cs="宋体"/>
          <w:color w:val="auto"/>
          <w:sz w:val="24"/>
          <w:szCs w:val="21"/>
          <w:highlight w:val="none"/>
        </w:rPr>
        <w:t xml:space="preserve">9.1响应文件包括资格证明文件、</w:t>
      </w:r>
      <w:r>
        <w:rPr>
          <w:rFonts w:hint="eastAsia" w:ascii="宋体" w:hAnsi="宋体" w:eastAsia="宋体" w:cs="宋体"/>
          <w:color w:val="auto"/>
          <w:sz w:val="24"/>
          <w:szCs w:val="24"/>
          <w:highlight w:val="none"/>
        </w:rPr>
        <w:t xml:space="preserve">实质性要求响应及偏离表</w:t>
      </w:r>
      <w:r>
        <w:rPr>
          <w:rFonts w:hint="eastAsia" w:ascii="宋体" w:hAnsi="宋体" w:eastAsia="宋体" w:cs="宋体"/>
          <w:color w:val="auto"/>
          <w:sz w:val="24"/>
          <w:szCs w:val="21"/>
          <w:highlight w:val="none"/>
        </w:rPr>
        <w:t xml:space="preserve">、分项报价表、响应及偏离表、磋商申请函、其他证明文件等部分。</w:t>
      </w:r>
      <w:r>
        <w:rPr>
          <w:rFonts w:hint="eastAsia" w:ascii="宋体" w:hAnsi="宋体" w:eastAsia="宋体" w:cs="宋体"/>
          <w:color w:val="auto"/>
          <w:sz w:val="24"/>
          <w:highlight w:val="none"/>
        </w:rPr>
        <w:t xml:space="preserve">响应文件构成资料为非中文时应提供中文译版。</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9.2磋商文件要求提供证书证件等原件电子件的，供应商提供的电子件应是对证书证件等原件通过扫描、拍照等方式进行数字化的可被</w:t>
      </w:r>
      <w:r>
        <w:rPr>
          <w:rFonts w:hint="eastAsia" w:ascii="宋体" w:hAnsi="宋体" w:eastAsia="宋体" w:cs="宋体"/>
          <w:b/>
          <w:bCs/>
          <w:color w:val="auto"/>
          <w:sz w:val="24"/>
          <w:highlight w:val="none"/>
        </w:rPr>
        <w:t xml:space="preserve">“苏采云”</w:t>
      </w:r>
      <w:r>
        <w:rPr>
          <w:rFonts w:hint="eastAsia" w:ascii="宋体" w:hAnsi="宋体" w:eastAsia="宋体" w:cs="宋体"/>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9"/>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10、响应文件的报价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10.1分次报价，供应商响应文件中的报价作为第一次报价，不公开；以最后报价作为价格分计算。</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11、磋商保证金</w:t>
      </w:r>
      <w:r/>
    </w:p>
    <w:p>
      <w:pPr>
        <w:ind w:firstLine="480"/>
        <w:spacing w:line="480" w:lineRule="exact"/>
        <w:rPr>
          <w:rFonts w:hint="eastAsia" w:ascii="宋体" w:hAnsi="宋体" w:eastAsia="宋体" w:cs="宋体"/>
          <w:color w:val="auto"/>
          <w:sz w:val="24"/>
          <w:highlight w:val="none"/>
        </w:rPr>
      </w:pPr>
      <w:r/>
      <w:bookmarkStart w:id="60" w:name="EB2c6535ca97b046d89f956e109e785ae2"/>
      <w:r>
        <w:rPr>
          <w:rFonts w:hint="eastAsia" w:ascii="宋体" w:hAnsi="宋体" w:eastAsia="宋体" w:cs="宋体"/>
          <w:color w:val="auto"/>
          <w:sz w:val="24"/>
          <w:highlight w:val="none"/>
        </w:rPr>
        <w:t xml:space="preserve">本项目不收取磋商保证金。</w:t>
      </w:r>
      <w:bookmarkEnd w:id="60"/>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12、响应有效期</w:t>
      </w:r>
      <w:r/>
    </w:p>
    <w:p>
      <w:pPr>
        <w:ind w:firstLine="480"/>
        <w:spacing w:line="480" w:lineRule="exact"/>
        <w:rPr>
          <w:rFonts w:hint="eastAsia" w:ascii="宋体" w:hAnsi="宋体" w:eastAsia="宋体" w:cs="宋体"/>
          <w:color w:val="auto"/>
          <w:sz w:val="24"/>
          <w:highlight w:val="none"/>
        </w:rPr>
      </w:pPr>
      <w:r/>
      <w:bookmarkStart w:id="61" w:name="_Toc141869965"/>
      <w:r>
        <w:rPr>
          <w:rFonts w:hint="eastAsia" w:ascii="宋体" w:hAnsi="宋体" w:eastAsia="宋体" w:cs="宋体"/>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pStyle w:val="764"/>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四、响应文件的提交</w:t>
      </w:r>
      <w:bookmarkEnd w:id="61"/>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13、响应文件的提交</w:t>
      </w:r>
      <w:r/>
    </w:p>
    <w:p>
      <w:pPr>
        <w:ind w:firstLine="48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14、响应文件被拒绝接收的情形</w:t>
      </w:r>
      <w:r/>
    </w:p>
    <w:p>
      <w:pPr>
        <w:ind w:right="105"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在磋商文件规定的响应截止时间后上传的响应文件。</w:t>
      </w:r>
      <w:r/>
    </w:p>
    <w:p>
      <w:pPr>
        <w:pStyle w:val="764"/>
        <w:ind w:firstLine="320"/>
        <w:spacing w:before="0" w:after="0" w:line="520" w:lineRule="exact"/>
        <w:rPr>
          <w:rFonts w:hint="eastAsia" w:ascii="宋体" w:hAnsi="宋体" w:eastAsia="宋体" w:cs="宋体"/>
          <w:b w:val="0"/>
          <w:bCs w:val="0"/>
          <w:color w:val="auto"/>
          <w:sz w:val="32"/>
          <w:highlight w:val="none"/>
        </w:rPr>
      </w:pPr>
      <w:r/>
      <w:bookmarkStart w:id="62" w:name="_Toc141869967"/>
      <w:r>
        <w:rPr>
          <w:rFonts w:hint="eastAsia" w:ascii="宋体" w:hAnsi="宋体" w:eastAsia="宋体" w:cs="宋体"/>
          <w:b w:val="0"/>
          <w:bCs w:val="0"/>
          <w:color w:val="auto"/>
          <w:sz w:val="32"/>
          <w:highlight w:val="none"/>
        </w:rPr>
        <w:t xml:space="preserve">五、磋商程序及最后报价</w:t>
      </w:r>
      <w:bookmarkEnd w:id="62"/>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15、磋商会议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宋体" w:hAnsi="宋体" w:eastAsia="宋体" w:cs="宋体"/>
          <w:b/>
          <w:color w:val="auto"/>
          <w:sz w:val="24"/>
          <w:highlight w:val="none"/>
          <w:lang w:eastAsia="zh-CN"/>
        </w:rPr>
        <w:t xml:space="preserve">未</w:t>
      </w:r>
      <w:r>
        <w:rPr>
          <w:rFonts w:hint="eastAsia" w:ascii="宋体" w:hAnsi="宋体" w:eastAsia="宋体" w:cs="宋体"/>
          <w:b/>
          <w:color w:val="auto"/>
          <w:sz w:val="24"/>
          <w:highlight w:val="none"/>
        </w:rPr>
        <w:t xml:space="preserve">成功解密的，视为其放弃磋商。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15.3供应商在磋商全过程中应保持通讯畅通，及时登录</w:t>
      </w:r>
      <w:r>
        <w:rPr>
          <w:rFonts w:hint="eastAsia" w:ascii="宋体" w:hAnsi="宋体" w:eastAsia="宋体" w:cs="宋体"/>
          <w:b/>
          <w:bCs/>
          <w:color w:val="auto"/>
          <w:sz w:val="24"/>
          <w:highlight w:val="none"/>
        </w:rPr>
        <w:t xml:space="preserve">“苏采云”系统</w:t>
      </w:r>
      <w:r>
        <w:rPr>
          <w:rFonts w:hint="eastAsia" w:ascii="宋体" w:hAnsi="宋体" w:eastAsia="宋体" w:cs="宋体"/>
          <w:color w:val="auto"/>
          <w:sz w:val="24"/>
          <w:highlight w:val="none"/>
        </w:rPr>
        <w:t xml:space="preserve">查阅、答复相关信息。</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16、磋商小组</w:t>
      </w:r>
      <w:bookmarkStart w:id="63" w:name="OLE_LINK3"/>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磋商小组由采购人代表和有关技术、经济等方面的专家组成，且人员构成符合政府采购有关规定。</w:t>
      </w:r>
      <w:bookmarkEnd w:id="63"/>
      <w:r>
        <w:rPr>
          <w:rFonts w:hint="eastAsia" w:ascii="宋体" w:hAnsi="宋体" w:eastAsia="宋体" w:cs="宋体"/>
          <w:color w:val="auto"/>
          <w:sz w:val="24"/>
          <w:highlight w:val="none"/>
        </w:rPr>
        <w:t xml:space="preserve">磋商小组负责具体评审事务，按客观、公正、审慎的原则独立履行相关职责。</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17、磋商程序</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17.1资格审查</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17.2符合性审查</w:t>
      </w: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17.5相同品牌产品响应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17.6磋商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17.7有关问题的澄清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17.8最后报价</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4" w:name="EB7c676092b0b54336b4f7c76350bf2f81"/>
      <w:r/>
      <w:r/>
    </w:p>
    <w:p>
      <w:pPr>
        <w:ind w:firstLine="482"/>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4"/>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17.8.6</w:t>
      </w:r>
      <w:r>
        <w:rPr>
          <w:rFonts w:hint="eastAsia" w:ascii="宋体" w:hAnsi="宋体" w:eastAsia="宋体" w:cs="宋体"/>
          <w:color w:val="auto"/>
          <w:sz w:val="24"/>
          <w:szCs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65" w:name="_Toc141869966"/>
      <w:r>
        <w:rPr>
          <w:rFonts w:hint="eastAsia" w:ascii="宋体" w:hAnsi="宋体" w:eastAsia="宋体" w:cs="宋体"/>
          <w:color w:val="auto"/>
          <w:sz w:val="24"/>
          <w:highlight w:val="none"/>
        </w:rPr>
        <w:t xml:space="preserve">17.9异常低价投标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w:t>
      </w:r>
      <w:r/>
    </w:p>
    <w:p>
      <w:pPr>
        <w:ind w:firstLine="48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17.9.1评标过程中出现下列情形之一的，</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应当启动异常低价投标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审查程序：</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color w:val="auto"/>
          <w:sz w:val="24"/>
          <w:highlight w:val="none"/>
          <w:lang w:eastAsia="zh-CN"/>
        </w:rPr>
        <w:t xml:space="preserve">，并</w:t>
      </w:r>
      <w:r>
        <w:rPr>
          <w:rFonts w:hint="eastAsia" w:ascii="宋体" w:hAnsi="宋体" w:eastAsia="宋体" w:cs="宋体"/>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w:t>
      </w:r>
      <w:r>
        <w:rPr>
          <w:rFonts w:hint="eastAsia" w:ascii="宋体" w:hAnsi="宋体" w:eastAsia="宋体" w:cs="宋体"/>
          <w:bCs/>
          <w:color w:val="auto"/>
          <w:sz w:val="24"/>
          <w:szCs w:val="21"/>
          <w:highlight w:val="none"/>
          <w:lang w:val="en-US" w:eastAsia="zh-CN"/>
        </w:rPr>
        <w:t xml:space="preserve">10</w:t>
      </w:r>
      <w:r>
        <w:rPr>
          <w:rFonts w:hint="eastAsia" w:ascii="宋体" w:hAnsi="宋体" w:eastAsia="宋体" w:cs="宋体"/>
          <w:bCs/>
          <w:color w:val="auto"/>
          <w:sz w:val="24"/>
          <w:szCs w:val="21"/>
          <w:highlight w:val="none"/>
        </w:rPr>
        <w:t xml:space="preserve">推荐成交候选供应商</w:t>
      </w:r>
      <w:r/>
    </w:p>
    <w:p>
      <w:pPr>
        <w:ind w:firstLine="477"/>
        <w:spacing w:after="120" w:line="480" w:lineRule="exact"/>
        <w:tabs>
          <w:tab w:val="left" w:pos="900" w:leader="none"/>
        </w:tabs>
        <w:rPr>
          <w:rFonts w:hint="eastAsia" w:ascii="宋体" w:hAnsi="宋体" w:eastAsia="宋体" w:cs="宋体"/>
          <w:color w:val="auto"/>
          <w:sz w:val="24"/>
          <w:highlight w:val="none"/>
        </w:rPr>
      </w:pPr>
      <w:r/>
      <w:bookmarkStart w:id="66" w:name="OLE_LINK5"/>
      <w:r>
        <w:rPr>
          <w:rFonts w:hint="eastAsia" w:ascii="宋体" w:hAnsi="宋体" w:eastAsia="宋体" w:cs="宋体"/>
          <w:color w:val="auto"/>
          <w:sz w:val="24"/>
          <w:highlight w:val="none"/>
        </w:rPr>
        <w:t xml:space="preserve">磋商小组根据综合评分情况，按照评审得分由高到低顺序推荐3名成交候选供应商，并编写评审报告</w:t>
      </w:r>
      <w:bookmarkEnd w:id="66"/>
      <w:r>
        <w:rPr>
          <w:rFonts w:hint="eastAsia" w:ascii="宋体" w:hAnsi="宋体" w:eastAsia="宋体" w:cs="宋体"/>
          <w:color w:val="auto"/>
          <w:sz w:val="24"/>
          <w:highlight w:val="none"/>
        </w:rPr>
        <w:t xml:space="preserve">。符合本磋商文件17.8.4情形的，可以推荐2名成交候选供应商。评审得分相同的，按照最后报价由低到高的顺序推荐。评审得分且最后报价相同的，按照技术指标优劣顺序推荐。</w:t>
      </w:r>
      <w:r/>
    </w:p>
    <w:p>
      <w:pPr>
        <w:pStyle w:val="764"/>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六、无效响应、采购活动终止、</w:t>
      </w:r>
      <w:bookmarkEnd w:id="65"/>
      <w:r>
        <w:rPr>
          <w:rFonts w:hint="eastAsia" w:ascii="宋体" w:hAnsi="宋体" w:eastAsia="宋体" w:cs="宋体"/>
          <w:b w:val="0"/>
          <w:bCs w:val="0"/>
          <w:color w:val="auto"/>
          <w:sz w:val="32"/>
          <w:highlight w:val="none"/>
        </w:rPr>
        <w:t xml:space="preserve">恶意串通及取消成交候选资格情形</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18、无效响应情形</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18.1供应商同一采购包提交两个以上（含两个）不同的响应文件或者最后报价的。</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18.2供应商不符合磋商文件规定资格要求的或响应文件未按规定提交资质证件的。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18.3供应商的报价超过了采购预算或最高限价的。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18.4响应文件未通过符合性审查的。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18.5响应文件出现重大偏离，不符合磋商文件中规定的实质性要求的（★部分为实质性要求）。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18.6响应文件未按照磋商文件要求加盖CA电子公章的。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18.8响应文件含有采购人不能接受的附加条件的。</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18.9供应商有本磋商文件规定的恶意串通情形的。</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18.10法律、法规规定的其它情况。</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19、采购活动终止情形</w:t>
      </w:r>
      <w:r/>
    </w:p>
    <w:p>
      <w:pPr>
        <w:ind w:firstLine="482"/>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19.1因情况变化，不再符合规定的竞争性磋商采购方式适用情形的；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19.2符合专业条件的供应商或者对磋商文件作实质响应的供应商不足3家的（符合17.8.6情形除外）。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19.3出现影响采购公正的违法、违规行为的。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19.4因重大变故，采购任务取消的。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19.5磋商小组认定磋商文件存在歧义、重大缺陷导致评审工作无法进行。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19.6在苏采云系统规定时间内成功解密电子响应文件的供应商不足3家的。</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20、恶意串通情形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20.2供应商接受采购人或采购代理机构授意撤换、修改响应文件；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20.3供应商之间协商报价、技术方案等响应文件实质性内容；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20.4属于同一集团、协会、商会等组织成员的供应商按照该组织要求协同参与政府采购活动的；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20.5供应商之间事先约定由某一特定供应商成交；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20.6供应商之间商定部分供应商放弃参加政府采购活动或者放弃成交；</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w:t>
      </w:r>
      <w:bookmarkStart w:id="67" w:name="OLE_LINK2"/>
      <w:r>
        <w:rPr>
          <w:rFonts w:hint="eastAsia" w:ascii="宋体" w:hAnsi="宋体" w:eastAsia="宋体" w:cs="宋体"/>
          <w:b/>
          <w:color w:val="auto"/>
          <w:sz w:val="24"/>
          <w:highlight w:val="none"/>
        </w:rPr>
        <w:t xml:space="preserve">取消成交（候选）供应商资格</w:t>
      </w:r>
      <w:bookmarkEnd w:id="67"/>
      <w:r>
        <w:rPr>
          <w:rFonts w:hint="eastAsia" w:ascii="宋体" w:hAnsi="宋体" w:eastAsia="宋体" w:cs="宋体"/>
          <w:b/>
          <w:color w:val="auto"/>
          <w:sz w:val="24"/>
          <w:highlight w:val="none"/>
        </w:rPr>
        <w:t xml:space="preserve">条款</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21.1提供虚假材料谋取成交的；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21.2采取不正当手段诋毁、排挤其他供应商的；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21.3与采购人、其他供应商或者采购代理机构恶意串通的；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21.4向采购人、采购代理机构行贿或者提供其他不正当利益的；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21.5未在规定时间内与采购人签订采购合同的；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21.6法律、法规规定的其它情况。</w:t>
      </w:r>
      <w:r/>
    </w:p>
    <w:p>
      <w:pPr>
        <w:pStyle w:val="764"/>
        <w:ind w:firstLine="320"/>
        <w:spacing w:before="0" w:after="0" w:line="520" w:lineRule="exact"/>
        <w:rPr>
          <w:rFonts w:hint="eastAsia" w:ascii="宋体" w:hAnsi="宋体" w:eastAsia="宋体" w:cs="宋体"/>
          <w:b w:val="0"/>
          <w:bCs w:val="0"/>
          <w:color w:val="auto"/>
          <w:sz w:val="32"/>
          <w:highlight w:val="none"/>
        </w:rPr>
      </w:pPr>
      <w:r/>
      <w:bookmarkStart w:id="68" w:name="_Toc141869968"/>
      <w:r>
        <w:rPr>
          <w:rFonts w:hint="eastAsia" w:ascii="宋体" w:hAnsi="宋体" w:eastAsia="宋体" w:cs="宋体"/>
          <w:b w:val="0"/>
          <w:bCs w:val="0"/>
          <w:color w:val="auto"/>
          <w:sz w:val="32"/>
          <w:highlight w:val="none"/>
        </w:rPr>
        <w:t xml:space="preserve">七、成交及合同签订</w:t>
      </w:r>
      <w:bookmarkEnd w:id="68"/>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22、确定成交供应商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22.3采购人确定正被列为失信被执行人的供应商为成交人的，成交结果无效。</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23、成交通知书</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24、签订和公告合同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24.1采购人与成交供应商应当在成交通知书发出之日起15日内</w:t>
      </w:r>
      <w:r>
        <w:rPr>
          <w:rFonts w:hint="eastAsia" w:ascii="宋体" w:hAnsi="宋体" w:eastAsia="宋体" w:cs="宋体"/>
          <w:color w:val="auto"/>
          <w:sz w:val="24"/>
          <w:szCs w:val="24"/>
          <w:highlight w:val="none"/>
        </w:rPr>
        <w:t xml:space="preserve">，按照磋商文件确定的事项与采购人签订政府采购合同。</w:t>
      </w:r>
      <w:r>
        <w:rPr>
          <w:rFonts w:hint="eastAsia" w:ascii="宋体" w:hAnsi="宋体" w:eastAsia="宋体" w:cs="宋体"/>
          <w:color w:val="auto"/>
          <w:sz w:val="24"/>
          <w:highlight w:val="none"/>
        </w:rPr>
        <w:t xml:space="preserve">竞争性磋商文件、成交供应商的响应文件以及磋商过程中有关澄清文件均作为合同附件。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24.3采购人在自合同签订之日起2个工作日内，将合同在指定的媒体上公告。</w:t>
      </w:r>
      <w:r/>
    </w:p>
    <w:p>
      <w:pPr>
        <w:ind w:firstLine="482"/>
        <w:spacing w:line="480" w:lineRule="exact"/>
        <w:rPr>
          <w:rFonts w:hint="eastAsia" w:ascii="宋体" w:hAnsi="宋体" w:eastAsia="宋体" w:cs="宋体"/>
          <w:b/>
          <w:color w:val="auto"/>
          <w:sz w:val="24"/>
          <w:highlight w:val="none"/>
        </w:rPr>
      </w:pPr>
      <w:r/>
      <w:bookmarkStart w:id="69" w:name="_Toc141869969"/>
      <w:r>
        <w:rPr>
          <w:rFonts w:hint="eastAsia" w:ascii="宋体" w:hAnsi="宋体" w:eastAsia="宋体" w:cs="宋体"/>
          <w:b/>
          <w:color w:val="auto"/>
          <w:sz w:val="24"/>
          <w:highlight w:val="none"/>
        </w:rPr>
        <w:t xml:space="preserve">25、履约保证金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25.1履约保证金提交形式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25.2履约保证金提交金额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bookmarkStart w:id="70" w:name="_Hlk187763955"/>
      <w:r>
        <w:rPr>
          <w:rFonts w:hint="eastAsia" w:ascii="宋体" w:hAnsi="宋体" w:eastAsia="宋体" w:cs="宋体"/>
          <w:color w:val="auto"/>
          <w:sz w:val="24"/>
          <w:highlight w:val="none"/>
        </w:rPr>
        <w:t xml:space="preserve">履约保证金原提交金额的6折</w:t>
      </w:r>
      <w:bookmarkEnd w:id="70"/>
      <w:r>
        <w:rPr>
          <w:rFonts w:hint="eastAsia" w:ascii="宋体" w:hAnsi="宋体" w:eastAsia="宋体" w:cs="宋体"/>
          <w:color w:val="auto"/>
          <w:sz w:val="24"/>
          <w:highlight w:val="none"/>
        </w:rPr>
        <w:t xml:space="preserve">）提交。</w:t>
      </w:r>
      <w:bookmarkStart w:id="71" w:name="_Hlk187842952"/>
      <w:r>
        <w:rPr>
          <w:rFonts w:hint="eastAsia" w:ascii="宋体" w:hAnsi="宋体" w:eastAsia="宋体" w:cs="宋体"/>
          <w:color w:val="auto"/>
          <w:sz w:val="24"/>
          <w:highlight w:val="none"/>
        </w:rPr>
        <w:t xml:space="preserve">办理流程、偿付等内容见江苏政府采购网“保险保函”模块。</w:t>
      </w:r>
      <w:bookmarkEnd w:id="71"/>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25.3履约保证金退还方式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25.4履约保证金退还条件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25.5履约保证金退还时间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采购人收到成交供应商退付申请后5个工作日内退还。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25.6履约保证金不予退还情形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25.7逾期退还履约保证金违约责任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26、线上融资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27、合同履行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27.1政府采购合同订立后，合同各方不得擅自变更、中止或者终止合同。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r/>
      <w:r/>
    </w:p>
    <w:p>
      <w:pPr>
        <w:pStyle w:val="764"/>
        <w:ind w:firstLine="320"/>
        <w:spacing w:before="0" w:after="0" w:line="520" w:lineRule="exact"/>
        <w:rPr>
          <w:rFonts w:hint="eastAsia" w:ascii="宋体" w:hAnsi="宋体" w:eastAsia="宋体" w:cs="宋体"/>
          <w:b w:val="0"/>
          <w:bCs w:val="0"/>
          <w:color w:val="auto"/>
          <w:sz w:val="32"/>
          <w:highlight w:val="none"/>
        </w:rPr>
      </w:pPr>
      <w:r/>
      <w:bookmarkStart w:id="72" w:name="_Toc141869970"/>
      <w:r>
        <w:rPr>
          <w:rFonts w:hint="eastAsia" w:ascii="宋体" w:hAnsi="宋体" w:eastAsia="宋体" w:cs="宋体"/>
          <w:b w:val="0"/>
          <w:bCs w:val="0"/>
          <w:color w:val="auto"/>
          <w:sz w:val="32"/>
          <w:highlight w:val="none"/>
        </w:rPr>
        <w:t xml:space="preserve">八、质疑与投诉</w:t>
      </w:r>
      <w:bookmarkEnd w:id="72"/>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28.1供应商认为采购文件、采购过程和中标结果使自己的权益受到损害的，可以在知道或者应知其权益受到损害之日起七个工作日内，</w:t>
      </w:r>
      <w:r>
        <w:rPr>
          <w:rFonts w:hint="eastAsia" w:ascii="宋体" w:hAnsi="宋体" w:eastAsia="宋体" w:cs="宋体"/>
          <w:b/>
          <w:bCs/>
          <w:color w:val="auto"/>
          <w:sz w:val="24"/>
          <w:highlight w:val="none"/>
        </w:rPr>
        <w:t xml:space="preserve">通过 CA 数字证书登录“苏采云”系统，从“项目质疑申请”模块向采购人提出质疑。</w:t>
      </w:r>
      <w:r>
        <w:rPr>
          <w:rFonts w:hint="eastAsia" w:ascii="宋体" w:hAnsi="宋体" w:eastAsia="宋体" w:cs="宋体"/>
          <w:color w:val="auto"/>
          <w:sz w:val="24"/>
          <w:highlight w:val="none"/>
        </w:rPr>
        <w:t xml:space="preserve">质疑联系部门、联系电话、通讯地址详见采购公告。</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28.2供应商应知其权益受到损害之日，是指：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（3）对本项目中标或者成交结果提出质疑的，为中标或者成交结果公告期限届满之日。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28.4供应商提出质疑应当提交质疑函和必要的证明材料。质疑函的必备内容：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29、投诉</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63"/>
        <w:jc w:val="center"/>
        <w:spacing w:before="200"/>
        <w:rPr>
          <w:rFonts w:hint="eastAsia" w:ascii="宋体" w:hAnsi="宋体" w:eastAsia="宋体" w:cs="宋体"/>
          <w:color w:val="auto"/>
          <w:sz w:val="44"/>
          <w:highlight w:val="none"/>
        </w:rPr>
      </w:pPr>
      <w:r/>
      <w:bookmarkStart w:id="73" w:name="_Toc141869971"/>
      <w:r/>
      <w:bookmarkStart w:id="74" w:name="_Toc3418"/>
      <w:r/>
      <w:bookmarkStart w:id="75" w:name="_Toc14692"/>
      <w:r/>
      <w:bookmarkStart w:id="76" w:name="_Toc21941"/>
      <w:r>
        <w:rPr>
          <w:rFonts w:hint="eastAsia" w:ascii="宋体" w:hAnsi="宋体" w:eastAsia="宋体" w:cs="宋体"/>
          <w:color w:val="auto"/>
          <w:sz w:val="44"/>
          <w:highlight w:val="none"/>
        </w:rPr>
        <w:t xml:space="preserve">第三章  </w:t>
      </w:r>
      <w:bookmarkEnd w:id="73"/>
      <w:r/>
      <w:bookmarkEnd w:id="74"/>
      <w:r/>
      <w:bookmarkEnd w:id="75"/>
      <w:r>
        <w:rPr>
          <w:rFonts w:hint="eastAsia" w:ascii="宋体" w:hAnsi="宋体" w:eastAsia="宋体" w:cs="宋体"/>
          <w:color w:val="auto"/>
          <w:sz w:val="44"/>
          <w:highlight w:val="none"/>
        </w:rPr>
        <w:t xml:space="preserve">评审方法与评审标准</w:t>
      </w:r>
      <w:bookmarkEnd w:id="76"/>
      <w: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资格审查人员按照下列指标对各供应商的资格进行审查，未通过审查的为无效标，不参与评审。</w:t>
      </w:r>
      <w:r/>
    </w:p>
    <w:tbl>
      <w:tblPr>
        <w:tblStyle w:val="7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落实政府采购政策需满足的资格要求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bl>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磋商小组对符合资格的供应商的响应文件进行符合性审查，未通过审查的为无效标，不再参与评审。</w:t>
      </w:r>
      <w:r/>
    </w:p>
    <w:tbl>
      <w:tblPr>
        <w:tblStyle w:val="77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p>
        </w:tc>
      </w:tr>
      <w:tr>
        <w:trPr/>
        <w:tc>
          <w:tcPr>
            <w:shd w:val="clear" w:color="auto" w:fill="auto"/>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法人授权书</w:t>
            </w:r>
            <w:r/>
          </w:p>
        </w:tc>
        <w:tc>
          <w:tcPr>
            <w:shd w:val="clear" w:color="auto" w:fill="auto"/>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磋商报价表</w:t>
            </w:r>
            <w:r>
              <w:rPr>
                <w:rFonts w:hint="eastAsia" w:ascii="宋体" w:hAnsi="宋体" w:eastAsia="宋体" w:cs="宋体"/>
                <w:color w:val="auto"/>
                <w:highlight w:val="none"/>
                <w:lang w:val="en-US" w:eastAsia="zh-CN"/>
              </w:rPr>
              <w:t xml:space="preserve">及分项报价表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trHeight w:val="9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人员配备要求承诺函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bl>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三、</w:t>
      </w:r>
      <w:r>
        <w:rPr>
          <w:rFonts w:hint="eastAsia" w:ascii="宋体" w:hAnsi="宋体" w:eastAsia="宋体" w:cs="宋体"/>
          <w:b/>
          <w:color w:val="auto"/>
          <w:sz w:val="24"/>
          <w:highlight w:val="none"/>
        </w:rPr>
        <w:t xml:space="preserve">评审方法</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宋体" w:hAnsi="宋体" w:eastAsia="宋体" w:cs="宋体"/>
          <w:color w:val="auto"/>
          <w:sz w:val="24"/>
          <w:highlight w:val="none"/>
        </w:rPr>
      </w:pPr>
      <w:r/>
      <w:bookmarkStart w:id="77" w:name="EB1a5d8b2c3833482f95a1f101c76adb9d"/>
      <w:r>
        <w:rPr>
          <w:rFonts w:hint="eastAsia" w:ascii="宋体" w:hAnsi="宋体" w:eastAsia="宋体" w:cs="宋体"/>
          <w:b/>
          <w:color w:val="auto"/>
          <w:sz w:val="24"/>
          <w:highlight w:val="none"/>
        </w:rPr>
        <w:t xml:space="preserve">四、</w:t>
      </w:r>
      <w:bookmarkEnd w:id="77"/>
      <w:r>
        <w:rPr>
          <w:rFonts w:hint="eastAsia" w:ascii="宋体" w:hAnsi="宋体" w:eastAsia="宋体" w:cs="宋体"/>
          <w:b/>
          <w:bCs/>
          <w:color w:val="auto"/>
          <w:sz w:val="24"/>
          <w:highlight w:val="none"/>
        </w:rPr>
        <w:t xml:space="preserve">评审标准</w:t>
      </w:r>
      <w:r/>
    </w:p>
    <w:tbl>
      <w:tblPr>
        <w:tblStyle w:val="773"/>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1125"/>
        <w:gridCol w:w="6750"/>
      </w:tblGrid>
      <w:tr>
        <w:trPr>
          <w:jc w:val="center"/>
          <w:trHeight w:val="387"/>
        </w:trPr>
        <w:tc>
          <w:tcPr>
            <w:tcW w:w="1273" w:type="dxa"/>
            <w:vAlign w:val="center"/>
            <w:textDirection w:val="lrTb"/>
            <w:noWrap w:val="false"/>
          </w:tcPr>
          <w:p>
            <w:pPr>
              <w:jc w:val="center"/>
              <w:spacing w:line="400" w:lineRule="exact"/>
              <w:widowControl/>
              <w:rPr>
                <w:rFonts w:hint="eastAsia" w:ascii="宋体" w:hAnsi="宋体" w:eastAsia="宋体" w:cs="宋体"/>
                <w:color w:val="auto"/>
                <w:szCs w:val="24"/>
                <w:highlight w:val="none"/>
                <w:rtl w:val="0"/>
                <w:lang w:val="en-US" w:eastAsia="zh-CN"/>
              </w:rPr>
            </w:pPr>
            <w:r/>
            <w:bookmarkStart w:id="78" w:name="EBd5bea3a3c3254523b93c8abaa514fb10"/>
            <w:r/>
            <w:bookmarkEnd w:id="78"/>
            <w:r/>
            <w:bookmarkStart w:id="79" w:name="RANGE!A1"/>
            <w:r/>
            <w:bookmarkStart w:id="80" w:name="_Toc81575168"/>
            <w:r/>
            <w:bookmarkStart w:id="81" w:name="_Toc29751"/>
            <w:r/>
            <w:bookmarkStart w:id="82" w:name="_Toc81575205"/>
            <w:r>
              <w:rPr>
                <w:rFonts w:hint="eastAsia" w:ascii="宋体" w:hAnsi="宋体" w:eastAsia="宋体" w:cs="宋体"/>
                <w:color w:val="auto"/>
                <w:szCs w:val="24"/>
                <w:highlight w:val="none"/>
                <w:rtl w:val="0"/>
                <w:lang w:val="en-US" w:eastAsia="zh-CN"/>
              </w:rPr>
              <w:t xml:space="preserve">评审因素</w:t>
            </w:r>
            <w:bookmarkEnd w:id="79"/>
            <w:r/>
            <w:r/>
          </w:p>
        </w:tc>
        <w:tc>
          <w:tcPr>
            <w:tcW w:w="1125" w:type="dxa"/>
            <w:vAlign w:val="center"/>
            <w:textDirection w:val="lrTb"/>
            <w:noWrap w:val="false"/>
          </w:tcPr>
          <w:p>
            <w:pPr>
              <w:jc w:val="center"/>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分数</w:t>
            </w:r>
            <w:r/>
          </w:p>
        </w:tc>
        <w:tc>
          <w:tcPr>
            <w:tcW w:w="6750" w:type="dxa"/>
            <w:vAlign w:val="center"/>
            <w:textDirection w:val="lrTb"/>
            <w:noWrap w:val="false"/>
          </w:tcPr>
          <w:p>
            <w:pPr>
              <w:jc w:val="center"/>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评审标准</w:t>
            </w:r>
            <w:r/>
          </w:p>
        </w:tc>
      </w:tr>
      <w:tr>
        <w:trPr>
          <w:jc w:val="center"/>
          <w:trHeight w:val="90"/>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磋商报价</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20.00分</w:t>
            </w:r>
            <w:r/>
          </w:p>
        </w:tc>
        <w:tc>
          <w:tcPr>
            <w:shd w:val="clear" w:color="auto" w:fill="auto"/>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采用低价优先法计算，即满足磋商文件要求且最后报价最低的供应商的价格为磋商基准价，其价格分为满分。其他供应商磋商报价得分=（磋商基准价/最后磋商报价）×20。注：磋商小组认为供应商的报价明显低于其他通过符合性审查供应商的报价，有可能影响服务质量或者不能诚信履约的，且供应商不能在评标现场合理的时间内证明其报价合理性的，属于恶意竞争情形，磋商小组有权将其作为无效投标处理。</w:t>
            </w:r>
            <w:r/>
          </w:p>
        </w:tc>
      </w:tr>
      <w:tr>
        <w:trPr>
          <w:jc w:val="center"/>
          <w:trHeight w:val="302"/>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服务要求承诺（一）及相关服务方案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1、投标人承诺中标后按照“第四章、采购需求-</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rPr>
              <w:t xml:space="preserve">、服务内容及</w:t>
            </w:r>
            <w:r>
              <w:rPr>
                <w:rFonts w:hint="eastAsia" w:ascii="宋体" w:hAnsi="宋体" w:eastAsia="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lang w:eastAsia="zh-CN"/>
              </w:rPr>
              <w:t xml:space="preserve">）物业服务内容及要求</w:t>
            </w:r>
            <w:r>
              <w:rPr>
                <w:rFonts w:hint="eastAsia" w:ascii="宋体" w:hAnsi="宋体" w:eastAsia="宋体" w:cs="宋体"/>
                <w:color w:val="auto"/>
                <w:szCs w:val="24"/>
                <w:highlight w:val="none"/>
                <w:lang w:val="en-US" w:eastAsia="zh-CN"/>
              </w:rPr>
              <w:t xml:space="preserve">-一）日常管理服务标准要求、二）保洁服务标准</w:t>
            </w:r>
            <w:r>
              <w:rPr>
                <w:rFonts w:hint="eastAsia" w:ascii="宋体" w:hAnsi="宋体" w:eastAsia="宋体" w:cs="宋体"/>
                <w:color w:val="auto"/>
                <w:szCs w:val="24"/>
                <w:highlight w:val="none"/>
              </w:rPr>
              <w:t xml:space="preserve">”标准服务的，得</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分。注：</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文件中需提供加盖本单位公章的承诺函电子件，格式见</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“第六章”，未提供不得分。2、投标人对</w:t>
            </w:r>
            <w:r>
              <w:rPr>
                <w:rFonts w:hint="eastAsia" w:ascii="宋体" w:hAnsi="宋体" w:eastAsia="宋体" w:cs="宋体"/>
                <w:color w:val="auto"/>
                <w:szCs w:val="24"/>
                <w:highlight w:val="none"/>
                <w:lang w:val="en-US" w:eastAsia="zh-CN"/>
              </w:rPr>
              <w:t xml:space="preserve">日常管理服务</w:t>
            </w:r>
            <w:r>
              <w:rPr>
                <w:rFonts w:hint="eastAsia" w:ascii="宋体" w:hAnsi="宋体" w:eastAsia="宋体" w:cs="宋体"/>
                <w:color w:val="auto"/>
                <w:szCs w:val="24"/>
                <w:highlight w:val="none"/>
              </w:rPr>
              <w:t xml:space="preserve">、保洁服务（含具体保洁要求）的采购需求内容，自行提供上述服务方案，服务方案全部优于采购需求的，得</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分；未提供不得分。</w:t>
            </w:r>
            <w:r/>
          </w:p>
        </w:tc>
      </w:tr>
      <w:tr>
        <w:trPr>
          <w:jc w:val="center"/>
          <w:trHeight w:val="1751"/>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服务要求承诺（二）及相关服务方案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1、投标人承诺中标后按照“第四章、采购需求-</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rPr>
              <w:t xml:space="preserve">、服务内容及</w:t>
            </w:r>
            <w:r>
              <w:rPr>
                <w:rFonts w:hint="eastAsia" w:ascii="宋体" w:hAnsi="宋体" w:eastAsia="宋体" w:cs="宋体"/>
                <w:color w:val="auto"/>
                <w:szCs w:val="24"/>
                <w:highlight w:val="none"/>
                <w:lang w:val="en-US" w:eastAsia="zh-CN"/>
              </w:rPr>
              <w:t xml:space="preserve">要求</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二</w:t>
            </w:r>
            <w:r>
              <w:rPr>
                <w:rFonts w:hint="eastAsia" w:ascii="宋体" w:hAnsi="宋体" w:eastAsia="宋体" w:cs="宋体"/>
                <w:color w:val="auto"/>
                <w:szCs w:val="24"/>
                <w:highlight w:val="none"/>
                <w:lang w:eastAsia="zh-CN"/>
              </w:rPr>
              <w:t xml:space="preserve">）物业服务内容及要求</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三</w:t>
            </w:r>
            <w:r>
              <w:rPr>
                <w:rFonts w:hint="eastAsia" w:ascii="宋体" w:hAnsi="宋体" w:eastAsia="宋体" w:cs="宋体"/>
                <w:color w:val="auto"/>
                <w:szCs w:val="24"/>
                <w:highlight w:val="none"/>
                <w:lang w:val="en-US" w:eastAsia="zh-CN"/>
              </w:rPr>
              <w:t xml:space="preserve">）保安服务要求</w:t>
            </w:r>
            <w:r>
              <w:rPr>
                <w:rFonts w:hint="eastAsia" w:ascii="宋体" w:hAnsi="宋体" w:eastAsia="宋体" w:cs="宋体"/>
                <w:color w:val="auto"/>
                <w:szCs w:val="24"/>
                <w:highlight w:val="none"/>
              </w:rPr>
              <w:t xml:space="preserve">”的标准服务的，得</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分。注：</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文件中需提供加盖本单位公章的承诺函电子件，格式见</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“第六章”，未提供不得分。2、投标人对保安服务的采购需求内容，自行提供上述服务方案，服务方案全部优于采购需求的，得</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分；未提供不得分。</w:t>
            </w:r>
            <w:r/>
          </w:p>
        </w:tc>
      </w:tr>
      <w:tr>
        <w:trPr>
          <w:jc w:val="center"/>
          <w:trHeight w:val="819"/>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考核标准承诺</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投标人承诺中标后按照第四章、采购需求中“</w:t>
            </w:r>
            <w:r>
              <w:rPr>
                <w:rFonts w:hint="eastAsia" w:ascii="宋体" w:hAnsi="宋体" w:cs="宋体"/>
                <w:color w:val="auto"/>
                <w:szCs w:val="24"/>
                <w:highlight w:val="none"/>
                <w:lang w:val="en-US" w:eastAsia="zh-CN"/>
              </w:rPr>
              <w:t xml:space="preserve">五、考核标准</w:t>
            </w:r>
            <w:r>
              <w:rPr>
                <w:rFonts w:hint="eastAsia" w:ascii="宋体" w:hAnsi="宋体" w:eastAsia="宋体" w:cs="宋体"/>
                <w:color w:val="auto"/>
                <w:szCs w:val="24"/>
                <w:highlight w:val="none"/>
              </w:rPr>
              <w:t xml:space="preserve">”要求实施，得</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分。注：</w:t>
            </w:r>
            <w:r>
              <w:rPr>
                <w:rFonts w:hint="eastAsia" w:ascii="宋体" w:hAnsi="宋体" w:eastAsia="宋体" w:cs="宋体"/>
                <w:color w:val="auto"/>
                <w:szCs w:val="24"/>
                <w:highlight w:val="none"/>
                <w:lang w:val="en-US" w:eastAsia="zh-CN"/>
              </w:rPr>
              <w:t xml:space="preserve">响应</w:t>
            </w:r>
            <w:r>
              <w:rPr>
                <w:rFonts w:hint="eastAsia" w:ascii="宋体" w:hAnsi="宋体" w:eastAsia="宋体" w:cs="宋体"/>
                <w:color w:val="auto"/>
                <w:szCs w:val="24"/>
                <w:highlight w:val="none"/>
              </w:rPr>
              <w:t xml:space="preserve">文件中需提供加盖本单位公章的承诺函电子件，格式见</w:t>
            </w:r>
            <w:r>
              <w:rPr>
                <w:rFonts w:hint="eastAsia" w:ascii="宋体" w:hAnsi="宋体" w:eastAsia="宋体" w:cs="宋体"/>
                <w:color w:val="auto"/>
                <w:szCs w:val="24"/>
                <w:highlight w:val="none"/>
                <w:lang w:eastAsia="zh-CN"/>
              </w:rPr>
              <w:t xml:space="preserve">采购文件</w:t>
            </w:r>
            <w:r>
              <w:rPr>
                <w:rFonts w:hint="eastAsia" w:ascii="宋体" w:hAnsi="宋体" w:eastAsia="宋体" w:cs="宋体"/>
                <w:color w:val="auto"/>
                <w:szCs w:val="24"/>
                <w:highlight w:val="none"/>
              </w:rPr>
              <w:t xml:space="preserve">“第六章”，未提供不得分。</w:t>
            </w:r>
            <w:r/>
          </w:p>
        </w:tc>
      </w:tr>
      <w:tr>
        <w:trPr>
          <w:jc w:val="center"/>
          <w:trHeight w:val="2273"/>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企业业绩</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12.00分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供应商自</w:t>
            </w:r>
            <w:r>
              <w:rPr>
                <w:rFonts w:hint="eastAsia" w:ascii="宋体" w:hAnsi="宋体" w:eastAsia="宋体" w:cs="宋体"/>
                <w:color w:val="ff0000"/>
                <w:szCs w:val="24"/>
                <w:highlight w:val="none"/>
                <w:rtl w:val="0"/>
                <w:lang w:val="en-US" w:eastAsia="zh-CN"/>
              </w:rPr>
              <w:t xml:space="preserve">2023年1月1日</w:t>
            </w:r>
            <w:r>
              <w:rPr>
                <w:rFonts w:hint="eastAsia" w:ascii="宋体" w:hAnsi="宋体" w:eastAsia="宋体" w:cs="宋体"/>
                <w:color w:val="auto"/>
                <w:szCs w:val="24"/>
                <w:highlight w:val="none"/>
                <w:rtl w:val="0"/>
                <w:lang w:val="en-US" w:eastAsia="zh-CN"/>
              </w:rPr>
              <w:t xml:space="preserve">（以合同签订时间为准），承担过类似非住宅物业服务项目业绩的，每有一个得3分，最高得12分。</w:t>
            </w:r>
            <w:r/>
          </w:p>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注：1.提供业绩项目合同证明材料电子件、甲方出具的验收合格证明材料（或合同甲方出具的履约评价证明材料）、任意一张合同服务费发票电子件，未提供、提供不全或提供不清晰的不得分；2.业绩证明材料应能够明确反映供应商名称、项目内容、合同签订时间等主要信息，否则不得分；3.合同甲方出具的履约评价中出现“不满意”或“差”或“不合格”或同等意思表达的，该业绩不得分</w:t>
            </w:r>
            <w:r>
              <w:rPr>
                <w:rFonts w:hint="eastAsia" w:ascii="宋体" w:hAnsi="宋体" w:cs="宋体"/>
                <w:color w:val="auto"/>
                <w:szCs w:val="24"/>
                <w:highlight w:val="none"/>
                <w:rtl w:val="0"/>
                <w:lang w:val="en-US" w:eastAsia="zh-CN"/>
              </w:rPr>
              <w:t xml:space="preserve">。</w:t>
            </w:r>
            <w:r/>
          </w:p>
        </w:tc>
      </w:tr>
      <w:tr>
        <w:trPr>
          <w:jc w:val="center"/>
          <w:trHeight w:val="324"/>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项目整体实施方案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10.00分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供应商根据本项目特点，提出整体实施方案，主要包括管理思路、</w:t>
            </w:r>
            <w:r>
              <w:rPr>
                <w:rFonts w:hint="eastAsia" w:ascii="宋体" w:hAnsi="宋体" w:eastAsia="宋体" w:cs="宋体"/>
                <w:color w:val="auto"/>
                <w:szCs w:val="24"/>
                <w:highlight w:val="none"/>
                <w:rtl w:val="0"/>
                <w:lang w:val="en-US" w:eastAsia="zh-CN"/>
              </w:rPr>
              <w:t xml:space="preserve">工作计划及具体实施措施；管理深度和广度创新做法；全方位贴心服务举措；如何实现创造安全文明、洁净环境目标等内容。其中：整体方案内容全面，思路清晰、充分，计划性、具体措施针对性和可操作性强，创新做法、贴心服务亮点突出，优于采购需求得10分；整体方案内容丰富，思路有序，计划性、具体措施针对性和可操作性有效，有创新做法、贴心服务但亮点不突出，可以实现采购需求得7分；整体方案内容不全面，有思路但清晰、充分，具体措施无针对性和可操作性强，无创新做法、贴心服务，承诺后期经优化调整后可以实现采购需求得4分；没有内容不得分。</w:t>
            </w:r>
            <w:r/>
          </w:p>
        </w:tc>
      </w:tr>
      <w:tr>
        <w:trPr>
          <w:jc w:val="center"/>
          <w:trHeight w:val="2258"/>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物业服务管理</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8.00分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供应商提供物业管理方案，主要包括各类人员岗位分配方案、工作操作规范和流程、建筑物外立面保洁、节假日、观摩活动期间的保洁方案、</w:t>
            </w:r>
            <w:r>
              <w:rPr>
                <w:rFonts w:hint="eastAsia" w:ascii="宋体" w:hAnsi="宋体" w:cs="宋体"/>
                <w:color w:val="auto"/>
                <w:szCs w:val="24"/>
                <w:highlight w:val="none"/>
                <w:rtl w:val="0"/>
                <w:lang w:val="en-US" w:eastAsia="zh-CN"/>
              </w:rPr>
              <w:t xml:space="preserve">保安</w:t>
            </w:r>
            <w:r>
              <w:rPr>
                <w:rFonts w:hint="eastAsia" w:ascii="宋体" w:hAnsi="宋体" w:eastAsia="宋体" w:cs="宋体"/>
                <w:color w:val="auto"/>
                <w:szCs w:val="24"/>
                <w:highlight w:val="none"/>
                <w:rtl w:val="0"/>
                <w:lang w:val="en-US" w:eastAsia="zh-CN"/>
              </w:rPr>
              <w:t xml:space="preserve">服务等方案。评标委员会针对方案内容进行打分，其中：方案全面，内容具体充分，实施计划科学合理，具体措施详细且可操作性强，优于采购需求得8分，方案基本完整，计划合理可行，具体措施有一定可实施性，可以实现采购需求得6分，方案要素欠缺、计划及实施措施操作性不强，但承诺后期优化调整后，可以实现采购需求的得3分，没有内容不得分。</w:t>
            </w:r>
            <w:r/>
          </w:p>
        </w:tc>
      </w:tr>
      <w:tr>
        <w:trPr>
          <w:jc w:val="center"/>
          <w:trHeight w:val="2581"/>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应对突发事件预案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8.00分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供应商提供突发事件应急处理预案，包括治安防</w:t>
            </w:r>
            <w:r>
              <w:rPr>
                <w:rFonts w:hint="eastAsia" w:ascii="宋体" w:hAnsi="宋体" w:eastAsia="宋体" w:cs="宋体"/>
                <w:color w:val="auto"/>
                <w:szCs w:val="24"/>
                <w:highlight w:val="none"/>
                <w:rtl w:val="0"/>
                <w:lang w:val="en-US" w:eastAsia="zh-CN"/>
              </w:rPr>
              <w:t xml:space="preserve">范、安全疏导、消防、环保、洪涝、雨雪、停电、停水及其他突发性事件等有相对完善的组织机构、管理机制和应急预案及有效处置措施等。评标委员会针对方案内容进行打分，其中：预案机制完备健全，职能职责明确清晰，应急处置措施针对性、操作性成熟，与采购人配合度高响应处置高效的，优于采购需求得8分；预案机制基本完整，职能职责明确，应急处置措施针对性及可操作性有效，有具体响应处置机制，能够实现采购需求的得6分，预案机制要素欠缺、职能职责不清晰，应急处置措施有缺陷，但承诺后期优化调整后可以实现采购需求的得3分，没有内容不得分。 </w:t>
            </w:r>
            <w:r/>
          </w:p>
        </w:tc>
      </w:tr>
      <w:tr>
        <w:trPr>
          <w:jc w:val="center"/>
          <w:trHeight w:val="326"/>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设备、工具及物耗情况</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8.00分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根据供应商对拟投入本项目工具、设备明细表、物耗明细表及具体情况说明等内容进行打分。其中：装备齐全，提供物耗类别数量繁多，外观、功能成新度高，提高劳动效率快速，优于采购需求得8分；装备种类较多，提供物耗类别数量中等，外观、功能成新度一般，提高劳动效率方面可行，可以实现采购需求得6分；装备较少，提供物耗类别数量较少，未体现外观、功能成新度，以及提高劳动效率方面内容，承诺后期经优化调整后可以实现采购需求的得3分，没有内容不得分。</w:t>
            </w:r>
            <w:r/>
          </w:p>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注：供应商自行提供图片、清单名称及功能等证明资料。</w:t>
            </w:r>
            <w:r/>
          </w:p>
        </w:tc>
      </w:tr>
      <w:tr>
        <w:trPr>
          <w:jc w:val="center"/>
          <w:trHeight w:val="347"/>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bookmarkStart w:id="83" w:name="_Toc10422"/>
            <w:r>
              <w:rPr>
                <w:rFonts w:hint="eastAsia" w:ascii="宋体" w:hAnsi="宋体" w:eastAsia="宋体" w:cs="宋体"/>
                <w:color w:val="auto"/>
                <w:szCs w:val="24"/>
                <w:highlight w:val="none"/>
                <w:rtl w:val="0"/>
                <w:lang w:val="en-US" w:eastAsia="zh-CN"/>
              </w:rPr>
              <w:t xml:space="preserve">内部管理考核制度、员工培训计划及质量保证措施</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6.00分</w:t>
            </w:r>
            <w:r/>
          </w:p>
        </w:tc>
        <w:tc>
          <w:tcPr>
            <w:tcW w:w="6750" w:type="dxa"/>
            <w:vAlign w:val="top"/>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供应商提供内部管理工作机制、考</w:t>
            </w:r>
            <w:r>
              <w:rPr>
                <w:rFonts w:hint="eastAsia" w:ascii="宋体" w:hAnsi="宋体" w:eastAsia="宋体" w:cs="宋体"/>
                <w:color w:val="auto"/>
                <w:szCs w:val="24"/>
                <w:highlight w:val="none"/>
                <w:rtl w:val="0"/>
                <w:lang w:val="en-US" w:eastAsia="zh-CN"/>
              </w:rPr>
              <w:t xml:space="preserve">核制度、员工培训计划及质量保证措施方案，工作考核、奖惩方案、职业道德教育、业务技能培训方案等。评标委员会针对方案内容进行打分，其中：方案内容丰富、全面，思路清晰，奖惩及权责明确详细，人员培训教育内容具体、计划合理，质量保障措施成熟度高、操作性强，优于采购需求得6分；方案基本完整，奖惩及权责具体，人员培训教育计划合理，质量保障措施有可操作性，可以实现采购需求，得4分；方案要素欠缺、有奖惩及权责处置，人员培训教育计划不具体，质量保障措施操作性不强，但承诺后期优化调整后，可以实现采购需求，得2分，没有内容不得分。</w:t>
            </w:r>
            <w:r/>
          </w:p>
        </w:tc>
      </w:tr>
      <w:tr>
        <w:trPr>
          <w:jc w:val="center"/>
          <w:trHeight w:val="273"/>
        </w:trPr>
        <w:tc>
          <w:tcPr>
            <w:tcW w:w="1273"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服务费用分配方案</w:t>
            </w:r>
            <w:r/>
          </w:p>
        </w:tc>
        <w:tc>
          <w:tcPr>
            <w:tcW w:w="1125"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6.00分</w:t>
            </w:r>
            <w:r/>
          </w:p>
        </w:tc>
        <w:tc>
          <w:tcPr>
            <w:tcW w:w="6750" w:type="dxa"/>
            <w:vAlign w:val="center"/>
            <w:textDirection w:val="lrTb"/>
            <w:noWrap w:val="false"/>
          </w:tcPr>
          <w:p>
            <w:pPr>
              <w:jc w:val="left"/>
              <w:spacing w:line="400" w:lineRule="exact"/>
              <w:widowControl/>
              <w:rPr>
                <w:rFonts w:hint="eastAsia" w:ascii="宋体" w:hAnsi="宋体" w:eastAsia="宋体" w:cs="宋体"/>
                <w:color w:val="auto"/>
                <w:szCs w:val="24"/>
                <w:highlight w:val="none"/>
                <w:rtl w:val="0"/>
                <w:lang w:val="en-US" w:eastAsia="zh-CN"/>
              </w:rPr>
            </w:pPr>
            <w:r>
              <w:rPr>
                <w:rFonts w:hint="eastAsia" w:ascii="宋体" w:hAnsi="宋体" w:eastAsia="宋体" w:cs="宋体"/>
                <w:color w:val="auto"/>
                <w:szCs w:val="24"/>
                <w:highlight w:val="none"/>
                <w:rtl w:val="0"/>
                <w:lang w:val="en-US" w:eastAsia="zh-CN"/>
              </w:rPr>
              <w:t xml:space="preserve">根据供应商提供的费用分配方案和费用测算分析说明进行打分，对分配方案和测算分析说明进行打分。有利于保障并提高服务质量，优于采购需求的得6分，能够实现采购需求的得4分，其他不得分。分项报价表中如出现“主动让利、优惠、折扣”等视为报价不合理，本项不得分。 </w:t>
            </w:r>
            <w:bookmarkEnd w:id="80"/>
            <w:r/>
            <w:bookmarkEnd w:id="81"/>
            <w:r/>
            <w:bookmarkEnd w:id="82"/>
            <w:r/>
            <w:r/>
          </w:p>
        </w:tc>
      </w:tr>
    </w:tbl>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500" w:lineRule="exact"/>
        <w:rPr>
          <w:rFonts w:hint="eastAsia" w:ascii="宋体" w:hAnsi="宋体" w:eastAsia="宋体" w:cs="宋体"/>
          <w:b/>
          <w:color w:val="auto"/>
          <w:sz w:val="44"/>
          <w:szCs w:val="44"/>
          <w:highlight w:val="none"/>
        </w:rPr>
        <w:outlineLvl w:val="0"/>
      </w:pPr>
      <w:r/>
      <w:bookmarkStart w:id="84" w:name="_Toc31956"/>
      <w:r/>
      <w:bookmarkStart w:id="85" w:name="_Toc1519"/>
      <w:r>
        <w:rPr>
          <w:rFonts w:hint="eastAsia" w:ascii="宋体" w:hAnsi="宋体" w:eastAsia="宋体" w:cs="宋体"/>
          <w:b/>
          <w:color w:val="auto"/>
          <w:sz w:val="44"/>
          <w:szCs w:val="44"/>
          <w:highlight w:val="none"/>
        </w:rPr>
        <w:t xml:space="preserve">第四章  采购需求</w:t>
      </w:r>
      <w:bookmarkEnd w:id="83"/>
      <w:r/>
      <w:bookmarkEnd w:id="84"/>
      <w:r/>
      <w:bookmarkEnd w:id="85"/>
      <w:r/>
      <w:r/>
    </w:p>
    <w:p>
      <w:pPr>
        <w:ind w:left="0" w:firstLine="480"/>
        <w:pageBreakBefore w:val="0"/>
        <w:spacing w:line="360" w:lineRule="auto"/>
        <w:widowControl w:val="off"/>
        <w:rPr>
          <w:rFonts w:hint="eastAsia" w:ascii="宋体" w:hAnsi="宋体" w:eastAsia="宋体" w:cs="宋体"/>
          <w:color w:val="auto"/>
          <w:sz w:val="24"/>
          <w:szCs w:val="24"/>
          <w:highlight w:val="none"/>
        </w:rPr>
      </w:pPr>
      <w:r/>
      <w:bookmarkStart w:id="86" w:name="_Toc22280"/>
      <w:r/>
      <w:bookmarkStart w:id="87" w:name="_Toc17639"/>
      <w:r/>
      <w:bookmarkEnd w:id="86"/>
      <w:bookmarkEnd w:id="87"/>
      <w:r/>
    </w:p>
    <w:p>
      <w:pPr>
        <w:ind w:left="0"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项目属性：服务类项目</w:t>
      </w:r>
      <w:r/>
    </w:p>
    <w:p>
      <w:pPr>
        <w:ind w:left="0" w:firstLine="48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w:t>
      </w:r>
      <w:r>
        <w:rPr>
          <w:rFonts w:hint="eastAsia" w:ascii="仿宋" w:hAnsi="仿宋" w:eastAsia="仿宋" w:cs="仿宋"/>
          <w:color w:val="auto"/>
          <w:sz w:val="24"/>
          <w:szCs w:val="24"/>
          <w:highlight w:val="none"/>
          <w:lang w:eastAsia="zh-CN"/>
        </w:rPr>
        <w:t xml:space="preserve">物业管理</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一、项目概况</w:t>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采购内容：宿豫区来龙中心医院2026-2027年度物业服务采购项目，为宿豫区来龙中心医院全院区域，涵盖门诊楼、住院楼、公共通道、楼道、卫生间、院区公共场地、消防控制室、污水处理区域、停车场等所有院内区域，并全面服从甲方安排需求。</w:t>
      </w:r>
      <w:r/>
    </w:p>
    <w:p>
      <w:pPr>
        <w:ind w:firstLine="482"/>
        <w:jc w:val="both"/>
        <w:spacing w:line="360" w:lineRule="auto"/>
        <w:widowControl w:val="off"/>
        <w:rPr>
          <w:rFonts w:hint="eastAsia" w:ascii="仿宋" w:hAnsi="仿宋" w:eastAsia="仿宋" w:cs="仿宋"/>
          <w:color w:val="0000ff"/>
          <w:sz w:val="24"/>
          <w:szCs w:val="24"/>
          <w:lang w:val="en-US" w:eastAsia="zh-CN" w:bidi="ar-SA"/>
        </w:rPr>
      </w:pPr>
      <w:r>
        <w:rPr>
          <w:rFonts w:hint="eastAsia" w:ascii="仿宋" w:hAnsi="仿宋" w:eastAsia="仿宋" w:cs="仿宋"/>
          <w:b/>
          <w:color w:val="000000"/>
          <w:sz w:val="24"/>
          <w:szCs w:val="24"/>
          <w:lang w:val="en-US" w:eastAsia="zh-CN" w:bidi="ar-SA"/>
        </w:rPr>
        <w:t xml:space="preserve">2.服务期：</w:t>
      </w:r>
      <w:r>
        <w:rPr>
          <w:rFonts w:hint="eastAsia" w:ascii="仿宋" w:hAnsi="仿宋" w:eastAsia="仿宋" w:cs="仿宋"/>
          <w:b/>
          <w:bCs/>
          <w:color w:val="000000"/>
          <w:sz w:val="24"/>
          <w:szCs w:val="24"/>
          <w:lang w:val="en-US" w:eastAsia="zh-CN" w:bidi="ar-SA"/>
        </w:rPr>
        <w:t xml:space="preserve">自合同签订之日起，壹年</w:t>
      </w:r>
      <w:r>
        <w:rPr>
          <w:rFonts w:hint="eastAsia" w:ascii="仿宋" w:hAnsi="仿宋" w:eastAsia="仿宋" w:cs="仿宋"/>
          <w:b/>
          <w:color w:val="000000"/>
          <w:sz w:val="24"/>
          <w:szCs w:val="24"/>
          <w:lang w:val="en-US" w:eastAsia="zh-CN" w:bidi="ar-SA"/>
        </w:rPr>
        <w:t xml:space="preserve">。</w:t>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采购合同签订后</w:t>
      </w:r>
      <w:r>
        <w:rPr>
          <w:rFonts w:hint="eastAsia" w:ascii="仿宋" w:hAnsi="仿宋" w:eastAsia="仿宋" w:cs="仿宋"/>
          <w:b/>
          <w:bCs/>
          <w:color w:val="000000"/>
          <w:sz w:val="24"/>
          <w:szCs w:val="24"/>
          <w:lang w:val="en-US" w:eastAsia="zh-CN" w:bidi="ar-SA"/>
        </w:rPr>
        <w:t xml:space="preserve">3日历天内</w:t>
      </w:r>
      <w:r>
        <w:rPr>
          <w:rFonts w:hint="eastAsia" w:ascii="仿宋" w:hAnsi="仿宋" w:eastAsia="仿宋" w:cs="仿宋"/>
          <w:color w:val="000000"/>
          <w:sz w:val="24"/>
          <w:szCs w:val="24"/>
          <w:lang w:val="en-US" w:eastAsia="zh-CN" w:bidi="ar-SA"/>
        </w:rPr>
        <w:t xml:space="preserve">，成交人安排工作人员入场。</w:t>
      </w:r>
      <w:r/>
    </w:p>
    <w:p>
      <w:pPr>
        <w:numPr>
          <w:ilvl w:val="0"/>
          <w:numId w:val="0"/>
        </w:numPr>
        <w:ind w:firstLine="482"/>
        <w:jc w:val="both"/>
        <w:spacing w:line="360" w:lineRule="auto"/>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t xml:space="preserve">3.付款方式：</w:t>
      </w:r>
      <w:r/>
    </w:p>
    <w:p>
      <w:pPr>
        <w:numPr>
          <w:ilvl w:val="0"/>
          <w:numId w:val="0"/>
        </w:numPr>
        <w:ind w:firstLine="480"/>
        <w:jc w:val="both"/>
        <w:spacing w:line="360" w:lineRule="auto"/>
        <w:widowControl w:val="off"/>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（1）付款：</w:t>
      </w:r>
      <w:r/>
    </w:p>
    <w:p>
      <w:pPr>
        <w:ind w:firstLine="480"/>
        <w:jc w:val="both"/>
        <w:spacing w:line="360" w:lineRule="auto"/>
        <w:widowControl w:val="off"/>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合同签订后，支付合同金额的10%作为预付款；</w:t>
      </w:r>
      <w:r/>
    </w:p>
    <w:p>
      <w:pPr>
        <w:ind w:firstLine="480"/>
        <w:jc w:val="both"/>
        <w:spacing w:line="360" w:lineRule="auto"/>
        <w:widowControl w:val="off"/>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成交</w:t>
      </w:r>
      <w:r>
        <w:rPr>
          <w:rFonts w:hint="eastAsia" w:ascii="仿宋" w:hAnsi="仿宋" w:eastAsia="仿宋" w:cs="仿宋"/>
          <w:color w:val="000000"/>
          <w:sz w:val="24"/>
          <w:szCs w:val="24"/>
          <w:lang w:eastAsia="zh-CN" w:bidi="ar-SA"/>
        </w:rPr>
        <w:t xml:space="preserve">供应商</w:t>
      </w:r>
      <w:r>
        <w:rPr>
          <w:rFonts w:hint="eastAsia" w:ascii="仿宋" w:hAnsi="仿宋" w:eastAsia="仿宋" w:cs="仿宋"/>
          <w:color w:val="000000"/>
          <w:sz w:val="24"/>
          <w:szCs w:val="24"/>
          <w:lang w:bidi="ar-SA"/>
        </w:rPr>
        <w:t xml:space="preserve">根据每季度实际发生的所有物业管理（考核后的）费用按季度开具合法票据，采购人在接到成交单位票据</w:t>
      </w:r>
      <w:r>
        <w:rPr>
          <w:rFonts w:hint="eastAsia" w:ascii="仿宋" w:hAnsi="仿宋" w:eastAsia="仿宋" w:cs="仿宋"/>
          <w:color w:val="000000"/>
          <w:sz w:val="24"/>
          <w:szCs w:val="24"/>
          <w:lang w:val="en-US" w:eastAsia="zh-CN" w:bidi="ar-SA"/>
        </w:rPr>
        <w:t xml:space="preserve">后</w:t>
      </w:r>
      <w:r>
        <w:rPr>
          <w:rFonts w:hint="eastAsia" w:ascii="仿宋" w:hAnsi="仿宋" w:eastAsia="仿宋" w:cs="仿宋"/>
          <w:color w:val="000000"/>
          <w:sz w:val="24"/>
          <w:szCs w:val="24"/>
          <w:lang w:bidi="ar-SA"/>
        </w:rPr>
        <w:t xml:space="preserve">将上个季度实际发生的所有物业管理（考核后的）费用支付给成交供应商。</w:t>
      </w:r>
      <w:r/>
    </w:p>
    <w:p>
      <w:pPr>
        <w:ind w:firstLine="480"/>
        <w:jc w:val="both"/>
        <w:spacing w:line="360" w:lineRule="auto"/>
        <w:widowControl w:val="off"/>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注：1</w:t>
      </w:r>
      <w:r>
        <w:rPr>
          <w:rFonts w:hint="eastAsia" w:ascii="仿宋" w:hAnsi="仿宋" w:eastAsia="仿宋" w:cs="仿宋"/>
          <w:color w:val="000000"/>
          <w:sz w:val="24"/>
          <w:szCs w:val="24"/>
          <w:lang w:val="en-US" w:eastAsia="zh-CN" w:bidi="ar-SA"/>
        </w:rPr>
        <w:t xml:space="preserve">.</w:t>
      </w:r>
      <w:r>
        <w:rPr>
          <w:rFonts w:hint="eastAsia" w:ascii="仿宋" w:hAnsi="仿宋" w:eastAsia="仿宋" w:cs="仿宋"/>
          <w:color w:val="000000"/>
          <w:sz w:val="24"/>
          <w:szCs w:val="24"/>
          <w:lang w:bidi="ar-SA"/>
        </w:rPr>
        <w:t xml:space="preserve">对于满足合同约定支付条件的，自收到发票后10个工作日内将资金支付到合同约定的供应商账户或供应商数字人民币账户。</w:t>
      </w:r>
      <w:r/>
    </w:p>
    <w:p>
      <w:pPr>
        <w:ind w:firstLine="480"/>
        <w:jc w:val="both"/>
        <w:spacing w:line="360" w:lineRule="auto"/>
        <w:widowControl w:val="off"/>
        <w:rPr>
          <w:rFonts w:hint="eastAsia" w:ascii="仿宋" w:hAnsi="仿宋" w:eastAsia="仿宋" w:cs="仿宋"/>
          <w:color w:val="000000"/>
          <w:sz w:val="24"/>
          <w:szCs w:val="24"/>
          <w:lang w:bidi="ar-SA"/>
        </w:rPr>
      </w:pPr>
      <w:r>
        <w:rPr>
          <w:rFonts w:hint="eastAsia" w:ascii="仿宋" w:hAnsi="仿宋" w:eastAsia="仿宋" w:cs="仿宋"/>
          <w:color w:val="000000"/>
          <w:sz w:val="24"/>
          <w:szCs w:val="24"/>
          <w:lang w:bidi="ar-SA"/>
        </w:rPr>
        <w:t xml:space="preserve">2</w:t>
      </w:r>
      <w:r>
        <w:rPr>
          <w:rFonts w:hint="eastAsia" w:ascii="仿宋" w:hAnsi="仿宋" w:eastAsia="仿宋" w:cs="仿宋"/>
          <w:color w:val="000000"/>
          <w:sz w:val="24"/>
          <w:szCs w:val="24"/>
          <w:lang w:val="en-US" w:eastAsia="zh-CN" w:bidi="ar-SA"/>
        </w:rPr>
        <w:t xml:space="preserve">.</w:t>
      </w:r>
      <w:r>
        <w:rPr>
          <w:rFonts w:hint="eastAsia" w:ascii="仿宋" w:hAnsi="仿宋" w:eastAsia="仿宋" w:cs="仿宋"/>
          <w:color w:val="000000"/>
          <w:sz w:val="24"/>
          <w:szCs w:val="24"/>
          <w:lang w:bidi="ar-SA"/>
        </w:rPr>
        <w:t xml:space="preserve">在签订合同时，供应商明确表示无需预付款或者主动要求降低预付款比例的，采购人可不适用前述预付款规定。</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二、服务内容及要求</w:t>
      </w:r>
      <w:r/>
    </w:p>
    <w:p>
      <w:pPr>
        <w:numPr>
          <w:ilvl w:val="0"/>
          <w:numId w:val="0"/>
        </w:numPr>
        <w:ind w:firstLine="482"/>
        <w:jc w:val="both"/>
        <w:spacing w:line="360" w:lineRule="auto"/>
        <w:widowControl w:val="off"/>
        <w:rPr>
          <w:rFonts w:hint="eastAsia" w:ascii="仿宋" w:hAnsi="仿宋" w:eastAsia="仿宋" w:cs="仿宋"/>
          <w:b/>
          <w:color w:val="000000"/>
          <w:sz w:val="24"/>
          <w:szCs w:val="24"/>
          <w:lang w:val="en-US" w:eastAsia="zh-CN" w:bidi="ar-SA"/>
        </w:rPr>
      </w:pPr>
      <w:r>
        <w:rPr>
          <w:rFonts w:hint="eastAsia" w:ascii="仿宋" w:hAnsi="仿宋" w:eastAsia="仿宋" w:cs="仿宋"/>
          <w:b/>
          <w:color w:val="000000"/>
          <w:sz w:val="24"/>
          <w:szCs w:val="24"/>
          <w:lang w:val="en-US" w:eastAsia="zh-CN" w:bidi="ar-SA"/>
        </w:rPr>
        <w:t xml:space="preserve">（一）人员配备要求</w:t>
      </w:r>
      <w:r/>
    </w:p>
    <w:p>
      <w:pPr>
        <w:ind w:firstLine="482"/>
        <w:jc w:val="both"/>
        <w:spacing w:line="360" w:lineRule="auto"/>
        <w:widowControl w:val="off"/>
        <w:rPr>
          <w:rFonts w:hint="eastAsia" w:ascii="仿宋" w:hAnsi="仿宋" w:eastAsia="仿宋" w:cs="仿宋"/>
          <w:b/>
          <w:color w:val="ff0000"/>
          <w:sz w:val="24"/>
          <w:szCs w:val="24"/>
          <w:lang w:val="en-US" w:eastAsia="zh-CN" w:bidi="ar-SA"/>
        </w:rPr>
      </w:pPr>
      <w:r>
        <w:rPr>
          <w:rFonts w:hint="eastAsia" w:ascii="仿宋" w:hAnsi="仿宋" w:eastAsia="仿宋" w:cs="仿宋"/>
          <w:b/>
          <w:color w:val="ff0000"/>
          <w:sz w:val="24"/>
          <w:szCs w:val="24"/>
          <w:lang w:val="en-US" w:eastAsia="zh-CN" w:bidi="ar-SA"/>
        </w:rPr>
        <w:t xml:space="preserve">以下人员配备为最低要求，不接受负偏离，响应文件中提供全部响应要求的承诺函电子件（加盖公章，承诺函格式附后），否则按无效标处理。</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（注：如投标供应商响应投标项目组人员年龄优于项目采购需求的，须按照要求配备到位；涉及项目人员管理按照国家规定需要缴纳社保的费用，均由供应商自行承担，与甲方无关。）</w:t>
      </w:r>
      <w:r/>
    </w:p>
    <w:p>
      <w:pPr>
        <w:numPr>
          <w:ilvl w:val="0"/>
          <w:numId w:val="0"/>
        </w:numPr>
        <w:ind w:firstLine="482"/>
        <w:spacing w:line="360" w:lineRule="auto"/>
        <w:rPr>
          <w:rFonts w:hint="eastAsia" w:ascii="仿宋" w:hAnsi="仿宋" w:eastAsia="仿宋" w:cs="仿宋"/>
          <w:b/>
          <w:color w:val="000000"/>
          <w:sz w:val="24"/>
          <w:szCs w:val="24"/>
        </w:rPr>
      </w:pPr>
      <w:r/>
      <w:bookmarkStart w:id="88" w:name="EB7c33beb71a02494a8bbd2e850c189299"/>
      <w:r>
        <w:rPr>
          <w:rFonts w:hint="eastAsia" w:ascii="仿宋" w:hAnsi="仿宋" w:eastAsia="仿宋" w:cs="仿宋"/>
          <w:b/>
          <w:color w:val="000000"/>
          <w:sz w:val="24"/>
          <w:szCs w:val="24"/>
          <w:lang w:val="en-US" w:eastAsia="zh-CN" w:bidi="ar-SA"/>
        </w:rPr>
        <w:t xml:space="preserve">1、</w:t>
      </w:r>
      <w:r>
        <w:rPr>
          <w:rFonts w:hint="eastAsia" w:ascii="仿宋" w:hAnsi="仿宋" w:eastAsia="仿宋" w:cs="仿宋"/>
          <w:b/>
          <w:color w:val="000000"/>
          <w:sz w:val="24"/>
          <w:szCs w:val="24"/>
        </w:rPr>
        <w:t xml:space="preserve">本项目组成员配置：</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本项目组成员总人数共15人，含项目负责人1人，专职，全面负责本项目服务组织安排、监督检查和协调联络。</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1.1保洁人员：10人。初中以上文化，有吃苦耐劳精神，责任心强。</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highlight w:val="none"/>
          <w:lang w:val="en-US" w:eastAsia="zh-CN" w:bidi="ar-SA"/>
        </w:rPr>
        <w:t xml:space="preserve">1.2安保人员</w:t>
      </w:r>
      <w:r>
        <w:rPr>
          <w:rFonts w:hint="eastAsia" w:ascii="仿宋" w:hAnsi="仿宋" w:eastAsia="仿宋" w:cs="仿宋"/>
          <w:bCs/>
          <w:color w:val="000000"/>
          <w:sz w:val="24"/>
          <w:szCs w:val="24"/>
          <w:lang w:val="en-US" w:eastAsia="zh-CN" w:bidi="ar-SA"/>
        </w:rPr>
        <w:t xml:space="preserve">：4人。能完成基本任务，无不良嗜好，作风正派，身心健康，吃苦耐劳。</w:t>
      </w:r>
      <w:r/>
    </w:p>
    <w:p>
      <w:pPr>
        <w:numPr>
          <w:ilvl w:val="0"/>
          <w:numId w:val="0"/>
        </w:numPr>
        <w:ind w:firstLine="482"/>
        <w:spacing w:line="360" w:lineRule="auto"/>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2、人员岗位职责</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2.1保洁人员：负责保洁工作。采购人有权根据实际对保洁人员配备进行调整，负责生活垃圾的转运、医疗垃圾转运。</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2.2安保人员：负责秩序维护工作。采购人有权根据实际对安保人员配备进行调整。</w:t>
      </w:r>
      <w:r/>
    </w:p>
    <w:p>
      <w:pPr>
        <w:numPr>
          <w:ilvl w:val="0"/>
          <w:numId w:val="0"/>
        </w:numPr>
        <w:ind w:firstLine="482"/>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3、人员派遣管理</w:t>
      </w:r>
      <w:bookmarkEnd w:id="88"/>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3.1团队人员。供应商用工须符合《中华人民共和国民法典》规定，用工期间发生纠纷，供应商全面自行负责承担；</w:t>
      </w:r>
      <w:r/>
    </w:p>
    <w:p>
      <w:pPr>
        <w:ind w:firstLine="480"/>
        <w:jc w:val="both"/>
        <w:spacing w:line="360" w:lineRule="auto"/>
        <w:widowControl w:val="off"/>
        <w:rPr>
          <w:rFonts w:hint="eastAsia" w:ascii="仿宋" w:hAnsi="仿宋" w:eastAsia="仿宋" w:cs="仿宋"/>
          <w:bCs/>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3.2社保及保险：履约过程中，供应商须按照国家及地方规定按月给符合缴纳社保成员全额缴纳社保，全员购买意外险（或雇主责任险）</w:t>
      </w:r>
      <w:r>
        <w:rPr>
          <w:rFonts w:hint="eastAsia" w:ascii="仿宋" w:hAnsi="仿宋" w:eastAsia="仿宋" w:cs="仿宋"/>
          <w:bCs/>
          <w:color w:val="000000"/>
          <w:sz w:val="24"/>
          <w:szCs w:val="24"/>
          <w:lang w:val="en-US" w:eastAsia="zh-CN" w:bidi="ar-SA"/>
        </w:rPr>
        <w:t xml:space="preserve">且保费≥50万/人.年</w:t>
      </w:r>
      <w:r>
        <w:rPr>
          <w:rFonts w:hint="eastAsia" w:ascii="仿宋" w:hAnsi="仿宋" w:eastAsia="仿宋" w:cs="仿宋"/>
          <w:color w:val="000000"/>
          <w:sz w:val="24"/>
          <w:szCs w:val="24"/>
          <w:lang w:val="en-US" w:eastAsia="zh-CN" w:bidi="ar-SA"/>
        </w:rPr>
        <w:t xml:space="preserve">，在合同签订后7日内将意外险（或雇主责任险）购买情况报至采购人</w:t>
      </w:r>
      <w:r>
        <w:rPr>
          <w:rFonts w:hint="eastAsia" w:ascii="仿宋" w:hAnsi="仿宋" w:eastAsia="仿宋" w:cs="仿宋"/>
          <w:bCs/>
          <w:color w:val="000000"/>
          <w:sz w:val="24"/>
          <w:szCs w:val="24"/>
          <w:lang w:val="en-US" w:eastAsia="zh-CN" w:bidi="ar-SA"/>
        </w:rPr>
        <w:t xml:space="preserve">。</w:t>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bCs/>
          <w:color w:val="000000"/>
          <w:sz w:val="24"/>
          <w:szCs w:val="24"/>
          <w:lang w:val="en-US" w:eastAsia="zh-CN" w:bidi="ar-SA"/>
        </w:rPr>
        <w:t xml:space="preserve">3.3、供应商项目组所有成员工资不得低于宿迁市最新最低工资标准，否则按无效标处理。</w:t>
      </w:r>
      <w:r/>
    </w:p>
    <w:p>
      <w:pPr>
        <w:ind w:firstLine="480"/>
        <w:jc w:val="both"/>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3.4派遣与项目适应的团队，人员调整，应经采购人同意后方可调整。对服务质量不满意的，采购人有权要求更换不称职的人员，采购人提出异议的人员，原则上供应商须在一个月内调整到位。</w:t>
      </w:r>
      <w:r/>
    </w:p>
    <w:p>
      <w:pPr>
        <w:ind w:firstLine="480"/>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3.5成交后，不得擅自更换人员；未经甲方</w:t>
      </w:r>
      <w:r>
        <w:rPr>
          <w:rFonts w:hint="eastAsia" w:ascii="仿宋" w:hAnsi="仿宋" w:eastAsia="仿宋" w:cs="仿宋"/>
          <w:b/>
          <w:bCs/>
          <w:color w:val="000000"/>
          <w:sz w:val="24"/>
          <w:szCs w:val="24"/>
          <w:lang w:val="en-US" w:eastAsia="zh-CN" w:bidi="ar-SA"/>
        </w:rPr>
        <w:t xml:space="preserve">同意</w:t>
      </w:r>
      <w:r>
        <w:rPr>
          <w:rFonts w:hint="eastAsia" w:ascii="仿宋" w:hAnsi="仿宋" w:eastAsia="仿宋" w:cs="仿宋"/>
          <w:color w:val="000000"/>
          <w:sz w:val="24"/>
          <w:szCs w:val="24"/>
          <w:lang w:val="en-US" w:eastAsia="zh-CN" w:bidi="ar-SA"/>
        </w:rPr>
        <w:t xml:space="preserve">擅自更换人员，</w:t>
      </w:r>
      <w:r>
        <w:rPr>
          <w:rFonts w:hint="eastAsia" w:ascii="仿宋" w:hAnsi="仿宋" w:eastAsia="仿宋" w:cs="仿宋"/>
          <w:b/>
          <w:bCs/>
          <w:color w:val="000000"/>
          <w:sz w:val="24"/>
          <w:szCs w:val="24"/>
          <w:lang w:val="en-US" w:eastAsia="zh-CN" w:bidi="ar-SA"/>
        </w:rPr>
        <w:t xml:space="preserve">中标单位自愿向采购人缴纳违约金2万元/人·次。</w:t>
      </w:r>
      <w:r/>
    </w:p>
    <w:p>
      <w:pPr>
        <w:ind w:firstLine="482"/>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一般工作人员年流失率不得超过15%（从乙方接管投入运营管理满三个月起计算），每超过一个百分点，乙方须向甲方支付违约金10000元，该费用从物业服务费中扣除。</w:t>
      </w:r>
      <w:r/>
    </w:p>
    <w:p>
      <w:pPr>
        <w:ind w:firstLine="482"/>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3.6供应商负责对所有人员组织定期专业技术和管理培训，每月不少于1次。</w:t>
      </w:r>
      <w:r/>
    </w:p>
    <w:p>
      <w:pPr>
        <w:ind w:firstLine="482"/>
        <w:jc w:val="both"/>
        <w:spacing w:line="360" w:lineRule="auto"/>
        <w:widowControl w:val="off"/>
        <w:tabs>
          <w:tab w:val="left" w:pos="1097" w:leader="none"/>
        </w:tabs>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3.7在成交结果公告发出之日起7日内，供应商将所有人员资料交采购人审核 ,经采购人审核书面同意后方可上岗。</w:t>
      </w:r>
      <w:r/>
    </w:p>
    <w:p>
      <w:pPr>
        <w:ind w:firstLine="482"/>
        <w:jc w:val="both"/>
        <w:spacing w:line="360" w:lineRule="auto"/>
        <w:widowControl w:val="off"/>
        <w:rPr>
          <w:rFonts w:hint="eastAsia" w:ascii="仿宋" w:hAnsi="仿宋" w:eastAsia="仿宋" w:cs="仿宋"/>
          <w:b/>
          <w:bCs/>
          <w:color w:val="ff0000"/>
          <w:sz w:val="24"/>
          <w:szCs w:val="24"/>
          <w:lang w:val="en-US" w:eastAsia="zh-CN" w:bidi="ar-SA"/>
        </w:rPr>
      </w:pPr>
      <w:r>
        <w:rPr>
          <w:rFonts w:hint="eastAsia" w:ascii="仿宋" w:hAnsi="仿宋" w:eastAsia="仿宋" w:cs="仿宋"/>
          <w:b/>
          <w:bCs/>
          <w:color w:val="ff0000"/>
          <w:sz w:val="24"/>
          <w:szCs w:val="24"/>
          <w:lang w:val="en-US" w:eastAsia="zh-CN" w:bidi="ar-SA"/>
        </w:rPr>
        <w:t xml:space="preserve">注：以上所有人员上岗前须提供：（1）健康证；（2）无违法犯罪记录、未受过刑事处罚（提供属地派出所证明）、未有法律纠纷。（★前述（1）、（2）供应商提供承诺，格式自拟，否则视为无效标。）</w:t>
      </w:r>
      <w:r/>
    </w:p>
    <w:p>
      <w:pPr>
        <w:ind w:left="420"/>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（二）物业服务内容及要求</w:t>
      </w:r>
      <w:r/>
    </w:p>
    <w:p>
      <w:pPr>
        <w:ind w:firstLine="482"/>
        <w:jc w:val="both"/>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供应商应在进场后一个月内，在响应文件服务方案基础上，根据采购方实际需求，提供更加完善、优化的个性化服务方案，经采购方审核同意后遵照执行。</w:t>
      </w:r>
      <w:r/>
    </w:p>
    <w:p>
      <w:pPr>
        <w:jc w:val="both"/>
        <w:spacing w:after="0" w:line="278" w:lineRule="auto"/>
        <w:rPr>
          <w:rFonts w:hint="eastAsia" w:ascii="仿宋" w:hAnsi="仿宋" w:eastAsia="仿宋" w:cs="仿宋"/>
          <w:b/>
          <w:bCs/>
          <w:sz w:val="22"/>
          <w:szCs w:val="24"/>
          <w14:ligatures w14:val="standardContextual"/>
        </w:rPr>
      </w:pPr>
      <w:r>
        <w:rPr>
          <w:rFonts w:hint="eastAsia" w:ascii="仿宋" w:hAnsi="仿宋" w:eastAsia="仿宋" w:cs="仿宋"/>
          <w:b/>
          <w:bCs/>
          <w:color w:val="000000"/>
          <w:sz w:val="24"/>
          <w:szCs w:val="24"/>
          <w:lang w:val="en-US" w:eastAsia="zh-CN" w:bidi="ar-SA"/>
        </w:rPr>
        <w:t xml:space="preserve">一）日常管理服务标准要求</w:t>
      </w:r>
      <w:r/>
    </w:p>
    <w:tbl>
      <w:tblPr>
        <w:tblStyle w:val="773"/>
        <w:tblW w:w="93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112"/>
        <w:gridCol w:w="1304"/>
        <w:gridCol w:w="6902"/>
      </w:tblGrid>
      <w:tr>
        <w:trPr>
          <w:trHeight w:val="468"/>
          <w:tblHeader/>
        </w:trPr>
        <w:tc>
          <w:tcPr>
            <w:tcMar>
              <w:left w:w="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服务类别内容</w:t>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服务内容</w:t>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服务标准要求</w:t>
            </w:r>
            <w:r/>
          </w:p>
        </w:tc>
      </w:tr>
      <w:tr>
        <w:trPr>
          <w:trHeight w:val="609"/>
        </w:trPr>
        <w:tc>
          <w:tcPr>
            <w:tcMar>
              <w:left w:w="0" w:type="dxa"/>
              <w:top w:w="150" w:type="dxa"/>
              <w:right w:w="240" w:type="dxa"/>
              <w:bottom w:w="150" w:type="dxa"/>
            </w:tcMar>
            <w:tcW w:w="0" w:type="auto"/>
            <w:vAlign w:val="center"/>
            <w:vMerge w:val="restart"/>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日常保洁管理与服务</w:t>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1.1着装要求</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统一着装，挂牌上岗，仪表整洁规范，证件由 </w:t>
            </w:r>
            <w:r>
              <w:rPr>
                <w:rFonts w:hint="eastAsia" w:ascii="仿宋" w:hAnsi="仿宋" w:eastAsia="仿宋" w:cs="仿宋"/>
                <w:b/>
                <w:bCs/>
                <w:sz w:val="22"/>
                <w:szCs w:val="24"/>
                <w14:ligatures w14:val="standardContextual"/>
              </w:rPr>
              <w:t xml:space="preserve">供应商</w:t>
            </w:r>
            <w:r>
              <w:rPr>
                <w:rFonts w:hint="eastAsia" w:ascii="仿宋" w:hAnsi="仿宋" w:eastAsia="仿宋" w:cs="仿宋"/>
                <w:sz w:val="22"/>
                <w:szCs w:val="24"/>
                <w14:ligatures w14:val="standardContextual"/>
              </w:rPr>
              <w:t xml:space="preserve"> 制作。</w:t>
            </w:r>
            <w:r/>
          </w:p>
        </w:tc>
      </w:tr>
      <w:tr>
        <w:trPr>
          <w:trHeight w:val="3300"/>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1.2服务时间</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1、工作日周一至周日上午：保洁人员全员到岗开展保洁工作。现场负责人对保洁情况进行检查，当日工作情况向甲方当面反馈。</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2、重要节假日之前，安排人员组织卫生大扫除、水电安全大检查。遇有需要突击开展卫生大扫除时，物业应安排足够人员，在规定时间之内完成一遍全面、彻底卫生保洁。</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3、实行每天巡检制度，并登记巡检记录，接受物业现场负责人和管理人员的指挥。</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4、具体时间：原则上，工作日每天上午8:00之前打扫完毕并开展动态保洁，遇有特殊情况，按照甲方安排时间进行，确保30分钟之内人员到位，2个小时之内完成全面保洁。</w:t>
            </w:r>
            <w:r/>
          </w:p>
        </w:tc>
      </w:tr>
      <w:tr>
        <w:trPr>
          <w:trHeight w:val="453"/>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1.3工作计划</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制定物业管理与物业服务工作计划并组织实施，每季度向采购人报告一次计划实施情况。</w:t>
            </w:r>
            <w:r/>
          </w:p>
        </w:tc>
      </w:tr>
      <w:tr>
        <w:trPr>
          <w:trHeight w:val="362"/>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1.4服务规范</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应符合物业管理行业相关标准。做到文明服务、优质服务。</w:t>
            </w:r>
            <w:r/>
          </w:p>
        </w:tc>
      </w:tr>
      <w:tr>
        <w:trPr>
          <w:trHeight w:val="388"/>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1.5管理制度</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1、有具体明确的值班制度和交接班制度，工作有记录。</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2、制定日常服务管理制度，含人员聘用、上岗、岗位职能职责、考勤、考核培训、奖惩等制度，档案管理制度，日常服务标准、应急维修事务内容、投诉及处置流程。</w:t>
            </w:r>
            <w:r/>
          </w:p>
        </w:tc>
      </w:tr>
      <w:tr>
        <w:trPr>
          <w:trHeight w:val="435"/>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1.6制度公示</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日常服务场所公示以上相关制度内容及服务流程。</w:t>
            </w:r>
            <w:r/>
          </w:p>
        </w:tc>
      </w:tr>
      <w:tr>
        <w:trPr>
          <w:trHeight w:val="90"/>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1.7满意度调查</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每季度一次进行满意情况测评、对测评结果分析并及时整改。</w:t>
            </w:r>
            <w:r/>
          </w:p>
        </w:tc>
      </w:tr>
      <w:tr>
        <w:trPr>
          <w:trHeight w:val="335"/>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1.8档案管理</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健全物业管理档案（包括设备管理档案、日常管理档案等）。</w:t>
            </w:r>
            <w:r/>
          </w:p>
        </w:tc>
      </w:tr>
      <w:tr>
        <w:trPr>
          <w:trHeight w:val="90"/>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1.9会议服务</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根据采购人工作需求，提供会议室桌椅家具、设备布置摆放及整理保洁服务。</w:t>
            </w:r>
            <w:r/>
          </w:p>
        </w:tc>
      </w:tr>
      <w:tr>
        <w:trPr>
          <w:trHeight w:val="218"/>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1.10耗材更新</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在服务方案中明确保洁工具更新频率下限、保洁耗材补充频率、数量下限并执行，根据采购人需求、实际消耗情况及时补充更新。</w:t>
            </w:r>
            <w:r/>
          </w:p>
        </w:tc>
      </w:tr>
      <w:tr>
        <w:trPr>
          <w:trHeight w:val="235"/>
        </w:trPr>
        <w:tc>
          <w:tcPr>
            <w:tcMar>
              <w:left w:w="0" w:type="dxa"/>
              <w:top w:w="150" w:type="dxa"/>
              <w:right w:w="240" w:type="dxa"/>
              <w:bottom w:w="150" w:type="dxa"/>
            </w:tcMar>
            <w:tcW w:w="0" w:type="auto"/>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其他</w:t>
            </w:r>
            <w:r/>
          </w:p>
        </w:tc>
        <w:tc>
          <w:tcPr>
            <w:tcMar>
              <w:left w:w="240" w:type="dxa"/>
              <w:top w:w="150" w:type="dxa"/>
              <w:right w:w="0" w:type="dxa"/>
              <w:bottom w:w="150" w:type="dxa"/>
            </w:tcMar>
            <w:tcW w:w="0" w:type="auto"/>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根据采购人需求，提供其他综合管理服务。</w:t>
            </w:r>
            <w:r/>
          </w:p>
        </w:tc>
      </w:tr>
    </w:tbl>
    <w:p>
      <w:pPr>
        <w:jc w:val="both"/>
        <w:spacing w:after="0" w:line="278" w:lineRule="auto"/>
        <w:rPr>
          <w:rFonts w:hint="eastAsia" w:ascii="仿宋" w:hAnsi="仿宋" w:eastAsia="仿宋" w:cs="仿宋"/>
          <w:b/>
          <w:bCs/>
          <w:sz w:val="22"/>
          <w:szCs w:val="24"/>
          <w14:ligatures w14:val="standardContextual"/>
        </w:rPr>
      </w:pPr>
      <w:r>
        <w:rPr>
          <w:rFonts w:hint="eastAsia" w:ascii="仿宋" w:hAnsi="仿宋" w:eastAsia="仿宋" w:cs="仿宋"/>
          <w:b/>
          <w:bCs/>
          <w:sz w:val="22"/>
          <w:szCs w:val="24"/>
          <w14:ligatures w14:val="standardContextual"/>
        </w:rPr>
        <w:t xml:space="preserve">二）保洁服务标准</w:t>
      </w:r>
      <w:r/>
    </w:p>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每天上午8点前所有公共区域卫生一次大扫结束，然后全天循环保洁；垃圾做到日产日清，及时转运至垃圾房；周末及节假日期间，应保证常规保洁；特殊情况，如遇迎接上级检查、观摩等重大活动，按照医院要求，集中调配和增加人力，无条件完成采购人提出的特殊卫生保洁要求。</w:t>
      </w:r>
      <w:r/>
    </w:p>
    <w:tbl>
      <w:tblPr>
        <w:tblStyle w:val="773"/>
        <w:tblW w:w="90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960"/>
        <w:gridCol w:w="1250"/>
        <w:gridCol w:w="6849"/>
      </w:tblGrid>
      <w:tr>
        <w:trPr>
          <w:trHeight w:val="553"/>
          <w:tblHeader/>
        </w:trPr>
        <w:tc>
          <w:tcPr>
            <w:tcMar>
              <w:left w:w="0" w:type="dxa"/>
              <w:top w:w="150" w:type="dxa"/>
              <w:right w:w="240" w:type="dxa"/>
              <w:bottom w:w="150" w:type="dxa"/>
            </w:tcMar>
            <w:tcW w:w="96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服务类别内容</w:t>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服务内容</w:t>
            </w:r>
            <w:r/>
          </w:p>
        </w:tc>
        <w:tc>
          <w:tcPr>
            <w:tcMar>
              <w:left w:w="240" w:type="dxa"/>
              <w:top w:w="150" w:type="dxa"/>
              <w:right w:w="24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b/>
                <w:bCs/>
                <w:sz w:val="22"/>
                <w:szCs w:val="24"/>
                <w14:ligatures w14:val="standardContextual"/>
              </w:rPr>
              <w:t xml:space="preserve">服务标准要求</w:t>
            </w:r>
            <w:r/>
          </w:p>
        </w:tc>
      </w:tr>
      <w:tr>
        <w:trPr>
          <w:trHeight w:val="3888"/>
        </w:trPr>
        <w:tc>
          <w:tcPr>
            <w:tcMar>
              <w:left w:w="0" w:type="dxa"/>
              <w:top w:w="150" w:type="dxa"/>
              <w:right w:w="240" w:type="dxa"/>
              <w:bottom w:w="150" w:type="dxa"/>
            </w:tcMar>
            <w:tcW w:w="960" w:type="dxa"/>
            <w:vAlign w:val="center"/>
            <w:vMerge w:val="restart"/>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保洁服务标准</w:t>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2.1综合要求</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1、清洁卫生实行责任制，明确专职清洁人员和岗位责任。确保清洁区域无遗漏、无死角。</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2、制定保洁工作计划和工作流程，监督和检查保洁按要求执行。</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3、做好节假日以及重要活动期间的保洁工作。</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4、服务时间安排：原则上：会议室、主楼大厅、楼道、卫生间等处，工作日每天上午8:00之前打扫完毕并开展动态保洁，非工作日上午9:00之前打扫完毕并开展动态保洁。辅楼保洁范围及一楼值班室内，工作日每天上午9:30之前打扫完毕并开展动态保洁，非工作日每天上午10:00之前清扫完毕并开展动态保洁。遇有特殊情况，按照甲方安排时间进行，确保30分钟之内人员到位，2个小时之内完成全面保洁。</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其他未详细列明的要求，参考前述服务时间及保洁服务标准要求。</w:t>
            </w:r>
            <w:r/>
          </w:p>
        </w:tc>
      </w:tr>
      <w:tr>
        <w:trPr>
          <w:trHeight w:val="1317"/>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2.2垃圾收集、清运</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1、各楼层设置垃圾收集点，每天定时清理，每天至少更换一次垃圾袋（含各房间）。袋装垃圾摆放整齐，地面无明显垃圾，无污水外溢，无明显异味。</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2、服务区域产生的垃圾每天清运至环卫垃圾转运点，不得隔夜。</w:t>
            </w:r>
            <w:r/>
          </w:p>
        </w:tc>
      </w:tr>
      <w:tr>
        <w:trPr>
          <w:trHeight w:val="5467"/>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2.3走廊通道、楼梯间、楼梯台阶及大厅、各房间室内外</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1、楼梯间墙面每周至少除尘一次，楼梯间无灰尘，无乱贴乱画，梯步表面干净无污渍，每日保持楼梯扶手护栏带水擦拭至少一遍，干净、无灰尘。</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2、每日循环清扫所有地面垃圾，清除所有台面、地面的污迹，每日至少拖洗两次，每月至少彻底清洗两次，平时发现污渍及时处理。地砖每月抛光一次。</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3、门窗及玻璃、纱网，踢脚线、牌匾、开关、插座、消防箱、配电箱、灯具等部位，每天清洁一遍。</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玻璃幕墙及玻璃顶棚外立面每年清理一次，蜘蛛网、杂物等随时清理。</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4、确保：大厅、楼内、走廊通道、楼梯间地面干净、无污渍，有光泽，保持地面材质原貌；门框、窗框、窗台、纱网、踢脚线表面光亮、无灰尘、无污渍；门、窗玻璃及窗帘干净无尘，透光性好，无明显印迹；各种金属件表面干净，无污渍，有金属光泽；门把手及扶手干净、无印迹、定时消毒；牌匾、开关、插座、消防箱、配电箱、灯具、天花板、空调风口等部位干净，无污渍、无蛛网；进出口地垫摆放整齐，表面干净无杂物，盆栽植物无积尘；电子显示屏干净无尘。</w:t>
            </w:r>
            <w:r/>
          </w:p>
        </w:tc>
      </w:tr>
      <w:tr>
        <w:trPr>
          <w:trHeight w:val="2448"/>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2.4卫生间（含服务区域内所有卫生间、淋浴区）</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地面、台面随时清洁并保持干燥。洁具等卫浴设施每天彻底刷洗一次，始终保持光洁，无杂物、无异味。墙面、柜门、隔板及踢脚线、窗户、门框等，每天清洁一遍，保持无水渍、无灰尘。卫生间纸篓每天倾倒两次。</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2、保证洗手间（卫生间）无异味、无水迹、尿迹、无污渍、无灰尘；镜面清洁光亮，内面、隔断无污迹、无灰尘。垃圾桶内、外干净，垃圾袋内垃圾不超过1/2，每日更换不低于一次。</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3、及时疏通卫生间下水管道（需工程类维修除外）。</w:t>
            </w:r>
            <w:r/>
          </w:p>
        </w:tc>
      </w:tr>
      <w:tr>
        <w:trPr>
          <w:trHeight w:val="3088"/>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2.5会议室及其他公共场所</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每天对地面、墙面、设施设备、办公桌椅、办公设备除尘去污。地面、墙面、地胶、桌面、椅面、椅把手及设备、器材表面每天带水擦拭一遍，踢脚线、窗户、门框水平檐口、开关插座上檐口等容易积灰处每天清洁一次，门窗立面、桌腿、椅腿每月清洁一遍。地毯、布质沙发每半个月吸尘一遍。</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2、每次房间使用结束后及时清洁，墙、顶面保持整洁。地面干净无灰尘，椅子、茶几、茶杯、烟缸等随时整理清洁。</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3、保持公共场所各部位干净、整齐。外墙目视洁净、无污垢；表面、接缝、角落、边线等处洁净，无污迹、无积尘。平台、屋顶无垃圾堆积。</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4、及时疏通下水管道（需工程类维修除外）。</w:t>
            </w:r>
            <w:r/>
          </w:p>
        </w:tc>
      </w:tr>
      <w:tr>
        <w:trPr>
          <w:trHeight w:val="538"/>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设备用房</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每天清扫一次。设备机房、管道、指示牌无卫生死角、无垃圾堆积，无积尘、目视无蜘蛛网、无明显污渍、无水渍。</w:t>
            </w:r>
            <w:r/>
          </w:p>
        </w:tc>
      </w:tr>
      <w:tr>
        <w:trPr>
          <w:trHeight w:val="1802"/>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2.6消火栓、宣传栏、指示牌、信报箱</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隔天至少擦抹一次，保持干净无灰尘、无污迹、光亮清洁，废旧宣传牌、横幅清除。</w:t>
            </w:r>
            <w:r/>
          </w:p>
        </w:tc>
      </w:tr>
      <w:tr>
        <w:trPr>
          <w:trHeight w:val="1127"/>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2.7道路、路面、路</w:t>
            </w:r>
            <w:r>
              <w:rPr>
                <w:rFonts w:hint="eastAsia" w:ascii="仿宋" w:hAnsi="仿宋" w:eastAsia="仿宋" w:cs="仿宋"/>
                <w:sz w:val="22"/>
                <w:szCs w:val="24"/>
                <w:lang w:eastAsia="zh-CN"/>
                <w14:ligatures w14:val="standardContextual"/>
              </w:rPr>
              <w:t xml:space="preserve">缘</w:t>
            </w:r>
            <w:r>
              <w:rPr>
                <w:rFonts w:hint="eastAsia" w:ascii="仿宋" w:hAnsi="仿宋" w:eastAsia="仿宋" w:cs="仿宋"/>
                <w:sz w:val="22"/>
                <w:szCs w:val="24"/>
                <w14:ligatures w14:val="standardContextual"/>
              </w:rPr>
              <w:t xml:space="preserve">石、窨井盖</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1、每天清扫保洁至少三次，清扫避开上下班高峰时间进行，白天专人不间断循环保洁。目视道路干净无尘灰、无杂物、无积水。雪后扫雪及时，地面无积雪。</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2、每日至少1次对道路、路面、侧石、窨井盖等设施进行巡检。</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3、路</w:t>
            </w:r>
            <w:r>
              <w:rPr>
                <w:rFonts w:hint="eastAsia" w:ascii="仿宋" w:hAnsi="仿宋" w:eastAsia="仿宋" w:cs="仿宋"/>
                <w:sz w:val="22"/>
                <w:szCs w:val="24"/>
                <w:lang w:eastAsia="zh-CN"/>
                <w14:ligatures w14:val="standardContextual"/>
              </w:rPr>
              <w:t xml:space="preserve">缘</w:t>
            </w:r>
            <w:r>
              <w:rPr>
                <w:rFonts w:hint="eastAsia" w:ascii="仿宋" w:hAnsi="仿宋" w:eastAsia="仿宋" w:cs="仿宋"/>
                <w:sz w:val="22"/>
                <w:szCs w:val="24"/>
                <w14:ligatures w14:val="standardContextual"/>
              </w:rPr>
              <w:t xml:space="preserve">石、窨井盖发现损坏及时告知采购人，并及时修补。</w:t>
            </w:r>
            <w:r/>
          </w:p>
        </w:tc>
      </w:tr>
      <w:tr>
        <w:trPr>
          <w:trHeight w:val="271"/>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2.8停车场（含停车位）</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每周至少清洗一次，每天至少捡拾一次，保持地面清洁、无杂物、无水渍、无异味。</w:t>
            </w:r>
            <w:r/>
          </w:p>
        </w:tc>
      </w:tr>
      <w:tr>
        <w:trPr>
          <w:trHeight w:val="1216"/>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2.9屋面泄水沟、楼外排水管道</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每月至少两次对屋面泄水沟、楼外排水管道清扫、疏通；每周至少一次清扫明沟内的泥沙等垃圾。预计台风、暴雨天气到来前，应及时检查。</w:t>
            </w:r>
            <w:r/>
          </w:p>
        </w:tc>
      </w:tr>
      <w:tr>
        <w:trPr>
          <w:trHeight w:val="1081"/>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2.10绿化带</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每日清扫整理1次绿化带、草地上的垃圾，秋冬季节或落叶较多季节增加清洁次数，确保地面干净、无积尘、无污渍、无垃圾、无痰迹、烟头、纸屑等，花坛表面洁净无污渍。绿地整洁，无堆物堆料、搭棚、侵占等现象；配套设施完好，无人为损坏。</w:t>
            </w:r>
            <w:r/>
          </w:p>
        </w:tc>
      </w:tr>
      <w:tr>
        <w:trPr>
          <w:trHeight w:val="1486"/>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2.11垃圾箱（桶）、果皮箱</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服务区域内按指定位置摆放，每天至少清理一次，并至少抹洗一次，桶身表面干净无污渍无痰迹；办公场所烟灰缸内烟头随时清理，垃圾箱（桶）垃圾不应超过2/3，内胆应定期清洁、消毒，周围地面干净整洁、无垃圾、无污迹、无异味。</w:t>
            </w:r>
            <w:r/>
          </w:p>
        </w:tc>
      </w:tr>
      <w:tr>
        <w:trPr>
          <w:trHeight w:val="1985"/>
        </w:trPr>
        <w:tc>
          <w:tcPr>
            <w:tcMar>
              <w:left w:w="0" w:type="dxa"/>
              <w:top w:w="150" w:type="dxa"/>
              <w:right w:w="240" w:type="dxa"/>
              <w:bottom w:w="150" w:type="dxa"/>
            </w:tcMar>
            <w:tcW w:w="960" w:type="dxa"/>
            <w:vAlign w:val="center"/>
            <w:vMerge w:val="continue"/>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r>
            <w:r/>
          </w:p>
        </w:tc>
        <w:tc>
          <w:tcPr>
            <w:tcMar>
              <w:left w:w="240" w:type="dxa"/>
              <w:top w:w="150" w:type="dxa"/>
              <w:right w:w="240" w:type="dxa"/>
              <w:bottom w:w="150" w:type="dxa"/>
            </w:tcMar>
            <w:tcW w:w="1250"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2.12消灭鼠害、蚊蝇</w:t>
            </w:r>
            <w:r/>
          </w:p>
        </w:tc>
        <w:tc>
          <w:tcPr>
            <w:tcMar>
              <w:left w:w="240" w:type="dxa"/>
              <w:top w:w="150" w:type="dxa"/>
              <w:right w:w="0" w:type="dxa"/>
              <w:bottom w:w="150" w:type="dxa"/>
            </w:tcMar>
            <w:tcW w:w="6849" w:type="dxa"/>
            <w:vAlign w:val="center"/>
            <w:textDirection w:val="lrTb"/>
            <w:noWrap w:val="false"/>
          </w:tcPr>
          <w:p>
            <w:pPr>
              <w:jc w:val="both"/>
              <w:spacing w:after="0" w:line="278" w:lineRule="auto"/>
              <w:rPr>
                <w:rFonts w:hint="eastAsia" w:ascii="仿宋" w:hAnsi="仿宋" w:eastAsia="仿宋" w:cs="仿宋"/>
                <w:sz w:val="22"/>
                <w:szCs w:val="24"/>
                <w14:ligatures w14:val="standardContextual"/>
              </w:rPr>
            </w:pPr>
            <w:r>
              <w:rPr>
                <w:rFonts w:hint="eastAsia" w:ascii="仿宋" w:hAnsi="仿宋" w:eastAsia="仿宋" w:cs="仿宋"/>
                <w:sz w:val="22"/>
                <w:szCs w:val="24"/>
                <w14:ligatures w14:val="standardContextual"/>
              </w:rPr>
              <w:t xml:space="preserve">1、每月至少对窨井、明沟、垃圾箱等喷洒药水一次，春夏季（4月、5月、6月、7月、8月）每月至少灭鼠一次，其余每季灭鼠一次。</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2、消杀工作应在尽量不影响使用人工作的前提下进行，如上班前、下班后或者利用节假日等；消杀使用的药剂应是有关部门发放</w:t>
            </w:r>
            <w:r>
              <w:rPr>
                <w:rFonts w:hint="eastAsia" w:ascii="仿宋" w:hAnsi="仿宋" w:eastAsia="仿宋" w:cs="仿宋"/>
                <w:sz w:val="22"/>
                <w:szCs w:val="24"/>
                <w:lang w:eastAsia="zh-CN"/>
                <w14:ligatures w14:val="standardContextual"/>
              </w:rPr>
              <w:t xml:space="preserve">或者</w:t>
            </w:r>
            <w:r>
              <w:rPr>
                <w:rFonts w:hint="eastAsia" w:ascii="仿宋" w:hAnsi="仿宋" w:eastAsia="仿宋" w:cs="仿宋"/>
                <w:sz w:val="22"/>
                <w:szCs w:val="24"/>
                <w14:ligatures w14:val="standardContextual"/>
              </w:rPr>
              <w:t xml:space="preserve">使用低毒高效的药剂，在消杀过程中注意做好个人防护。</w:t>
            </w:r>
            <w:r>
              <w:rPr>
                <w:rFonts w:hint="eastAsia" w:ascii="仿宋" w:hAnsi="仿宋" w:eastAsia="仿宋" w:cs="仿宋"/>
                <w:sz w:val="22"/>
                <w:szCs w:val="24"/>
                <w14:ligatures w14:val="standardContextual"/>
              </w:rPr>
              <w:br/>
            </w:r>
            <w:r>
              <w:rPr>
                <w:rFonts w:hint="eastAsia" w:ascii="仿宋" w:hAnsi="仿宋" w:eastAsia="仿宋" w:cs="仿宋"/>
                <w:sz w:val="22"/>
                <w:szCs w:val="24"/>
                <w14:ligatures w14:val="standardContextual"/>
              </w:rPr>
              <w:t xml:space="preserve">3、全面服从主管部门、卫生部门的卫生防疫、文明创建等要求。</w:t>
            </w:r>
            <w:r/>
          </w:p>
        </w:tc>
      </w:tr>
    </w:tbl>
    <w:p>
      <w:pPr>
        <w:ind w:firstLine="442"/>
        <w:jc w:val="both"/>
        <w:spacing w:after="0" w:line="278" w:lineRule="auto"/>
        <w:rPr>
          <w:rFonts w:hint="eastAsia" w:ascii="仿宋" w:hAnsi="仿宋" w:eastAsia="仿宋" w:cs="仿宋"/>
          <w:b/>
          <w:bCs/>
          <w:sz w:val="22"/>
          <w:szCs w:val="24"/>
          <w:lang w:val="en-US" w:eastAsia="zh-CN"/>
          <w14:ligatures w14:val="standardContextual"/>
        </w:rPr>
      </w:pPr>
      <w:r>
        <w:rPr>
          <w:rFonts w:hint="eastAsia" w:ascii="仿宋" w:hAnsi="仿宋" w:eastAsia="仿宋" w:cs="仿宋"/>
          <w:b/>
          <w:bCs/>
          <w:sz w:val="22"/>
          <w:szCs w:val="24"/>
          <w:lang w:val="en-US" w:eastAsia="zh-CN"/>
          <w14:ligatures w14:val="standardContextual"/>
        </w:rPr>
        <w:t xml:space="preserve">三）保安服务要求</w:t>
      </w:r>
      <w:r/>
    </w:p>
    <w:p>
      <w:pPr>
        <w:ind w:firstLine="480"/>
        <w:jc w:val="both"/>
        <w:pageBreakBefore w:val="0"/>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sz w:val="24"/>
          <w:szCs w:val="24"/>
          <w:lang w:val="en-US" w:eastAsia="zh-CN" w:bidi="ar-SA"/>
        </w:rPr>
        <w:t xml:space="preserve">1、保安人员要文明服务要求；</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（1）上岗时着装整齐、统一、规范，按标准完成各项服务范围内以及采购人安排的任务；</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（2）为每位保安人员配备橡胶棒、对讲机、</w:t>
      </w:r>
      <w:r>
        <w:rPr>
          <w:rFonts w:hint="eastAsia" w:ascii="仿宋" w:hAnsi="仿宋" w:eastAsia="仿宋" w:cs="仿宋"/>
          <w:sz w:val="24"/>
          <w:szCs w:val="24"/>
          <w:highlight w:val="none"/>
          <w:lang w:val="en-US" w:eastAsia="zh-CN" w:bidi="ar-SA"/>
        </w:rPr>
        <w:t xml:space="preserve">防爆器材</w:t>
      </w:r>
      <w:r>
        <w:rPr>
          <w:rFonts w:hint="eastAsia" w:ascii="仿宋" w:hAnsi="仿宋" w:eastAsia="仿宋" w:cs="仿宋"/>
          <w:sz w:val="24"/>
          <w:szCs w:val="24"/>
          <w:lang w:val="en-US" w:eastAsia="zh-CN" w:bidi="ar-SA"/>
        </w:rPr>
        <w:t xml:space="preserve">等执勤设备，费用含在投标报价中。</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2、安全防范 </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（1）人员组织</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①接受过安全护卫或相关训练，掌握基本安全护卫技能，并定期进行安全防范学习，增强安全防范能力。</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②熟悉大楼环境，熟悉后勤管理及有关法律法规，能恰当地处理和应对护卫工作；品质好，作风正派，热爱安全护卫工作，无犯罪记录；</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③安全护卫人员配备对讲装置和其他必备的安全护卫工具；</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④当班时佩戴通知标志的执勤工号，穿戴统一制服，工具佩戴规范，仪容仪表规范整齐；</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⑤交接班制度完善，并有工作及交接记录。</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（2）巡逻</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白天不间断巡逻，夜间巡逻</w:t>
      </w:r>
      <w:r>
        <w:rPr>
          <w:rFonts w:hint="eastAsia" w:ascii="仿宋" w:hAnsi="仿宋" w:eastAsia="仿宋" w:cs="仿宋"/>
          <w:sz w:val="24"/>
          <w:szCs w:val="24"/>
          <w:highlight w:val="none"/>
          <w:lang w:val="en-US" w:eastAsia="zh-CN" w:bidi="ar-SA"/>
        </w:rPr>
        <w:t xml:space="preserve">每4小时一次。</w:t>
      </w:r>
      <w:r>
        <w:rPr>
          <w:rFonts w:hint="eastAsia" w:ascii="仿宋" w:hAnsi="仿宋" w:eastAsia="仿宋" w:cs="仿宋"/>
          <w:sz w:val="24"/>
          <w:szCs w:val="24"/>
          <w:lang w:val="en-US" w:eastAsia="zh-CN" w:bidi="ar-SA"/>
        </w:rPr>
        <w:t xml:space="preserve">重点部位、重点时间以及特殊情况加强巡逻；及时发现和处理安全隐患；在遇到突发事件时，及时报告警方</w:t>
      </w:r>
      <w:r>
        <w:rPr>
          <w:rFonts w:hint="eastAsia" w:ascii="仿宋" w:hAnsi="仿宋" w:eastAsia="仿宋" w:cs="仿宋"/>
          <w:sz w:val="24"/>
          <w:szCs w:val="24"/>
          <w:highlight w:val="none"/>
          <w:lang w:val="en-US" w:eastAsia="zh-CN" w:bidi="ar-SA"/>
        </w:rPr>
        <w:t xml:space="preserve">及采购人</w:t>
      </w:r>
      <w:r>
        <w:rPr>
          <w:rFonts w:hint="eastAsia" w:ascii="仿宋" w:hAnsi="仿宋" w:eastAsia="仿宋" w:cs="仿宋"/>
          <w:sz w:val="24"/>
          <w:szCs w:val="24"/>
          <w:lang w:val="en-US" w:eastAsia="zh-CN" w:bidi="ar-SA"/>
        </w:rPr>
        <w:t xml:space="preserve">，必要时采取正当防卫，防止事态扩大，协助保护现场和证据；安全巡逻有记录有检查。巡逻时使用电子巡更设备作为签到记录。</w:t>
      </w:r>
      <w:r>
        <w:rPr>
          <w:rFonts w:hint="eastAsia" w:ascii="仿宋" w:hAnsi="仿宋" w:eastAsia="仿宋" w:cs="仿宋"/>
          <w:sz w:val="24"/>
          <w:szCs w:val="24"/>
          <w:highlight w:val="none"/>
          <w:lang w:val="en-US" w:eastAsia="zh-CN" w:bidi="ar-SA"/>
        </w:rPr>
        <w:t xml:space="preserve">关闭巡查区域水电门窗等。</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（3）紧急事故反应</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①制定紧急事故处理预案，至少包括：火灾、爆炸、安全疏散以及其他应急等。</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②有紧急事件救护组织，并始终处于紧急事故反应状态；按消防要求组织进行疏散演习；对紧急事故做出快速、正确的反应；尽可能减少破坏和损失程度。</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（4）交通、车辆管理</w:t>
      </w:r>
      <w:r>
        <w:rPr>
          <w:rFonts w:hint="eastAsia" w:ascii="仿宋" w:hAnsi="仿宋" w:eastAsia="仿宋" w:cs="仿宋"/>
          <w:sz w:val="24"/>
          <w:szCs w:val="24"/>
          <w:highlight w:val="none"/>
          <w:lang w:val="en-US" w:eastAsia="zh-CN" w:bidi="ar-SA"/>
        </w:rPr>
        <w:t xml:space="preserve">及安检</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①维持交通秩序，发现车辆未上锁及乱停乱放的现象进行纠正，发现偷盗车辆、破坏交通设施现象及时制止。</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②做好地面、地下停车场机动车与非机动车进出与停放管理。</w:t>
      </w:r>
      <w:r/>
    </w:p>
    <w:p>
      <w:pPr>
        <w:ind w:firstLine="480"/>
        <w:jc w:val="lef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③按要求对入院人及随身包裹进行安全检查，并登记危险品。</w:t>
      </w:r>
      <w:r/>
    </w:p>
    <w:p>
      <w:pPr>
        <w:ind w:firstLine="480"/>
        <w:jc w:val="both"/>
        <w:pageBreakBefore w:val="0"/>
        <w:spacing w:line="48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sz w:val="24"/>
          <w:szCs w:val="24"/>
          <w:lang w:val="en-US" w:eastAsia="zh-CN" w:bidi="ar-SA"/>
        </w:rPr>
        <w:t xml:space="preserve">（5）巡逻岗位职责</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①巡逻人员必须熟悉后勤管理区域的环境，掌握采购单位的人数及相貌，注意外来人员的流动，发现问题及时向经理汇报。</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②检查夜间门窗关闭情况，做好安全防范工作，并做好记录。</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③检查公共设施（包括门窗、消防通道等）是否完好或堵塞，发现设备、设施损坏等可疑情况，应立即查明并及时汇报。巡逻中闻到异味、听到可疑声响、可疑物品，要立即查明并报告。</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④遇到火警时立即报警，及时和消防监控室联系并向经理、采购方后勤负责人员汇报。保护好现场，不得擅自处理。</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⑤发现破坏绿化等违章行为要及时制止。</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⑥必须保持衣着整洁，精神饱满，文明执勤，积极参与业主单位文明志愿劝导，树立良好形象。</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⑦保持后勤管理区域内非当班时的公共场所的清洁卫生。</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⑧巡逻时按照巡逻路线进行，密切留意周边情况，做到巡逻无死角。</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⑨认真完成领导交办的其他任务。</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3、保安人员交接班制度</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（1）准备接班的保安提前15分钟上班，先向上一般地了解岗位工作情况，以便明确工作重点和未处理情况。</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（2）交接班人员有特殊情况未到达前，当班人员不得离开岗位。</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（3）交班人员须将本班工作情况详细教导给下一班，并将本班已完成和待完成工作认真记录在交接班本上，交接双方签名确认。</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（4）交班人员须将相关记录写清楚，并将相关记录本交给接班人员。</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（5）交班人员发现的情况要及时处理，不能移交给下一班的事情要继续在岗位处理完毕，接班人员应协助完成。</w:t>
      </w:r>
      <w:r/>
    </w:p>
    <w:p>
      <w:pPr>
        <w:ind w:firstLine="480"/>
        <w:jc w:val="both"/>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（6）如果交班人员离开后，接班人员发现属于上一班之间的问题的，应立即报告。</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（7）接班人员要整理好门卫值班室内务，接班通知进行检查。认真填写《保安值班记录表》。</w:t>
      </w:r>
      <w:r/>
    </w:p>
    <w:p>
      <w:pPr>
        <w:ind w:firstLine="482"/>
        <w:jc w:val="both"/>
        <w:keepLines w:val="0"/>
        <w:keepNext w:val="0"/>
        <w:pageBreakBefore w:val="0"/>
        <w:spacing w:after="0"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(三)</w:t>
      </w:r>
      <w:r>
        <w:rPr>
          <w:rFonts w:hint="eastAsia" w:ascii="仿宋" w:hAnsi="仿宋" w:eastAsia="仿宋" w:cs="仿宋"/>
          <w:b/>
          <w:bCs/>
          <w:sz w:val="24"/>
          <w:szCs w:val="24"/>
        </w:rPr>
        <w:t xml:space="preserve">、服装、设备工具等要求</w:t>
      </w:r>
      <w:r/>
    </w:p>
    <w:p>
      <w:pPr>
        <w:ind w:firstLine="482"/>
        <w:jc w:val="both"/>
        <w:keepLines w:val="0"/>
        <w:keepNext w:val="0"/>
        <w:pageBreakBefore w:val="0"/>
        <w:spacing w:after="0"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供应商全面承担相关事务及费用，包含但不限于以下内容（全面服从采购人安排及项目需求）：</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（1）为物业服务人员统一配发工作服、佩戴手套、胶鞋等用品</w:t>
      </w:r>
      <w:r>
        <w:rPr>
          <w:rFonts w:hint="eastAsia" w:ascii="仿宋" w:hAnsi="仿宋" w:eastAsia="仿宋" w:cs="仿宋"/>
          <w:sz w:val="24"/>
          <w:szCs w:val="24"/>
          <w:lang w:eastAsia="zh-CN"/>
        </w:rPr>
        <w:t xml:space="preserve">，以</w:t>
      </w:r>
      <w:r>
        <w:rPr>
          <w:rFonts w:hint="eastAsia" w:ascii="仿宋" w:hAnsi="仿宋" w:eastAsia="仿宋" w:cs="仿宋"/>
          <w:sz w:val="24"/>
          <w:szCs w:val="24"/>
        </w:rPr>
        <w:t xml:space="preserve">及物业办公耗材设备等。</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（2）装备工具清单，包含通讯联络器材等工具，各种保洁专用警示牌等。</w:t>
      </w:r>
      <w:r/>
    </w:p>
    <w:p>
      <w:pPr>
        <w:ind w:firstLine="482"/>
        <w:jc w:val="both"/>
        <w:keepLines w:val="0"/>
        <w:keepNext w:val="0"/>
        <w:pageBreakBefore w:val="0"/>
        <w:spacing w:after="0" w:line="360" w:lineRule="auto"/>
        <w:widowControl w:val="off"/>
        <w:rPr>
          <w:rFonts w:hint="eastAsia" w:ascii="仿宋" w:hAnsi="仿宋" w:eastAsia="仿宋" w:cs="仿宋"/>
          <w:strike/>
          <w:sz w:val="24"/>
          <w:szCs w:val="24"/>
          <w:lang w:eastAsia="zh-CN"/>
        </w:rPr>
      </w:pPr>
      <w:r>
        <w:rPr>
          <w:rFonts w:hint="eastAsia" w:ascii="仿宋" w:hAnsi="仿宋" w:eastAsia="仿宋" w:cs="仿宋"/>
          <w:b/>
          <w:bCs/>
          <w:sz w:val="24"/>
          <w:szCs w:val="24"/>
        </w:rPr>
        <w:t xml:space="preserve">（3）设备设施清单，包含吸尘器1台套、烘干地机和高级双桶榨水车（保洁人员人均1台/辆）、管道疏通机1台、物耗一批、服装每人每季节2套服装、人字梯1架；水电工用电焊机、电锤、手电钻、切割机、管钳、台钳、万用表等水电工维修工具，各种保洁专用警示牌；清洁工具，清洁及消毒用品、垃圾袋，对讲机、钢盔、手电筒等安防技防设备；绿化养护所需割草机、绿篱机、修枝剪等工具，以及浇水设备（如水管、喷壶等），由供应商自行配备；费用由供应商承担（须全面满足项目需求）。</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（4）合同签订后，进场前，须将以上设备、物品等配置到办公区，缺一不可，</w:t>
      </w:r>
      <w:r>
        <w:rPr>
          <w:rFonts w:hint="eastAsia" w:ascii="仿宋" w:hAnsi="仿宋" w:eastAsia="仿宋" w:cs="仿宋"/>
          <w:b/>
          <w:bCs/>
          <w:sz w:val="24"/>
          <w:szCs w:val="24"/>
        </w:rPr>
        <w:t xml:space="preserve">不足部分在服务过程中及时补足。</w:t>
      </w:r>
      <w:r>
        <w:rPr>
          <w:rFonts w:hint="eastAsia" w:ascii="仿宋" w:hAnsi="仿宋" w:eastAsia="仿宋" w:cs="仿宋"/>
          <w:sz w:val="24"/>
          <w:szCs w:val="24"/>
        </w:rPr>
        <w:t xml:space="preserve">否则采购人将拒绝中标供应商进场，所产生的工期延误或其他责任由供应商全面承担。</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三、项目实施方案要求</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rPr>
        <w:t xml:space="preserve">深化项目整体实施方案。</w:t>
      </w:r>
      <w:r>
        <w:rPr>
          <w:rFonts w:hint="eastAsia" w:ascii="仿宋" w:hAnsi="仿宋" w:eastAsia="仿宋" w:cs="仿宋"/>
          <w:sz w:val="24"/>
          <w:szCs w:val="24"/>
        </w:rPr>
        <w:t xml:space="preserve">供应商根据本项目特点，提出整体实施方案，主要包括管理思路、工作计划、人员配备、安全管理及具体实施措施；管理深度和广度创新做法；全方位贴心服务举措；如何实现创造安全文明、洁净环境目标等内容。要求整体方案内容丰富，有思路，有计划，有措施。</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细化物业服务管理方案。</w:t>
      </w:r>
      <w:r>
        <w:rPr>
          <w:rFonts w:hint="eastAsia" w:ascii="仿宋" w:hAnsi="仿宋" w:eastAsia="仿宋" w:cs="仿宋"/>
          <w:sz w:val="24"/>
          <w:szCs w:val="24"/>
        </w:rPr>
        <w:t xml:space="preserve">供应商提供物业管理方案，主要包括各类人员岗位分配方案、工作操作规范和流程、建筑物外立面保洁、节假日、观摩活动期间的保洁方案、</w:t>
      </w:r>
      <w:r>
        <w:rPr>
          <w:rFonts w:hint="eastAsia" w:ascii="仿宋" w:hAnsi="仿宋" w:eastAsia="仿宋" w:cs="仿宋"/>
          <w:sz w:val="24"/>
          <w:szCs w:val="24"/>
          <w:lang w:val="en-US" w:eastAsia="zh-CN"/>
        </w:rPr>
        <w:t xml:space="preserve">安保</w:t>
      </w:r>
      <w:r>
        <w:rPr>
          <w:rFonts w:hint="eastAsia" w:ascii="仿宋" w:hAnsi="仿宋" w:eastAsia="仿宋" w:cs="仿宋"/>
          <w:sz w:val="24"/>
          <w:szCs w:val="24"/>
        </w:rPr>
        <w:t xml:space="preserve">服务等方案内容。要求有方案内容，有计划，有措施。</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3.细化应对</w:t>
      </w:r>
      <w:r>
        <w:rPr>
          <w:rFonts w:hint="eastAsia" w:ascii="仿宋" w:hAnsi="仿宋" w:eastAsia="仿宋" w:cs="仿宋"/>
          <w:b/>
          <w:bCs/>
          <w:sz w:val="24"/>
          <w:szCs w:val="24"/>
        </w:rPr>
        <w:t xml:space="preserve">突发事件预案。</w:t>
      </w:r>
      <w:r>
        <w:rPr>
          <w:rFonts w:hint="eastAsia" w:ascii="仿宋" w:hAnsi="仿宋" w:eastAsia="仿宋" w:cs="仿宋"/>
          <w:sz w:val="24"/>
          <w:szCs w:val="24"/>
        </w:rPr>
        <w:t xml:space="preserve">供应商提供突发事件应急处理预案，包括治安防范、安全疏导、卫生防疫、消防、环保、洪涝、雨雪、停电、停水及其他突发性事件等有相对完善的组织机构、管理机制和应急预案及有效处置措施等。要求预案有内容、有机制、有职责、有措施。</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4.细化拟投入设备、工具及物耗情况</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供应商对本项目提供的工具、设备明细表、物耗明细表及具体情况说明等内容。要求有细化子目清单名称及种类功能成新度。</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5.细化内部管</w:t>
      </w:r>
      <w:r>
        <w:rPr>
          <w:rFonts w:hint="eastAsia" w:ascii="仿宋" w:hAnsi="仿宋" w:eastAsia="仿宋" w:cs="仿宋"/>
          <w:b/>
          <w:bCs/>
          <w:sz w:val="24"/>
          <w:szCs w:val="24"/>
        </w:rPr>
        <w:t xml:space="preserve">理考核制度、员工培训计划及质量保证措施。</w:t>
      </w:r>
      <w:r>
        <w:rPr>
          <w:rFonts w:hint="eastAsia" w:ascii="仿宋" w:hAnsi="仿宋" w:eastAsia="仿宋" w:cs="仿宋"/>
          <w:sz w:val="24"/>
          <w:szCs w:val="24"/>
        </w:rPr>
        <w:t xml:space="preserve">供应商提供内部管理工作机制、考核制度、员工培训计划及质量保证措施方案，工作考核、奖惩方案、职业道德教育、业务技能培训方案等。要求方案有内容、有奖惩及权责，有培训计划，有质量保障措施。</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供应商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w:t>
      </w:r>
      <w:r>
        <w:rPr>
          <w:rFonts w:hint="eastAsia" w:ascii="仿宋" w:hAnsi="仿宋" w:eastAsia="仿宋" w:cs="仿宋"/>
          <w:b w:val="0"/>
          <w:bCs w:val="0"/>
          <w:sz w:val="24"/>
          <w:szCs w:val="24"/>
          <w:lang w:val="en-US" w:eastAsia="zh-CN"/>
        </w:rPr>
        <w:t xml:space="preserve">上，采取措施激励合同履行人员，提高履约质量。</w:t>
      </w:r>
      <w:r/>
    </w:p>
    <w:p>
      <w:pPr>
        <w:ind w:firstLine="482"/>
        <w:jc w:val="both"/>
        <w:keepLines w:val="0"/>
        <w:keepNext w:val="0"/>
        <w:pageBreakBefore w:val="0"/>
        <w:spacing w:after="0"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四、进退场交接方案及要求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（一）进场交接要求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 交接准备</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进场前勘查：新物业服务企业在进场前对办公楼进行全面勘查，了解设施设备、环境、安全等情况。</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人员培训：新物业服务企业应对员工进行岗前培训，确保熟悉办公楼的管理制度和服务标准。</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2.交接内容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资料交接：包括但不限于建设备档案、合同、历史维修记录等。</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物资交接：包括办公用品、清洁工具等，确保数量和质量符合要求。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财务交接：涉及物业费、押金、未结清费用等，双方应核对账目并签字确认。</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3.交接程序</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交接会议：双方应召开交接会议，明确交接内容、时间、责任等事项。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现场交接：双方应共同对办公楼进行现场检查，确认设施设备、物资等的状况。</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签字确认：交接完成后，双方应签署交接文件，确认交接内容。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（二）退场交接要求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1.退场准备</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资料整理：退场物业服务企业应整理好所有相关资料，包括设备档案、维修记录、合同等。</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设施设备检查：退场前应对办公楼内的设施设备进行全面检查，确保设备正常运行。</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物资清点：退场前应对所有物资进行清点，确保无遗失或损坏。</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2.退场内容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资料移交：退场物业服务企业应将所有相关资料移交给新物业服务企业或业主方。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设施设备移交：退场物业服务企业应确保所有设施设备处于正常运行状态，并移交给新物业服务企业或业主方。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物资移交：退场物业服务企业应将所有物资移交给新物业服务企业或业主方，确保数量和质量符合要求。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财务结算：退场物业服务企业应与业主方进行财务结算，结清所有费用。</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3.退场程序</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退场会议：双方应召开退场会议，明确退场内容、时间、责任等事项。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现场检查：双方应共同对办公楼进行现场检查，确认设施设备、物资等的状况。</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签字确认：退场完成后，双方应签署退场文件，确认退场内容。</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（三）其他要求</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1.交接时间：进退场交接应在合同规定的期限内完成，确保不影响办公楼的正常使用。</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2.交接责任：双方应明确交接过程中的责任，确保交接顺利进行。</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zh-CN" w:eastAsia="zh-CN"/>
        </w:rPr>
      </w:pPr>
      <w:r>
        <w:rPr>
          <w:rFonts w:hint="eastAsia" w:ascii="仿宋" w:hAnsi="仿宋" w:eastAsia="仿宋" w:cs="仿宋"/>
          <w:b w:val="0"/>
          <w:bCs w:val="0"/>
          <w:sz w:val="24"/>
          <w:szCs w:val="24"/>
          <w:lang w:val="zh-CN" w:eastAsia="zh-CN"/>
        </w:rPr>
        <w:t xml:space="preserve">3.交接记录：交接过程应详细记录，双方签字确认，作为后续管理的依据。</w:t>
      </w:r>
      <w:r/>
    </w:p>
    <w:p>
      <w:pPr>
        <w:ind w:firstLine="480"/>
        <w:jc w:val="both"/>
        <w:keepLines w:val="0"/>
        <w:keepNext w:val="0"/>
        <w:pageBreakBefore w:val="0"/>
        <w:spacing w:after="0"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zh-CN" w:eastAsia="zh-CN"/>
        </w:rPr>
        <w:t xml:space="preserve">通过以上要求，确保物业服务采购项目的进退场交接顺利进行，保障物业服务的连续性和质量。</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五、考核标准</w:t>
      </w:r>
      <w:r/>
    </w:p>
    <w:p>
      <w:pPr>
        <w:ind w:firstLine="482"/>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日常</w:t>
      </w:r>
      <w:r>
        <w:rPr>
          <w:rFonts w:hint="eastAsia" w:ascii="仿宋" w:hAnsi="仿宋" w:eastAsia="仿宋" w:cs="仿宋"/>
          <w:b/>
          <w:bCs/>
          <w:sz w:val="24"/>
          <w:szCs w:val="24"/>
        </w:rPr>
        <w:t xml:space="preserve">考核</w:t>
      </w:r>
      <w:r>
        <w:rPr>
          <w:rFonts w:hint="eastAsia" w:ascii="仿宋" w:hAnsi="仿宋" w:eastAsia="仿宋" w:cs="仿宋"/>
          <w:b/>
          <w:bCs/>
          <w:sz w:val="24"/>
          <w:szCs w:val="24"/>
          <w:lang w:val="en-US" w:eastAsia="zh-CN"/>
        </w:rPr>
        <w:t xml:space="preserve">标准</w:t>
      </w:r>
      <w:r/>
    </w:p>
    <w:tbl>
      <w:tblPr>
        <w:tblStyle w:val="1477"/>
        <w:tblW w:w="89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6"/>
        <w:gridCol w:w="1732"/>
        <w:gridCol w:w="6191"/>
      </w:tblGrid>
      <w:tr>
        <w:trPr>
          <w:trHeight w:val="447"/>
        </w:trPr>
        <w:tc>
          <w:tcPr>
            <w:tcBorders>
              <w:bottom w:val="single" w:color="auto" w:sz="4" w:space="0"/>
            </w:tcBorders>
            <w:tcW w:w="1016" w:type="dxa"/>
            <w:vAlign w:val="top"/>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项目</w:t>
            </w:r>
            <w:r/>
          </w:p>
        </w:tc>
        <w:tc>
          <w:tcPr>
            <w:tcBorders>
              <w:bottom w:val="single" w:color="auto" w:sz="4" w:space="0"/>
            </w:tcBorders>
            <w:tcW w:w="1732" w:type="dxa"/>
            <w:vAlign w:val="top"/>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评分大项</w:t>
            </w:r>
            <w:r/>
          </w:p>
        </w:tc>
        <w:tc>
          <w:tcPr>
            <w:tcW w:w="6191" w:type="dxa"/>
            <w:vAlign w:val="top"/>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评核内容及标准</w:t>
            </w:r>
            <w:r/>
          </w:p>
        </w:tc>
      </w:tr>
      <w:tr>
        <w:trPr>
          <w:trHeight w:val="629"/>
        </w:trPr>
        <w:tc>
          <w:tcPr>
            <w:tcBorders>
              <w:top w:val="single" w:color="auto" w:sz="4" w:space="0"/>
              <w:left w:val="single" w:color="auto" w:sz="4" w:space="0"/>
              <w:bottom w:val="single" w:color="auto" w:sz="4" w:space="0"/>
              <w:right w:val="single" w:color="auto" w:sz="4" w:space="0"/>
            </w:tcBorders>
            <w:tcW w:w="1016" w:type="dxa"/>
            <w:vAlign w:val="top"/>
            <w:vMerge w:val="restart"/>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综合管理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（45）分</w:t>
            </w:r>
            <w:r/>
          </w:p>
        </w:tc>
        <w:tc>
          <w:tcPr>
            <w:tcBorders>
              <w:top w:val="single" w:color="auto" w:sz="4" w:space="0"/>
              <w:left w:val="single" w:color="auto" w:sz="4" w:space="0"/>
              <w:bottom w:val="single" w:color="auto" w:sz="4" w:space="0"/>
              <w:right w:val="single" w:color="auto" w:sz="4" w:space="0"/>
            </w:tcBorders>
            <w:tcW w:w="1732" w:type="dxa"/>
            <w:vAlign w:val="top"/>
            <w:vMerge w:val="restart"/>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人员配置及稳定 性(5 分）</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派驻现场的人员是否符合合同约定、招标文件要求。未经报备批准随意变更派驻人员的，一次扣 1 分。</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vMerge w:val="continue"/>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坚守岗位，执行岗位责任制，按时交接班，严禁脱岗，缺岗，发现脱岗、缺岗一次，扣 1分。</w:t>
            </w:r>
            <w:r/>
          </w:p>
        </w:tc>
      </w:tr>
      <w:tr>
        <w:trPr>
          <w:trHeight w:val="36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vMerge w:val="continue"/>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须持证上岗的岗位人员均持证上岗，发现无证上岗的，一次扣1分。</w:t>
            </w:r>
            <w:r/>
          </w:p>
        </w:tc>
      </w:tr>
      <w:tr>
        <w:trPr>
          <w:trHeight w:val="876"/>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意外险（或雇主责任险）（10 分）</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是否按月及时全员全额缴纳保险，每发现一人未及时缴纳的，一次扣 1 分。</w:t>
            </w:r>
            <w:r/>
          </w:p>
        </w:tc>
      </w:tr>
      <w:tr>
        <w:trPr>
          <w:trHeight w:val="586"/>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工资发放情况 （10 分）</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是否按月及时发放工资，每发现一人未及时发放的，一次扣1 分。</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计划与执行</w:t>
            </w:r>
            <w:r/>
          </w:p>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（5 分）</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各项工作按照服务方案、月度工作计划执行，每季度制定培训计划，并落实到位。</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设备设施配置</w:t>
            </w:r>
            <w:r/>
          </w:p>
          <w:p>
            <w:pPr>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（3 分）</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按照响应文件条款配备并使用到位，设备设施不到位的，发现一次扣 1 分。</w:t>
            </w:r>
            <w:r/>
          </w:p>
        </w:tc>
      </w:tr>
      <w:tr>
        <w:trPr>
          <w:trHeight w:val="1446"/>
        </w:trPr>
        <w:tc>
          <w:tcPr>
            <w:tcBorders>
              <w:top w:val="single" w:color="auto"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tcBorders>
            <w:tcW w:w="1732" w:type="dxa"/>
            <w:vAlign w:val="top"/>
            <w:textDirection w:val="lrTb"/>
            <w:noWrap w:val="false"/>
          </w:tcPr>
          <w:p>
            <w:pPr>
              <w:ind w:firstLine="440"/>
              <w:jc w:val="cente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jc w:val="both"/>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重要参观接待和  会议服务</w:t>
            </w:r>
            <w:r/>
          </w:p>
          <w:p>
            <w:pPr>
              <w:jc w:val="both"/>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（5 分）</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重要参观接待的准备和服务工作，会议的会前准备（卫生保 洁、桌椅摆放、横幅摆放等）、会中服务和会后保洁工作，保证工作有序进行，不得出现重大失误（包括人员，环境和 设备等方面）。出现失误造成不良影响的，一次扣 1 分。</w:t>
            </w:r>
            <w:r/>
          </w:p>
        </w:tc>
      </w:tr>
      <w:tr>
        <w:trPr>
          <w:trHeight w:val="586"/>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bottom w:val="none" w:color="000000" w:sz="4" w:space="0"/>
            </w:tcBorders>
            <w:tcW w:w="1732" w:type="dxa"/>
            <w:vAlign w:val="top"/>
            <w:vMerge w:val="restart"/>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着装仪容仪表</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(2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保安、保洁均按规定穿着制服，佩戴齐全、正确，装备佩戴 正确。</w:t>
            </w:r>
            <w:r/>
          </w:p>
        </w:tc>
      </w:tr>
      <w:tr>
        <w:trPr>
          <w:trHeight w:val="300"/>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none" w:color="000000" w:sz="4" w:space="0"/>
            </w:tcBorders>
            <w:tcW w:w="1732"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保持良好的形象和精神状态，注意仪容仪表，礼貌礼节。</w:t>
            </w:r>
            <w:r/>
          </w:p>
        </w:tc>
      </w:tr>
      <w:tr>
        <w:trPr>
          <w:trHeight w:val="585"/>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紧急情况处理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(3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针对不同突发情况，有应急处理预案，有应急演练，遇到突发情况及时处理并报告采购方。</w:t>
            </w:r>
            <w:r/>
          </w:p>
        </w:tc>
      </w:tr>
      <w:tr>
        <w:trPr>
          <w:trHeight w:val="585"/>
        </w:trPr>
        <w:tc>
          <w:tcPr>
            <w:tcBorders>
              <w:top w:val="none" w:color="000000" w:sz="4" w:space="0"/>
              <w:left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工作环境(2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整洁卫生，桌面、抽屉物品摆放有序、无杂物， 地面整洁、墙面洁净、公共设施设备无明显灰尘、污垢。</w:t>
            </w:r>
            <w:r/>
          </w:p>
        </w:tc>
      </w:tr>
      <w:tr>
        <w:trPr>
          <w:trHeight w:val="1154"/>
        </w:trPr>
        <w:tc>
          <w:tcPr>
            <w:tcBorders>
              <w:bottom w:val="none" w:color="000000" w:sz="4" w:space="0"/>
            </w:tcBorders>
            <w:tcW w:w="1016"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秩序维护（18 分）</w:t>
            </w:r>
            <w:r/>
          </w:p>
        </w:tc>
        <w:tc>
          <w:tcPr>
            <w:tcBorders>
              <w:bottom w:val="none" w:color="000000" w:sz="4" w:space="0"/>
            </w:tcBorders>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车辆与</w:t>
            </w:r>
            <w:r>
              <w:rPr>
                <w:rFonts w:hint="eastAsia" w:ascii="仿宋" w:hAnsi="仿宋" w:eastAsia="仿宋" w:cs="仿宋"/>
                <w:color w:val="000000"/>
                <w:sz w:val="22"/>
                <w:szCs w:val="20"/>
                <w:shd w:val="clear" w:color="auto" w:fill="ffffff"/>
                <w:lang w:val="en-US" w:eastAsia="zh-CN"/>
              </w:rPr>
              <w:t xml:space="preserve">安检</w:t>
            </w:r>
            <w:r>
              <w:rPr>
                <w:rFonts w:hint="eastAsia" w:ascii="仿宋" w:hAnsi="仿宋" w:eastAsia="仿宋" w:cs="仿宋"/>
                <w:color w:val="000000"/>
                <w:sz w:val="22"/>
                <w:szCs w:val="20"/>
                <w:shd w:val="clear" w:color="auto" w:fill="ffffff"/>
              </w:rPr>
              <w:t xml:space="preserve">管理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(6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jc w:val="left"/>
              <w:widowControl w:val="off"/>
              <w:rPr>
                <w:rFonts w:hint="eastAsia" w:ascii="仿宋" w:hAnsi="仿宋" w:eastAsia="仿宋" w:cs="仿宋"/>
                <w:color w:val="000000"/>
                <w:sz w:val="22"/>
                <w:szCs w:val="20"/>
                <w:shd w:val="clear" w:color="auto" w:fill="ffffff"/>
                <w:lang w:val="en-US" w:eastAsia="zh-CN" w:bidi="ar-SA"/>
              </w:rPr>
            </w:pPr>
            <w:r>
              <w:rPr>
                <w:rFonts w:hint="eastAsia" w:ascii="仿宋" w:hAnsi="仿宋" w:eastAsia="仿宋" w:cs="仿宋"/>
                <w:color w:val="000000"/>
                <w:sz w:val="22"/>
                <w:szCs w:val="20"/>
                <w:shd w:val="clear" w:color="auto" w:fill="ffffff"/>
                <w:lang w:val="en-US" w:eastAsia="zh-CN" w:bidi="ar-SA"/>
              </w:rPr>
              <w:t xml:space="preserve">车辆引导，停车秩序规范；按要求对入院人及随身包裹进行安全检查，并登记危险品。</w:t>
            </w:r>
            <w:r/>
          </w:p>
          <w:p>
            <w:pPr>
              <w:pageBreakBefore w:val="0"/>
              <w:spacing w:line="480" w:lineRule="exact"/>
              <w:rPr>
                <w:rFonts w:hint="eastAsia" w:ascii="仿宋" w:hAnsi="仿宋" w:eastAsia="仿宋" w:cs="仿宋"/>
                <w:color w:val="000000"/>
                <w:sz w:val="22"/>
                <w:szCs w:val="20"/>
                <w:highlight w:val="red"/>
                <w:shd w:val="clear" w:color="auto" w:fill="ffffff"/>
              </w:rPr>
            </w:pPr>
            <w:r>
              <w:rPr>
                <w:rFonts w:hint="eastAsia" w:ascii="仿宋" w:hAnsi="仿宋" w:eastAsia="仿宋" w:cs="仿宋"/>
                <w:color w:val="000000"/>
                <w:sz w:val="22"/>
                <w:szCs w:val="20"/>
                <w:highlight w:val="red"/>
                <w:shd w:val="clear" w:color="auto" w:fill="ffffff"/>
              </w:rPr>
            </w:r>
            <w:r/>
          </w:p>
        </w:tc>
      </w:tr>
      <w:tr>
        <w:trPr>
          <w:trHeight w:val="368"/>
        </w:trPr>
        <w:tc>
          <w:tcPr>
            <w:tcBorders>
              <w:bottom w:val="single" w:color="auto" w:sz="4" w:space="0"/>
            </w:tcBorders>
            <w:tcW w:w="1016" w:type="dxa"/>
            <w:vAlign w:val="top"/>
            <w:vMerge w:val="restart"/>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bookmarkStart w:id="89" w:name="bookmark23"/>
            <w:r/>
            <w:bookmarkEnd w:id="89"/>
            <w:r/>
            <w:bookmarkStart w:id="90" w:name="bookmark24"/>
            <w:r/>
            <w:bookmarkEnd w:id="90"/>
            <w:r>
              <w:rPr>
                <w:rFonts w:hint="eastAsia" w:ascii="仿宋" w:hAnsi="仿宋" w:eastAsia="仿宋" w:cs="仿宋"/>
                <w:color w:val="000000"/>
                <w:sz w:val="22"/>
                <w:szCs w:val="20"/>
                <w:shd w:val="clear" w:color="auto" w:fill="ffffff"/>
              </w:rPr>
              <w:t xml:space="preserve">应急处理技能</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(6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工作人员熟悉消防基本知识及紧急救助电话， 掌握消防设施 设备的使用方法并能及时处理突发情况。制订突发火灾的应急方案，在明显处设立消防疏散示意图，照明设施、引路 标志完好， 紧急疏散通道畅通无阻。</w:t>
            </w:r>
            <w:r/>
          </w:p>
        </w:tc>
      </w:tr>
      <w:tr>
        <w:trPr>
          <w:trHeight w:val="1161"/>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bottom w:val="single" w:color="auto" w:sz="4" w:space="0"/>
            </w:tcBorders>
            <w:tcW w:w="1732" w:type="dxa"/>
            <w:vAlign w:val="top"/>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执勤与巡视管理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 (6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落实24小时周边巡逻制度，定时定点巡回巡逻，不存在漏点、迟到现象，巡逻认真，能及时发现问题</w:t>
            </w:r>
            <w:r>
              <w:rPr>
                <w:rFonts w:hint="eastAsia" w:ascii="仿宋" w:hAnsi="仿宋" w:eastAsia="仿宋" w:cs="仿宋"/>
                <w:color w:val="000000"/>
                <w:sz w:val="22"/>
                <w:szCs w:val="20"/>
                <w:shd w:val="clear" w:color="auto" w:fill="ffffff"/>
                <w:lang w:eastAsia="zh-CN"/>
              </w:rPr>
              <w:t xml:space="preserve">并</w:t>
            </w:r>
            <w:r>
              <w:rPr>
                <w:rFonts w:hint="eastAsia" w:ascii="仿宋" w:hAnsi="仿宋" w:eastAsia="仿宋" w:cs="仿宋"/>
                <w:color w:val="000000"/>
                <w:sz w:val="22"/>
                <w:szCs w:val="20"/>
                <w:shd w:val="clear" w:color="auto" w:fill="ffffff"/>
              </w:rPr>
              <w:t xml:space="preserve">妥善解决处理。对巡逻检查监督；做好定期巡查、检验区域不安全因素及异常现象及时处理。</w:t>
            </w:r>
            <w:r/>
          </w:p>
        </w:tc>
      </w:tr>
      <w:tr>
        <w:trPr>
          <w:trHeight w:val="629"/>
        </w:trPr>
        <w:tc>
          <w:tcPr>
            <w:tcBorders>
              <w:top w:val="single" w:color="auto" w:sz="4" w:space="0"/>
              <w:left w:val="single" w:color="auto" w:sz="4" w:space="0"/>
              <w:bottom w:val="single" w:color="auto" w:sz="4" w:space="0"/>
              <w:right w:val="single" w:color="auto" w:sz="4" w:space="0"/>
            </w:tcBorders>
            <w:tcW w:w="1016" w:type="dxa"/>
            <w:vAlign w:val="top"/>
            <w:vMerge w:val="restart"/>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环境管理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（12 分）</w:t>
            </w:r>
            <w:r/>
          </w:p>
        </w:tc>
        <w:tc>
          <w:tcPr>
            <w:tcBorders>
              <w:top w:val="single" w:color="auto" w:sz="4" w:space="0"/>
              <w:left w:val="single" w:color="auto" w:sz="4" w:space="0"/>
              <w:bottom w:val="single" w:color="auto" w:sz="4" w:space="0"/>
              <w:right w:val="single" w:color="auto" w:sz="4" w:space="0"/>
            </w:tcBorders>
            <w:tcW w:w="1732" w:type="dxa"/>
            <w:vAlign w:val="top"/>
            <w:vMerge w:val="restart"/>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环境卫生(12 分</w:t>
            </w:r>
            <w:r>
              <w:rPr>
                <w:rFonts w:hint="eastAsia" w:ascii="仿宋" w:hAnsi="仿宋" w:eastAsia="仿宋" w:cs="仿宋"/>
                <w:color w:val="000000"/>
                <w:sz w:val="22"/>
                <w:szCs w:val="20"/>
                <w:shd w:val="clear" w:color="auto" w:fill="ffffff"/>
                <w:lang w:eastAsia="zh-CN"/>
              </w:rPr>
              <w:t xml:space="preserve">）</w:t>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公共区域保持清洁，无烟头，纸屑，无占用和堆放杂物现象，无乱贴、乱画，楼梯、扶栏、玻璃窗等保持洁净。</w:t>
            </w:r>
            <w:r/>
          </w:p>
        </w:tc>
      </w:tr>
      <w:tr>
        <w:trPr>
          <w:trHeight w:val="701"/>
        </w:trPr>
        <w:tc>
          <w:tcPr>
            <w:tcBorders>
              <w:top w:val="single" w:color="auto" w:sz="4" w:space="0"/>
              <w:left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top w:val="single" w:color="auto" w:sz="4" w:space="0"/>
              <w:bottom w:val="single" w:color="auto" w:sz="4" w:space="0"/>
              <w:right w:val="single" w:color="auto" w:sz="4" w:space="0"/>
            </w:tcBorders>
            <w:tcW w:w="1732"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垃圾及时清运，无跑冒滴漏，垃圾桶定期清洁消毒；卫生间清洁，无污染，无水渍，无异味。垃圾未及时清洁处理，发现一次扣 1 分。</w:t>
            </w:r>
            <w:r/>
          </w:p>
        </w:tc>
      </w:tr>
      <w:tr>
        <w:trPr>
          <w:trHeight w:val="585"/>
        </w:trPr>
        <w:tc>
          <w:tcPr>
            <w:tcBorders>
              <w:top w:val="single" w:color="auto" w:sz="4" w:space="0"/>
              <w:bottom w:val="single" w:color="auto" w:sz="4" w:space="0"/>
            </w:tcBorders>
            <w:tcW w:w="1016" w:type="dxa"/>
            <w:vAlign w:val="top"/>
            <w:vMerge w:val="restart"/>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工程管理</w:t>
            </w:r>
            <w:r/>
          </w:p>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（25 分）</w:t>
            </w:r>
            <w:r/>
          </w:p>
        </w:tc>
        <w:tc>
          <w:tcPr>
            <w:tcBorders>
              <w:top w:val="single" w:color="auto" w:sz="4" w:space="0"/>
            </w:tcBorders>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消防系统是否正常(10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消防系统设备完好无损，可随时正常启用。发生设备损坏、老旧的，要及时报备。</w:t>
            </w:r>
            <w:r/>
          </w:p>
        </w:tc>
      </w:tr>
      <w:tr>
        <w:trPr>
          <w:trHeight w:val="425"/>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其他设备是否正常(6 分</w:t>
            </w:r>
            <w:r>
              <w:rPr>
                <w:rFonts w:hint="eastAsia" w:ascii="仿宋" w:hAnsi="仿宋" w:eastAsia="仿宋" w:cs="仿宋"/>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每周汇报设备检查情况，存在设备无法正常使用的，应及时报备维修。</w:t>
            </w:r>
            <w:r/>
          </w:p>
        </w:tc>
      </w:tr>
      <w:tr>
        <w:trPr>
          <w:trHeight w:val="557"/>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仿宋" w:hAnsi="仿宋" w:eastAsia="仿宋" w:cs="仿宋"/>
                <w:color w:val="000000"/>
                <w:sz w:val="22"/>
                <w:szCs w:val="20"/>
                <w:highlight w:val="none"/>
                <w:shd w:val="clear" w:color="auto" w:fill="ffffff"/>
              </w:rPr>
            </w:pPr>
            <w:r>
              <w:rPr>
                <w:rFonts w:hint="eastAsia" w:ascii="仿宋" w:hAnsi="仿宋" w:eastAsia="仿宋" w:cs="仿宋"/>
                <w:color w:val="000000"/>
                <w:sz w:val="22"/>
                <w:szCs w:val="20"/>
                <w:highlight w:val="none"/>
                <w:shd w:val="clear" w:color="auto" w:fill="ffffff"/>
                <w:lang w:val="en-US" w:eastAsia="zh-CN"/>
              </w:rPr>
              <w:t xml:space="preserve">及时</w:t>
            </w:r>
            <w:r>
              <w:rPr>
                <w:rFonts w:hint="eastAsia" w:ascii="仿宋" w:hAnsi="仿宋" w:eastAsia="仿宋" w:cs="仿宋"/>
                <w:color w:val="000000"/>
                <w:sz w:val="22"/>
                <w:szCs w:val="20"/>
                <w:highlight w:val="none"/>
                <w:shd w:val="clear" w:color="auto" w:fill="ffffff"/>
              </w:rPr>
              <w:t xml:space="preserve">维保（4 分）</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highlight w:val="none"/>
                <w:shd w:val="clear" w:color="auto" w:fill="ffffff"/>
              </w:rPr>
            </w:pPr>
            <w:r>
              <w:rPr>
                <w:rFonts w:hint="eastAsia" w:ascii="仿宋" w:hAnsi="仿宋" w:eastAsia="仿宋" w:cs="仿宋"/>
                <w:color w:val="000000"/>
                <w:sz w:val="22"/>
                <w:szCs w:val="20"/>
                <w:highlight w:val="none"/>
                <w:shd w:val="clear" w:color="auto" w:fill="ffffff"/>
              </w:rPr>
              <w:t xml:space="preserve">有维修保养计划并严格执行，执行不到位的，一次扣 0.5 分。</w:t>
            </w:r>
            <w:r/>
          </w:p>
        </w:tc>
      </w:tr>
      <w:tr>
        <w:trPr>
          <w:trHeight w:val="596"/>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设备事件紧急处 理（5分）</w:t>
            </w:r>
            <w:r/>
          </w:p>
        </w:tc>
        <w:tc>
          <w:tcPr>
            <w:tcW w:w="6191" w:type="dxa"/>
            <w:vAlign w:val="top"/>
            <w:textDirection w:val="lrTb"/>
            <w:noWrap w:val="false"/>
          </w:tcPr>
          <w:p>
            <w:pPr>
              <w:pageBreakBefore w:val="0"/>
              <w:spacing w:line="480" w:lineRule="exact"/>
              <w:rPr>
                <w:rFonts w:hint="eastAsia" w:ascii="仿宋" w:hAnsi="仿宋" w:eastAsia="仿宋" w:cs="仿宋"/>
                <w:color w:val="000000"/>
                <w:sz w:val="22"/>
                <w:szCs w:val="20"/>
                <w:shd w:val="clear" w:color="auto" w:fill="ffffff"/>
              </w:rPr>
            </w:pPr>
            <w:r>
              <w:rPr>
                <w:rFonts w:hint="eastAsia" w:ascii="仿宋" w:hAnsi="仿宋" w:eastAsia="仿宋" w:cs="仿宋"/>
                <w:color w:val="000000"/>
                <w:sz w:val="22"/>
                <w:szCs w:val="20"/>
                <w:shd w:val="clear" w:color="auto" w:fill="ffffff"/>
              </w:rPr>
              <w:t xml:space="preserve">突发事件跑水、跳电等处理是否及时到位，处理不到位的， 一次扣 0.5 分。</w:t>
            </w:r>
            <w:r/>
          </w:p>
        </w:tc>
      </w:tr>
    </w:tbl>
    <w:p>
      <w:pPr>
        <w:ind w:firstLine="482"/>
        <w:jc w:val="both"/>
        <w:keepLines w:val="0"/>
        <w:keepNext w:val="0"/>
        <w:pageBreakBefore w:val="0"/>
        <w:spacing w:after="0"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ind w:firstLine="482"/>
        <w:jc w:val="both"/>
        <w:keepLines w:val="0"/>
        <w:keepNext w:val="0"/>
        <w:pageBreakBefore w:val="0"/>
        <w:spacing w:after="0"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（二）考核工作流程与结果使用：</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考核小组：</w:t>
      </w:r>
      <w:r>
        <w:rPr>
          <w:rFonts w:hint="eastAsia" w:ascii="仿宋" w:hAnsi="仿宋" w:eastAsia="仿宋" w:cs="仿宋"/>
          <w:sz w:val="24"/>
          <w:szCs w:val="24"/>
          <w:lang w:eastAsia="zh-CN"/>
        </w:rPr>
        <w:t xml:space="preserve">院方总务科</w:t>
      </w:r>
      <w:r>
        <w:rPr>
          <w:rFonts w:hint="eastAsia" w:ascii="仿宋" w:hAnsi="仿宋" w:eastAsia="仿宋" w:cs="仿宋"/>
          <w:sz w:val="24"/>
          <w:szCs w:val="24"/>
        </w:rPr>
        <w:t xml:space="preserve">牵头，组织相关科室参与。原则上，次季度初对上季度服务进行考核。</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按季度考核支付合同款，每季度经甲方考核合格后支付一次，成交供应商凭税务部门正式发票进行结算。</w:t>
      </w:r>
      <w:r/>
    </w:p>
    <w:p>
      <w:pPr>
        <w:ind w:firstLine="480"/>
        <w:jc w:val="both"/>
        <w:keepLines w:val="0"/>
        <w:keepNext w:val="0"/>
        <w:pageBreakBefore w:val="0"/>
        <w:spacing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注：（1）本项目实行季度考核。考核满分100分。采取扣分制</w:t>
      </w:r>
      <w:r>
        <w:rPr>
          <w:rFonts w:hint="eastAsia" w:ascii="仿宋" w:hAnsi="仿宋" w:eastAsia="仿宋" w:cs="仿宋"/>
          <w:sz w:val="24"/>
          <w:szCs w:val="24"/>
          <w:lang w:eastAsia="zh-CN"/>
        </w:rPr>
        <w:t xml:space="preserve">。</w:t>
      </w:r>
      <w:r/>
    </w:p>
    <w:p>
      <w:pPr>
        <w:numPr>
          <w:ilvl w:val="0"/>
          <w:numId w:val="4"/>
        </w:numPr>
        <w:ind w:firstLine="480"/>
        <w:jc w:val="both"/>
        <w:keepLines w:val="0"/>
        <w:keepNext w:val="0"/>
        <w:pageBreakBefore w:val="0"/>
        <w:spacing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当季考核得分在95分及以上，不予扣款，全额支付当季服务费用。</w:t>
      </w:r>
      <w:r/>
    </w:p>
    <w:p>
      <w:pPr>
        <w:numPr>
          <w:ilvl w:val="0"/>
          <w:numId w:val="4"/>
        </w:numPr>
        <w:ind w:firstLine="480"/>
        <w:jc w:val="both"/>
        <w:keepLines w:val="0"/>
        <w:keepNext w:val="0"/>
        <w:pageBreakBefore w:val="0"/>
        <w:spacing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当季考核得分在95分</w:t>
      </w:r>
      <w:r>
        <w:rPr>
          <w:rFonts w:hint="eastAsia" w:ascii="仿宋" w:hAnsi="仿宋" w:eastAsia="仿宋" w:cs="仿宋"/>
          <w:sz w:val="24"/>
          <w:szCs w:val="24"/>
          <w:lang w:val="en-US" w:eastAsia="zh-CN"/>
        </w:rPr>
        <w:t xml:space="preserve">以下，</w:t>
      </w:r>
      <w:r>
        <w:rPr>
          <w:rFonts w:hint="eastAsia" w:ascii="仿宋" w:hAnsi="仿宋" w:eastAsia="仿宋" w:cs="仿宋"/>
          <w:sz w:val="24"/>
          <w:szCs w:val="24"/>
        </w:rPr>
        <w:t xml:space="preserve">成交供应商当季度考核支付金额 = (考核实际得分)/100 ×（成交金额/4）</w:t>
      </w:r>
      <w:r>
        <w:rPr>
          <w:rFonts w:hint="eastAsia" w:ascii="仿宋" w:hAnsi="仿宋" w:eastAsia="仿宋" w:cs="仿宋"/>
          <w:sz w:val="24"/>
          <w:szCs w:val="24"/>
          <w:lang w:eastAsia="zh-CN"/>
        </w:rPr>
        <w:t xml:space="preserve">。</w:t>
      </w:r>
      <w:r/>
    </w:p>
    <w:p>
      <w:pPr>
        <w:numPr>
          <w:ilvl w:val="0"/>
          <w:numId w:val="4"/>
        </w:numPr>
        <w:ind w:firstLine="480"/>
        <w:jc w:val="both"/>
        <w:keepLines w:val="0"/>
        <w:keepNext w:val="0"/>
        <w:pageBreakBefore w:val="0"/>
        <w:spacing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合同服务期内，如有增减，据实考核支付，总增量原则上不得超过本项目合同成交价的10%。</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 </w:t>
      </w:r>
      <w:r>
        <w:rPr>
          <w:rFonts w:hint="eastAsia" w:ascii="仿宋" w:hAnsi="仿宋" w:eastAsia="仿宋" w:cs="仿宋"/>
          <w:sz w:val="24"/>
          <w:szCs w:val="24"/>
        </w:rPr>
        <w:t xml:space="preserve">累计2个季度或连续2个季度考核＜80分的，则甲方有权终止合同；乙方出现安全管理问题或其他工作失误造成财产损失或不良影响的，甲方有权提出终止合同，相关经济损失由乙方全面承担。</w:t>
      </w:r>
      <w:r/>
    </w:p>
    <w:p>
      <w:pPr>
        <w:ind w:firstLine="480"/>
        <w:jc w:val="both"/>
        <w:keepLines w:val="0"/>
        <w:keepNext w:val="0"/>
        <w:pageBreakBefore w:val="0"/>
        <w:spacing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4.其他考核</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（1）如发生重大事故除解除合同外，按规定追加成交供应商相关法律责任和经济处罚。</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（2）安全因素处置：发生有因服务不规范或未达标准要求，导致该项服务有不安全因素或直接导致病人有生命安全隐患的，扣除10分/项·例；发生安全事故的一票否决，甲方有权终止或解除本项目合同。</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投诉处置：经查实确属服务质量不规范的：院级投诉扣除2分/项·例，区级投诉扣除10分/项·例，市级及以上投诉扣除20分/项·例。且该投诉须在3日内予以消除整改到位。发生网络舆情的，除按照上述处置外，甲方有权取消下一年度乙方续签权益（项目总服务期内）或拒绝乙方参与下一批次类似项目招投标活动，且乙方不得因此主张任何与之关联的有利于乙方的权益；同时乙方须全面承担因舆情给甲方带来的损失和负面影响。</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六、相关费用</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1、能耗。采购人无偿提供本项目服务期内项目所需场地（含办公用房、库房）及水、电、气等能源（公共能耗）。</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供应商全面负责并承担以下工具、耗材事务及费用：</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（1）物业服务日常所需必要自行办公用电脑、考勤设备和打印机等设备和耗材。</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（2）为物业服务人员统一配发工作服、佩戴手套、胶鞋等用品</w:t>
      </w:r>
      <w:r>
        <w:rPr>
          <w:rFonts w:hint="eastAsia" w:ascii="仿宋" w:hAnsi="仿宋" w:eastAsia="仿宋" w:cs="仿宋"/>
          <w:sz w:val="24"/>
          <w:szCs w:val="24"/>
          <w:lang w:eastAsia="zh-CN"/>
        </w:rPr>
        <w:t xml:space="preserve">，以</w:t>
      </w:r>
      <w:r>
        <w:rPr>
          <w:rFonts w:hint="eastAsia" w:ascii="仿宋" w:hAnsi="仿宋" w:eastAsia="仿宋" w:cs="仿宋"/>
          <w:sz w:val="24"/>
          <w:szCs w:val="24"/>
        </w:rPr>
        <w:t xml:space="preserve">及物业办公耗材设备等。</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（3）装备工具清单，包含通讯联络器材等工具，各种保洁专用警示牌等。</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设备设施清单，包含吸尘器1台套、烘干地机和高级双桶榨水车（保洁人员人均1台/辆）、管道疏通机1台、物耗一批、服装每人每季节2套服装、人字梯1架；水电工用电焊机、电锤、手电钻、切割机、管钳、台钳、万用表等水电工维修工具，各种保洁专用警示牌；清洁工具，清洁及消毒用品、垃圾袋，对讲机、钢盔、手电筒等安防技防设备；绿化养护所需割草机、绿篱机、修枝剪等工具，以及浇水设备（如水管、喷壶等），由供应商自行配备；费用由供应商承担（须全面满足项目需求）。</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（5）提供的工具、耗材、设备符合国家相关规定、行业标准，经正规渠道采购，具有产品合格证质量证明。</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维护保养：各项物业设施设备和本项目用品的维护和保养由供应商负责；采购人提供的设施设备、办公条件等，供应商务必做好管理爱护维护工作，责任到人，专人保管，定期保养，及时维护，使之处于完整、良好的使用状态。因供应商管理使用不善（产品自身出厂质量问题、不可抗力损坏除外）导致配置物品设施设备受损的，供应商全面承担其损失并赔偿所有损失费，并及时维修复原或更新更换，确保管理运营正常，否则采购人将从该年度当期合同价款中直接扣除损失赔偿款项。</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3、节能管理：供应商在物业管理工作中，须完善节能管理制度，厉行节约用水、用电、用气，加强维护和巡查，消除不必要的能源消耗。</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4、垃圾：供应商负责将服务范围内的垃圾清运至暂存点，按要求处置。</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5、员工工资福利：所有物业人员工资福利、相关社保（含第三方责任险、意外伤害险等）、服装费、管理费、培训费、税费等与本项目运营团队人员管理（至少包含下述</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项）相关的费用全部由供应商承担并支付，与采购方无任何关系。</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（1）须承诺按月发放人员工资，工资总额不得低于现行当地执行最低基础保障工资总额（须符合国家、行业规定）；</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color w:val="ff0000"/>
          <w:sz w:val="24"/>
          <w:szCs w:val="24"/>
        </w:rPr>
        <w:t xml:space="preserve">（2）★须执行国家社保相关规定，提供承诺书（格式自拟），且成交方自行全面承担本项目服务期限内可能产生的安全责任和劳动、经济纠纷、社会治安等风险责任。采购人对此不承担任何的责任和义务。</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（3）根据季节实际，发放员工服装。</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供应商项目组人员的住宿、就餐、保险、治安、交通安全以及服务期间安全等问题由中标人自行解决，与采购人无任何关系。</w:t>
      </w:r>
      <w:r/>
    </w:p>
    <w:p>
      <w:pPr>
        <w:ind w:firstLine="480"/>
        <w:jc w:val="both"/>
        <w:keepLines w:val="0"/>
        <w:keepNext w:val="0"/>
        <w:pageBreakBefore w:val="0"/>
        <w:spacing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6、违约金、应交费用延期未交（按总金额1%收取滞纳金）等，从履约保证金直接扣除，不足扣除的，从结算期内供应商合同价款中扣除。</w:t>
      </w:r>
      <w:r/>
    </w:p>
    <w:p>
      <w:pPr>
        <w:ind w:firstLine="482"/>
        <w:jc w:val="both"/>
        <w:spacing w:line="360" w:lineRule="auto"/>
        <w:widowControl w:val="off"/>
        <w:rPr>
          <w:rFonts w:hint="eastAsia" w:ascii="仿宋" w:hAnsi="仿宋" w:eastAsia="仿宋" w:cs="仿宋"/>
          <w:b w:val="0"/>
          <w:bCs/>
          <w:sz w:val="36"/>
          <w:szCs w:val="36"/>
          <w:lang w:val="en-US" w:eastAsia="zh-CN" w:bidi="ar-SA"/>
        </w:rPr>
      </w:pPr>
      <w:r>
        <w:rPr>
          <w:rFonts w:hint="eastAsia" w:ascii="仿宋" w:hAnsi="仿宋" w:eastAsia="仿宋" w:cs="仿宋"/>
          <w:b w:val="0"/>
          <w:bCs/>
          <w:sz w:val="36"/>
          <w:szCs w:val="36"/>
          <w:lang w:val="en-US" w:eastAsia="zh-CN" w:bidi="ar-SA"/>
        </w:rPr>
        <w:t xml:space="preserve">七、报价要求</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1. 供应商按照本项目特点编制投标分项报价表，内容主要包含完成本项工作所需的人员工资（不得低于宿迁市现行最低工资标准）及加班费（含节假日）等补助和福利费、耗材费、人员服装、给符合缴纳社保的成员缴纳全额社保、全员全额意外险（或雇主责任险）、税金、利润、政策性调整引起的成本上升风险以及为完成物业服务管理工作所涉及到的一切所有费用，采购人在上述价款之外不再支付其他任何费用。</w:t>
      </w:r>
      <w:r/>
    </w:p>
    <w:p>
      <w:pPr>
        <w:ind w:firstLine="482"/>
        <w:jc w:val="left"/>
        <w:keepLines w:val="0"/>
        <w:keepNext w:val="0"/>
        <w:pageBreakBefore w:val="0"/>
        <w:spacing w:line="360" w:lineRule="auto"/>
        <w:widowControl w:val="off"/>
        <w:rPr>
          <w:rFonts w:hint="eastAsia" w:ascii="仿宋" w:hAnsi="仿宋" w:eastAsia="仿宋" w:cs="仿宋"/>
          <w:color w:val="auto"/>
          <w:sz w:val="24"/>
          <w:szCs w:val="24"/>
          <w:u w:val="single"/>
          <w:lang w:val="en-US" w:eastAsia="zh-CN" w:bidi="ar-SA"/>
        </w:rPr>
      </w:pPr>
      <w:r>
        <w:rPr>
          <w:rFonts w:hint="eastAsia" w:ascii="仿宋" w:hAnsi="仿宋" w:eastAsia="仿宋" w:cs="仿宋"/>
          <w:color w:val="auto"/>
          <w:sz w:val="24"/>
          <w:szCs w:val="24"/>
          <w:u w:val="single"/>
          <w:lang w:val="en-US" w:eastAsia="zh-CN" w:bidi="zh-CN"/>
        </w:rPr>
        <w:t xml:space="preserve">2．供应商应在响应文件中明确增值税纳税人身份（增值税一般纳税人或是小规模纳税人），响应文件中提供相应纳税人身份证明材料电子件，并根据本单位纳税人身份在投标明细报价表中按国家规定如实填报税金。否则，按无效标处理。</w:t>
      </w:r>
      <w:r/>
    </w:p>
    <w:p>
      <w:pPr>
        <w:ind w:firstLine="482"/>
        <w:jc w:val="both"/>
        <w:spacing w:line="360" w:lineRule="auto"/>
        <w:widowControl w:val="off"/>
        <w:rPr>
          <w:rFonts w:hint="eastAsia" w:ascii="仿宋" w:hAnsi="仿宋" w:eastAsia="仿宋" w:cs="仿宋"/>
          <w:b/>
          <w:bCs/>
          <w:color w:val="auto"/>
          <w:sz w:val="24"/>
          <w:szCs w:val="24"/>
          <w:u w:val="single"/>
          <w:lang w:val="en-US" w:eastAsia="zh-CN" w:bidi="zh-CN"/>
        </w:rPr>
      </w:pPr>
      <w:r>
        <w:rPr>
          <w:rFonts w:hint="eastAsia" w:ascii="仿宋" w:hAnsi="仿宋" w:eastAsia="仿宋" w:cs="仿宋"/>
          <w:b/>
          <w:bCs/>
          <w:color w:val="auto"/>
          <w:sz w:val="24"/>
          <w:szCs w:val="24"/>
          <w:u w:val="single"/>
          <w:lang w:val="en-US" w:eastAsia="zh-CN" w:bidi="zh-CN"/>
        </w:rPr>
        <w:t xml:space="preserve">3.供应商应在投标分项报价表中为项目组所有成员（合计</w:t>
      </w:r>
      <w:r>
        <w:rPr>
          <w:rFonts w:hint="eastAsia" w:ascii="仿宋" w:hAnsi="仿宋" w:eastAsia="仿宋" w:cs="仿宋"/>
          <w:b/>
          <w:bCs/>
          <w:color w:val="auto"/>
          <w:sz w:val="24"/>
          <w:szCs w:val="24"/>
          <w:highlight w:val="none"/>
          <w:u w:val="single"/>
          <w:lang w:val="en-US" w:eastAsia="zh-CN" w:bidi="zh-CN"/>
        </w:rPr>
        <w:t xml:space="preserve">15人</w:t>
      </w:r>
      <w:r>
        <w:rPr>
          <w:rFonts w:hint="eastAsia" w:ascii="仿宋" w:hAnsi="仿宋" w:eastAsia="仿宋" w:cs="仿宋"/>
          <w:b/>
          <w:bCs/>
          <w:color w:val="auto"/>
          <w:sz w:val="24"/>
          <w:szCs w:val="24"/>
          <w:u w:val="single"/>
          <w:lang w:val="en-US" w:eastAsia="zh-CN" w:bidi="zh-CN"/>
        </w:rPr>
        <w:t xml:space="preserve">）填报、购买意外险（或雇主责任险），</w:t>
      </w:r>
      <w:r>
        <w:rPr>
          <w:rFonts w:hint="eastAsia" w:ascii="仿宋" w:hAnsi="仿宋" w:eastAsia="仿宋" w:cs="仿宋"/>
          <w:b/>
          <w:bCs/>
          <w:color w:val="auto"/>
          <w:sz w:val="24"/>
          <w:szCs w:val="24"/>
          <w:highlight w:val="red"/>
          <w:u w:val="single"/>
          <w:lang w:val="en-US" w:eastAsia="zh-CN" w:bidi="zh-CN"/>
        </w:rPr>
        <w:t xml:space="preserve">否则，按无效标处理。</w:t>
      </w:r>
      <w:r/>
    </w:p>
    <w:p>
      <w:pPr>
        <w:ind w:firstLine="482"/>
        <w:jc w:val="left"/>
        <w:keepLines w:val="0"/>
        <w:keepNext w:val="0"/>
        <w:pageBreakBefore w:val="0"/>
        <w:spacing w:line="360" w:lineRule="auto"/>
        <w:widowControl w:val="off"/>
        <w:rPr>
          <w:rFonts w:hint="eastAsia" w:ascii="仿宋" w:hAnsi="仿宋" w:eastAsia="仿宋" w:cs="仿宋"/>
          <w:b/>
          <w:bCs/>
          <w:color w:val="auto"/>
          <w:sz w:val="24"/>
          <w:szCs w:val="24"/>
          <w:u w:val="single"/>
          <w:lang w:val="en-US" w:eastAsia="zh-CN" w:bidi="zh-CN"/>
        </w:rPr>
      </w:pPr>
      <w:r>
        <w:rPr>
          <w:rFonts w:hint="eastAsia" w:ascii="仿宋" w:hAnsi="仿宋" w:eastAsia="仿宋" w:cs="仿宋"/>
          <w:b/>
          <w:bCs/>
          <w:color w:val="auto"/>
          <w:sz w:val="24"/>
          <w:szCs w:val="24"/>
          <w:u w:val="single"/>
          <w:lang w:val="en-US" w:eastAsia="zh-CN" w:bidi="zh-CN"/>
        </w:rPr>
        <w:t xml:space="preserve">4.供应商如需为项目组成员购买社保应在投标分项报价表中全额填报，否则，按无效标处理。</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b/>
          <w:bCs/>
          <w:color w:val="auto"/>
          <w:sz w:val="24"/>
          <w:szCs w:val="24"/>
          <w:u w:val="none"/>
          <w:lang w:val="en-US" w:eastAsia="zh-CN" w:bidi="zh-CN"/>
        </w:rPr>
        <w:t xml:space="preserve">注：下表为宿迁市社保最低</w:t>
      </w:r>
      <w:r>
        <w:rPr>
          <w:rFonts w:hint="eastAsia" w:ascii="仿宋" w:hAnsi="仿宋" w:eastAsia="仿宋" w:cs="仿宋"/>
          <w:color w:val="auto"/>
          <w:sz w:val="24"/>
          <w:szCs w:val="24"/>
          <w:u w:val="none"/>
          <w:lang w:val="en-US" w:eastAsia="zh-CN" w:bidi="zh-CN"/>
        </w:rPr>
        <w:t xml:space="preserve">缴纳标准，供</w:t>
      </w:r>
      <w:r>
        <w:rPr>
          <w:rFonts w:hint="eastAsia" w:ascii="仿宋" w:hAnsi="仿宋" w:eastAsia="仿宋" w:cs="仿宋"/>
          <w:color w:val="auto"/>
          <w:sz w:val="24"/>
          <w:szCs w:val="24"/>
          <w:lang w:val="en-US" w:eastAsia="zh-CN" w:bidi="zh-CN"/>
        </w:rPr>
        <w:t xml:space="preserve">应商应按不低于此标准报价。社保缴纳应当符合行政主管部门相关规定。如遇政策调整，供应商自行承担。</w:t>
      </w:r>
      <w:r/>
    </w:p>
    <w:tbl>
      <w:tblPr>
        <w:tblStyle w:val="773"/>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jc w:val="center"/>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序号</w:t>
            </w:r>
            <w:r/>
          </w:p>
        </w:tc>
        <w:tc>
          <w:tcPr>
            <w:tcW w:w="1721" w:type="dxa"/>
            <w:vAlign w:val="center"/>
            <w:textDirection w:val="lrTb"/>
            <w:noWrap w:val="false"/>
          </w:tcPr>
          <w:p>
            <w:pPr>
              <w:jc w:val="center"/>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名称</w:t>
            </w:r>
            <w:r/>
          </w:p>
        </w:tc>
        <w:tc>
          <w:tcPr>
            <w:tcW w:w="6167" w:type="dxa"/>
            <w:vAlign w:val="center"/>
            <w:textDirection w:val="lrTb"/>
            <w:noWrap w:val="false"/>
          </w:tcPr>
          <w:p>
            <w:pPr>
              <w:jc w:val="center"/>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计算公式</w:t>
            </w:r>
            <w:r/>
          </w:p>
        </w:tc>
      </w:tr>
      <w:tr>
        <w:trPr>
          <w:jc w:val="center"/>
          <w:trHeight w:val="691"/>
        </w:trPr>
        <w:tc>
          <w:tcPr>
            <w:tcW w:w="946" w:type="dxa"/>
            <w:vAlign w:val="center"/>
            <w:textDirection w:val="lrTb"/>
            <w:noWrap w:val="false"/>
          </w:tcPr>
          <w:p>
            <w:pPr>
              <w:ind w:firstLine="241"/>
              <w:jc w:val="left"/>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w:t>
            </w:r>
            <w:r/>
          </w:p>
        </w:tc>
        <w:tc>
          <w:tcPr>
            <w:tcW w:w="1721" w:type="dxa"/>
            <w:vAlign w:val="center"/>
            <w:textDirection w:val="lrTb"/>
            <w:noWrap w:val="false"/>
          </w:tcPr>
          <w:p>
            <w:pPr>
              <w:jc w:val="left"/>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单位社保缴纳标准及费用</w:t>
            </w:r>
            <w:r/>
          </w:p>
        </w:tc>
        <w:tc>
          <w:tcPr>
            <w:tcW w:w="6167" w:type="dxa"/>
            <w:vAlign w:val="center"/>
            <w:textDirection w:val="lrTb"/>
            <w:noWrap w:val="false"/>
          </w:tcPr>
          <w:p>
            <w:pPr>
              <w:jc w:val="left"/>
              <w:pageBreakBefore w:val="0"/>
              <w:spacing w:line="56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缴费基数（≥4952）*【16%（养老保险）＋0.5%（失业险）＋7%（医疗保险）＋1%（生育险）+0.4%（工伤险）】+5</w:t>
            </w:r>
            <w:r/>
          </w:p>
        </w:tc>
      </w:tr>
    </w:tbl>
    <w:p>
      <w:pPr>
        <w:ind w:left="0" w:right="0" w:firstLine="482"/>
        <w:pageBreakBefore w:val="0"/>
        <w:spacing w:before="0" w:after="0" w:line="560" w:lineRule="exact"/>
        <w:rPr>
          <w:rFonts w:hint="eastAsia" w:ascii="仿宋" w:hAnsi="仿宋" w:eastAsia="仿宋" w:cs="仿宋"/>
          <w:b/>
          <w:color w:val="auto"/>
          <w:sz w:val="21"/>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2"/>
        </w:rPr>
        <w:t xml:space="preserve">注:社保金额≥1238.048(4952*24.9%+5)，因报价最多保留至小数点后两位，故该项最小有效数值为1238.05元。</w:t>
      </w:r>
      <w:r/>
    </w:p>
    <w:p>
      <w:pPr>
        <w:ind w:left="0" w:right="0" w:firstLine="482"/>
        <w:pageBreakBefore w:val="0"/>
        <w:spacing w:before="0" w:after="0" w:line="560" w:lineRule="exact"/>
        <w:rPr>
          <w:rFonts w:hint="eastAsia" w:ascii="仿宋" w:hAnsi="仿宋" w:eastAsia="仿宋" w:cs="仿宋"/>
          <w:color w:val="auto"/>
          <w:szCs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1"/>
          <w:szCs w:val="22"/>
        </w:rPr>
        <w:t xml:space="preserve">例如：（1）某岗位人员月工资4500元，社保金额则为</w:t>
      </w:r>
      <w:r>
        <w:rPr>
          <w:rFonts w:hint="eastAsia" w:ascii="仿宋" w:hAnsi="仿宋" w:eastAsia="仿宋" w:cs="仿宋"/>
          <w:b/>
          <w:color w:val="auto"/>
          <w:sz w:val="21"/>
          <w:szCs w:val="22"/>
          <w:lang w:val="en-US" w:eastAsia="zh-CN"/>
        </w:rPr>
        <w:t xml:space="preserve">4</w:t>
      </w:r>
      <w:r>
        <w:rPr>
          <w:rFonts w:hint="eastAsia" w:ascii="仿宋" w:hAnsi="仿宋" w:eastAsia="仿宋" w:cs="仿宋"/>
          <w:b/>
          <w:color w:val="auto"/>
          <w:sz w:val="21"/>
          <w:szCs w:val="22"/>
        </w:rPr>
        <w:t xml:space="preserve">952*24.9%+5=1238.05元；（2）某岗位人员月工资10000元，社保金额则为10000*24.9%+5=2495元。</w:t>
      </w:r>
      <w:r/>
    </w:p>
    <w:p>
      <w:pPr>
        <w:ind w:firstLine="482"/>
        <w:jc w:val="left"/>
        <w:keepLines w:val="0"/>
        <w:keepNext w:val="0"/>
        <w:pageBreakBefore w:val="0"/>
        <w:spacing w:before="0" w:beforeAutospacing="0" w:after="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5．为保证服务队伍的整体素质和相对稳定性，供应商应充分考虑管理和服务人员的工资待遇。供应商要综合考虑宿迁劳动市场因素，激发员工积极性，不同岗位合理分配工资。</w:t>
      </w:r>
      <w:r/>
    </w:p>
    <w:p>
      <w:pPr>
        <w:ind w:firstLine="482"/>
        <w:jc w:val="left"/>
        <w:keepLines w:val="0"/>
        <w:keepNext w:val="0"/>
        <w:pageBreakBefore w:val="0"/>
        <w:spacing w:before="0" w:beforeAutospacing="0" w:after="0" w:afterAutospacing="0" w:line="560" w:lineRule="exact"/>
        <w:widowControl/>
        <w:rPr>
          <w:rFonts w:hint="eastAsia" w:ascii="仿宋" w:hAnsi="仿宋" w:eastAsia="仿宋" w:cs="仿宋"/>
          <w:b/>
          <w:bCs/>
          <w:i/>
          <w:iCs/>
          <w:color w:val="auto"/>
          <w:sz w:val="24"/>
          <w:szCs w:val="24"/>
          <w:highlight w:val="red"/>
          <w:lang w:val="en-US" w:eastAsia="zh-CN" w:bidi="ar-SA"/>
        </w:rPr>
      </w:pPr>
      <w:r>
        <w:rPr>
          <w:rFonts w:hint="eastAsia" w:ascii="仿宋" w:hAnsi="仿宋" w:eastAsia="仿宋" w:cs="仿宋"/>
          <w:b/>
          <w:bCs/>
          <w:i/>
          <w:iCs/>
          <w:color w:val="auto"/>
          <w:sz w:val="24"/>
          <w:szCs w:val="24"/>
          <w:highlight w:val="red"/>
          <w:lang w:val="en-US" w:eastAsia="zh-CN" w:bidi="ar-SA"/>
        </w:rPr>
        <w:t xml:space="preserve">人员工资不得低于宿迁市最新的最低工资标准，否则按无效标处理。</w:t>
      </w:r>
      <w:r/>
    </w:p>
    <w:p>
      <w:pPr>
        <w:ind w:firstLine="482"/>
        <w:jc w:val="left"/>
        <w:keepLines w:val="0"/>
        <w:keepNext w:val="0"/>
        <w:pageBreakBefore w:val="0"/>
        <w:spacing w:before="0" w:beforeAutospacing="0" w:after="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 项目履约过程中，项目所需工具、设备、物耗等均由成交人提供，响应文件中必须提供能满足服务要求所配置的工具、设备明细表，并在物耗明细表中列明，如在服务期内，成交人提供工具、设备、物耗等质量不符合采购人要求的，应按采购人要求无条件更换。</w:t>
      </w:r>
      <w:r/>
    </w:p>
    <w:p>
      <w:pPr>
        <w:ind w:firstLine="482"/>
        <w:jc w:val="left"/>
        <w:keepLines w:val="0"/>
        <w:keepNext w:val="0"/>
        <w:pageBreakBefore w:val="0"/>
        <w:spacing w:beforeAutospacing="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7．项目履约过程中，成交人应根据工作需要，安排好双休日及节假日的值班人员，编制各岗位排班表报采购人备案后执行，所涉及的费用，包含在此次报价中。</w:t>
      </w:r>
      <w:r/>
    </w:p>
    <w:p>
      <w:pPr>
        <w:ind w:firstLine="482"/>
        <w:jc w:val="left"/>
        <w:keepLines w:val="0"/>
        <w:keepNext w:val="0"/>
        <w:pageBreakBefore w:val="0"/>
        <w:spacing w:beforeAutospacing="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8.成交单位每月15日前需将人员工资支付、社保缴纳情况报采购人备案。</w:t>
      </w:r>
      <w:r/>
    </w:p>
    <w:p>
      <w:pPr>
        <w:ind w:firstLine="482"/>
        <w:jc w:val="left"/>
        <w:keepLines w:val="0"/>
        <w:keepNext w:val="0"/>
        <w:pageBreakBefore w:val="0"/>
        <w:spacing w:beforeAutospacing="0" w:afterAutospacing="0" w:line="56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zh-CN"/>
        </w:rPr>
        <w:t xml:space="preserve">9.其他物业管理服务质量要求按江苏省、宿迁市有关标准及采购需求执行，涉及费用均包含在本次投标报价中。</w:t>
      </w:r>
      <w:r/>
    </w:p>
    <w:p>
      <w:pPr>
        <w:ind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仿宋" w:hAnsi="仿宋" w:eastAsia="仿宋" w:cs="仿宋"/>
          <w:bCs/>
          <w:color w:val="auto"/>
          <w:sz w:val="24"/>
          <w:szCs w:val="18"/>
          <w:lang w:val="en-US" w:eastAsia="zh-CN" w:bidi="zh-CN"/>
        </w:rPr>
        <w:t xml:space="preserve">10．供应商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numPr>
          <w:ilvl w:val="0"/>
          <w:numId w:val="0"/>
        </w:numPr>
        <w:ind w:firstLine="482"/>
        <w:jc w:val="left"/>
        <w:keepLines w:val="0"/>
        <w:keepNext w:val="0"/>
        <w:pageBreakBefore w:val="0"/>
        <w:spacing w:line="360" w:lineRule="auto"/>
        <w:widowControl w:val="off"/>
        <w:rPr>
          <w:rFonts w:hint="eastAsia" w:ascii="仿宋" w:hAnsi="仿宋" w:eastAsia="仿宋" w:cs="仿宋"/>
          <w:b/>
          <w:color w:val="000000"/>
          <w:sz w:val="24"/>
          <w:szCs w:val="24"/>
          <w:highlight w:val="red"/>
          <w:lang w:val="en-US" w:eastAsia="zh-CN" w:bidi="ar-SA"/>
        </w:rPr>
      </w:pPr>
      <w:r>
        <w:rPr>
          <w:rFonts w:hint="eastAsia" w:ascii="仿宋" w:hAnsi="仿宋" w:eastAsia="仿宋" w:cs="仿宋"/>
          <w:b/>
          <w:color w:val="000000"/>
          <w:sz w:val="24"/>
          <w:szCs w:val="24"/>
          <w:highlight w:val="red"/>
          <w:lang w:val="en-US" w:eastAsia="zh-CN" w:bidi="ar-SA"/>
        </w:rPr>
        <w:t xml:space="preserve">本项目涉及★：须响应并提供承诺，否则视为无效标。</w:t>
      </w:r>
      <w:r/>
    </w:p>
    <w:p>
      <w:r/>
      <w:r/>
    </w:p>
    <w:p>
      <w:pPr>
        <w:ind w:firstLine="420"/>
        <w:rPr>
          <w:rFonts w:hint="eastAsia" w:ascii="宋体" w:hAnsi="宋体" w:eastAsia="宋体" w:cs="宋体"/>
          <w:lang w:eastAsia="zh-CN"/>
        </w:rPr>
      </w:pPr>
      <w:r>
        <w:rPr>
          <w:rFonts w:hint="eastAsia" w:ascii="宋体" w:hAnsi="宋体" w:eastAsia="宋体" w:cs="宋体"/>
          <w:lang w:eastAsia="zh-CN"/>
        </w:rPr>
      </w:r>
      <w:r/>
    </w:p>
    <w:p>
      <w:pPr>
        <w:jc w:val="center"/>
        <w:spacing w:line="400" w:lineRule="exact"/>
        <w:rPr>
          <w:rFonts w:hint="eastAsia" w:ascii="宋体" w:hAnsi="宋体" w:eastAsia="宋体" w:cs="宋体"/>
          <w:b/>
          <w:sz w:val="44"/>
          <w:szCs w:val="44"/>
        </w:rPr>
      </w:pPr>
      <w:r/>
      <w:bookmarkStart w:id="91" w:name="_Toc2833"/>
      <w:r/>
      <w:r/>
    </w:p>
    <w:p>
      <w:pPr>
        <w:rPr>
          <w:rFonts w:hint="eastAsia" w:ascii="宋体" w:hAnsi="宋体" w:eastAsia="宋体" w:cs="宋体"/>
          <w:b/>
          <w:sz w:val="44"/>
          <w:szCs w:val="44"/>
        </w:rPr>
      </w:pPr>
      <w:r>
        <w:rPr>
          <w:rFonts w:hint="eastAsia" w:ascii="宋体" w:hAnsi="宋体" w:eastAsia="宋体" w:cs="宋体"/>
          <w:b/>
          <w:sz w:val="44"/>
          <w:szCs w:val="44"/>
        </w:rPr>
      </w:r>
      <w:r/>
    </w:p>
    <w:p>
      <w:pPr>
        <w:rPr>
          <w:rFonts w:hint="eastAsia" w:ascii="宋体" w:hAnsi="宋体" w:eastAsia="宋体" w:cs="宋体"/>
          <w:b/>
          <w:sz w:val="44"/>
          <w:szCs w:val="44"/>
        </w:rPr>
      </w:pPr>
      <w:r>
        <w:rPr>
          <w:rFonts w:hint="eastAsia" w:ascii="宋体" w:hAnsi="宋体" w:eastAsia="宋体" w:cs="宋体"/>
          <w:b/>
          <w:sz w:val="44"/>
          <w:szCs w:val="4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400" w:lineRule="exact"/>
        <w:rPr>
          <w:rFonts w:hint="eastAsia" w:ascii="宋体" w:hAnsi="宋体" w:eastAsia="宋体" w:cs="宋体"/>
          <w:b/>
          <w:sz w:val="44"/>
          <w:szCs w:val="44"/>
        </w:rPr>
      </w:pPr>
      <w:r>
        <w:rPr>
          <w:rFonts w:hint="eastAsia" w:ascii="宋体" w:hAnsi="宋体" w:eastAsia="宋体" w:cs="宋体"/>
          <w:b/>
          <w:sz w:val="44"/>
          <w:szCs w:val="44"/>
        </w:rPr>
      </w:r>
      <w:r/>
    </w:p>
    <w:p>
      <w:pPr>
        <w:jc w:val="center"/>
        <w:spacing w:line="400" w:lineRule="exact"/>
        <w:rPr>
          <w:rFonts w:hint="eastAsia" w:ascii="宋体" w:hAnsi="宋体" w:eastAsia="宋体" w:cs="宋体"/>
          <w:b/>
          <w:sz w:val="44"/>
          <w:szCs w:val="44"/>
        </w:rPr>
      </w:pPr>
      <w:r>
        <w:rPr>
          <w:rFonts w:hint="eastAsia" w:ascii="宋体" w:hAnsi="宋体" w:eastAsia="宋体" w:cs="宋体"/>
          <w:b/>
          <w:sz w:val="44"/>
          <w:szCs w:val="44"/>
        </w:rPr>
        <w:t xml:space="preserve">第五章  合同</w:t>
      </w:r>
      <w:bookmarkEnd w:id="91"/>
      <w:r>
        <w:rPr>
          <w:rFonts w:hint="eastAsia" w:ascii="宋体" w:hAnsi="宋体" w:eastAsia="宋体" w:cs="宋体"/>
          <w:b/>
          <w:sz w:val="44"/>
          <w:szCs w:val="44"/>
        </w:rPr>
        <w:t xml:space="preserve">文本</w:t>
      </w:r>
      <w:r/>
    </w:p>
    <w:p>
      <w:pPr>
        <w:jc w:val="both"/>
        <w:rPr>
          <w:rFonts w:hint="eastAsia" w:ascii="宋体" w:hAnsi="宋体" w:eastAsia="宋体" w:cs="宋体"/>
          <w:sz w:val="32"/>
          <w:szCs w:val="32"/>
        </w:rPr>
      </w:pPr>
      <w:r>
        <w:rPr>
          <w:rFonts w:hint="eastAsia" w:ascii="宋体" w:hAnsi="宋体" w:eastAsia="宋体" w:cs="宋体"/>
          <w:sz w:val="32"/>
          <w:szCs w:val="32"/>
        </w:rPr>
      </w:r>
      <w:r/>
    </w:p>
    <w:p>
      <w:pPr>
        <w:jc w:val="center"/>
        <w:spacing w:line="259" w:lineRule="auto"/>
        <w:rPr>
          <w:rFonts w:hint="eastAsia" w:ascii="宋体" w:hAnsi="宋体" w:eastAsia="宋体" w:cs="宋体"/>
          <w:b w:val="0"/>
          <w:bCs w:val="0"/>
          <w:spacing w:val="5"/>
          <w:sz w:val="36"/>
          <w:szCs w:val="36"/>
        </w:rPr>
      </w:pPr>
      <w:r>
        <w:rPr>
          <w:rFonts w:hint="eastAsia" w:ascii="宋体" w:hAnsi="宋体" w:eastAsia="宋体" w:cs="宋体"/>
          <w:b w:val="0"/>
          <w:bCs w:val="0"/>
          <w:spacing w:val="5"/>
          <w:sz w:val="36"/>
          <w:szCs w:val="36"/>
        </w:rPr>
        <w:t xml:space="preserve">物业管理服务合同</w:t>
      </w:r>
      <w:r/>
    </w:p>
    <w:p>
      <w:pPr>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甲方：</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（以下简称甲方）</w:t>
      </w:r>
      <w:r/>
    </w:p>
    <w:p>
      <w:pPr>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乙方：</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（以下简称乙方）</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依照《中华人民共和国民法典》及其他有关法律、行政法规，遵循平等、自愿、公平和诚实信用的原则，双方就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相关事项协商一致，达成如下合同条款。</w:t>
      </w:r>
      <w:r/>
    </w:p>
    <w:p>
      <w:pPr>
        <w:ind w:firstLine="482"/>
        <w:spacing w:line="6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一、合同内容：</w:t>
      </w:r>
      <w:r/>
    </w:p>
    <w:p>
      <w:pPr>
        <w:ind w:firstLine="480"/>
        <w:jc w:val="left"/>
        <w:spacing w:before="94" w:after="94" w:line="440" w:lineRule="exact"/>
        <w:widowControl/>
        <w:rPr>
          <w:rFonts w:hint="eastAsia" w:ascii="宋体" w:hAnsi="宋体" w:eastAsia="宋体" w:cs="宋体"/>
          <w:bCs/>
          <w:color w:val="0000ff"/>
          <w:sz w:val="24"/>
          <w:szCs w:val="24"/>
        </w:rPr>
      </w:pPr>
      <w:r>
        <w:rPr>
          <w:rFonts w:hint="eastAsia" w:ascii="宋体" w:hAnsi="宋体" w:eastAsia="宋体" w:cs="宋体"/>
          <w:bCs/>
          <w:sz w:val="24"/>
          <w:szCs w:val="24"/>
        </w:rPr>
        <w:t xml:space="preserve">提供服务及管理时间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一年，</w:t>
      </w:r>
      <w:r>
        <w:rPr>
          <w:rFonts w:hint="eastAsia" w:ascii="宋体" w:hAnsi="宋体" w:eastAsia="宋体" w:cs="宋体"/>
          <w:bCs/>
          <w:sz w:val="24"/>
          <w:szCs w:val="24"/>
        </w:rPr>
        <w:t xml:space="preserve">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p>
      <w:pPr>
        <w:ind w:firstLine="480"/>
        <w:jc w:val="left"/>
        <w:spacing w:before="94" w:after="94"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采购合同签订后3日历天内，成交人安排工作人员入场。</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1、下列文件为本合同不可分割部分：</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① 成交通知书；</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② 乙方的</w:t>
      </w:r>
      <w:r>
        <w:rPr>
          <w:rFonts w:hint="eastAsia" w:ascii="宋体" w:hAnsi="宋体" w:eastAsia="宋体" w:cs="宋体"/>
          <w:bCs/>
          <w:sz w:val="24"/>
          <w:szCs w:val="24"/>
          <w:lang w:val="en-US" w:eastAsia="zh-CN"/>
        </w:rPr>
        <w:t xml:space="preserve">响应</w:t>
      </w:r>
      <w:r>
        <w:rPr>
          <w:rFonts w:hint="eastAsia" w:ascii="宋体" w:hAnsi="宋体" w:eastAsia="宋体" w:cs="宋体"/>
          <w:bCs/>
          <w:sz w:val="24"/>
          <w:szCs w:val="24"/>
        </w:rPr>
        <w:t xml:space="preserve">文件；</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③ 乙方在投标过程中所作的其它承诺、声明、书面澄清等；</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④ 采购文件及其附件；</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⑤ 合同附件。</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以上与本合同具有同等法律效力</w:t>
      </w:r>
      <w:r/>
    </w:p>
    <w:p>
      <w:pPr>
        <w:ind w:firstLine="480"/>
        <w:jc w:val="left"/>
        <w:spacing w:before="94" w:after="94" w:line="440" w:lineRule="exact"/>
        <w:widowControl/>
        <w:rPr>
          <w:rFonts w:hint="eastAsia" w:ascii="宋体" w:hAnsi="宋体" w:eastAsia="宋体" w:cs="宋体"/>
          <w:sz w:val="24"/>
          <w:szCs w:val="24"/>
        </w:rPr>
      </w:pPr>
      <w:r>
        <w:rPr>
          <w:rFonts w:hint="eastAsia" w:ascii="宋体" w:hAnsi="宋体" w:eastAsia="宋体" w:cs="宋体"/>
          <w:bCs/>
          <w:sz w:val="24"/>
          <w:szCs w:val="24"/>
        </w:rPr>
        <w:t xml:space="preserve">3、乙方聘用的人员。</w:t>
      </w:r>
      <w:r/>
    </w:p>
    <w:p>
      <w:pPr>
        <w:ind w:firstLine="480"/>
        <w:jc w:val="left"/>
        <w:spacing w:before="94" w:after="94" w:line="440" w:lineRule="exact"/>
        <w:widowControl/>
        <w:rPr>
          <w:rFonts w:hint="eastAsia" w:ascii="宋体" w:hAnsi="宋体" w:eastAsia="宋体" w:cs="宋体"/>
          <w:sz w:val="24"/>
          <w:szCs w:val="24"/>
        </w:rPr>
      </w:pPr>
      <w:r>
        <w:rPr>
          <w:rFonts w:hint="eastAsia" w:ascii="宋体" w:hAnsi="宋体" w:eastAsia="宋体" w:cs="宋体"/>
          <w:bCs/>
          <w:sz w:val="24"/>
          <w:szCs w:val="24"/>
        </w:rPr>
        <w:t xml:space="preserve">4、履行方式：乙方按甲方采购要求及合同约定提供服务，服务过程中的各种风险由乙方承担；实施方式由乙方视情况自定，费用自负。</w:t>
      </w:r>
      <w:r/>
    </w:p>
    <w:p>
      <w:pPr>
        <w:ind w:firstLine="482"/>
        <w:jc w:val="left"/>
        <w:spacing w:before="94" w:after="94"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二、甲、乙双方的责任</w:t>
      </w:r>
      <w:r/>
    </w:p>
    <w:p>
      <w:pPr>
        <w:ind w:firstLine="482"/>
        <w:jc w:val="left"/>
        <w:spacing w:before="94" w:after="94"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（一）甲方的权力和义务：</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2、甲方有权审核乙方的物业服务费用。甲方必须严格按照双方签订的合同约定审核乙方提交的结算单据并支付相关物业服务费用，不得拖欠。</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 w:val="0"/>
          <w:bCs/>
          <w:color w:val="000000"/>
          <w:sz w:val="24"/>
          <w:szCs w:val="24"/>
          <w:lang w:val="en-US" w:eastAsia="zh-CN"/>
        </w:rPr>
        <w:t xml:space="preserve">甲方</w:t>
      </w:r>
      <w:r>
        <w:rPr>
          <w:rFonts w:hint="eastAsia" w:ascii="宋体" w:hAnsi="宋体" w:eastAsia="宋体" w:cs="宋体"/>
          <w:b w:val="0"/>
          <w:bCs/>
          <w:color w:val="000000"/>
          <w:sz w:val="24"/>
          <w:szCs w:val="24"/>
        </w:rPr>
        <w:t xml:space="preserve">无偿提供本项目服务期内项目所需场地（含办公用房、库房）</w:t>
      </w:r>
      <w:r>
        <w:rPr>
          <w:rFonts w:hint="eastAsia" w:ascii="宋体" w:hAnsi="宋体" w:eastAsia="宋体" w:cs="宋体"/>
          <w:b w:val="0"/>
          <w:bCs/>
          <w:color w:val="000000"/>
          <w:sz w:val="24"/>
          <w:szCs w:val="24"/>
          <w:lang w:eastAsia="zh-CN"/>
        </w:rPr>
        <w:t xml:space="preserve">及</w:t>
      </w:r>
      <w:r>
        <w:rPr>
          <w:rFonts w:hint="eastAsia" w:ascii="宋体" w:hAnsi="宋体" w:eastAsia="宋体" w:cs="宋体"/>
          <w:b w:val="0"/>
          <w:bCs/>
          <w:color w:val="000000"/>
          <w:sz w:val="24"/>
          <w:szCs w:val="24"/>
        </w:rPr>
        <w:t xml:space="preserve">水、电、气等能源（公共能耗）</w:t>
      </w:r>
      <w:r>
        <w:rPr>
          <w:rFonts w:hint="eastAsia" w:ascii="宋体" w:hAnsi="宋体" w:eastAsia="宋体" w:cs="宋体"/>
          <w:b w:val="0"/>
          <w:bCs/>
          <w:color w:val="000000"/>
          <w:sz w:val="24"/>
          <w:szCs w:val="24"/>
          <w:lang w:eastAsia="zh-CN"/>
        </w:rPr>
        <w:t xml:space="preserve">；</w:t>
      </w:r>
      <w:r>
        <w:rPr>
          <w:rFonts w:hint="eastAsia" w:ascii="宋体" w:hAnsi="宋体" w:eastAsia="宋体" w:cs="宋体"/>
          <w:bCs/>
          <w:sz w:val="24"/>
          <w:szCs w:val="24"/>
        </w:rPr>
        <w:t xml:space="preserve">甲方为乙方清洁提供方便。保洁的用水、用电费用由甲方承担。但乙方须从节约角度合理地使用水、电，并接受甲方的现场监管。若因供水、供电及不可抗拒的原因造成乙方保洁难以达到质量标准，其责任不由乙方负责。</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4、甲方应为乙方提供机械设备、材料堆放的场地及车辆运输、停放的便利。</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甲方逾期支付资金，承担相关违约责任。</w:t>
      </w:r>
      <w:r/>
    </w:p>
    <w:p>
      <w:pPr>
        <w:ind w:firstLine="482"/>
        <w:jc w:val="left"/>
        <w:spacing w:before="94" w:after="94"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（二）乙方的</w:t>
      </w:r>
      <w:r>
        <w:rPr>
          <w:rFonts w:hint="eastAsia" w:ascii="宋体" w:hAnsi="宋体" w:eastAsia="宋体" w:cs="宋体"/>
          <w:b/>
          <w:sz w:val="24"/>
          <w:szCs w:val="24"/>
          <w:lang w:eastAsia="zh-CN"/>
        </w:rPr>
        <w:t xml:space="preserve">权利</w:t>
      </w:r>
      <w:r>
        <w:rPr>
          <w:rFonts w:hint="eastAsia" w:ascii="宋体" w:hAnsi="宋体" w:eastAsia="宋体" w:cs="宋体"/>
          <w:b/>
          <w:sz w:val="24"/>
          <w:szCs w:val="24"/>
        </w:rPr>
        <w:t xml:space="preserve">和义务：</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1、在本合同期内，乙方应做好现场员工的管理工作，如发生问题，乙方应当积极妥善解决，由</w:t>
      </w:r>
      <w:r>
        <w:rPr>
          <w:rFonts w:hint="eastAsia" w:ascii="宋体" w:hAnsi="宋体" w:eastAsia="宋体" w:cs="宋体"/>
          <w:bCs/>
          <w:sz w:val="24"/>
          <w:szCs w:val="24"/>
          <w:lang w:eastAsia="zh-CN"/>
        </w:rPr>
        <w:t xml:space="preserve">此造</w:t>
      </w:r>
      <w:r>
        <w:rPr>
          <w:rFonts w:hint="eastAsia" w:ascii="宋体" w:hAnsi="宋体" w:eastAsia="宋体" w:cs="宋体"/>
          <w:bCs/>
          <w:sz w:val="24"/>
          <w:szCs w:val="24"/>
        </w:rPr>
        <w:t xml:space="preserve">成的一切后果均由乙方承担。</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2、乙方保洁人员需完成必要的培训后方可上岗，其培训内容包括但不仅限于下列内容：</w:t>
      </w:r>
      <w:r/>
    </w:p>
    <w:p>
      <w:pPr>
        <w:ind w:left="560"/>
        <w:jc w:val="left"/>
        <w:spacing w:before="94" w:after="94" w:line="44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（1）员工礼仪礼貌培训。</w:t>
      </w:r>
      <w:r/>
    </w:p>
    <w:p>
      <w:pPr>
        <w:ind w:left="560"/>
        <w:jc w:val="left"/>
        <w:spacing w:before="94" w:after="94" w:line="44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（2）岗位工作技能培训。</w:t>
      </w:r>
      <w:r/>
    </w:p>
    <w:p>
      <w:pPr>
        <w:ind w:left="560"/>
        <w:jc w:val="left"/>
        <w:spacing w:before="94" w:after="94" w:line="440" w:lineRule="exact"/>
        <w:widowControl/>
        <w:tabs>
          <w:tab w:val="left" w:pos="1671" w:leader="none"/>
        </w:tabs>
        <w:rPr>
          <w:rFonts w:hint="eastAsia" w:ascii="宋体" w:hAnsi="宋体" w:eastAsia="宋体" w:cs="宋体"/>
          <w:bCs/>
          <w:sz w:val="24"/>
          <w:szCs w:val="24"/>
        </w:rPr>
      </w:pPr>
      <w:r>
        <w:rPr>
          <w:rFonts w:hint="eastAsia" w:ascii="宋体" w:hAnsi="宋体" w:eastAsia="宋体" w:cs="宋体"/>
          <w:bCs/>
          <w:sz w:val="24"/>
          <w:szCs w:val="24"/>
        </w:rPr>
        <w:t xml:space="preserve">（3）保洁服务过程中常见化学药剂的使用及注意事项。</w:t>
      </w:r>
      <w:r/>
    </w:p>
    <w:p>
      <w:pPr>
        <w:ind w:left="560"/>
        <w:jc w:val="left"/>
        <w:spacing w:before="94" w:after="94" w:line="44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（4）员工工服更衣柜使用规定。</w:t>
      </w:r>
      <w:r/>
    </w:p>
    <w:p>
      <w:pPr>
        <w:ind w:left="560"/>
        <w:jc w:val="left"/>
        <w:spacing w:before="94" w:after="94" w:line="440" w:lineRule="exact"/>
        <w:widowControl/>
        <w:tabs>
          <w:tab w:val="left" w:pos="1671" w:leader="none"/>
        </w:tabs>
        <w:rPr>
          <w:rFonts w:hint="eastAsia" w:ascii="宋体" w:hAnsi="宋体" w:eastAsia="宋体" w:cs="宋体"/>
          <w:bCs/>
          <w:sz w:val="24"/>
          <w:szCs w:val="24"/>
        </w:rPr>
      </w:pPr>
      <w:r>
        <w:rPr>
          <w:rFonts w:hint="eastAsia" w:ascii="宋体" w:hAnsi="宋体" w:eastAsia="宋体" w:cs="宋体"/>
          <w:bCs/>
          <w:sz w:val="24"/>
          <w:szCs w:val="24"/>
        </w:rPr>
        <w:t xml:space="preserve">（5）工作职责和工作流程。</w:t>
      </w:r>
      <w:r/>
    </w:p>
    <w:p>
      <w:pPr>
        <w:ind w:left="560"/>
        <w:jc w:val="left"/>
        <w:spacing w:before="94" w:after="94" w:line="44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（6）各种涉及本岗位的工具设备的正确使用。</w:t>
      </w:r>
      <w:r/>
    </w:p>
    <w:p>
      <w:pPr>
        <w:ind w:left="560"/>
        <w:jc w:val="left"/>
        <w:spacing w:before="94" w:after="94" w:line="44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（7）服务区域</w:t>
      </w:r>
      <w:r>
        <w:rPr>
          <w:rFonts w:hint="eastAsia" w:ascii="宋体" w:hAnsi="宋体" w:eastAsia="宋体" w:cs="宋体"/>
          <w:bCs/>
          <w:sz w:val="24"/>
          <w:szCs w:val="24"/>
          <w:lang w:eastAsia="zh-CN"/>
        </w:rPr>
        <w:t xml:space="preserve">中</w:t>
      </w:r>
      <w:r>
        <w:rPr>
          <w:rFonts w:hint="eastAsia" w:ascii="宋体" w:hAnsi="宋体" w:eastAsia="宋体" w:cs="宋体"/>
          <w:bCs/>
          <w:sz w:val="24"/>
          <w:szCs w:val="24"/>
        </w:rPr>
        <w:t xml:space="preserve">应遵守的各项劳动纪律。</w:t>
      </w:r>
      <w:r/>
    </w:p>
    <w:p>
      <w:pPr>
        <w:ind w:left="560"/>
        <w:jc w:val="left"/>
        <w:spacing w:before="94" w:after="94" w:line="440" w:lineRule="exact"/>
        <w:widowControl/>
        <w:tabs>
          <w:tab w:val="left" w:pos="1551" w:leader="none"/>
        </w:tabs>
        <w:rPr>
          <w:rFonts w:hint="eastAsia" w:ascii="宋体" w:hAnsi="宋体" w:eastAsia="宋体" w:cs="宋体"/>
          <w:bCs/>
          <w:sz w:val="24"/>
          <w:szCs w:val="24"/>
        </w:rPr>
      </w:pPr>
      <w:r>
        <w:rPr>
          <w:rFonts w:hint="eastAsia" w:ascii="宋体" w:hAnsi="宋体" w:eastAsia="宋体" w:cs="宋体"/>
          <w:bCs/>
          <w:sz w:val="24"/>
          <w:szCs w:val="24"/>
        </w:rPr>
        <w:t xml:space="preserve">3、乙方必须严格服从甲方现场监督和管理。</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4、如遇紧急事故或突发事件等需要紧急处理，甲方有权调用在场的乙方所有员工进行突击抢险和处理紧急任务。</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5、乙方应随时配合甲方每日对保洁工作进行检查，乙方将定期清洁作业计划情况书面告知甲方，每月将清洁及安保作业计划实施情况以书面形式报告。</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6、乙方应保持派驻本项目的人员，如有变动，应提前及时书面告知甲方，并将变动情况报甲方备档。</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ind w:firstLine="480"/>
        <w:jc w:val="left"/>
        <w:spacing w:before="94" w:after="94" w:line="440" w:lineRule="exact"/>
        <w:widowControl/>
        <w:rPr>
          <w:rFonts w:hint="eastAsia" w:ascii="宋体" w:hAnsi="宋体" w:eastAsia="宋体" w:cs="宋体"/>
          <w:sz w:val="24"/>
          <w:szCs w:val="24"/>
        </w:rPr>
      </w:pPr>
      <w:r>
        <w:rPr>
          <w:rFonts w:hint="eastAsia" w:ascii="宋体" w:hAnsi="宋体" w:eastAsia="宋体" w:cs="宋体"/>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ind w:firstLine="48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三、合同价款</w:t>
      </w:r>
      <w:r/>
    </w:p>
    <w:p>
      <w:pPr>
        <w:ind w:firstLine="480"/>
        <w:spacing w:before="55" w:line="440" w:lineRule="exact"/>
        <w:rPr>
          <w:rFonts w:hint="eastAsia" w:ascii="宋体" w:hAnsi="宋体" w:eastAsia="宋体" w:cs="宋体"/>
          <w:sz w:val="24"/>
          <w:szCs w:val="24"/>
        </w:rPr>
      </w:pPr>
      <w:r>
        <w:rPr>
          <w:rFonts w:hint="eastAsia" w:ascii="宋体" w:hAnsi="宋体" w:eastAsia="宋体" w:cs="宋体"/>
          <w:sz w:val="24"/>
          <w:szCs w:val="24"/>
        </w:rPr>
        <w:t xml:space="preserve">本合同总价为：￥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元人民币）。</w:t>
      </w:r>
      <w:r/>
    </w:p>
    <w:p>
      <w:pPr>
        <w:ind w:firstLine="480"/>
        <w:spacing w:line="44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eastAsia="en-US"/>
        </w:rPr>
        <w:t xml:space="preserve">人员配置及费用</w:t>
      </w:r>
      <w:r/>
    </w:p>
    <w:tbl>
      <w:tblPr>
        <w:tblStyle w:val="773"/>
        <w:tblpPr w:horzAnchor="page" w:tblpX="1809" w:vertAnchor="text" w:tblpY="494" w:leftFromText="180" w:topFromText="0" w:rightFromText="180" w:bottomFromText="0"/>
        <w:tblW w:w="9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092"/>
        <w:gridCol w:w="1005"/>
        <w:gridCol w:w="1544"/>
        <w:gridCol w:w="916"/>
        <w:gridCol w:w="915"/>
        <w:gridCol w:w="1965"/>
      </w:tblGrid>
      <w:tr>
        <w:trPr>
          <w:trHeight w:val="486"/>
        </w:trPr>
        <w:tc>
          <w:tcPr>
            <w:shd w:val="clear" w:color="auto" w:fill="ffffff"/>
            <w:tcW w:w="643"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ffffff"/>
            <w:tcW w:w="2092"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人员配备</w:t>
            </w:r>
            <w:r/>
          </w:p>
        </w:tc>
        <w:tc>
          <w:tcPr>
            <w:shd w:val="clear" w:color="auto" w:fill="ffffff"/>
            <w:tcW w:w="100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ffffff"/>
            <w:tcW w:w="154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工资标准</w:t>
            </w:r>
            <w:r/>
          </w:p>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（元/月/人）</w:t>
            </w:r>
            <w:r/>
          </w:p>
        </w:tc>
        <w:tc>
          <w:tcPr>
            <w:shd w:val="clear" w:color="auto" w:fill="ffffff"/>
            <w:tcW w:w="916"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月工资总额</w:t>
            </w:r>
            <w:r/>
          </w:p>
        </w:tc>
        <w:tc>
          <w:tcPr>
            <w:shd w:val="clear" w:color="auto" w:fill="ffffff"/>
            <w:tcW w:w="91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社保</w:t>
            </w:r>
            <w:r/>
          </w:p>
        </w:tc>
        <w:tc>
          <w:tcPr>
            <w:shd w:val="clear" w:color="auto" w:fill="ffffff"/>
            <w:tcW w:w="196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意外险</w:t>
            </w:r>
            <w:r/>
          </w:p>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（或雇主责任险）</w:t>
            </w:r>
            <w:r/>
          </w:p>
        </w:tc>
      </w:tr>
      <w:tr>
        <w:trPr>
          <w:trHeight w:val="417"/>
        </w:trPr>
        <w:tc>
          <w:tcPr>
            <w:shd w:val="clear" w:color="auto" w:fill="ffffff"/>
            <w:tcW w:w="643"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w:t>
            </w:r>
            <w:r/>
          </w:p>
        </w:tc>
        <w:tc>
          <w:tcPr>
            <w:shd w:val="clear" w:color="auto" w:fill="ffffff"/>
            <w:tcW w:w="2092" w:type="dxa"/>
            <w:vAlign w:val="center"/>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p>
        </w:tc>
        <w:tc>
          <w:tcPr>
            <w:shd w:val="clear" w:color="auto" w:fill="ffffff"/>
            <w:tcW w:w="100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44"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6"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96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shd w:val="clear" w:color="auto" w:fill="ffffff"/>
            <w:tcW w:w="643" w:type="dxa"/>
            <w:vAlign w:val="center"/>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w:t>
            </w:r>
            <w:r/>
          </w:p>
        </w:tc>
        <w:tc>
          <w:tcPr>
            <w:shd w:val="clear" w:color="auto" w:fill="ffffff"/>
            <w:tcW w:w="2092" w:type="dxa"/>
            <w:vAlign w:val="center"/>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保洁</w:t>
            </w:r>
            <w:r>
              <w:rPr>
                <w:rFonts w:hint="eastAsia" w:ascii="宋体" w:hAnsi="宋体" w:eastAsia="宋体" w:cs="宋体"/>
                <w:sz w:val="24"/>
                <w:szCs w:val="24"/>
                <w:lang w:val="en-US" w:eastAsia="zh-CN"/>
              </w:rPr>
              <w:t xml:space="preserve">人员</w:t>
            </w:r>
            <w:r/>
          </w:p>
        </w:tc>
        <w:tc>
          <w:tcPr>
            <w:shd w:val="clear" w:color="auto" w:fill="ffffff"/>
            <w:tcW w:w="100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44"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6"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96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shd w:val="clear" w:color="auto" w:fill="ffffff"/>
            <w:tcW w:w="643" w:type="dxa"/>
            <w:vAlign w:val="top"/>
            <w:textDirection w:val="lrTb"/>
            <w:noWrap w:val="false"/>
          </w:tcPr>
          <w:p>
            <w:pPr>
              <w:jc w:val="center"/>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3</w:t>
            </w:r>
            <w:r/>
          </w:p>
        </w:tc>
        <w:tc>
          <w:tcPr>
            <w:shd w:val="clear" w:color="auto" w:fill="ffffff"/>
            <w:tcW w:w="2092" w:type="dxa"/>
            <w:vAlign w:val="center"/>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安保人员</w:t>
            </w:r>
            <w:r/>
          </w:p>
        </w:tc>
        <w:tc>
          <w:tcPr>
            <w:shd w:val="clear" w:color="auto" w:fill="ffffff"/>
            <w:tcW w:w="100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44"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6"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96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shd w:val="clear" w:color="auto" w:fill="ffffff"/>
            <w:tcW w:w="643" w:type="dxa"/>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ffffff"/>
            <w:tcW w:w="2092" w:type="dxa"/>
            <w:vAlign w:val="center"/>
            <w:textDirection w:val="lrTb"/>
            <w:noWrap w:val="false"/>
          </w:tcPr>
          <w:p>
            <w:pPr>
              <w:jc w:val="center"/>
              <w:spacing w:line="440" w:lineRule="exac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tc>
        <w:tc>
          <w:tcPr>
            <w:shd w:val="clear" w:color="auto" w:fill="ffffff"/>
            <w:tcW w:w="100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44"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6"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96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shd w:val="clear" w:color="auto" w:fill="ffffff"/>
            <w:tcW w:w="643" w:type="dxa"/>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ffffff"/>
            <w:tcW w:w="2092"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shd w:val="clear" w:color="auto" w:fill="ffffff"/>
            <w:tcW w:w="100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544"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6"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91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W w:w="1965" w:type="dxa"/>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付款方式及相关要求</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（1）付款：</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合同签订后，支付合同金额的10%作为预付款；</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成交</w:t>
      </w:r>
      <w:r>
        <w:rPr>
          <w:rFonts w:hint="eastAsia" w:ascii="宋体" w:hAnsi="宋体" w:eastAsia="宋体" w:cs="宋体"/>
          <w:sz w:val="24"/>
          <w:szCs w:val="24"/>
          <w:lang w:eastAsia="zh-CN" w:bidi="ar-SA"/>
        </w:rPr>
        <w:t xml:space="preserve">供应商</w:t>
      </w:r>
      <w:r>
        <w:rPr>
          <w:rFonts w:hint="eastAsia" w:ascii="宋体" w:hAnsi="宋体" w:eastAsia="宋体" w:cs="宋体"/>
          <w:sz w:val="24"/>
          <w:szCs w:val="24"/>
          <w:lang w:bidi="ar-SA"/>
        </w:rPr>
        <w:t xml:space="preserve">根据每季度实际发生的所有物业管理（考核后的）费用按季度开具合法票据，采购人在接到成交单位票据</w:t>
      </w:r>
      <w:r>
        <w:rPr>
          <w:rFonts w:hint="eastAsia" w:ascii="宋体" w:hAnsi="宋体" w:eastAsia="宋体" w:cs="宋体"/>
          <w:sz w:val="24"/>
          <w:szCs w:val="24"/>
          <w:lang w:val="en-US" w:eastAsia="zh-CN" w:bidi="ar-SA"/>
        </w:rPr>
        <w:t xml:space="preserve">后</w:t>
      </w:r>
      <w:r>
        <w:rPr>
          <w:rFonts w:hint="eastAsia" w:ascii="宋体" w:hAnsi="宋体" w:eastAsia="宋体" w:cs="宋体"/>
          <w:sz w:val="24"/>
          <w:szCs w:val="24"/>
          <w:lang w:bidi="ar-SA"/>
        </w:rPr>
        <w:t xml:space="preserve">将上个季度实际发生的所有物业管理（考核后的）费用支付给成交供应商。</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注：1</w:t>
      </w:r>
      <w:r>
        <w:rPr>
          <w:rFonts w:hint="eastAsia" w:ascii="宋体" w:hAnsi="宋体" w:cs="宋体"/>
          <w:sz w:val="24"/>
          <w:szCs w:val="24"/>
          <w:lang w:val="en-US" w:eastAsia="zh-CN" w:bidi="ar-SA"/>
        </w:rPr>
        <w:t xml:space="preserve">.</w:t>
      </w:r>
      <w:r>
        <w:rPr>
          <w:rFonts w:hint="eastAsia" w:ascii="宋体" w:hAnsi="宋体" w:eastAsia="宋体" w:cs="宋体"/>
          <w:sz w:val="24"/>
          <w:szCs w:val="24"/>
          <w:lang w:bidi="ar-SA"/>
        </w:rPr>
        <w:t xml:space="preserve">对于满足合同约定支付条件的，自收到发票后10个工作日内将资金支付到合同约定的供应商账户或供应商数字人民币账户。</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w:t>
      </w:r>
      <w:r>
        <w:rPr>
          <w:rFonts w:hint="eastAsia" w:ascii="宋体" w:hAnsi="宋体" w:cs="宋体"/>
          <w:sz w:val="24"/>
          <w:szCs w:val="24"/>
          <w:lang w:val="en-US" w:eastAsia="zh-CN" w:bidi="ar-SA"/>
        </w:rPr>
        <w:t xml:space="preserve">.</w:t>
      </w:r>
      <w:r>
        <w:rPr>
          <w:rFonts w:hint="eastAsia" w:ascii="宋体" w:hAnsi="宋体" w:eastAsia="宋体" w:cs="宋体"/>
          <w:sz w:val="24"/>
          <w:szCs w:val="24"/>
          <w:lang w:bidi="ar-SA"/>
        </w:rPr>
        <w:t xml:space="preserve">在签订合同时，供应商明确表示无需预付款或者主动要求降低预付款比例的，采购人可不适用前述预付款规定。</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eastAsia="宋体" w:cs="宋体"/>
          <w:sz w:val="24"/>
          <w:szCs w:val="24"/>
          <w:lang w:bidi="ar-SA"/>
        </w:rPr>
        <w:t xml:space="preserve">（2）结算：</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bidi="ar-SA"/>
        </w:rPr>
        <w:t xml:space="preserve">考核小组：</w:t>
      </w:r>
      <w:r>
        <w:rPr>
          <w:rFonts w:hint="eastAsia" w:ascii="宋体" w:hAnsi="宋体" w:cs="宋体"/>
          <w:sz w:val="24"/>
          <w:szCs w:val="24"/>
          <w:lang w:eastAsia="zh-CN" w:bidi="ar-SA"/>
        </w:rPr>
        <w:t xml:space="preserve">院方总务科</w:t>
      </w:r>
      <w:r>
        <w:rPr>
          <w:rFonts w:hint="eastAsia" w:ascii="宋体" w:hAnsi="宋体" w:eastAsia="宋体" w:cs="宋体"/>
          <w:sz w:val="24"/>
          <w:szCs w:val="24"/>
          <w:lang w:bidi="ar-SA"/>
        </w:rPr>
        <w:t xml:space="preserve">牵头，组织相关科室参与。原则上，次季度初对上季度服务进行考核。</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按季度考核支付合同款，每季度经甲方考核合格后支付一次，成交供应商凭税务部门正式发票进行结算。</w:t>
      </w:r>
      <w:r/>
    </w:p>
    <w:p>
      <w:pPr>
        <w:numPr>
          <w:ilvl w:val="-1"/>
          <w:numId w:val="0"/>
        </w:numPr>
        <w:ind w:firstLine="513"/>
        <w:jc w:val="left"/>
        <w:spacing w:line="440" w:lineRule="exact"/>
        <w:widowControl/>
        <w:rPr>
          <w:rFonts w:hint="eastAsia" w:ascii="宋体" w:hAnsi="宋体" w:eastAsia="宋体" w:cs="宋体"/>
          <w:sz w:val="24"/>
          <w:szCs w:val="24"/>
          <w:lang w:eastAsia="zh-CN" w:bidi="ar-SA"/>
        </w:rPr>
      </w:pPr>
      <w:r>
        <w:rPr>
          <w:rFonts w:hint="eastAsia" w:ascii="宋体" w:hAnsi="宋体" w:eastAsia="宋体" w:cs="宋体"/>
          <w:sz w:val="24"/>
          <w:szCs w:val="24"/>
          <w:lang w:bidi="ar-SA"/>
        </w:rPr>
        <w:t xml:space="preserve">注：（1）本项目实行季度考核。考核满分100分。采取扣分制</w:t>
      </w:r>
      <w:r>
        <w:rPr>
          <w:rFonts w:hint="eastAsia" w:ascii="宋体" w:hAnsi="宋体" w:eastAsia="宋体" w:cs="宋体"/>
          <w:sz w:val="24"/>
          <w:szCs w:val="24"/>
          <w:lang w:eastAsia="zh-CN" w:bidi="ar-SA"/>
        </w:rPr>
        <w:t xml:space="preserve">。</w:t>
      </w:r>
      <w:r/>
    </w:p>
    <w:p>
      <w:pPr>
        <w:numPr>
          <w:ilvl w:val="-1"/>
          <w:numId w:val="0"/>
        </w:numPr>
        <w:ind w:firstLine="513"/>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SA"/>
        </w:rPr>
        <w:t xml:space="preserve">当季考核得分在95分及以上，不予扣款，全额支付当季服务费用。</w:t>
      </w:r>
      <w:r/>
    </w:p>
    <w:p>
      <w:pPr>
        <w:numPr>
          <w:ilvl w:val="-1"/>
          <w:numId w:val="0"/>
        </w:numPr>
        <w:ind w:firstLine="513"/>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SA"/>
        </w:rPr>
        <w:t xml:space="preserve">当季考核得分在95分</w:t>
      </w:r>
      <w:r>
        <w:rPr>
          <w:rFonts w:hint="eastAsia" w:ascii="宋体" w:hAnsi="宋体" w:eastAsia="宋体" w:cs="宋体"/>
          <w:sz w:val="24"/>
          <w:szCs w:val="24"/>
          <w:lang w:val="en-US" w:eastAsia="zh-CN" w:bidi="ar-SA"/>
        </w:rPr>
        <w:t xml:space="preserve">以下，</w:t>
      </w:r>
      <w:r>
        <w:rPr>
          <w:rFonts w:hint="eastAsia" w:ascii="宋体" w:hAnsi="宋体" w:eastAsia="宋体" w:cs="宋体"/>
          <w:sz w:val="24"/>
          <w:szCs w:val="24"/>
          <w:lang w:bidi="ar-SA"/>
        </w:rPr>
        <w:t xml:space="preserve">成交供应商当季度考核支付金额 = (考核实际得分)/100 ×（成交金额/4）</w:t>
      </w:r>
      <w:r>
        <w:rPr>
          <w:rFonts w:hint="eastAsia" w:ascii="宋体" w:hAnsi="宋体" w:eastAsia="宋体" w:cs="宋体"/>
          <w:sz w:val="24"/>
          <w:szCs w:val="24"/>
          <w:lang w:eastAsia="zh-CN" w:bidi="ar-SA"/>
        </w:rPr>
        <w:t xml:space="preserve">。</w:t>
      </w:r>
      <w:r/>
    </w:p>
    <w:p>
      <w:pPr>
        <w:numPr>
          <w:ilvl w:val="-1"/>
          <w:numId w:val="0"/>
        </w:numPr>
        <w:ind w:firstLine="513"/>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SA"/>
        </w:rPr>
        <w:t xml:space="preserve">合同服务期内，如有增减，据实考核支付，总增量原则上不得超过本项目合同成交价的10%。</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bidi="ar-SA"/>
        </w:rPr>
        <w:t xml:space="preserve">累计2个季度或连续2个季度考核＜80分的，则甲方有权终止合同；乙方出现安全管理问题或其他工作失误造成财产损失或不良影响的，甲方有权提出终止合同，相关经济损失由乙方全面承担。</w:t>
      </w:r>
      <w:r/>
    </w:p>
    <w:p>
      <w:pPr>
        <w:numPr>
          <w:ilvl w:val="-1"/>
          <w:numId w:val="0"/>
        </w:numPr>
        <w:ind w:firstLine="513"/>
        <w:jc w:val="left"/>
        <w:spacing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4.其他考核</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cs="宋体"/>
          <w:sz w:val="24"/>
          <w:szCs w:val="24"/>
          <w:lang w:val="en-US" w:eastAsia="zh-CN" w:bidi="ar-SA"/>
        </w:rPr>
        <w:t xml:space="preserve">4.1</w:t>
      </w:r>
      <w:r>
        <w:rPr>
          <w:rFonts w:hint="eastAsia" w:ascii="宋体" w:hAnsi="宋体" w:eastAsia="宋体" w:cs="宋体"/>
          <w:sz w:val="24"/>
          <w:szCs w:val="24"/>
          <w:lang w:bidi="ar-SA"/>
        </w:rPr>
        <w:t xml:space="preserve">如发生重大事故除解除合同外，按规定追加成交供应商相关法律责任和经济处罚。</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cs="宋体"/>
          <w:sz w:val="24"/>
          <w:szCs w:val="24"/>
          <w:lang w:val="en-US" w:eastAsia="zh-CN" w:bidi="ar-SA"/>
        </w:rPr>
        <w:t xml:space="preserve">4.2</w:t>
      </w:r>
      <w:r>
        <w:rPr>
          <w:rFonts w:hint="eastAsia" w:ascii="宋体" w:hAnsi="宋体" w:eastAsia="宋体" w:cs="宋体"/>
          <w:sz w:val="24"/>
          <w:szCs w:val="24"/>
          <w:lang w:bidi="ar-SA"/>
        </w:rPr>
        <w:t xml:space="preserve">安全因素处置：发生有因服务不规范或未达标准要求，导致该项服务有不安全因素或直接导致病人有生命安全隐患的，扣除10分/项·例；发生安全事故的一票否决，甲方有权终止或解除本项目合同。</w:t>
      </w:r>
      <w:r/>
    </w:p>
    <w:p>
      <w:pPr>
        <w:numPr>
          <w:ilvl w:val="-1"/>
          <w:numId w:val="0"/>
        </w:numPr>
        <w:ind w:firstLine="513"/>
        <w:jc w:val="left"/>
        <w:spacing w:line="440" w:lineRule="exact"/>
        <w:widowControl/>
        <w:rPr>
          <w:rFonts w:hint="eastAsia" w:ascii="宋体" w:hAnsi="宋体" w:eastAsia="宋体" w:cs="宋体"/>
          <w:sz w:val="24"/>
          <w:szCs w:val="24"/>
          <w:lang w:bidi="ar-SA"/>
        </w:rPr>
      </w:pPr>
      <w:r>
        <w:rPr>
          <w:rFonts w:hint="eastAsia" w:ascii="宋体" w:hAnsi="宋体" w:cs="宋体"/>
          <w:sz w:val="24"/>
          <w:szCs w:val="24"/>
          <w:lang w:val="en-US" w:eastAsia="zh-CN" w:bidi="ar-SA"/>
        </w:rPr>
        <w:t xml:space="preserve">4.3</w:t>
      </w:r>
      <w:r>
        <w:rPr>
          <w:rFonts w:hint="eastAsia" w:ascii="宋体" w:hAnsi="宋体" w:eastAsia="宋体" w:cs="宋体"/>
          <w:sz w:val="24"/>
          <w:szCs w:val="24"/>
          <w:lang w:bidi="ar-SA"/>
        </w:rPr>
        <w:t xml:space="preserve">投诉处置：经查实确属服务质量不规范的：院级投诉扣除2分/项·例，区级投诉扣除10分/项·例，市级及以上投诉扣除20分/项·例。且该投诉须在3日内予以消除整改到位。发生网络舆情的，除按照上述处置外，甲方有权取消下一年度乙方续签权益（项目总服务期内）或拒绝乙方参与下一批次类似项目招投标活动，且乙方不得因此主张任何与之关联的有利于乙方的权益；同时乙方须全面承担因舆情给甲方带来的损失和负面影响。</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ind w:firstLine="48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2"/>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（6）甲方支付此项费用外不再承担其它任何费用（包括物业人员的衣食住行），物业服务人员的薪金、福利、休假日补贴等由乙方付给，与甲方无关。</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（7）确因甲方工作需要，乙方应无条件配合甲方完成一些突击工作。如：安排服务人员（内部）临时加班。</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（8）在本合同履行过程中，若因国家或地方政府政策的变化致使有些岗位需要取消的，双方一致同意合同亦作相应变更，人员由乙方妥善安置，相应费用甲方不再支付。</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（11）履约过程中，所需工具、设备、物耗等均由乙方提供，乙方必须提供能满足服务要求所配置的工具、设备、物耗，如乙方提供工具、设备、物耗等质量不符合采购人要求的，应无条件更换。</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（12）履约过程中，乙方应根据工作需要，安排好双休日及节假日的值班人员，编制各岗位排班表报采购人备案后执行，并按规定发放加班费。</w:t>
      </w:r>
      <w:r/>
    </w:p>
    <w:p>
      <w:pPr>
        <w:ind w:left="420"/>
        <w:jc w:val="left"/>
        <w:spacing w:before="55"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4、发票开具方式：与合同主体一致的增值税发票。</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5、服务要求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文件采购需求服务标准进行服务。</w:t>
      </w:r>
      <w:r/>
    </w:p>
    <w:p>
      <w:pPr>
        <w:ind w:firstLine="482"/>
        <w:spacing w:before="94" w:after="94" w:line="560" w:lineRule="exact"/>
        <w:rPr>
          <w:rFonts w:ascii="宋体" w:hAnsi="宋体" w:eastAsia="宋体" w:cs="宋体"/>
          <w:color w:val="auto"/>
          <w:sz w:val="24"/>
          <w:szCs w:val="24"/>
          <w:highlight w:val="none"/>
        </w:rPr>
      </w:pPr>
      <w:r>
        <w:rPr>
          <w:rFonts w:hint="eastAsia" w:ascii="宋体" w:hAnsi="宋体" w:eastAsia="宋体" w:cs="宋体"/>
          <w:b/>
          <w:bCs/>
          <w:sz w:val="24"/>
          <w:szCs w:val="24"/>
        </w:rPr>
        <w:t xml:space="preserve">四、检查考核办法</w:t>
      </w:r>
      <w:r/>
    </w:p>
    <w:p>
      <w:pPr>
        <w:ind w:firstLine="482"/>
        <w:spacing w:before="94" w:after="94" w:line="560" w:lineRule="exact"/>
        <w:rPr>
          <w:rFonts w:hint="eastAsia" w:ascii="宋体" w:hAnsi="宋体" w:eastAsia="宋体" w:cs="宋体"/>
        </w:rPr>
      </w:pPr>
      <w:r>
        <w:rPr>
          <w:rFonts w:hint="eastAsia" w:ascii="宋体" w:hAnsi="宋体" w:eastAsia="宋体" w:cs="宋体"/>
          <w:color w:val="auto"/>
          <w:sz w:val="24"/>
          <w:szCs w:val="24"/>
          <w:highlight w:val="none"/>
        </w:rPr>
        <w:t xml:space="preserve">合同签订时，采购人根据考核要求自行添加</w:t>
      </w:r>
      <w:r/>
    </w:p>
    <w:p>
      <w:pPr>
        <w:ind w:firstLine="482"/>
        <w:spacing w:before="94" w:after="94" w:line="440" w:lineRule="exact"/>
        <w:rPr>
          <w:rFonts w:hint="eastAsia" w:ascii="宋体" w:hAnsi="宋体" w:eastAsia="宋体" w:cs="宋体"/>
          <w:b/>
          <w:sz w:val="24"/>
          <w:szCs w:val="24"/>
        </w:rPr>
      </w:pPr>
      <w:r>
        <w:rPr>
          <w:rFonts w:hint="eastAsia" w:ascii="宋体" w:hAnsi="宋体" w:eastAsia="宋体" w:cs="宋体"/>
          <w:b/>
          <w:sz w:val="24"/>
          <w:szCs w:val="24"/>
        </w:rPr>
        <w:t xml:space="preserve">五、违约责任</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除不可抗力外，如果乙方没有按照本合同约定的期限、地点和方式履行，那么甲方可要求乙方支付违约金，违约金按每迟延履行一日的应提供而未提供服务价格的 3‰计算，最高限额为本合同总价的3‰ ；迟延履行的违约金计算数额达到前述最高限额之日起，甲方有权在要求乙方支付违约金的同时，书面通知乙方解除本合同。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除不可抗力外，如果甲方没有按照本合同约定的付款方式付款，那么乙方可要求甲方支付违约金，违约金按每迟延付款一日的应付而未付款的1‰计算，最高限额为本合同总价的1‰ ；迟延付款的违约金计算数额达到前述最高限额之日起，乙方有权在要求甲方支付违约金的同时，书面通知甲方解除本合同。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未经甲方许可，乙方将承包的物业管理服务转包他人，采购人有权终止合同。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乙方长期（连续两个月内）有人员不到位，影响物业管理质量的，经甲方要求及时改正，乙方仍拒不改正的，甲方将报经财政监管部门终止合同。</w:t>
      </w:r>
      <w:r/>
    </w:p>
    <w:p>
      <w:pPr>
        <w:ind w:firstLine="480"/>
        <w:spacing w:line="440" w:lineRule="exact"/>
        <w:rPr>
          <w:rFonts w:hint="eastAsia" w:ascii="宋体" w:hAnsi="宋体" w:eastAsia="宋体" w:cs="宋体"/>
          <w:b/>
          <w:sz w:val="24"/>
          <w:szCs w:val="24"/>
        </w:rPr>
      </w:pPr>
      <w:r>
        <w:rPr>
          <w:rFonts w:hint="eastAsia" w:ascii="宋体" w:hAnsi="宋体" w:eastAsia="宋体" w:cs="宋体"/>
          <w:sz w:val="24"/>
          <w:szCs w:val="24"/>
        </w:rPr>
        <w:t xml:space="preserve">10</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ind w:firstLine="482"/>
        <w:spacing w:before="94" w:after="94" w:line="440" w:lineRule="exact"/>
        <w:rPr>
          <w:rFonts w:hint="eastAsia" w:ascii="宋体" w:hAnsi="宋体" w:eastAsia="宋体" w:cs="宋体"/>
          <w:b/>
          <w:sz w:val="24"/>
          <w:szCs w:val="24"/>
          <w:lang w:val="zh-CN"/>
        </w:rPr>
      </w:pPr>
      <w:r>
        <w:rPr>
          <w:rFonts w:hint="eastAsia" w:ascii="宋体" w:hAnsi="宋体" w:eastAsia="宋体" w:cs="宋体"/>
          <w:b/>
          <w:sz w:val="24"/>
          <w:szCs w:val="24"/>
        </w:rPr>
        <w:t xml:space="preserve">六</w:t>
      </w:r>
      <w:r>
        <w:rPr>
          <w:rFonts w:hint="eastAsia" w:ascii="宋体" w:hAnsi="宋体" w:eastAsia="宋体" w:cs="宋体"/>
          <w:b/>
          <w:sz w:val="24"/>
          <w:szCs w:val="24"/>
          <w:lang w:val="zh-CN"/>
        </w:rPr>
        <w:t xml:space="preserve">、供应商合法权益补偿机制</w:t>
      </w:r>
      <w:r/>
    </w:p>
    <w:p>
      <w:pPr>
        <w:ind w:firstLine="480"/>
        <w:spacing w:before="94" w:after="94" w:line="44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供应商合法权益补偿救济机制。在履约过程中因政策变化、规划调整而无法履行合同约定，造成企业合法权益受损的，采购人依据实际情况对供应商进行补偿救济。</w:t>
      </w:r>
      <w:r/>
    </w:p>
    <w:p>
      <w:pPr>
        <w:ind w:firstLine="482"/>
        <w:spacing w:before="94" w:after="94" w:line="440" w:lineRule="exact"/>
        <w:rPr>
          <w:rFonts w:hint="eastAsia" w:ascii="宋体" w:hAnsi="宋体" w:eastAsia="宋体" w:cs="宋体"/>
          <w:b/>
          <w:sz w:val="24"/>
          <w:szCs w:val="24"/>
          <w:lang w:val="en-US" w:eastAsia="zh-CN"/>
        </w:rPr>
      </w:pPr>
      <w:r>
        <w:rPr>
          <w:rFonts w:hint="eastAsia" w:ascii="宋体" w:hAnsi="宋体" w:eastAsia="宋体" w:cs="宋体"/>
          <w:b/>
          <w:sz w:val="24"/>
          <w:szCs w:val="24"/>
        </w:rPr>
        <w:t xml:space="preserve">七、</w:t>
      </w:r>
      <w:r>
        <w:rPr>
          <w:rFonts w:hint="eastAsia" w:ascii="宋体" w:hAnsi="宋体" w:eastAsia="宋体" w:cs="宋体"/>
          <w:b/>
          <w:sz w:val="24"/>
          <w:szCs w:val="24"/>
          <w:lang w:val="en-US" w:eastAsia="zh-CN"/>
        </w:rPr>
        <w:t xml:space="preserve">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履约保证金提交形式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jc w:val="both"/>
        <w:keepLines w:val="0"/>
        <w:keepNext w:val="0"/>
        <w:pageBreakBefore w:val="0"/>
        <w:spacing w:line="500" w:lineRule="exact"/>
        <w:widowControl w:val="off"/>
        <w:rPr>
          <w:rFonts w:hint="eastAsia" w:ascii="宋体" w:hAnsi="宋体" w:eastAsia="宋体" w:cs="宋体"/>
          <w:bCs/>
          <w:sz w:val="24"/>
          <w:szCs w:val="24"/>
          <w:lang w:val="en-US" w:eastAsia="zh-CN" w:bidi="ar-SA"/>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履约保证金</w:t>
      </w:r>
      <w:r>
        <w:rPr>
          <w:rFonts w:hint="eastAsia" w:ascii="宋体" w:hAnsi="宋体" w:eastAsia="宋体" w:cs="宋体"/>
          <w:color w:val="auto"/>
          <w:sz w:val="24"/>
          <w:highlight w:val="none"/>
          <w:lang w:val="en-US" w:eastAsia="zh-CN"/>
        </w:rPr>
        <w:t xml:space="preserve">金额：</w:t>
      </w:r>
      <w:r>
        <w:rPr>
          <w:rFonts w:hint="eastAsia" w:ascii="宋体" w:hAnsi="宋体" w:eastAsia="宋体" w:cs="宋体"/>
          <w:bCs/>
          <w:sz w:val="24"/>
          <w:szCs w:val="24"/>
          <w:lang w:val="en-US" w:eastAsia="zh-CN" w:bidi="ar-SA"/>
        </w:rPr>
        <w:t xml:space="preserve">合同签订前，按采购合同总价的</w:t>
      </w:r>
      <w:r>
        <w:rPr>
          <w:rFonts w:hint="eastAsia" w:ascii="宋体" w:hAnsi="宋体" w:eastAsia="宋体" w:cs="宋体"/>
          <w:bCs/>
          <w:sz w:val="24"/>
          <w:szCs w:val="24"/>
          <w:u w:val="single"/>
          <w:lang w:val="en-US" w:eastAsia="zh-CN" w:bidi="ar-SA"/>
        </w:rPr>
        <w:t xml:space="preserve"> 5 </w:t>
      </w:r>
      <w:r>
        <w:rPr>
          <w:rFonts w:hint="eastAsia" w:ascii="宋体" w:hAnsi="宋体" w:eastAsia="宋体" w:cs="宋体"/>
          <w:bCs/>
          <w:sz w:val="24"/>
          <w:szCs w:val="24"/>
          <w:lang w:val="en-US" w:eastAsia="zh-CN" w:bidi="ar-SA"/>
        </w:rPr>
        <w:t xml:space="preserve">%提交，乙方如使用江苏政府采购电子履约保函（保险）的，可按采购合同总价的</w:t>
      </w:r>
      <w:r>
        <w:rPr>
          <w:rFonts w:hint="eastAsia" w:ascii="宋体" w:hAnsi="宋体" w:eastAsia="宋体" w:cs="宋体"/>
          <w:bCs/>
          <w:sz w:val="24"/>
          <w:szCs w:val="24"/>
          <w:u w:val="single"/>
          <w:lang w:val="en-US" w:eastAsia="zh-CN" w:bidi="ar-SA"/>
        </w:rPr>
        <w:t xml:space="preserve">3</w:t>
      </w:r>
      <w:r>
        <w:rPr>
          <w:rFonts w:hint="eastAsia" w:ascii="宋体" w:hAnsi="宋体" w:eastAsia="宋体" w:cs="宋体"/>
          <w:bCs/>
          <w:sz w:val="24"/>
          <w:szCs w:val="24"/>
          <w:lang w:val="en-US" w:eastAsia="zh-CN" w:bidi="ar-SA"/>
        </w:rPr>
        <w:t xml:space="preserve">%（履约保证金原提交金额的6折）提交。办理流程、偿付等内容见江苏政府采购网“保险保函”模块。</w:t>
      </w:r>
      <w:r/>
    </w:p>
    <w:p>
      <w:pPr>
        <w:ind w:firstLine="480"/>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履约保证金退还方式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履约保证金退还条件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履约保证金退还时间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采购人收到成交供应商退付申请后5个工作日内退还。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履约保证金不予退还情形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7.逾期退还履约保证金违约责任</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before="94" w:after="94"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争议的解决</w:t>
      </w:r>
      <w:r/>
    </w:p>
    <w:p>
      <w:pPr>
        <w:ind w:firstLine="480"/>
        <w:jc w:val="left"/>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因履行本合同引起的或与</w:t>
      </w:r>
      <w:r>
        <w:rPr>
          <w:rFonts w:hint="eastAsia" w:ascii="宋体" w:hAnsi="宋体" w:eastAsia="宋体" w:cs="宋体"/>
          <w:bCs/>
          <w:sz w:val="24"/>
          <w:szCs w:val="24"/>
          <w:lang w:eastAsia="zh-CN"/>
        </w:rPr>
        <w:t xml:space="preserve">本</w:t>
      </w:r>
      <w:r>
        <w:rPr>
          <w:rFonts w:hint="eastAsia" w:ascii="宋体" w:hAnsi="宋体" w:eastAsia="宋体" w:cs="宋体"/>
          <w:bCs/>
          <w:sz w:val="24"/>
          <w:szCs w:val="24"/>
        </w:rPr>
        <w:t xml:space="preserve">合同有关的争议，甲方双方应首先友好协商解决，如果协商不能解决争议，则向甲方所在地有管辖权的人民法院提起诉讼。</w:t>
      </w:r>
      <w:r/>
    </w:p>
    <w:p>
      <w:pPr>
        <w:ind w:firstLine="480"/>
        <w:jc w:val="left"/>
        <w:spacing w:before="94" w:after="94" w:line="44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在审理期间，本合同应继续履行。</w:t>
      </w:r>
      <w:r/>
    </w:p>
    <w:p>
      <w:pPr>
        <w:ind w:firstLine="480"/>
        <w:jc w:val="left"/>
        <w:spacing w:before="94" w:after="94" w:line="44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before="94" w:after="94" w:line="440" w:lineRule="exact"/>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 xml:space="preserve">。</w:t>
      </w:r>
      <w:r/>
    </w:p>
    <w:p>
      <w:pPr>
        <w:ind w:firstLine="482"/>
        <w:spacing w:before="94" w:after="94" w:line="44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、附则</w:t>
      </w:r>
      <w:r/>
    </w:p>
    <w:p>
      <w:pPr>
        <w:ind w:firstLine="480"/>
        <w:jc w:val="left"/>
        <w:spacing w:before="94" w:after="94" w:line="44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双方可对本合同的条款进行补充，以书面形式签订补充协议，补充协议与本合同具有同等效力。</w:t>
      </w:r>
      <w:r/>
    </w:p>
    <w:p>
      <w:pPr>
        <w:ind w:firstLine="480"/>
        <w:jc w:val="left"/>
        <w:spacing w:before="94" w:after="94" w:line="44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本合同之附件均为合同有效组成部分。本合同及其附件和补充协议中未规定的事宜，遵照中华人民共和国有关法律、法规和规章执行。</w:t>
      </w:r>
      <w:r/>
    </w:p>
    <w:p>
      <w:pPr>
        <w:ind w:firstLine="480"/>
        <w:jc w:val="left"/>
        <w:spacing w:before="94" w:after="94" w:line="44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本合同一式四份，以中文书写，甲方、乙方各执贰份。</w:t>
      </w:r>
      <w:r/>
    </w:p>
    <w:p>
      <w:pPr>
        <w:ind w:firstLine="480"/>
        <w:jc w:val="left"/>
        <w:spacing w:before="94" w:after="94" w:line="44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cs="宋体"/>
          <w:bCs/>
          <w:sz w:val="24"/>
          <w:szCs w:val="24"/>
          <w:lang w:val="en-US" w:eastAsia="zh-CN"/>
        </w:rPr>
        <w:t xml:space="preserve">.</w:t>
      </w:r>
      <w:r>
        <w:rPr>
          <w:rFonts w:hint="eastAsia" w:ascii="宋体" w:hAnsi="宋体" w:eastAsia="宋体" w:cs="宋体"/>
          <w:bCs/>
          <w:sz w:val="24"/>
          <w:szCs w:val="24"/>
        </w:rPr>
        <w:t xml:space="preserve">本合同一切未尽事宜，按《中华人民共和国民法典》有关规定执行，无相关规定的，由甲乙双方协商解决。</w:t>
      </w:r>
      <w:r/>
    </w:p>
    <w:p>
      <w:pPr>
        <w:ind w:left="525"/>
        <w:jc w:val="left"/>
        <w:spacing w:before="94" w:after="94" w:line="44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、合同的生效</w:t>
      </w:r>
      <w:r/>
    </w:p>
    <w:p>
      <w:pPr>
        <w:ind w:firstLine="480"/>
        <w:jc w:val="left"/>
        <w:spacing w:before="94" w:after="94" w:line="440" w:lineRule="exact"/>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本合同经甲方、乙方签字盖章后生效。</w:t>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乙方：   （盖章）</w:t>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法定（授权）代表人：</w:t>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spacing w:before="94" w:after="94" w:line="44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spacing w:before="94" w:after="94" w:line="440" w:lineRule="exact"/>
        <w:rPr>
          <w:rFonts w:hint="eastAsia" w:ascii="宋体" w:hAnsi="宋体" w:eastAsia="宋体" w:cs="宋体"/>
          <w:sz w:val="32"/>
          <w:szCs w:val="32"/>
        </w:rPr>
      </w:pPr>
      <w:r>
        <w:rPr>
          <w:rFonts w:hint="eastAsia" w:ascii="宋体" w:hAnsi="宋体" w:eastAsia="宋体" w:cs="宋体"/>
          <w:sz w:val="24"/>
          <w:szCs w:val="24"/>
        </w:rPr>
        <w:t xml:space="preserve">年   月   日                           年   月   日</w:t>
      </w:r>
      <w:r/>
    </w:p>
    <w:p>
      <w:pPr>
        <w:pStyle w:val="781"/>
        <w:ind w:left="0" w:firstLine="0"/>
        <w:rPr>
          <w:rFonts w:hint="eastAsia" w:ascii="宋体" w:hAnsi="宋体" w:eastAsia="宋体" w:cs="宋体"/>
          <w:b/>
          <w:sz w:val="44"/>
          <w:szCs w:val="44"/>
        </w:rPr>
      </w:pPr>
      <w:r/>
      <w:bookmarkStart w:id="92" w:name="_Toc1657"/>
      <w:r/>
      <w:bookmarkStart w:id="93" w:name="_Toc7955"/>
      <w:r/>
      <w:bookmarkStart w:id="94" w:name="_Toc22631"/>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44"/>
          <w:szCs w:val="44"/>
        </w:rPr>
      </w:pPr>
      <w:r>
        <w:rPr>
          <w:rFonts w:hint="eastAsia" w:ascii="宋体" w:hAnsi="宋体" w:eastAsia="宋体" w:cs="宋体"/>
          <w:b/>
          <w:sz w:val="44"/>
          <w:szCs w:val="44"/>
        </w:rPr>
        <w:br w:type="page" w:clear="all"/>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t xml:space="preserve">第六章  响应文件格式</w:t>
      </w:r>
      <w:bookmarkEnd w:id="92"/>
      <w:r/>
      <w:bookmarkEnd w:id="93"/>
      <w:r/>
      <w:bookmarkEnd w:id="94"/>
      <w:r/>
      <w:bookmarkStart w:id="95" w:name="_Hlt26671244"/>
      <w:r/>
      <w:bookmarkEnd w:id="95"/>
      <w:r/>
      <w:bookmarkStart w:id="96" w:name="_Hlt26955039"/>
      <w:r/>
      <w:bookmarkEnd w:id="96"/>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rPr>
          <w:rFonts w:hint="eastAsia" w:ascii="宋体" w:hAnsi="宋体" w:eastAsia="宋体" w:cs="宋体"/>
          <w:b/>
          <w:sz w:val="36"/>
          <w:u w:val="single"/>
        </w:rPr>
      </w:pPr>
      <w:r>
        <w:rPr>
          <w:rFonts w:hint="eastAsia" w:ascii="宋体" w:hAnsi="宋体" w:eastAsia="宋体" w:cs="宋体"/>
          <w:b/>
          <w:sz w:val="36"/>
        </w:rPr>
        <w:t xml:space="preserve">      供应商名称 ：</w:t>
      </w:r>
      <w:r>
        <w:rPr>
          <w:rFonts w:hint="eastAsia" w:ascii="宋体" w:hAnsi="宋体" w:eastAsia="宋体" w:cs="宋体"/>
          <w:b/>
          <w:sz w:val="36"/>
          <w:u w:val="single"/>
        </w:rPr>
        <w:t xml:space="preserve">（盖CA电子公章）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p>
    <w:p>
      <w:pPr>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b/>
          <w:bCs/>
          <w:sz w:val="32"/>
          <w:szCs w:val="32"/>
        </w:rPr>
      </w:pPr>
      <w:r>
        <w:rPr>
          <w:rFonts w:hint="eastAsia" w:ascii="宋体" w:hAnsi="宋体" w:eastAsia="宋体" w:cs="宋体"/>
        </w:rPr>
        <w:br w:type="page" w:clear="all"/>
      </w:r>
      <w:r>
        <w:rPr>
          <w:rFonts w:hint="eastAsia" w:ascii="宋体" w:hAnsi="宋体" w:eastAsia="宋体" w:cs="宋体"/>
          <w:b/>
          <w:bCs/>
          <w:sz w:val="32"/>
          <w:szCs w:val="32"/>
        </w:rPr>
        <w:t xml:space="preserve">响应文件目录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lang w:eastAsia="zh-CN"/>
        </w:rPr>
        <w:t xml:space="preserve">磋商响应函</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二、法人授权书</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三、磋商报价表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四、分项报价表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五、中小企业声明函</w:t>
      </w:r>
      <w:r/>
    </w:p>
    <w:p>
      <w:pPr>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六</w:t>
      </w:r>
      <w:r>
        <w:rPr>
          <w:rFonts w:hint="eastAsia" w:ascii="宋体" w:hAnsi="宋体" w:eastAsia="宋体" w:cs="宋体"/>
          <w:sz w:val="28"/>
          <w:szCs w:val="28"/>
        </w:rPr>
        <w:t xml:space="preserve">、企业业绩</w:t>
      </w:r>
      <w:r/>
    </w:p>
    <w:p>
      <w:pPr>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七</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项目实施方案</w:t>
      </w:r>
      <w:r/>
    </w:p>
    <w:p>
      <w:pPr>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八</w:t>
      </w:r>
      <w:r>
        <w:rPr>
          <w:rFonts w:hint="eastAsia" w:ascii="宋体" w:hAnsi="宋体" w:eastAsia="宋体" w:cs="宋体"/>
          <w:sz w:val="28"/>
          <w:szCs w:val="28"/>
          <w:lang w:val="en-US" w:eastAsia="zh-CN"/>
        </w:rPr>
        <w:t xml:space="preserve">、人员配备要求承诺函</w:t>
      </w:r>
      <w:r/>
    </w:p>
    <w:p>
      <w:pPr>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九</w:t>
      </w:r>
      <w:r>
        <w:rPr>
          <w:rFonts w:hint="eastAsia" w:ascii="宋体" w:hAnsi="宋体" w:eastAsia="宋体" w:cs="宋体"/>
          <w:sz w:val="28"/>
          <w:szCs w:val="28"/>
          <w:lang w:val="en-US" w:eastAsia="zh-CN"/>
        </w:rPr>
        <w:t xml:space="preserve">、服务要求承诺（一）及相关服务方案</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十、服务要求承诺（二）及相关服务方案</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w:t>
      </w:r>
      <w:r>
        <w:rPr>
          <w:rFonts w:hint="eastAsia" w:ascii="宋体" w:hAnsi="宋体" w:cs="宋体"/>
          <w:sz w:val="28"/>
          <w:szCs w:val="28"/>
          <w:lang w:val="en-US" w:eastAsia="zh-CN"/>
        </w:rPr>
        <w:t xml:space="preserve">一</w:t>
      </w:r>
      <w:r>
        <w:rPr>
          <w:rFonts w:hint="eastAsia" w:ascii="宋体" w:hAnsi="宋体" w:eastAsia="宋体" w:cs="宋体"/>
          <w:sz w:val="28"/>
          <w:szCs w:val="28"/>
          <w:lang w:val="en-US" w:eastAsia="zh-CN"/>
        </w:rPr>
        <w:t xml:space="preserve">、考核标准承诺</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十</w:t>
      </w:r>
      <w:r>
        <w:rPr>
          <w:rFonts w:hint="eastAsia" w:ascii="宋体" w:hAnsi="宋体" w:cs="宋体"/>
          <w:sz w:val="28"/>
          <w:szCs w:val="28"/>
          <w:lang w:val="en-US" w:eastAsia="zh-CN"/>
        </w:rPr>
        <w:t xml:space="preserve">二</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磋商所需其他材料</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spacing w:line="440" w:lineRule="exact"/>
        <w:rPr>
          <w:rFonts w:hint="eastAsia" w:ascii="宋体" w:hAnsi="宋体" w:eastAsia="宋体" w:cs="宋体"/>
          <w:sz w:val="24"/>
          <w:szCs w:val="21"/>
        </w:rPr>
      </w:pPr>
      <w:r>
        <w:rPr>
          <w:rFonts w:hint="eastAsia" w:ascii="宋体" w:hAnsi="宋体" w:eastAsia="宋体" w:cs="宋体"/>
          <w:sz w:val="24"/>
          <w:szCs w:val="21"/>
        </w:rPr>
      </w:r>
      <w:r/>
    </w:p>
    <w:p>
      <w:pPr>
        <w:rPr>
          <w:rFonts w:hint="eastAsia" w:ascii="宋体" w:hAnsi="宋体" w:eastAsia="宋体" w:cs="宋体"/>
          <w:b/>
          <w:bCs/>
          <w:sz w:val="32"/>
          <w:lang w:eastAsia="zh-CN"/>
        </w:rPr>
      </w:pPr>
      <w:r>
        <w:rPr>
          <w:rFonts w:hint="eastAsia" w:ascii="宋体" w:hAnsi="宋体" w:eastAsia="宋体" w:cs="宋体"/>
          <w:b/>
          <w:bCs/>
          <w:sz w:val="32"/>
        </w:rPr>
        <w:br w:type="page" w:clear="all"/>
      </w:r>
      <w:r>
        <w:rPr>
          <w:rFonts w:hint="eastAsia" w:ascii="宋体" w:hAnsi="宋体" w:eastAsia="宋体" w:cs="宋体"/>
          <w:b/>
          <w:bCs/>
          <w:sz w:val="32"/>
        </w:rPr>
        <w:t xml:space="preserve">一、</w:t>
      </w:r>
      <w:r>
        <w:rPr>
          <w:rFonts w:hint="eastAsia" w:ascii="宋体" w:hAnsi="宋体" w:cs="宋体"/>
          <w:b/>
          <w:bCs/>
          <w:sz w:val="32"/>
          <w:lang w:eastAsia="zh-CN"/>
        </w:rPr>
        <w:t xml:space="preserve">磋商响应函</w:t>
      </w:r>
      <w:r/>
    </w:p>
    <w:p>
      <w:pPr>
        <w:pStyle w:val="1372"/>
        <w:jc w:val="center"/>
        <w:rPr>
          <w:rFonts w:hint="eastAsia" w:ascii="宋体" w:hAnsi="宋体" w:eastAsia="宋体" w:cs="宋体"/>
          <w:b/>
          <w:sz w:val="24"/>
          <w:szCs w:val="24"/>
        </w:rPr>
      </w:pPr>
      <w:r>
        <w:rPr>
          <w:rFonts w:hint="eastAsia" w:ascii="宋体" w:hAnsi="宋体" w:eastAsia="宋体" w:cs="宋体"/>
          <w:b/>
          <w:sz w:val="24"/>
          <w:szCs w:val="24"/>
        </w:rPr>
      </w:r>
      <w:r/>
    </w:p>
    <w:p>
      <w:pPr>
        <w:pStyle w:val="1372"/>
        <w:jc w:val="center"/>
        <w:rPr>
          <w:rFonts w:hint="eastAsia" w:ascii="宋体" w:hAnsi="宋体" w:eastAsia="宋体" w:cs="宋体"/>
          <w:b/>
          <w:sz w:val="32"/>
          <w:szCs w:val="32"/>
          <w:lang w:eastAsia="zh-CN"/>
        </w:rPr>
      </w:pPr>
      <w:r>
        <w:rPr>
          <w:rFonts w:hint="eastAsia" w:ascii="宋体" w:hAnsi="宋体" w:cs="宋体"/>
          <w:b/>
          <w:sz w:val="32"/>
          <w:szCs w:val="32"/>
          <w:lang w:eastAsia="zh-CN"/>
        </w:rPr>
        <w:t xml:space="preserve">磋商响应函</w:t>
      </w:r>
      <w:r/>
    </w:p>
    <w:p>
      <w:pPr>
        <w:pStyle w:val="1372"/>
        <w:jc w:val="left"/>
        <w:spacing w:line="500" w:lineRule="exact"/>
        <w:rPr>
          <w:rFonts w:hint="eastAsia" w:ascii="宋体" w:hAnsi="宋体" w:eastAsia="宋体" w:cs="宋体"/>
          <w:sz w:val="24"/>
          <w:szCs w:val="24"/>
        </w:rPr>
      </w:pPr>
      <w:r>
        <w:rPr>
          <w:rFonts w:hint="eastAsia" w:ascii="宋体" w:hAnsi="宋体" w:eastAsia="宋体" w:cs="宋体"/>
          <w:sz w:val="24"/>
          <w:szCs w:val="24"/>
          <w:u w:val="single"/>
        </w:rPr>
        <w:t xml:space="preserve">（采购单位名称）</w:t>
      </w:r>
      <w:r>
        <w:rPr>
          <w:rFonts w:hint="eastAsia" w:ascii="宋体" w:hAnsi="宋体" w:eastAsia="宋体" w:cs="宋体"/>
          <w:sz w:val="24"/>
          <w:szCs w:val="24"/>
        </w:rPr>
        <w:t xml:space="preserve">：</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竞争性磋商文件，我方在参加本项目竞争性磋商活动中，特做出如下承诺：</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一、我方具备《中华人民共和国政府采购法》第二十二条第一款规定的6项条件；</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三、我方按磋商文件要求提交响应文件，响应磋商文件规定的响应有效期；</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四、如果我方的响应文件被接受，我方将按《中华人民共和国民法典（第三编合同）》及其他有关法律、法规的规定，按期、按质、按量交付采购单位，全面做到履约守信；</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六、我方同意采购人、采购代理机构将本声明及承诺进行公开。</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供应商名称： （盖CA电子公章）</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bookmarkStart w:id="97" w:name="_Toc120614284"/>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pStyle w:val="764"/>
        <w:spacing w:before="0" w:after="0" w:line="520" w:lineRule="exact"/>
        <w:rPr>
          <w:rFonts w:hint="eastAsia" w:ascii="宋体" w:hAnsi="宋体" w:eastAsia="宋体" w:cs="宋体"/>
          <w:b/>
          <w:bCs/>
          <w:sz w:val="32"/>
        </w:rPr>
      </w:pPr>
      <w:r>
        <w:rPr>
          <w:rFonts w:hint="eastAsia" w:ascii="宋体" w:hAnsi="宋体" w:eastAsia="宋体" w:cs="宋体"/>
          <w:b/>
          <w:bCs/>
          <w:sz w:val="32"/>
          <w:lang w:eastAsia="zh-CN"/>
        </w:rPr>
        <w:t xml:space="preserve">二</w:t>
      </w:r>
      <w:r>
        <w:rPr>
          <w:rFonts w:hint="eastAsia" w:ascii="宋体" w:hAnsi="宋体" w:eastAsia="宋体" w:cs="宋体"/>
          <w:b/>
          <w:bCs/>
          <w:sz w:val="32"/>
        </w:rPr>
        <w:t xml:space="preserve">、法人授权书</w:t>
      </w:r>
      <w:r/>
    </w:p>
    <w:p>
      <w:pPr>
        <w:pStyle w:val="1377"/>
        <w:jc w:val="center"/>
        <w:widowControl w:val="off"/>
        <w:rPr>
          <w:rFonts w:hint="eastAsia" w:ascii="宋体" w:hAnsi="宋体" w:eastAsia="宋体" w:cs="宋体"/>
          <w:b w:val="0"/>
          <w:bCs/>
          <w:szCs w:val="32"/>
        </w:rPr>
      </w:pPr>
      <w:r>
        <w:rPr>
          <w:rFonts w:hint="eastAsia" w:ascii="宋体" w:hAnsi="宋体" w:eastAsia="宋体" w:cs="宋体"/>
          <w:b w:val="0"/>
          <w:bCs/>
          <w:szCs w:val="32"/>
        </w:rPr>
        <w:t xml:space="preserve">法人授权书</w:t>
      </w:r>
      <w:r/>
    </w:p>
    <w:p>
      <w:pPr>
        <w:pStyle w:val="1372"/>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采购活动的合法代理人，以本单位名义全权处理一切与该项目采购有关的事务。</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被授权人身份证号码：</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被授权人联系电话：（手机）</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授权单位名称：（盖CA电子公章）</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单位地址：</w:t>
      </w:r>
      <w:r/>
    </w:p>
    <w:p>
      <w:pPr>
        <w:pStyle w:val="1372"/>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w:t>
      </w:r>
      <w:bookmarkStart w:id="98" w:name="_Hlt26671380"/>
      <w:r/>
      <w:bookmarkEnd w:id="98"/>
      <w:r/>
      <w:bookmarkStart w:id="99" w:name="_Hlt26955070"/>
      <w:r/>
      <w:bookmarkEnd w:id="99"/>
      <w:r/>
      <w:bookmarkStart w:id="100" w:name="_格式3__银行出具的资信证明"/>
      <w:r/>
      <w:bookmarkEnd w:id="100"/>
      <w:r/>
      <w:r/>
    </w:p>
    <w:p>
      <w:pPr>
        <w:spacing w:line="500" w:lineRule="exact"/>
        <w:rPr>
          <w:rFonts w:hint="eastAsia" w:ascii="宋体" w:hAnsi="宋体" w:eastAsia="宋体" w:cs="宋体"/>
          <w:bCs/>
          <w:sz w:val="24"/>
          <w:szCs w:val="21"/>
        </w:rPr>
      </w:pPr>
      <w:r>
        <w:rPr>
          <w:rFonts w:hint="eastAsia" w:ascii="宋体" w:hAnsi="宋体" w:eastAsia="宋体" w:cs="宋体"/>
          <w:bCs/>
          <w:sz w:val="24"/>
          <w:szCs w:val="21"/>
        </w:rPr>
      </w:r>
      <w:r/>
    </w:p>
    <w:p>
      <w:pPr>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i/>
          <w:sz w:val="24"/>
          <w:szCs w:val="24"/>
          <w:u w:val="single"/>
        </w:rPr>
      </w:pPr>
      <w:r>
        <w:rPr>
          <w:rFonts w:hint="eastAsia" w:ascii="宋体" w:hAnsi="宋体" w:eastAsia="宋体" w:cs="宋体"/>
          <w:i/>
          <w:sz w:val="24"/>
          <w:szCs w:val="24"/>
          <w:u w:val="single"/>
        </w:rPr>
      </w:r>
      <w:r/>
    </w:p>
    <w:p>
      <w:pPr>
        <w:rPr>
          <w:rFonts w:hint="eastAsia" w:ascii="宋体" w:hAnsi="宋体" w:eastAsia="宋体" w:cs="宋体"/>
          <w:szCs w:val="21"/>
        </w:rPr>
      </w:pPr>
      <w:r>
        <w:rPr>
          <w:rFonts w:hint="eastAsia" w:ascii="宋体" w:hAnsi="宋体" w:eastAsia="宋体" w:cs="宋体"/>
          <w:szCs w:val="21"/>
        </w:rPr>
      </w:r>
      <w:r/>
    </w:p>
    <w:p>
      <w:pPr>
        <w:jc w:val="left"/>
        <w:spacing w:line="560" w:lineRule="exact"/>
        <w:rPr>
          <w:rFonts w:hint="eastAsia" w:ascii="宋体" w:hAnsi="宋体" w:eastAsia="宋体" w:cs="宋体"/>
          <w:b/>
          <w:sz w:val="24"/>
          <w:szCs w:val="44"/>
        </w:rPr>
      </w:pPr>
      <w:r>
        <w:rPr>
          <w:rFonts w:hint="eastAsia" w:ascii="宋体" w:hAnsi="宋体" w:eastAsia="宋体" w:cs="宋体"/>
          <w:b/>
          <w:sz w:val="24"/>
          <w:szCs w:val="44"/>
        </w:rPr>
      </w:r>
      <w:r/>
    </w:p>
    <w:p>
      <w:pPr>
        <w:jc w:val="left"/>
        <w:spacing w:line="56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spacing w:line="460" w:lineRule="exac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64"/>
        <w:spacing w:before="0" w:after="0" w:line="520" w:lineRule="exact"/>
        <w:rPr>
          <w:rFonts w:hint="eastAsia" w:ascii="宋体" w:hAnsi="宋体" w:eastAsia="宋体" w:cs="宋体"/>
          <w:b/>
          <w:bCs/>
          <w:sz w:val="32"/>
        </w:rPr>
      </w:pPr>
      <w:r>
        <w:rPr>
          <w:rFonts w:hint="eastAsia" w:ascii="宋体" w:hAnsi="宋体" w:eastAsia="宋体" w:cs="宋体"/>
          <w:b/>
          <w:bCs/>
          <w:sz w:val="32"/>
          <w:lang w:eastAsia="zh-CN"/>
        </w:rPr>
        <w:t xml:space="preserve">三</w:t>
      </w:r>
      <w:r>
        <w:rPr>
          <w:rFonts w:hint="eastAsia" w:ascii="宋体" w:hAnsi="宋体" w:eastAsia="宋体" w:cs="宋体"/>
          <w:b/>
          <w:bCs/>
          <w:sz w:val="32"/>
        </w:rPr>
        <w:t xml:space="preserve">、磋商报价表</w:t>
      </w:r>
      <w:r/>
    </w:p>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本次为首次报价</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货币单位：人民币元</w:t>
      </w:r>
      <w:r/>
    </w:p>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4"/>
        <w:gridCol w:w="2220"/>
        <w:gridCol w:w="1815"/>
        <w:gridCol w:w="280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jc w:val="cente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合同履行期限</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ind w:firstLine="240"/>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         </w:t>
            </w:r>
            <w:r>
              <w:rPr>
                <w:rFonts w:hint="eastAsia" w:ascii="宋体" w:hAnsi="宋体" w:eastAsia="宋体" w:cs="宋体"/>
                <w:sz w:val="24"/>
              </w:rPr>
              <w:t xml:space="preserve">元</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ind w:firstLine="1680"/>
              <w:spacing w:line="48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年</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磋商总价（大写）</w:t>
            </w:r>
            <w:r/>
          </w:p>
        </w:tc>
        <w:tc>
          <w:tcPr>
            <w:gridSpan w:val="3"/>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36" w:type="dxa"/>
            <w:vAlign w:val="center"/>
            <w:textDirection w:val="lrTb"/>
            <w:noWrap w:val="false"/>
          </w:tcPr>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金额大写 </w:t>
            </w:r>
            <w:r/>
          </w:p>
        </w:tc>
      </w:tr>
    </w:tbl>
    <w:p>
      <w:pPr>
        <w:spacing w:line="48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供应商（CA电子签章）：</w:t>
      </w:r>
      <w:r>
        <w:rPr>
          <w:rFonts w:hint="eastAsia" w:ascii="宋体" w:hAnsi="宋体" w:eastAsia="宋体" w:cs="宋体"/>
          <w:sz w:val="24"/>
          <w:u w:val="single"/>
        </w:rPr>
        <w:t xml:space="preserve">供应商名称</w:t>
      </w:r>
      <w:r/>
    </w:p>
    <w:p>
      <w:pPr>
        <w:spacing w:line="48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spacing w:line="480" w:lineRule="exact"/>
        <w:rPr>
          <w:rFonts w:hint="eastAsia" w:ascii="宋体" w:hAnsi="宋体" w:eastAsia="宋体" w:cs="宋体"/>
          <w:b/>
          <w:sz w:val="32"/>
          <w:szCs w:val="24"/>
        </w:rPr>
      </w:pPr>
      <w:r>
        <w:rPr>
          <w:rFonts w:hint="eastAsia" w:ascii="宋体" w:hAnsi="宋体" w:eastAsia="宋体" w:cs="宋体"/>
          <w:b/>
          <w:sz w:val="32"/>
          <w:szCs w:val="24"/>
        </w:rPr>
      </w:r>
      <w:r/>
    </w:p>
    <w:p>
      <w:pPr>
        <w:spacing w:line="460" w:lineRule="exact"/>
        <w:rPr>
          <w:rFonts w:hint="eastAsia" w:ascii="宋体" w:hAnsi="宋体" w:eastAsia="宋体" w:cs="宋体"/>
          <w:b/>
          <w:sz w:val="32"/>
          <w:szCs w:val="24"/>
        </w:rPr>
      </w:pPr>
      <w:r>
        <w:rPr>
          <w:rFonts w:hint="eastAsia" w:ascii="宋体" w:hAnsi="宋体" w:eastAsia="宋体" w:cs="宋体"/>
          <w:b/>
          <w:sz w:val="32"/>
          <w:szCs w:val="24"/>
        </w:rPr>
      </w:r>
      <w:r/>
    </w:p>
    <w:p>
      <w:pPr>
        <w:rPr>
          <w:rFonts w:hint="eastAsia" w:ascii="宋体" w:hAnsi="宋体" w:eastAsia="宋体" w:cs="宋体"/>
          <w:b/>
          <w:sz w:val="32"/>
          <w:szCs w:val="24"/>
        </w:rPr>
      </w:pPr>
      <w:r>
        <w:rPr>
          <w:rFonts w:hint="eastAsia" w:ascii="宋体" w:hAnsi="宋体" w:eastAsia="宋体" w:cs="宋体"/>
          <w:b/>
          <w:sz w:val="32"/>
          <w:szCs w:val="24"/>
        </w:rPr>
        <w:br w:type="page" w:clear="all"/>
      </w:r>
      <w:r/>
    </w:p>
    <w:p>
      <w:pPr>
        <w:pStyle w:val="764"/>
        <w:spacing w:before="0" w:after="0" w:line="520" w:lineRule="exact"/>
        <w:rPr>
          <w:rFonts w:hint="eastAsia" w:ascii="宋体" w:hAnsi="宋体" w:eastAsia="宋体" w:cs="宋体"/>
          <w:b/>
          <w:bCs/>
          <w:sz w:val="32"/>
          <w:szCs w:val="32"/>
        </w:rPr>
      </w:pPr>
      <w:r>
        <w:rPr>
          <w:rFonts w:hint="eastAsia" w:ascii="宋体" w:hAnsi="宋体" w:eastAsia="宋体" w:cs="宋体"/>
          <w:b/>
          <w:bCs/>
          <w:sz w:val="32"/>
          <w:szCs w:val="32"/>
          <w:lang w:eastAsia="zh-CN"/>
        </w:rPr>
        <w:t xml:space="preserve">四</w:t>
      </w:r>
      <w:r>
        <w:rPr>
          <w:rFonts w:hint="eastAsia" w:ascii="宋体" w:hAnsi="宋体" w:eastAsia="宋体" w:cs="宋体"/>
          <w:b/>
          <w:bCs/>
          <w:sz w:val="32"/>
          <w:szCs w:val="32"/>
        </w:rPr>
        <w:t xml:space="preserve">、分项报价表</w:t>
      </w:r>
      <w:r/>
    </w:p>
    <w:tbl>
      <w:tblPr>
        <w:tblStyle w:val="773"/>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248"/>
        <w:gridCol w:w="2019"/>
        <w:gridCol w:w="1308"/>
        <w:gridCol w:w="1701"/>
        <w:gridCol w:w="909"/>
        <w:gridCol w:w="1290"/>
      </w:tblGrid>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项目组成员工资、保险</w:t>
            </w:r>
            <w:r/>
          </w:p>
        </w:tc>
      </w:tr>
      <w:tr>
        <w:trPr>
          <w:cantSplit/>
          <w:trHeight w:val="79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分项内容</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费用单价/月工资</w:t>
            </w:r>
            <w:r/>
          </w:p>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月数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合价/1年工资</w:t>
            </w:r>
            <w:r/>
          </w:p>
          <w:p>
            <w:pPr>
              <w:pStyle w:val="1478"/>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（元）</w:t>
            </w:r>
            <w:r/>
          </w:p>
        </w:tc>
      </w:tr>
      <w:tr>
        <w:trPr>
          <w:cantSplit/>
          <w:trHeight w:val="70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47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人员工资（基本工资+绩效工资）核算</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sz w:val="22"/>
              </w:rPr>
            </w:pPr>
            <w:r>
              <w:rPr>
                <w:rFonts w:hint="eastAsia" w:ascii="宋体" w:hAnsi="宋体" w:eastAsia="宋体" w:cs="宋体"/>
                <w:sz w:val="24"/>
                <w:szCs w:val="24"/>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479"/>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保洁</w:t>
            </w:r>
            <w:r>
              <w:rPr>
                <w:rFonts w:hint="eastAsia" w:ascii="宋体" w:hAnsi="宋体" w:eastAsia="宋体" w:cs="宋体"/>
                <w:sz w:val="24"/>
                <w:szCs w:val="24"/>
                <w:lang w:val="en-US" w:eastAsia="zh-CN"/>
              </w:rPr>
              <w:t xml:space="preserve">人员</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安保人员</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left w:val="single" w:color="000000" w:sz="4" w:space="0"/>
              <w:right w:val="single" w:color="000000" w:sz="4" w:space="0"/>
            </w:tcBorders>
            <w:tcW w:w="2248"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left w:val="single" w:color="000000" w:sz="4" w:space="0"/>
              <w:right w:val="single" w:color="000000" w:sz="4" w:space="0"/>
            </w:tcBorders>
            <w:tcW w:w="2248"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8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保险费用</w:t>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479"/>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意外险</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保费≥50万/人.年</w:t>
            </w:r>
            <w:r>
              <w:rPr>
                <w:rFonts w:hint="eastAsia" w:ascii="宋体" w:hAnsi="宋体" w:eastAsia="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left w:val="single" w:color="000000" w:sz="4" w:space="0"/>
              <w:right w:val="single" w:color="000000" w:sz="4" w:space="0"/>
            </w:tcBorders>
            <w:tcW w:w="2248" w:type="dxa"/>
            <w:vAlign w:val="center"/>
            <w:vMerge w:val="continue"/>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社保</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479"/>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702"/>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其他费用</w:t>
            </w:r>
            <w:r/>
          </w:p>
        </w:tc>
      </w:tr>
      <w:tr>
        <w:trPr>
          <w:cantSplit/>
          <w:trHeight w:val="556"/>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分项报价（元/1年）</w:t>
            </w:r>
            <w:r/>
          </w:p>
        </w:tc>
      </w:tr>
      <w:tr>
        <w:trPr>
          <w:cantSplit/>
          <w:trHeight w:val="61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设备(工具)或者折旧费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715"/>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耗材费（办公用品等）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3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垃圾清运费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07"/>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服装费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9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i/>
                <w:iCs/>
                <w:sz w:val="24"/>
                <w:szCs w:val="24"/>
              </w:rPr>
              <w:t xml:space="preserve">利润</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7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其他费用（投标人可以自行添加）</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74"/>
        </w:trPr>
        <w:tc>
          <w:tcPr>
            <w:tcBorders>
              <w:top w:val="single" w:color="000000" w:sz="4" w:space="0"/>
              <w:left w:val="single" w:color="000000" w:sz="4" w:space="0"/>
              <w:right w:val="single" w:color="000000" w:sz="4" w:space="0"/>
            </w:tcBorders>
            <w:tcW w:w="521" w:type="dxa"/>
            <w:vAlign w:val="center"/>
            <w:vMerge w:val="restart"/>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479"/>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t xml:space="preserve">税金</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574"/>
        </w:trPr>
        <w:tc>
          <w:tcPr>
            <w:tcBorders>
              <w:left w:val="single" w:color="000000" w:sz="4" w:space="0"/>
              <w:bottom w:val="single" w:color="000000" w:sz="4" w:space="0"/>
              <w:right w:val="single" w:color="000000" w:sz="4" w:space="0"/>
            </w:tcBorders>
            <w:tcW w:w="521" w:type="dxa"/>
            <w:vAlign w:val="center"/>
            <w:vMerge w:val="continue"/>
            <w:textDirection w:val="lrTb"/>
            <w:noWrap w:val="false"/>
          </w:tcPr>
          <w:p>
            <w:pPr>
              <w:pStyle w:val="1479"/>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r>
            <w:r/>
          </w:p>
        </w:tc>
        <w:tc>
          <w:tcPr>
            <w:tcBorders>
              <w:left w:val="single" w:color="000000" w:sz="4" w:space="0"/>
              <w:bottom w:val="single" w:color="000000" w:sz="4" w:space="0"/>
              <w:right w:val="single" w:color="000000" w:sz="4" w:space="0"/>
            </w:tcBorders>
            <w:tcW w:w="2248" w:type="dxa"/>
            <w:vAlign w:val="center"/>
            <w:vMerge w:val="continue"/>
            <w:textDirection w:val="lrTb"/>
            <w:noWrap w:val="false"/>
          </w:tcPr>
          <w:p>
            <w:pPr>
              <w:pStyle w:val="1479"/>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增值税纳税人身份：</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；税率：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（明确是增值税一般纳税人还是小规模纳税人并提供相关证明）</w:t>
            </w:r>
            <w:r/>
          </w:p>
        </w:tc>
      </w:tr>
      <w:tr>
        <w:trPr>
          <w:cantSplit/>
          <w:trHeight w:val="55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79"/>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79"/>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t xml:space="preserve">…</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79"/>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1236"/>
        </w:trPr>
        <w:tc>
          <w:tcPr>
            <w:gridSpan w:val="2"/>
            <w:tcBorders>
              <w:top w:val="single" w:color="000000" w:sz="4" w:space="0"/>
              <w:left w:val="single" w:color="000000" w:sz="4" w:space="0"/>
              <w:right w:val="single" w:color="000000" w:sz="4" w:space="0"/>
            </w:tcBorders>
            <w:tcW w:w="2769" w:type="dxa"/>
            <w:vAlign w:val="center"/>
            <w:textDirection w:val="lrTb"/>
            <w:noWrap w:val="false"/>
          </w:tcPr>
          <w:p>
            <w:pPr>
              <w:pStyle w:val="1479"/>
              <w:spacing w:line="360" w:lineRule="exact"/>
              <w:rPr>
                <w:rFonts w:hint="eastAsia" w:ascii="宋体" w:hAnsi="宋体" w:eastAsia="宋体" w:cs="宋体"/>
                <w:b/>
                <w:bCs/>
                <w:sz w:val="24"/>
                <w:szCs w:val="24"/>
              </w:rPr>
            </w:pPr>
            <w:r>
              <w:rPr>
                <w:rFonts w:hint="eastAsia" w:ascii="宋体" w:hAnsi="宋体" w:eastAsia="宋体" w:cs="宋体"/>
                <w:sz w:val="24"/>
                <w:szCs w:val="24"/>
              </w:rPr>
              <w:t xml:space="preserve">投标报价总计</w:t>
            </w:r>
            <w:r/>
          </w:p>
        </w:tc>
        <w:tc>
          <w:tcPr>
            <w:gridSpan w:val="5"/>
            <w:tcBorders>
              <w:top w:val="single" w:color="000000" w:sz="4" w:space="0"/>
              <w:left w:val="single" w:color="000000" w:sz="4" w:space="0"/>
              <w:right w:val="single" w:color="000000" w:sz="4" w:space="0"/>
            </w:tcBorders>
            <w:tcW w:w="7227" w:type="dxa"/>
            <w:vAlign w:val="center"/>
            <w:textDirection w:val="lrTb"/>
            <w:noWrap w:val="false"/>
          </w:tcPr>
          <w:p>
            <w:pPr>
              <w:pStyle w:val="1479"/>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sz w:val="24"/>
                <w:szCs w:val="24"/>
                <w:u w:val="single"/>
              </w:rPr>
              <w:t xml:space="preserve">                        </w:t>
            </w:r>
            <w:r/>
          </w:p>
          <w:p>
            <w:pPr>
              <w:pStyle w:val="1479"/>
              <w:jc w:val="center"/>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拾</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万</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仟</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佰</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拾</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圆</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角</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分</w:t>
            </w:r>
            <w:r/>
          </w:p>
        </w:tc>
      </w:tr>
    </w:tbl>
    <w:p>
      <w:pPr>
        <w:pStyle w:val="1480"/>
        <w:ind w:firstLine="480"/>
        <w:spacing w:line="360" w:lineRule="auto"/>
        <w:rPr>
          <w:rFonts w:hint="eastAsia" w:ascii="宋体" w:hAnsi="宋体" w:eastAsia="宋体" w:cs="宋体"/>
          <w:i/>
          <w:iCs/>
          <w:szCs w:val="21"/>
        </w:rPr>
      </w:pPr>
      <w:r>
        <w:rPr>
          <w:rFonts w:hint="eastAsia" w:ascii="宋体" w:hAnsi="宋体" w:eastAsia="宋体" w:cs="宋体"/>
          <w:i/>
          <w:iCs/>
          <w:szCs w:val="21"/>
        </w:rPr>
      </w:r>
      <w:r/>
    </w:p>
    <w:p>
      <w:pPr>
        <w:pStyle w:val="1480"/>
        <w:spacing w:line="360" w:lineRule="auto"/>
        <w:rPr>
          <w:rFonts w:hint="eastAsia" w:ascii="宋体" w:hAnsi="宋体" w:eastAsia="宋体" w:cs="宋体"/>
          <w:b/>
          <w:bCs/>
          <w:iCs/>
          <w:szCs w:val="28"/>
          <w:lang w:val="zh-CN"/>
        </w:rPr>
      </w:pPr>
      <w:r>
        <w:rPr>
          <w:rFonts w:hint="eastAsia" w:ascii="宋体" w:hAnsi="宋体" w:eastAsia="宋体" w:cs="宋体"/>
          <w:b/>
          <w:bCs/>
          <w:iCs/>
          <w:szCs w:val="28"/>
          <w:lang w:val="zh-CN"/>
        </w:rPr>
        <w:t xml:space="preserve">备注：</w:t>
      </w:r>
      <w:r/>
    </w:p>
    <w:p>
      <w:pPr>
        <w:spacing w:line="0" w:lineRule="atLeast"/>
        <w:rPr>
          <w:rFonts w:hint="eastAsia" w:ascii="宋体" w:hAnsi="宋体" w:eastAsia="宋体" w:cs="宋体"/>
          <w:b/>
          <w:bCs/>
          <w:iCs/>
          <w:sz w:val="24"/>
          <w:szCs w:val="28"/>
        </w:rPr>
      </w:pPr>
      <w:r>
        <w:rPr>
          <w:rFonts w:hint="eastAsia" w:ascii="宋体" w:hAnsi="宋体" w:eastAsia="宋体" w:cs="宋体"/>
          <w:b/>
          <w:bCs/>
          <w:iCs/>
          <w:sz w:val="24"/>
          <w:szCs w:val="28"/>
        </w:rPr>
        <w:t xml:space="preserve">1、分项报价表中列明的项目不接受赠送</w:t>
      </w:r>
      <w:r/>
    </w:p>
    <w:p>
      <w:pPr>
        <w:spacing w:line="0" w:lineRule="atLeast"/>
        <w:rPr>
          <w:rFonts w:hint="eastAsia" w:ascii="宋体" w:hAnsi="宋体" w:eastAsia="宋体" w:cs="宋体"/>
          <w:b/>
          <w:bCs/>
          <w:iCs/>
          <w:sz w:val="24"/>
          <w:szCs w:val="28"/>
        </w:rPr>
      </w:pPr>
      <w:r>
        <w:rPr>
          <w:rFonts w:hint="eastAsia" w:ascii="宋体" w:hAnsi="宋体" w:eastAsia="宋体" w:cs="宋体"/>
          <w:b/>
          <w:bCs/>
          <w:iCs/>
          <w:sz w:val="24"/>
          <w:szCs w:val="28"/>
        </w:rPr>
        <w:t xml:space="preserve">2、人员工资栏目中，如供应商的人员不同工资标准，可自行拆分增加相应栏目。</w:t>
      </w:r>
      <w:r/>
    </w:p>
    <w:p>
      <w:pPr>
        <w:spacing w:line="0" w:lineRule="atLeast"/>
        <w:rPr>
          <w:rFonts w:hint="eastAsia" w:ascii="宋体" w:hAnsi="宋体" w:eastAsia="宋体" w:cs="宋体"/>
          <w:b/>
          <w:bCs/>
          <w:iCs/>
          <w:sz w:val="24"/>
          <w:szCs w:val="28"/>
        </w:rPr>
      </w:pPr>
      <w:r>
        <w:rPr>
          <w:rFonts w:hint="eastAsia" w:ascii="宋体" w:hAnsi="宋体" w:eastAsia="宋体" w:cs="宋体"/>
          <w:b/>
          <w:bCs/>
          <w:iCs/>
          <w:sz w:val="24"/>
          <w:szCs w:val="28"/>
        </w:rPr>
        <w:t xml:space="preserve">3、人员工资合价=人员月工资*人员数量*月数</w:t>
      </w:r>
      <w:r/>
    </w:p>
    <w:p>
      <w:pPr>
        <w:spacing w:line="0" w:lineRule="atLeast"/>
        <w:rPr>
          <w:rFonts w:hint="eastAsia" w:ascii="宋体" w:hAnsi="宋体" w:eastAsia="宋体" w:cs="宋体"/>
          <w:b/>
          <w:bCs/>
          <w:iCs/>
          <w:sz w:val="24"/>
          <w:szCs w:val="28"/>
        </w:rPr>
      </w:pPr>
      <w:r>
        <w:rPr>
          <w:rFonts w:hint="eastAsia" w:ascii="宋体" w:hAnsi="宋体" w:eastAsia="宋体" w:cs="宋体"/>
          <w:b/>
          <w:bCs/>
          <w:iCs/>
          <w:sz w:val="24"/>
          <w:szCs w:val="28"/>
        </w:rPr>
        <w:t xml:space="preserve">4、“投标总报价”数额应当与“磋商报价表”中“磋商总价”数额一致。</w:t>
      </w:r>
      <w:r/>
    </w:p>
    <w:p>
      <w:pPr>
        <w:spacing w:line="0" w:lineRule="atLeast"/>
        <w:rPr>
          <w:rFonts w:hint="eastAsia" w:ascii="宋体" w:hAnsi="宋体" w:eastAsia="宋体" w:cs="宋体"/>
          <w:b/>
          <w:bCs/>
          <w:iCs/>
          <w:sz w:val="24"/>
          <w:szCs w:val="28"/>
        </w:rPr>
      </w:pPr>
      <w:r>
        <w:rPr>
          <w:rFonts w:hint="eastAsia" w:ascii="宋体" w:hAnsi="宋体" w:eastAsia="宋体" w:cs="宋体"/>
          <w:b/>
          <w:bCs/>
          <w:iCs/>
          <w:sz w:val="24"/>
          <w:szCs w:val="28"/>
        </w:rPr>
        <w:t xml:space="preserve">5、注:社保金额≥1238.048(4952*24.9%+5)，因报价最多保留至小数点后两位，故该项最小有效数值为1238.05元。</w:t>
      </w:r>
      <w:r/>
    </w:p>
    <w:p>
      <w:pPr>
        <w:spacing w:line="0" w:lineRule="atLeast"/>
        <w:rPr>
          <w:rFonts w:hint="eastAsia" w:ascii="宋体" w:hAnsi="宋体" w:eastAsia="宋体" w:cs="宋体"/>
          <w:sz w:val="24"/>
          <w:szCs w:val="24"/>
        </w:rPr>
      </w:pPr>
      <w:r>
        <w:rPr>
          <w:rFonts w:hint="eastAsia" w:ascii="宋体" w:hAnsi="宋体" w:eastAsia="宋体" w:cs="宋体"/>
          <w:b/>
          <w:bCs/>
          <w:iCs/>
          <w:sz w:val="24"/>
          <w:szCs w:val="28"/>
        </w:rPr>
        <w:t xml:space="preserve">6、如项目组其他人员缴费基数大于4952的可自行添加，填报社保金额。</w:t>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64"/>
        <w:spacing w:before="0" w:after="0" w:line="520" w:lineRule="exact"/>
        <w:rPr>
          <w:rFonts w:hint="eastAsia" w:ascii="宋体" w:hAnsi="宋体" w:eastAsia="宋体" w:cs="宋体"/>
          <w:b/>
          <w:bCs/>
          <w:sz w:val="32"/>
          <w:szCs w:val="32"/>
        </w:rPr>
      </w:pPr>
      <w:r/>
      <w:bookmarkStart w:id="101" w:name="_Toc9025"/>
      <w:r/>
      <w:bookmarkStart w:id="102" w:name="_Toc21129"/>
      <w:r>
        <w:rPr>
          <w:rFonts w:hint="eastAsia" w:ascii="宋体" w:hAnsi="宋体" w:eastAsia="宋体" w:cs="宋体"/>
          <w:b/>
          <w:bCs/>
          <w:sz w:val="32"/>
          <w:szCs w:val="32"/>
          <w:lang w:eastAsia="zh-CN"/>
        </w:rPr>
        <w:t xml:space="preserve">五</w:t>
      </w:r>
      <w:r>
        <w:rPr>
          <w:rFonts w:hint="eastAsia" w:ascii="宋体" w:hAnsi="宋体" w:eastAsia="宋体" w:cs="宋体"/>
          <w:b/>
          <w:bCs/>
          <w:sz w:val="32"/>
          <w:szCs w:val="32"/>
        </w:rPr>
        <w:t xml:space="preserve">、中小企业或残疾人福利性单位声明函</w:t>
      </w:r>
      <w:bookmarkEnd w:id="101"/>
      <w:r/>
      <w:bookmarkEnd w:id="102"/>
      <w:r/>
      <w:r/>
    </w:p>
    <w:p>
      <w:pPr>
        <w:ind w:firstLine="643"/>
        <w:jc w:val="center"/>
        <w:spacing w:line="400" w:lineRule="exact"/>
        <w:rPr>
          <w:rFonts w:hint="eastAsia" w:ascii="宋体" w:hAnsi="宋体" w:eastAsia="宋体" w:cs="宋体"/>
          <w:b/>
          <w:sz w:val="32"/>
          <w:szCs w:val="32"/>
        </w:rPr>
      </w:pPr>
      <w:r>
        <w:rPr>
          <w:rFonts w:hint="eastAsia" w:ascii="宋体" w:hAnsi="宋体" w:eastAsia="宋体" w:cs="宋体"/>
          <w:b/>
          <w:sz w:val="32"/>
          <w:szCs w:val="32"/>
        </w:rPr>
      </w:r>
      <w:r/>
    </w:p>
    <w:p>
      <w:pPr>
        <w:pStyle w:val="1389"/>
        <w:ind w:firstLine="442"/>
        <w:spacing w:line="480" w:lineRule="exact"/>
        <w:rPr>
          <w:rFonts w:ascii="Times New Roman" w:hAnsi="Times New Roman"/>
          <w:sz w:val="22"/>
          <w:szCs w:val="22"/>
        </w:rPr>
      </w:pPr>
      <w:r>
        <w:rPr>
          <w:rFonts w:hint="eastAsia" w:ascii="宋体" w:hAnsi="宋体" w:eastAsia="宋体" w:cs="宋体"/>
          <w:sz w:val="28"/>
          <w:szCs w:val="21"/>
          <w:lang w:val="en-US" w:eastAsia="zh-CN"/>
        </w:rPr>
        <w:t xml:space="preserve">格式详见投标文件制作工具</w:t>
      </w:r>
      <w:r/>
    </w:p>
    <w:p>
      <w:pPr>
        <w:rPr>
          <w:rFonts w:hint="eastAsia" w:ascii="宋体" w:hAnsi="宋体" w:eastAsia="宋体" w:cs="宋体"/>
          <w:b/>
          <w:sz w:val="24"/>
          <w:szCs w:val="24"/>
        </w:rPr>
      </w:pPr>
      <w:r>
        <w:rPr>
          <w:rFonts w:hint="eastAsia" w:ascii="宋体" w:hAnsi="宋体" w:eastAsia="宋体" w:cs="宋体"/>
          <w:sz w:val="24"/>
          <w:szCs w:val="24"/>
        </w:rPr>
        <w:br w:type="page" w:clear="all"/>
      </w:r>
      <w:bookmarkEnd w:id="97"/>
      <w:r/>
      <w:r/>
    </w:p>
    <w:p>
      <w:pPr>
        <w:pStyle w:val="764"/>
        <w:spacing w:before="0" w:after="0" w:line="520" w:lineRule="exact"/>
        <w:rPr>
          <w:rFonts w:hint="eastAsia" w:ascii="宋体" w:hAnsi="宋体" w:eastAsia="宋体" w:cs="宋体"/>
          <w:b/>
          <w:bCs/>
          <w:sz w:val="32"/>
          <w:szCs w:val="32"/>
        </w:rPr>
      </w:pPr>
      <w:r/>
      <w:bookmarkStart w:id="103" w:name="_Toc11176"/>
      <w:r>
        <w:rPr>
          <w:rFonts w:hint="eastAsia" w:ascii="宋体" w:hAnsi="宋体" w:eastAsia="宋体" w:cs="宋体"/>
          <w:b/>
          <w:bCs/>
          <w:sz w:val="32"/>
          <w:szCs w:val="32"/>
          <w:lang w:val="en-US" w:eastAsia="zh-CN"/>
        </w:rPr>
        <w:t xml:space="preserve">六</w:t>
      </w:r>
      <w:r>
        <w:rPr>
          <w:rFonts w:hint="eastAsia" w:ascii="宋体" w:hAnsi="宋体" w:eastAsia="宋体" w:cs="宋体"/>
          <w:b/>
          <w:bCs/>
          <w:sz w:val="32"/>
          <w:szCs w:val="32"/>
        </w:rPr>
        <w:t xml:space="preserve">、</w:t>
      </w:r>
      <w:bookmarkEnd w:id="103"/>
      <w:r>
        <w:rPr>
          <w:rFonts w:hint="eastAsia" w:ascii="宋体" w:hAnsi="宋体" w:eastAsia="宋体" w:cs="宋体"/>
          <w:b/>
          <w:bCs/>
          <w:sz w:val="32"/>
          <w:szCs w:val="32"/>
        </w:rPr>
        <w:t xml:space="preserve">企业业绩</w:t>
      </w:r>
      <w:r/>
    </w:p>
    <w:p>
      <w:pPr>
        <w:pStyle w:val="1420"/>
        <w:jc w:val="center"/>
        <w:rPr>
          <w:rFonts w:hint="eastAsia" w:ascii="宋体" w:hAnsi="宋体" w:eastAsia="宋体" w:cs="宋体"/>
          <w:bCs/>
          <w:sz w:val="32"/>
          <w:szCs w:val="32"/>
        </w:rPr>
      </w:pPr>
      <w:r>
        <w:rPr>
          <w:rFonts w:hint="eastAsia" w:ascii="宋体" w:hAnsi="宋体" w:eastAsia="宋体" w:cs="宋体"/>
          <w:bCs/>
          <w:sz w:val="32"/>
          <w:szCs w:val="32"/>
        </w:rPr>
        <w:t xml:space="preserve">类似项目业绩一览表</w:t>
      </w:r>
      <w:r/>
    </w:p>
    <w:tbl>
      <w:tblPr>
        <w:tblStyle w:val="773"/>
        <w:tblW w:w="10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078"/>
        <w:gridCol w:w="1977"/>
        <w:gridCol w:w="1769"/>
        <w:gridCol w:w="1487"/>
        <w:gridCol w:w="1579"/>
      </w:tblGrid>
      <w:tr>
        <w:trPr>
          <w:jc w:val="center"/>
          <w:trHeight w:val="1088"/>
        </w:trPr>
        <w:tc>
          <w:tcPr>
            <w:tcW w:w="1027" w:type="dxa"/>
            <w:textDirection w:val="lrTb"/>
            <w:noWrap w:val="false"/>
          </w:tcPr>
          <w:p>
            <w:pPr>
              <w:pStyle w:val="1456"/>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078" w:type="dxa"/>
            <w:vAlign w:val="center"/>
            <w:textDirection w:val="lrTb"/>
            <w:noWrap w:val="false"/>
          </w:tcPr>
          <w:p>
            <w:pPr>
              <w:pStyle w:val="1456"/>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1977" w:type="dxa"/>
            <w:vAlign w:val="center"/>
            <w:textDirection w:val="lrTb"/>
            <w:noWrap w:val="false"/>
          </w:tcPr>
          <w:p>
            <w:pPr>
              <w:pStyle w:val="1456"/>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769" w:type="dxa"/>
            <w:vAlign w:val="center"/>
            <w:textDirection w:val="lrTb"/>
            <w:noWrap w:val="false"/>
          </w:tcPr>
          <w:p>
            <w:pPr>
              <w:pStyle w:val="1456"/>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c>
          <w:tcPr>
            <w:tcW w:w="1487" w:type="dxa"/>
            <w:vAlign w:val="center"/>
            <w:textDirection w:val="lrTb"/>
            <w:noWrap w:val="false"/>
          </w:tcPr>
          <w:p>
            <w:pPr>
              <w:pStyle w:val="1456"/>
              <w:jc w:val="cente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签订时间</w:t>
            </w:r>
            <w:r/>
          </w:p>
        </w:tc>
        <w:tc>
          <w:tcPr>
            <w:tcW w:w="1579" w:type="dxa"/>
            <w:vAlign w:val="center"/>
            <w:textDirection w:val="lrTb"/>
            <w:noWrap w:val="false"/>
          </w:tcPr>
          <w:p>
            <w:pPr>
              <w:pStyle w:val="1456"/>
              <w:jc w:val="cente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甲方履约评价结果</w:t>
            </w:r>
            <w:r/>
          </w:p>
        </w:tc>
      </w:tr>
      <w:tr>
        <w:trPr>
          <w:jc w:val="center"/>
          <w:trHeight w:val="1464"/>
        </w:trPr>
        <w:tc>
          <w:tcPr>
            <w:tcW w:w="1027" w:type="dxa"/>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3078"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97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6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8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57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464"/>
        </w:trPr>
        <w:tc>
          <w:tcPr>
            <w:tcW w:w="1027" w:type="dxa"/>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3078"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97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6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8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57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464"/>
        </w:trPr>
        <w:tc>
          <w:tcPr>
            <w:tcW w:w="1027" w:type="dxa"/>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3078"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97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6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8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57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488"/>
        </w:trPr>
        <w:tc>
          <w:tcPr>
            <w:tcW w:w="1027" w:type="dxa"/>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3078"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97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6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87"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c>
          <w:tcPr>
            <w:tcW w:w="1579" w:type="dxa"/>
            <w:vAlign w:val="center"/>
            <w:textDirection w:val="lrTb"/>
            <w:noWrap w:val="false"/>
          </w:tcPr>
          <w:p>
            <w:pPr>
              <w:pStyle w:val="1456"/>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420"/>
        <w:ind w:firstLine="480"/>
        <w:rPr>
          <w:rFonts w:hint="eastAsia" w:ascii="宋体" w:hAnsi="宋体" w:eastAsia="宋体" w:cs="宋体"/>
          <w:sz w:val="24"/>
          <w:szCs w:val="24"/>
        </w:rPr>
      </w:pPr>
      <w:r>
        <w:rPr>
          <w:rFonts w:hint="eastAsia" w:ascii="宋体" w:hAnsi="宋体" w:eastAsia="宋体" w:cs="宋体"/>
          <w:sz w:val="24"/>
          <w:szCs w:val="24"/>
        </w:rPr>
        <w:t xml:space="preserve">注：涉及评分标准的“企业业绩”在本表中填报，相关证明材料附后。</w:t>
      </w:r>
      <w:r>
        <w:rPr>
          <w:rFonts w:hint="eastAsia" w:ascii="宋体" w:hAnsi="宋体" w:eastAsia="宋体" w:cs="宋体"/>
          <w:color w:val="ff0000"/>
          <w:sz w:val="24"/>
          <w:szCs w:val="24"/>
        </w:rPr>
        <w:t xml:space="preserve">请</w:t>
      </w:r>
      <w:r>
        <w:rPr>
          <w:rFonts w:hint="eastAsia" w:ascii="宋体" w:hAnsi="宋体" w:eastAsia="宋体" w:cs="宋体"/>
          <w:color w:val="ff0000"/>
          <w:sz w:val="24"/>
          <w:szCs w:val="24"/>
        </w:rPr>
        <w:t xml:space="preserve">自行</w:t>
      </w:r>
      <w:r>
        <w:rPr>
          <w:rFonts w:hint="eastAsia" w:ascii="宋体" w:hAnsi="宋体" w:eastAsia="宋体" w:cs="宋体"/>
          <w:color w:val="ff0000"/>
          <w:sz w:val="24"/>
          <w:szCs w:val="24"/>
        </w:rPr>
        <w:t xml:space="preserve">判断</w:t>
      </w:r>
      <w:r>
        <w:rPr>
          <w:rFonts w:hint="eastAsia" w:ascii="宋体" w:hAnsi="宋体" w:eastAsia="宋体" w:cs="宋体"/>
          <w:color w:val="ff0000"/>
          <w:sz w:val="24"/>
          <w:szCs w:val="24"/>
        </w:rPr>
        <w:t xml:space="preserve">是否</w:t>
      </w:r>
      <w:r>
        <w:rPr>
          <w:rFonts w:hint="eastAsia" w:ascii="宋体" w:hAnsi="宋体" w:eastAsia="宋体" w:cs="宋体"/>
          <w:color w:val="ff0000"/>
          <w:sz w:val="24"/>
          <w:szCs w:val="24"/>
        </w:rPr>
        <w:t xml:space="preserve">涉密</w:t>
      </w:r>
      <w:r>
        <w:rPr>
          <w:rFonts w:hint="eastAsia" w:ascii="宋体" w:hAnsi="宋体" w:eastAsia="宋体" w:cs="宋体"/>
          <w:sz w:val="24"/>
          <w:szCs w:val="24"/>
        </w:rPr>
        <w:t xml:space="preserve">，</w:t>
      </w:r>
      <w:r>
        <w:rPr>
          <w:rFonts w:hint="eastAsia" w:ascii="宋体" w:hAnsi="宋体" w:eastAsia="宋体" w:cs="宋体"/>
          <w:sz w:val="24"/>
          <w:szCs w:val="24"/>
        </w:rPr>
        <w:t xml:space="preserve">成交后，本表将随</w:t>
      </w:r>
      <w:r>
        <w:rPr>
          <w:rFonts w:hint="eastAsia" w:ascii="宋体" w:hAnsi="宋体" w:eastAsia="宋体" w:cs="宋体"/>
          <w:sz w:val="24"/>
          <w:szCs w:val="24"/>
        </w:rPr>
        <w:t xml:space="preserve">成交</w:t>
      </w:r>
      <w:r>
        <w:rPr>
          <w:rFonts w:hint="eastAsia" w:ascii="宋体" w:hAnsi="宋体" w:eastAsia="宋体" w:cs="宋体"/>
          <w:sz w:val="24"/>
          <w:szCs w:val="24"/>
        </w:rPr>
        <w:t xml:space="preserve">结果进行公开。</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1444"/>
        <w:numPr>
          <w:ilvl w:val="0"/>
          <w:numId w:val="0"/>
        </w:numPr>
        <w:jc w:val="both"/>
        <w:spacing w:line="500" w:lineRule="exact"/>
        <w:rPr>
          <w:rFonts w:hint="eastAsia" w:ascii="宋体" w:hAnsi="宋体" w:eastAsia="宋体" w:cs="宋体"/>
          <w:b/>
          <w:bCs/>
          <w:sz w:val="32"/>
          <w:szCs w:val="32"/>
          <w:lang w:val="en-US" w:eastAsia="zh-CN"/>
        </w:rPr>
      </w:pPr>
      <w:r/>
      <w:bookmarkStart w:id="104" w:name="_Toc28140"/>
      <w:r>
        <w:rPr>
          <w:rFonts w:hint="eastAsia" w:ascii="宋体" w:hAnsi="宋体" w:eastAsia="宋体" w:cs="宋体"/>
          <w:b/>
          <w:bCs/>
          <w:sz w:val="32"/>
          <w:szCs w:val="32"/>
          <w:lang w:val="en-US" w:eastAsia="zh-CN" w:bidi="ar-SA"/>
        </w:rPr>
        <w:t xml:space="preserve">七、</w:t>
      </w:r>
      <w:r>
        <w:rPr>
          <w:rFonts w:hint="eastAsia" w:ascii="宋体" w:hAnsi="宋体" w:eastAsia="宋体" w:cs="宋体"/>
          <w:b/>
          <w:bCs/>
          <w:sz w:val="32"/>
          <w:szCs w:val="32"/>
          <w:lang w:val="en-US" w:eastAsia="zh-CN"/>
        </w:rPr>
        <w:t xml:space="preserve">项目实施方案</w:t>
      </w:r>
      <w:r/>
    </w:p>
    <w:p>
      <w:pPr>
        <w:pStyle w:val="1444"/>
        <w:numPr>
          <w:ilvl w:val="0"/>
          <w:numId w:val="0"/>
        </w:numPr>
        <w:jc w:val="center"/>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pStyle w:val="764"/>
        <w:spacing w:before="0" w:after="0" w:line="520" w:lineRule="exact"/>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clear="all"/>
      </w:r>
      <w:r/>
    </w:p>
    <w:p>
      <w:pPr>
        <w:pStyle w:val="764"/>
        <w:spacing w:before="0" w:after="0" w:line="520" w:lineRule="exact"/>
        <w:rPr>
          <w:rFonts w:hint="eastAsia" w:ascii="宋体" w:hAnsi="宋体" w:eastAsia="宋体" w:cs="宋体"/>
          <w:b/>
          <w:bCs/>
          <w:sz w:val="32"/>
          <w:szCs w:val="32"/>
          <w:lang w:val="en-US" w:eastAsia="zh-CN"/>
        </w:rPr>
      </w:pPr>
      <w:r/>
      <w:bookmarkStart w:id="105" w:name="_Toc256000030"/>
      <w:r>
        <w:rPr>
          <w:rFonts w:hint="eastAsia" w:ascii="宋体" w:hAnsi="宋体" w:eastAsia="宋体" w:cs="宋体"/>
          <w:b/>
          <w:bCs/>
          <w:sz w:val="32"/>
          <w:szCs w:val="32"/>
          <w:lang w:val="en-US" w:eastAsia="zh-CN"/>
        </w:rPr>
        <w:t xml:space="preserve">八、</w:t>
      </w:r>
      <w:bookmarkEnd w:id="105"/>
      <w:r>
        <w:rPr>
          <w:rFonts w:hint="eastAsia" w:ascii="宋体" w:hAnsi="宋体" w:eastAsia="宋体" w:cs="宋体"/>
          <w:b/>
          <w:bCs/>
          <w:sz w:val="32"/>
          <w:szCs w:val="32"/>
          <w:lang w:val="en-US" w:eastAsia="zh-CN"/>
        </w:rPr>
        <w:t xml:space="preserve">人员配备要求承诺函</w:t>
      </w:r>
      <w:r/>
    </w:p>
    <w:p>
      <w:pPr>
        <w:pStyle w:val="1442"/>
        <w:jc w:val="center"/>
        <w:rPr>
          <w:rFonts w:hint="eastAsia" w:ascii="宋体" w:hAnsi="宋体" w:eastAsia="宋体" w:cs="宋体"/>
          <w:b/>
          <w:sz w:val="30"/>
          <w:szCs w:val="30"/>
        </w:rPr>
      </w:pPr>
      <w:r>
        <w:rPr>
          <w:rFonts w:hint="eastAsia" w:ascii="宋体" w:hAnsi="宋体" w:eastAsia="宋体" w:cs="宋体"/>
          <w:b/>
          <w:sz w:val="30"/>
          <w:szCs w:val="30"/>
        </w:rPr>
      </w:r>
      <w:r/>
    </w:p>
    <w:p>
      <w:pPr>
        <w:pStyle w:val="1442"/>
        <w:jc w:val="center"/>
        <w:rPr>
          <w:rFonts w:hint="eastAsia" w:ascii="宋体" w:hAnsi="宋体" w:eastAsia="宋体" w:cs="宋体"/>
          <w:b/>
          <w:sz w:val="30"/>
          <w:szCs w:val="30"/>
        </w:rPr>
      </w:pPr>
      <w:r>
        <w:rPr>
          <w:rFonts w:hint="eastAsia" w:ascii="宋体" w:hAnsi="宋体" w:eastAsia="宋体" w:cs="宋体"/>
          <w:b/>
          <w:sz w:val="30"/>
          <w:szCs w:val="30"/>
        </w:rPr>
      </w:r>
      <w:r/>
    </w:p>
    <w:p>
      <w:pPr>
        <w:pStyle w:val="1442"/>
        <w:jc w:val="center"/>
        <w:rPr>
          <w:rFonts w:hint="eastAsia" w:ascii="宋体" w:hAnsi="宋体" w:eastAsia="宋体" w:cs="宋体"/>
          <w:sz w:val="28"/>
          <w:szCs w:val="28"/>
        </w:rPr>
      </w:pPr>
      <w:r>
        <w:rPr>
          <w:rFonts w:hint="eastAsia" w:ascii="宋体" w:hAnsi="宋体" w:eastAsia="宋体" w:cs="宋体"/>
          <w:b/>
          <w:sz w:val="30"/>
          <w:szCs w:val="30"/>
        </w:rPr>
        <w:t xml:space="preserve">人员配备要求承诺函</w:t>
      </w:r>
      <w:r/>
    </w:p>
    <w:p>
      <w:pPr>
        <w:pStyle w:val="1442"/>
        <w:spacing w:before="10" w:after="10" w:line="600" w:lineRule="exact"/>
        <w:rPr>
          <w:rFonts w:hint="eastAsia" w:ascii="宋体" w:hAnsi="宋体" w:eastAsia="宋体" w:cs="宋体"/>
          <w:color w:val="000000"/>
          <w:sz w:val="28"/>
          <w:szCs w:val="22"/>
        </w:rPr>
      </w:pPr>
      <w:r>
        <w:rPr>
          <w:rFonts w:hint="eastAsia" w:ascii="宋体" w:hAnsi="宋体" w:eastAsia="宋体" w:cs="宋体"/>
          <w:color w:val="000000"/>
          <w:sz w:val="28"/>
          <w:szCs w:val="22"/>
        </w:rPr>
      </w:r>
      <w:r/>
    </w:p>
    <w:p>
      <w:pPr>
        <w:pStyle w:val="1442"/>
        <w:spacing w:before="10" w:after="10" w:line="600" w:lineRule="exact"/>
        <w:rPr>
          <w:rFonts w:hint="eastAsia" w:ascii="宋体" w:hAnsi="宋体" w:eastAsia="宋体" w:cs="宋体"/>
          <w:sz w:val="28"/>
          <w:szCs w:val="28"/>
          <w:u w:val="single"/>
        </w:rPr>
      </w:pPr>
      <w:r>
        <w:rPr>
          <w:rFonts w:hint="eastAsia" w:ascii="宋体" w:hAnsi="宋体" w:eastAsia="宋体" w:cs="宋体"/>
          <w:sz w:val="28"/>
          <w:szCs w:val="28"/>
          <w:u w:val="single"/>
          <w:lang w:val="en-US" w:eastAsia="zh-CN"/>
        </w:rPr>
        <w:t xml:space="preserve">宿迁市宿豫区卫生健康局</w:t>
      </w:r>
      <w:r>
        <w:rPr>
          <w:rFonts w:hint="eastAsia" w:ascii="宋体" w:hAnsi="宋体" w:eastAsia="宋体" w:cs="宋体"/>
          <w:sz w:val="28"/>
          <w:szCs w:val="28"/>
          <w:u w:val="single"/>
        </w:rPr>
        <w:t xml:space="preserve">：</w:t>
      </w:r>
      <w:r/>
    </w:p>
    <w:p>
      <w:pPr>
        <w:spacing w:line="500" w:lineRule="exact"/>
        <w:rPr>
          <w:rFonts w:hint="eastAsia" w:ascii="宋体" w:hAnsi="宋体" w:eastAsia="宋体" w:cs="宋体"/>
          <w:sz w:val="28"/>
          <w:szCs w:val="28"/>
        </w:rPr>
      </w:pPr>
      <w:r>
        <w:rPr>
          <w:rFonts w:hint="eastAsia" w:ascii="宋体" w:hAnsi="宋体" w:eastAsia="宋体" w:cs="宋体"/>
          <w:sz w:val="28"/>
          <w:szCs w:val="28"/>
        </w:rPr>
        <w:t xml:space="preserve">    根据</w:t>
      </w:r>
      <w:r>
        <w:rPr>
          <w:rFonts w:hint="eastAsia" w:ascii="宋体" w:hAnsi="宋体" w:eastAsia="宋体" w:cs="宋体"/>
          <w:sz w:val="24"/>
          <w:szCs w:val="24"/>
          <w:u w:val="single"/>
        </w:rPr>
        <w:t xml:space="preserve"> </w:t>
      </w:r>
      <w:r>
        <w:rPr>
          <w:rFonts w:hint="eastAsia" w:ascii="宋体" w:hAnsi="宋体" w:cs="宋体"/>
          <w:color w:val="000000"/>
          <w:sz w:val="28"/>
          <w:u w:val="single"/>
          <w:lang w:eastAsia="zh-CN"/>
        </w:rPr>
        <w:t xml:space="preserve">JSZC-321311-JZCG-C2026-0011</w:t>
      </w:r>
      <w:r>
        <w:rPr>
          <w:rFonts w:hint="eastAsia" w:ascii="宋体" w:hAnsi="宋体" w:eastAsia="宋体" w:cs="宋体"/>
          <w:color w:val="000000"/>
          <w:sz w:val="28"/>
        </w:rPr>
        <w:t xml:space="preserve">号</w:t>
      </w:r>
      <w:r>
        <w:rPr>
          <w:rFonts w:hint="eastAsia" w:ascii="宋体" w:hAnsi="宋体" w:cs="宋体"/>
          <w:sz w:val="28"/>
          <w:szCs w:val="28"/>
          <w:u w:val="single"/>
          <w:lang w:val="en-US" w:eastAsia="zh-CN" w:bidi="ar-SA"/>
        </w:rPr>
        <w:t xml:space="preserve">宿豫区来龙中心医院2026-2027年度物业服务采购项目</w:t>
      </w:r>
      <w:r>
        <w:rPr>
          <w:rFonts w:hint="eastAsia" w:ascii="宋体" w:hAnsi="宋体" w:eastAsia="宋体" w:cs="宋体"/>
          <w:color w:val="000000"/>
          <w:sz w:val="28"/>
          <w:u w:val="single"/>
        </w:rPr>
        <w:t xml:space="preserve"> </w:t>
      </w:r>
      <w:r>
        <w:rPr>
          <w:rFonts w:hint="eastAsia" w:ascii="宋体" w:hAnsi="宋体" w:eastAsia="宋体" w:cs="宋体"/>
          <w:sz w:val="28"/>
          <w:szCs w:val="28"/>
          <w:lang w:eastAsia="zh-CN"/>
        </w:rPr>
        <w:t xml:space="preserve">采购文件</w:t>
      </w:r>
      <w:r>
        <w:rPr>
          <w:rFonts w:hint="eastAsia" w:ascii="宋体" w:hAnsi="宋体" w:eastAsia="宋体" w:cs="宋体"/>
          <w:sz w:val="28"/>
          <w:szCs w:val="28"/>
        </w:rPr>
        <w:t xml:space="preserve">相关要求，承诺如下：针对“第四部分、采购需求-</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、服务内容及</w:t>
      </w:r>
      <w:r>
        <w:rPr>
          <w:rFonts w:hint="eastAsia" w:ascii="宋体" w:hAnsi="宋体" w:eastAsia="宋体" w:cs="宋体"/>
          <w:sz w:val="28"/>
          <w:szCs w:val="28"/>
          <w:lang w:val="en-US" w:eastAsia="zh-CN"/>
        </w:rPr>
        <w:t xml:space="preserve">要求</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lang w:eastAsia="zh-CN"/>
        </w:rPr>
        <w:t xml:space="preserve">）</w:t>
      </w:r>
      <w:r>
        <w:rPr>
          <w:rFonts w:hint="eastAsia" w:ascii="宋体" w:hAnsi="宋体" w:eastAsia="宋体" w:cs="宋体"/>
          <w:bCs/>
          <w:sz w:val="28"/>
          <w:szCs w:val="28"/>
        </w:rPr>
        <w:t xml:space="preserve">人员</w:t>
      </w:r>
      <w:r>
        <w:rPr>
          <w:rFonts w:hint="eastAsia" w:ascii="宋体" w:hAnsi="宋体" w:eastAsia="宋体" w:cs="宋体"/>
          <w:bCs/>
          <w:sz w:val="28"/>
          <w:szCs w:val="28"/>
          <w:lang w:val="en-US" w:eastAsia="zh-CN"/>
        </w:rPr>
        <w:t xml:space="preserve">配备</w:t>
      </w:r>
      <w:r>
        <w:rPr>
          <w:rFonts w:hint="eastAsia" w:ascii="宋体" w:hAnsi="宋体" w:eastAsia="宋体" w:cs="宋体"/>
          <w:bCs/>
          <w:sz w:val="28"/>
          <w:szCs w:val="28"/>
        </w:rPr>
        <w:t xml:space="preserve">要求</w:t>
      </w:r>
      <w:r>
        <w:rPr>
          <w:rFonts w:hint="eastAsia" w:ascii="宋体" w:hAnsi="宋体" w:eastAsia="宋体" w:cs="宋体"/>
          <w:sz w:val="28"/>
          <w:szCs w:val="28"/>
        </w:rPr>
        <w:t xml:space="preserve">”内容，我单位完全响应，如我单位中标，将按照响应内容进行履约。如我单位</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文件的响应方案优于采购需求，将按</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文件履约。</w:t>
      </w:r>
      <w:r/>
    </w:p>
    <w:p>
      <w:pPr>
        <w:pStyle w:val="1443"/>
        <w:spacing w:before="10" w:after="10" w:line="600" w:lineRule="exact"/>
        <w:rPr>
          <w:rFonts w:hint="eastAsia" w:ascii="宋体" w:hAnsi="宋体" w:eastAsia="宋体" w:cs="宋体"/>
          <w:sz w:val="28"/>
          <w:szCs w:val="28"/>
        </w:rPr>
      </w:pPr>
      <w:r>
        <w:rPr>
          <w:rFonts w:hint="eastAsia" w:ascii="宋体" w:hAnsi="宋体" w:eastAsia="宋体" w:cs="宋体"/>
          <w:sz w:val="28"/>
          <w:szCs w:val="28"/>
        </w:rPr>
      </w:r>
      <w:r/>
    </w:p>
    <w:p>
      <w:pPr>
        <w:pStyle w:val="1443"/>
        <w:spacing w:after="200" w:line="500" w:lineRule="exact"/>
        <w:rPr>
          <w:rFonts w:hint="eastAsia" w:ascii="宋体" w:hAnsi="宋体" w:eastAsia="宋体" w:cs="宋体"/>
          <w:sz w:val="28"/>
          <w:szCs w:val="28"/>
        </w:rPr>
      </w:pPr>
      <w:r>
        <w:rPr>
          <w:rFonts w:hint="eastAsia" w:ascii="宋体" w:hAnsi="宋体" w:eastAsia="宋体" w:cs="宋体"/>
          <w:sz w:val="28"/>
          <w:szCs w:val="28"/>
        </w:rPr>
      </w:r>
      <w:r/>
    </w:p>
    <w:p>
      <w:pPr>
        <w:ind w:firstLine="4779"/>
        <w:spacing w:line="500" w:lineRule="exact"/>
        <w:rPr>
          <w:rFonts w:hint="eastAsia" w:ascii="宋体" w:hAnsi="宋体" w:eastAsia="宋体" w:cs="宋体"/>
          <w:b/>
          <w:sz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rPr>
        <w:t xml:space="preserve">单位名称（盖CA电子公章）：</w:t>
      </w:r>
      <w:r/>
    </w:p>
    <w:p>
      <w:pPr>
        <w:pStyle w:val="144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44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44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44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44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443"/>
        <w:spacing w:after="200" w:line="500" w:lineRule="exact"/>
        <w:rPr>
          <w:rFonts w:hint="eastAsia" w:ascii="宋体" w:hAnsi="宋体" w:eastAsia="宋体" w:cs="宋体"/>
          <w:sz w:val="28"/>
          <w:szCs w:val="28"/>
        </w:rPr>
      </w:pPr>
      <w:r>
        <w:rPr>
          <w:rFonts w:hint="eastAsia" w:ascii="宋体" w:hAnsi="宋体" w:eastAsia="宋体" w:cs="宋体"/>
          <w:sz w:val="28"/>
          <w:szCs w:val="28"/>
        </w:rPr>
      </w:r>
      <w:r/>
    </w:p>
    <w:p>
      <w:pPr>
        <w:pStyle w:val="1482"/>
        <w:rPr>
          <w:rFonts w:hint="eastAsia" w:ascii="宋体" w:hAnsi="宋体" w:eastAsia="宋体" w:cs="宋体"/>
        </w:rPr>
      </w:pPr>
      <w:r>
        <w:rPr>
          <w:rFonts w:hint="eastAsia" w:ascii="宋体" w:hAnsi="宋体" w:eastAsia="宋体" w:cs="宋体"/>
        </w:rPr>
        <w:br w:type="page" w:clear="all"/>
      </w:r>
      <w:r/>
    </w:p>
    <w:p>
      <w:pPr>
        <w:pStyle w:val="764"/>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九、服务要求承诺（一）及相关服务方案</w:t>
      </w:r>
      <w:r/>
    </w:p>
    <w:p>
      <w:pPr>
        <w:pStyle w:val="1444"/>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1、服务要求承诺（一）</w:t>
      </w:r>
      <w:r/>
    </w:p>
    <w:p>
      <w:pPr>
        <w:pStyle w:val="1442"/>
        <w:spacing w:before="10" w:after="10" w:line="600" w:lineRule="exact"/>
        <w:rPr>
          <w:rFonts w:hint="eastAsia" w:ascii="宋体" w:hAnsi="宋体" w:eastAsia="宋体" w:cs="宋体"/>
          <w:sz w:val="28"/>
          <w:szCs w:val="28"/>
          <w:u w:val="single"/>
        </w:rPr>
      </w:pPr>
      <w:r>
        <w:rPr>
          <w:rFonts w:hint="eastAsia" w:ascii="宋体" w:hAnsi="宋体" w:eastAsia="宋体" w:cs="宋体"/>
          <w:sz w:val="28"/>
          <w:szCs w:val="28"/>
          <w:u w:val="single"/>
          <w:lang w:val="en-US" w:eastAsia="zh-CN"/>
        </w:rPr>
        <w:t xml:space="preserve">宿迁市宿豫区卫生健康局</w:t>
      </w:r>
      <w:r>
        <w:rPr>
          <w:rFonts w:hint="eastAsia" w:ascii="宋体" w:hAnsi="宋体" w:eastAsia="宋体" w:cs="宋体"/>
          <w:sz w:val="28"/>
          <w:szCs w:val="28"/>
          <w:u w:val="single"/>
        </w:rPr>
        <w:t xml:space="preserve">：</w:t>
      </w:r>
      <w:r/>
    </w:p>
    <w:p>
      <w:pPr>
        <w:pStyle w:val="1483"/>
        <w:ind w:firstLine="480"/>
        <w:spacing w:after="195" w:line="435" w:lineRule="atLeast"/>
        <w:rPr>
          <w:rFonts w:hint="eastAsia" w:ascii="宋体" w:hAnsi="宋体" w:eastAsia="宋体" w:cs="宋体"/>
          <w:sz w:val="20"/>
        </w:rPr>
      </w:pPr>
      <w:r>
        <w:rPr>
          <w:rFonts w:hint="eastAsia" w:ascii="宋体" w:hAnsi="宋体" w:eastAsia="宋体" w:cs="宋体"/>
          <w:sz w:val="28"/>
          <w:szCs w:val="28"/>
        </w:rPr>
        <w:t xml:space="preserve">根据</w:t>
      </w:r>
      <w:r>
        <w:rPr>
          <w:rFonts w:hint="eastAsia" w:cs="宋体"/>
          <w:color w:val="000000"/>
          <w:sz w:val="28"/>
          <w:u w:val="single"/>
          <w:lang w:eastAsia="zh-CN"/>
        </w:rPr>
        <w:t xml:space="preserve">JSZC-321311-JZCG-C2026-0011</w:t>
      </w:r>
      <w:r>
        <w:rPr>
          <w:rFonts w:hint="eastAsia" w:ascii="宋体" w:hAnsi="宋体" w:eastAsia="宋体" w:cs="宋体"/>
          <w:color w:val="000000"/>
          <w:sz w:val="28"/>
        </w:rPr>
        <w:t xml:space="preserve">号</w:t>
      </w:r>
      <w:r>
        <w:rPr>
          <w:rFonts w:hint="eastAsia" w:cs="宋体"/>
          <w:sz w:val="28"/>
          <w:szCs w:val="28"/>
          <w:u w:val="single"/>
          <w:lang w:val="en-US" w:eastAsia="zh-CN" w:bidi="ar-SA"/>
        </w:rPr>
        <w:t xml:space="preserve">宿豫区来龙中心医院2026-2027年度物业服务采购项目</w:t>
      </w:r>
      <w:r>
        <w:rPr>
          <w:rFonts w:hint="eastAsia" w:ascii="宋体" w:hAnsi="宋体" w:eastAsia="宋体" w:cs="宋体"/>
          <w:color w:val="000000"/>
          <w:sz w:val="28"/>
          <w:u w:val="single"/>
        </w:rPr>
        <w:t xml:space="preserve"> </w:t>
      </w:r>
      <w:r>
        <w:rPr>
          <w:rFonts w:hint="eastAsia" w:ascii="宋体" w:hAnsi="宋体" w:eastAsia="宋体" w:cs="宋体"/>
          <w:color w:val="000000"/>
          <w:sz w:val="28"/>
          <w:lang w:eastAsia="zh-CN"/>
        </w:rPr>
        <w:t xml:space="preserve">采购文件</w:t>
      </w:r>
      <w:r>
        <w:rPr>
          <w:rFonts w:hint="eastAsia" w:ascii="宋体" w:hAnsi="宋体" w:eastAsia="宋体" w:cs="宋体"/>
          <w:color w:val="000000"/>
          <w:sz w:val="28"/>
        </w:rPr>
        <w:t xml:space="preserve">相关要求，承诺如下：完全响应本项目采购需求“</w:t>
      </w:r>
      <w:r>
        <w:rPr>
          <w:rFonts w:hint="eastAsia" w:ascii="宋体" w:hAnsi="宋体" w:eastAsia="宋体" w:cs="宋体"/>
          <w:color w:val="000000"/>
          <w:sz w:val="28"/>
          <w:lang w:val="en-US" w:eastAsia="zh-CN"/>
        </w:rPr>
        <w:t xml:space="preserve">二</w:t>
      </w:r>
      <w:r>
        <w:rPr>
          <w:rFonts w:hint="eastAsia" w:ascii="宋体" w:hAnsi="宋体" w:eastAsia="宋体" w:cs="宋体"/>
          <w:color w:val="000000"/>
          <w:sz w:val="28"/>
        </w:rPr>
        <w:t xml:space="preserve">、服务内容及</w:t>
      </w:r>
      <w:r>
        <w:rPr>
          <w:rFonts w:hint="eastAsia" w:ascii="宋体" w:hAnsi="宋体" w:eastAsia="宋体" w:cs="宋体"/>
          <w:color w:val="000000"/>
          <w:sz w:val="28"/>
          <w:lang w:val="en-US" w:eastAsia="zh-CN"/>
        </w:rPr>
        <w:t xml:space="preserve">要求</w:t>
      </w:r>
      <w:r>
        <w:rPr>
          <w:rFonts w:hint="eastAsia" w:ascii="宋体" w:hAnsi="宋体" w:eastAsia="宋体" w:cs="宋体"/>
          <w:color w:val="000000"/>
          <w:sz w:val="28"/>
        </w:rPr>
        <w:t xml:space="preserve">-</w:t>
      </w:r>
      <w:r>
        <w:rPr>
          <w:rFonts w:hint="eastAsia" w:ascii="宋体" w:hAnsi="宋体" w:eastAsia="宋体" w:cs="宋体"/>
          <w:color w:val="000000"/>
          <w:sz w:val="28"/>
          <w:lang w:eastAsia="zh-CN"/>
        </w:rPr>
        <w:t xml:space="preserve">（</w:t>
      </w:r>
      <w:r>
        <w:rPr>
          <w:rFonts w:hint="eastAsia" w:ascii="宋体" w:hAnsi="宋体" w:eastAsia="宋体" w:cs="宋体"/>
          <w:color w:val="000000"/>
          <w:sz w:val="28"/>
          <w:lang w:val="en-US" w:eastAsia="zh-CN"/>
        </w:rPr>
        <w:t xml:space="preserve">二</w:t>
      </w:r>
      <w:r>
        <w:rPr>
          <w:rFonts w:hint="eastAsia" w:ascii="宋体" w:hAnsi="宋体" w:eastAsia="宋体" w:cs="宋体"/>
          <w:color w:val="000000"/>
          <w:sz w:val="28"/>
          <w:lang w:eastAsia="zh-CN"/>
        </w:rPr>
        <w:t xml:space="preserve">）物业服务内容及要求</w:t>
      </w:r>
      <w:r>
        <w:rPr>
          <w:rFonts w:hint="eastAsia" w:ascii="宋体" w:hAnsi="宋体" w:eastAsia="宋体" w:cs="宋体"/>
          <w:color w:val="000000"/>
          <w:sz w:val="28"/>
          <w:lang w:val="en-US" w:eastAsia="zh-CN"/>
        </w:rPr>
        <w:t xml:space="preserve">-一）日常管理服务标准要求、二）保洁服务标准</w:t>
      </w:r>
      <w:r>
        <w:rPr>
          <w:rFonts w:hint="eastAsia" w:ascii="宋体" w:hAnsi="宋体" w:eastAsia="宋体" w:cs="宋体"/>
          <w:color w:val="000000"/>
          <w:sz w:val="28"/>
        </w:rPr>
        <w:t xml:space="preserve">”，如我单位中标，将按照响应内容进行履约。如我单位</w:t>
      </w:r>
      <w:r>
        <w:rPr>
          <w:rFonts w:hint="eastAsia" w:ascii="宋体" w:hAnsi="宋体" w:eastAsia="宋体" w:cs="宋体"/>
          <w:color w:val="000000"/>
          <w:sz w:val="28"/>
          <w:lang w:val="en-US" w:eastAsia="zh-CN"/>
        </w:rPr>
        <w:t xml:space="preserve">响应</w:t>
      </w:r>
      <w:r>
        <w:rPr>
          <w:rFonts w:hint="eastAsia" w:ascii="宋体" w:hAnsi="宋体" w:eastAsia="宋体" w:cs="宋体"/>
          <w:color w:val="000000"/>
          <w:sz w:val="28"/>
        </w:rPr>
        <w:t xml:space="preserve">文件的响应方案优于采购需求，将按</w:t>
      </w:r>
      <w:r>
        <w:rPr>
          <w:rFonts w:hint="eastAsia" w:ascii="宋体" w:hAnsi="宋体" w:eastAsia="宋体" w:cs="宋体"/>
          <w:color w:val="000000"/>
          <w:sz w:val="28"/>
          <w:lang w:val="en-US" w:eastAsia="zh-CN"/>
        </w:rPr>
        <w:t xml:space="preserve">响应</w:t>
      </w:r>
      <w:r>
        <w:rPr>
          <w:rFonts w:hint="eastAsia" w:ascii="宋体" w:hAnsi="宋体" w:eastAsia="宋体" w:cs="宋体"/>
          <w:color w:val="000000"/>
          <w:sz w:val="28"/>
        </w:rPr>
        <w:t xml:space="preserve">文件履约。</w:t>
      </w:r>
      <w:r/>
    </w:p>
    <w:p>
      <w:pPr>
        <w:ind w:firstLine="560"/>
        <w:spacing w:line="500" w:lineRule="exact"/>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ind w:firstLine="560"/>
        <w:spacing w:line="500" w:lineRule="exac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ind w:firstLine="4498"/>
        <w:spacing w:line="500" w:lineRule="exact"/>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rPr>
        <w:t xml:space="preserve">单位名称（盖CA电子公章）：</w:t>
      </w:r>
      <w:r>
        <w:rPr>
          <w:rFonts w:hint="eastAsia" w:ascii="宋体" w:hAnsi="宋体" w:eastAsia="宋体" w:cs="宋体"/>
          <w:color w:val="000000"/>
          <w:sz w:val="28"/>
        </w:rPr>
        <w:t xml:space="preserve">  </w:t>
      </w:r>
      <w:r/>
    </w:p>
    <w:p>
      <w:pPr>
        <w:jc w:val="center"/>
        <w:spacing w:after="200"/>
        <w:rPr>
          <w:rFonts w:hint="eastAsia"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r>
      <w:r/>
    </w:p>
    <w:p>
      <w:pPr>
        <w:jc w:val="center"/>
        <w:spacing w:after="200"/>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t xml:space="preserve"> </w:t>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2"/>
        </w:rPr>
        <w:t xml:space="preserve"> </w:t>
      </w:r>
      <w:r>
        <w:rPr>
          <w:rFonts w:hint="eastAsia" w:ascii="宋体" w:hAnsi="宋体" w:eastAsia="宋体" w:cs="宋体"/>
          <w:b/>
          <w:sz w:val="30"/>
          <w:szCs w:val="30"/>
        </w:rPr>
        <w:t xml:space="preserve">2、相关服务方案 </w:t>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t xml:space="preserve"> </w:t>
      </w:r>
      <w:r/>
    </w:p>
    <w:p>
      <w:pPr>
        <w:jc w:val="center"/>
        <w:spacing w:after="200"/>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t xml:space="preserve"> </w:t>
      </w:r>
      <w:r/>
    </w:p>
    <w:p>
      <w:pPr>
        <w:jc w:val="center"/>
        <w:spacing w:after="200"/>
        <w:rPr>
          <w:rFonts w:hint="eastAsia"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rPr>
        <w:t xml:space="preserve"> </w:t>
      </w:r>
      <w:r/>
    </w:p>
    <w:p>
      <w:pPr>
        <w:rPr>
          <w:rFonts w:hint="eastAsia" w:ascii="宋体" w:hAnsi="宋体" w:eastAsia="宋体" w:cs="宋体"/>
          <w:b/>
          <w:color w:val="000000"/>
          <w:sz w:val="40"/>
        </w:rPr>
      </w:pPr>
      <w:r>
        <w:rPr>
          <w:rFonts w:hint="eastAsia" w:ascii="宋体" w:hAnsi="宋体" w:eastAsia="宋体" w:cs="宋体"/>
          <w:b/>
          <w:color w:val="000000"/>
          <w:sz w:val="40"/>
        </w:rPr>
        <w:br w:type="page" w:clear="all"/>
      </w:r>
      <w:r/>
    </w:p>
    <w:p>
      <w:pPr>
        <w:pStyle w:val="764"/>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十、服务要求承诺（二）及相关服务方案</w:t>
      </w:r>
      <w:r/>
    </w:p>
    <w:p>
      <w:pPr>
        <w:pStyle w:val="1444"/>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1、服务要求承诺（二）</w:t>
      </w:r>
      <w:r/>
    </w:p>
    <w:p>
      <w:pPr>
        <w:pStyle w:val="1442"/>
        <w:spacing w:before="10" w:after="10" w:line="600" w:lineRule="exact"/>
        <w:rPr>
          <w:rFonts w:hint="eastAsia" w:ascii="宋体" w:hAnsi="宋体" w:eastAsia="宋体" w:cs="宋体"/>
          <w:sz w:val="28"/>
          <w:szCs w:val="28"/>
          <w:u w:val="single"/>
        </w:rPr>
      </w:pPr>
      <w:r>
        <w:rPr>
          <w:rFonts w:hint="eastAsia" w:ascii="宋体" w:hAnsi="宋体" w:eastAsia="宋体" w:cs="宋体"/>
          <w:sz w:val="28"/>
          <w:szCs w:val="28"/>
          <w:u w:val="single"/>
          <w:lang w:val="en-US" w:eastAsia="zh-CN"/>
        </w:rPr>
        <w:t xml:space="preserve">宿迁市宿豫区卫生健康局</w:t>
      </w:r>
      <w:r>
        <w:rPr>
          <w:rFonts w:hint="eastAsia" w:ascii="宋体" w:hAnsi="宋体" w:eastAsia="宋体" w:cs="宋体"/>
          <w:sz w:val="28"/>
          <w:szCs w:val="28"/>
          <w:u w:val="single"/>
        </w:rPr>
        <w:t xml:space="preserve">：</w:t>
      </w:r>
      <w:r/>
    </w:p>
    <w:p>
      <w:pPr>
        <w:pStyle w:val="1483"/>
        <w:ind w:firstLine="480"/>
        <w:spacing w:after="195" w:line="435" w:lineRule="atLeast"/>
        <w:rPr>
          <w:rFonts w:hint="eastAsia" w:ascii="宋体" w:hAnsi="宋体" w:eastAsia="宋体" w:cs="宋体"/>
          <w:sz w:val="28"/>
          <w:szCs w:val="28"/>
        </w:rPr>
      </w:pPr>
      <w:r>
        <w:rPr>
          <w:rFonts w:hint="eastAsia" w:ascii="宋体" w:hAnsi="宋体" w:eastAsia="宋体" w:cs="宋体"/>
          <w:sz w:val="28"/>
          <w:szCs w:val="28"/>
        </w:rPr>
        <w:t xml:space="preserve">根据</w:t>
      </w:r>
      <w:r>
        <w:rPr>
          <w:rFonts w:hint="eastAsia" w:ascii="宋体" w:hAnsi="宋体" w:eastAsia="宋体" w:cs="宋体"/>
          <w:u w:val="single"/>
        </w:rPr>
        <w:t xml:space="preserve"> </w:t>
      </w:r>
      <w:r>
        <w:rPr>
          <w:rFonts w:hint="eastAsia" w:cs="宋体"/>
          <w:color w:val="000000"/>
          <w:sz w:val="28"/>
          <w:u w:val="single"/>
          <w:lang w:eastAsia="zh-CN"/>
        </w:rPr>
        <w:t xml:space="preserve">JSZC-321311-JZCG-C2026-0011</w:t>
      </w:r>
      <w:r>
        <w:rPr>
          <w:rFonts w:hint="eastAsia" w:ascii="宋体" w:hAnsi="宋体" w:eastAsia="宋体" w:cs="宋体"/>
          <w:color w:val="000000"/>
          <w:sz w:val="28"/>
        </w:rPr>
        <w:t xml:space="preserve">号</w:t>
      </w:r>
      <w:r>
        <w:rPr>
          <w:rFonts w:hint="eastAsia" w:cs="宋体"/>
          <w:sz w:val="28"/>
          <w:szCs w:val="28"/>
          <w:u w:val="single"/>
          <w:lang w:val="en-US" w:eastAsia="zh-CN" w:bidi="ar-SA"/>
        </w:rPr>
        <w:t xml:space="preserve">宿豫区来龙中心医院2026-2027年度物业服务采购项目</w:t>
      </w:r>
      <w:r>
        <w:rPr>
          <w:rFonts w:hint="eastAsia" w:ascii="宋体" w:hAnsi="宋体" w:eastAsia="宋体" w:cs="宋体"/>
          <w:color w:val="000000"/>
          <w:sz w:val="28"/>
          <w:u w:val="single"/>
        </w:rPr>
        <w:t xml:space="preserve"> </w:t>
      </w:r>
      <w:r>
        <w:rPr>
          <w:rFonts w:hint="eastAsia" w:ascii="宋体" w:hAnsi="宋体" w:eastAsia="宋体" w:cs="宋体"/>
          <w:color w:val="000000"/>
          <w:sz w:val="28"/>
          <w:szCs w:val="28"/>
          <w:lang w:eastAsia="zh-CN"/>
        </w:rPr>
        <w:t xml:space="preserve">采购文件</w:t>
      </w:r>
      <w:r>
        <w:rPr>
          <w:rFonts w:hint="eastAsia" w:ascii="宋体" w:hAnsi="宋体" w:eastAsia="宋体" w:cs="宋体"/>
          <w:color w:val="000000"/>
          <w:sz w:val="28"/>
          <w:szCs w:val="28"/>
        </w:rPr>
        <w:t xml:space="preserve">相关要求，承诺如下：完全响应本项目采购需求“</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rPr>
        <w:t xml:space="preserve">、服务内容及</w:t>
      </w:r>
      <w:r>
        <w:rPr>
          <w:rFonts w:hint="eastAsia" w:ascii="宋体" w:hAnsi="宋体" w:eastAsia="宋体" w:cs="宋体"/>
          <w:color w:val="000000"/>
          <w:sz w:val="28"/>
          <w:szCs w:val="28"/>
          <w:lang w:val="en-US" w:eastAsia="zh-CN"/>
        </w:rPr>
        <w:t xml:space="preserve">要求</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lang w:eastAsia="zh-CN"/>
        </w:rPr>
        <w:t xml:space="preserve">）物业服务内容及要求</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三</w:t>
      </w:r>
      <w:r>
        <w:rPr>
          <w:rFonts w:hint="eastAsia" w:ascii="宋体" w:hAnsi="宋体" w:eastAsia="宋体" w:cs="宋体"/>
          <w:color w:val="000000"/>
          <w:sz w:val="28"/>
          <w:szCs w:val="28"/>
          <w:lang w:val="en-US" w:eastAsia="zh-CN"/>
        </w:rPr>
        <w:t xml:space="preserve">）保安服务要求</w:t>
      </w:r>
      <w:r>
        <w:rPr>
          <w:rFonts w:hint="eastAsia" w:ascii="宋体" w:hAnsi="宋体" w:eastAsia="宋体" w:cs="宋体"/>
          <w:color w:val="000000"/>
          <w:sz w:val="28"/>
          <w:szCs w:val="28"/>
        </w:rPr>
        <w:t xml:space="preserve">”，如我单位中标，将按照响应内容进行履约。如我单位</w:t>
      </w:r>
      <w:r>
        <w:rPr>
          <w:rFonts w:hint="eastAsia" w:ascii="宋体" w:hAnsi="宋体" w:eastAsia="宋体" w:cs="宋体"/>
          <w:color w:val="000000"/>
          <w:sz w:val="28"/>
          <w:szCs w:val="28"/>
          <w:lang w:val="en-US" w:eastAsia="zh-CN"/>
        </w:rPr>
        <w:t xml:space="preserve">响应</w:t>
      </w:r>
      <w:r>
        <w:rPr>
          <w:rFonts w:hint="eastAsia" w:ascii="宋体" w:hAnsi="宋体" w:eastAsia="宋体" w:cs="宋体"/>
          <w:color w:val="000000"/>
          <w:sz w:val="28"/>
          <w:szCs w:val="28"/>
        </w:rPr>
        <w:t xml:space="preserve">文件的响应方案优于采购需求，将按</w:t>
      </w:r>
      <w:r>
        <w:rPr>
          <w:rFonts w:hint="eastAsia" w:ascii="宋体" w:hAnsi="宋体" w:eastAsia="宋体" w:cs="宋体"/>
          <w:color w:val="000000"/>
          <w:sz w:val="28"/>
          <w:szCs w:val="28"/>
          <w:lang w:val="en-US" w:eastAsia="zh-CN"/>
        </w:rPr>
        <w:t xml:space="preserve">响应</w:t>
      </w:r>
      <w:r>
        <w:rPr>
          <w:rFonts w:hint="eastAsia" w:ascii="宋体" w:hAnsi="宋体" w:eastAsia="宋体" w:cs="宋体"/>
          <w:color w:val="000000"/>
          <w:sz w:val="28"/>
          <w:szCs w:val="28"/>
        </w:rPr>
        <w:t xml:space="preserve">文件履约。</w:t>
      </w:r>
      <w:r/>
    </w:p>
    <w:p>
      <w:pPr>
        <w:ind w:firstLine="560"/>
        <w:jc w:val="right"/>
        <w:spacing w:line="500" w:lineRule="exac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rPr>
          <w:rFonts w:hint="eastAsia" w:ascii="宋体" w:hAnsi="宋体" w:eastAsia="宋体" w:cs="宋体"/>
          <w:b/>
          <w:color w:val="000000"/>
          <w:sz w:val="28"/>
          <w:szCs w:val="28"/>
        </w:rPr>
        <w:t xml:space="preserve">                             </w:t>
      </w:r>
      <w:r>
        <w:rPr>
          <w:rFonts w:hint="eastAsia" w:ascii="宋体" w:hAnsi="宋体" w:eastAsia="宋体" w:cs="宋体"/>
          <w:b/>
          <w:color w:val="000000"/>
          <w:sz w:val="28"/>
        </w:rPr>
        <w:t xml:space="preserve">单位名称（盖CA电子公章）</w:t>
      </w:r>
      <w:r>
        <w:rPr>
          <w:rFonts w:hint="eastAsia" w:ascii="宋体" w:hAnsi="宋体" w:eastAsia="宋体" w:cs="宋体"/>
          <w:b/>
          <w:color w:val="000000"/>
          <w:sz w:val="28"/>
          <w:szCs w:val="28"/>
        </w:rPr>
        <w:t xml:space="preserve">：</w:t>
      </w:r>
      <w:r/>
    </w:p>
    <w:p>
      <w:pPr>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 </w:t>
      </w:r>
      <w:r/>
    </w:p>
    <w:p>
      <w:pPr>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r>
      <w:r/>
    </w:p>
    <w:p>
      <w:pPr>
        <w:rPr>
          <w:rFonts w:hint="eastAsia" w:ascii="宋体" w:hAnsi="宋体" w:eastAsia="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rPr>
        <w:t xml:space="preserve"> </w:t>
      </w:r>
      <w:r>
        <w:rPr>
          <w:rFonts w:hint="eastAsia" w:ascii="宋体" w:hAnsi="宋体" w:eastAsia="宋体" w:cs="宋体"/>
          <w:b/>
          <w:sz w:val="30"/>
          <w:szCs w:val="30"/>
        </w:rPr>
        <w:t xml:space="preserve">  </w:t>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44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jc w:val="center"/>
        <w:spacing w:after="20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jc w:val="center"/>
        <w:spacing w:after="20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spacing w:after="20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jc w:val="center"/>
        <w:spacing w:after="200"/>
        <w:rPr>
          <w:rFonts w:hint="eastAsia" w:ascii="宋体" w:hAnsi="宋体" w:eastAsia="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rPr>
      </w:r>
      <w:r/>
    </w:p>
    <w:p>
      <w:pPr>
        <w:jc w:val="center"/>
        <w:spacing w:after="200"/>
        <w:rPr>
          <w:rFonts w:hint="eastAsia" w:ascii="宋体" w:hAnsi="宋体" w:eastAsia="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rPr>
      </w:r>
      <w:r/>
    </w:p>
    <w:p>
      <w:pPr>
        <w:spacing w:after="200"/>
        <w:rPr>
          <w:rFonts w:hint="eastAsia" w:ascii="宋体" w:hAnsi="宋体" w:eastAsia="宋体" w:cs="宋体"/>
          <w:b/>
          <w:bCs/>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0"/>
          <w:szCs w:val="40"/>
        </w:rPr>
      </w:r>
      <w:r/>
    </w:p>
    <w:p>
      <w:pPr>
        <w:spacing w:after="200"/>
        <w:rPr>
          <w:rFonts w:hint="eastAsia" w:ascii="宋体" w:hAnsi="宋体" w:eastAsia="宋体" w:cs="宋体"/>
          <w:b/>
          <w:bCs/>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0"/>
          <w:szCs w:val="40"/>
        </w:rPr>
      </w:r>
      <w:r/>
    </w:p>
    <w:p>
      <w:pPr>
        <w:pStyle w:val="1405"/>
        <w:rPr>
          <w:rFonts w:hint="eastAsia" w:ascii="宋体" w:hAnsi="宋体" w:eastAsia="宋体" w:cs="宋体"/>
          <w:lang w:val="en-US" w:eastAsia="zh-CN"/>
        </w:rPr>
        <w:outlineLvl w:val="1"/>
      </w:pPr>
      <w:r>
        <w:rPr>
          <w:rFonts w:hint="eastAsia" w:ascii="宋体" w:hAnsi="宋体" w:eastAsia="宋体" w:cs="宋体"/>
          <w:lang w:val="en-US" w:eastAsia="zh-CN"/>
        </w:rPr>
      </w:r>
      <w:r/>
    </w:p>
    <w:p>
      <w:pPr>
        <w:pStyle w:val="764"/>
        <w:spacing w:before="0" w:after="0" w:line="520" w:lineRule="exac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十一、考核标准承诺</w:t>
      </w:r>
      <w:r/>
    </w:p>
    <w:p>
      <w:pPr>
        <w:pStyle w:val="1405"/>
        <w:rPr>
          <w:rFonts w:hint="eastAsia" w:ascii="宋体" w:hAnsi="宋体" w:eastAsia="宋体" w:cs="宋体"/>
        </w:rPr>
      </w:pPr>
      <w:r>
        <w:rPr>
          <w:rFonts w:hint="eastAsia" w:ascii="宋体" w:hAnsi="宋体" w:eastAsia="宋体" w:cs="宋体"/>
        </w:rPr>
      </w:r>
      <w:r/>
    </w:p>
    <w:p>
      <w:pPr>
        <w:pStyle w:val="1444"/>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pStyle w:val="1442"/>
        <w:spacing w:before="10" w:after="10" w:line="600" w:lineRule="exact"/>
        <w:rPr>
          <w:rFonts w:hint="eastAsia" w:ascii="宋体" w:hAnsi="宋体" w:eastAsia="宋体" w:cs="宋体"/>
          <w:sz w:val="28"/>
          <w:szCs w:val="28"/>
          <w:u w:val="single"/>
        </w:rPr>
      </w:pPr>
      <w:r>
        <w:rPr>
          <w:rFonts w:hint="eastAsia" w:ascii="宋体" w:hAnsi="宋体" w:eastAsia="宋体" w:cs="宋体"/>
          <w:sz w:val="28"/>
          <w:szCs w:val="28"/>
          <w:u w:val="single"/>
          <w:lang w:val="en-US" w:eastAsia="zh-CN"/>
        </w:rPr>
        <w:t xml:space="preserve">宿迁市宿豫区卫生健康局</w:t>
      </w:r>
      <w:r>
        <w:rPr>
          <w:rFonts w:hint="eastAsia" w:ascii="宋体" w:hAnsi="宋体" w:eastAsia="宋体" w:cs="宋体"/>
          <w:sz w:val="28"/>
          <w:szCs w:val="28"/>
          <w:u w:val="single"/>
        </w:rPr>
        <w:t xml:space="preserve">：</w:t>
      </w:r>
      <w:r/>
    </w:p>
    <w:p>
      <w:pPr>
        <w:ind w:firstLine="560"/>
        <w:spacing w:line="480" w:lineRule="exact"/>
        <w:rPr>
          <w:rFonts w:hint="eastAsia" w:ascii="宋体" w:hAnsi="宋体" w:eastAsia="宋体" w:cs="宋体"/>
          <w:sz w:val="20"/>
        </w:rPr>
      </w:pPr>
      <w:r>
        <w:rPr>
          <w:rFonts w:hint="eastAsia" w:ascii="宋体" w:hAnsi="宋体" w:eastAsia="宋体" w:cs="宋体"/>
          <w:sz w:val="28"/>
          <w:szCs w:val="28"/>
        </w:rPr>
        <w:t xml:space="preserve">根据</w:t>
      </w:r>
      <w:r>
        <w:rPr>
          <w:rFonts w:hint="eastAsia" w:ascii="宋体" w:hAnsi="宋体" w:eastAsia="宋体" w:cs="宋体"/>
          <w:sz w:val="24"/>
          <w:szCs w:val="24"/>
          <w:u w:val="single"/>
        </w:rPr>
        <w:t xml:space="preserve"> </w:t>
      </w:r>
      <w:r>
        <w:rPr>
          <w:rFonts w:hint="eastAsia" w:ascii="宋体" w:hAnsi="宋体" w:cs="宋体"/>
          <w:color w:val="000000"/>
          <w:sz w:val="28"/>
          <w:u w:val="single"/>
          <w:lang w:eastAsia="zh-CN"/>
        </w:rPr>
        <w:t xml:space="preserve">JSZC-321311-JZCG-C2026-0011</w:t>
      </w:r>
      <w:r>
        <w:rPr>
          <w:rFonts w:hint="eastAsia" w:ascii="宋体" w:hAnsi="宋体" w:eastAsia="宋体" w:cs="宋体"/>
          <w:color w:val="000000"/>
          <w:sz w:val="28"/>
        </w:rPr>
        <w:t xml:space="preserve">号</w:t>
      </w:r>
      <w:r>
        <w:rPr>
          <w:rFonts w:hint="eastAsia" w:ascii="宋体" w:hAnsi="宋体" w:cs="宋体"/>
          <w:sz w:val="28"/>
          <w:szCs w:val="28"/>
          <w:u w:val="single"/>
          <w:lang w:val="en-US" w:eastAsia="zh-CN" w:bidi="ar-SA"/>
        </w:rPr>
        <w:t xml:space="preserve">宿豫区来龙中心医院2026-2027年度物业服务采购项目</w:t>
      </w:r>
      <w:r>
        <w:rPr>
          <w:rFonts w:hint="eastAsia" w:ascii="宋体" w:hAnsi="宋体" w:eastAsia="宋体" w:cs="宋体"/>
          <w:color w:val="000000"/>
          <w:sz w:val="28"/>
          <w:u w:val="single"/>
        </w:rPr>
        <w:t xml:space="preserve"> </w:t>
      </w:r>
      <w:r>
        <w:rPr>
          <w:rFonts w:hint="eastAsia" w:ascii="宋体" w:hAnsi="宋体" w:eastAsia="宋体" w:cs="宋体"/>
          <w:color w:val="000000"/>
          <w:sz w:val="28"/>
          <w:lang w:eastAsia="zh-CN"/>
        </w:rPr>
        <w:t xml:space="preserve">采购文件</w:t>
      </w:r>
      <w:r>
        <w:rPr>
          <w:rFonts w:hint="eastAsia" w:ascii="宋体" w:hAnsi="宋体" w:eastAsia="宋体" w:cs="宋体"/>
          <w:color w:val="000000"/>
          <w:sz w:val="28"/>
        </w:rPr>
        <w:t xml:space="preserve">相关要求，承诺如下：完全响应本项目采购需求“</w:t>
      </w:r>
      <w:r>
        <w:rPr>
          <w:rFonts w:hint="eastAsia" w:ascii="宋体" w:hAnsi="宋体" w:cs="宋体"/>
          <w:color w:val="000000"/>
          <w:sz w:val="28"/>
          <w:lang w:val="en-US" w:eastAsia="zh-CN"/>
        </w:rPr>
        <w:t xml:space="preserve">五、考核标准</w:t>
      </w:r>
      <w:r>
        <w:rPr>
          <w:rFonts w:hint="eastAsia" w:ascii="宋体" w:hAnsi="宋体" w:eastAsia="宋体" w:cs="宋体"/>
          <w:color w:val="000000"/>
          <w:sz w:val="28"/>
        </w:rPr>
        <w:t xml:space="preserve">”，如我单位中标，将按照响应内容进行履约。如我单位</w:t>
      </w:r>
      <w:r>
        <w:rPr>
          <w:rFonts w:hint="eastAsia" w:ascii="宋体" w:hAnsi="宋体" w:eastAsia="宋体" w:cs="宋体"/>
          <w:color w:val="000000"/>
          <w:sz w:val="28"/>
          <w:lang w:val="en-US" w:eastAsia="zh-CN"/>
        </w:rPr>
        <w:t xml:space="preserve">响应</w:t>
      </w:r>
      <w:r>
        <w:rPr>
          <w:rFonts w:hint="eastAsia" w:ascii="宋体" w:hAnsi="宋体" w:eastAsia="宋体" w:cs="宋体"/>
          <w:color w:val="000000"/>
          <w:sz w:val="28"/>
        </w:rPr>
        <w:t xml:space="preserve">文件的响应方案优于采购需求，将按</w:t>
      </w:r>
      <w:r>
        <w:rPr>
          <w:rFonts w:hint="eastAsia" w:ascii="宋体" w:hAnsi="宋体" w:eastAsia="宋体" w:cs="宋体"/>
          <w:color w:val="000000"/>
          <w:sz w:val="28"/>
          <w:lang w:val="en-US" w:eastAsia="zh-CN"/>
        </w:rPr>
        <w:t xml:space="preserve">响应</w:t>
      </w:r>
      <w:r>
        <w:rPr>
          <w:rFonts w:hint="eastAsia" w:ascii="宋体" w:hAnsi="宋体" w:eastAsia="宋体" w:cs="宋体"/>
          <w:color w:val="000000"/>
          <w:sz w:val="28"/>
        </w:rPr>
        <w:t xml:space="preserve">文件履约。</w:t>
      </w:r>
      <w:r/>
    </w:p>
    <w:p>
      <w:pPr>
        <w:ind w:firstLine="560"/>
        <w:spacing w:after="200" w:line="499"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  </w:t>
      </w:r>
      <w:r/>
    </w:p>
    <w:p>
      <w:pPr>
        <w:spacing w:after="200" w:line="499"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jc w:val="right"/>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rPr>
        <w:t xml:space="preserve">                                    </w:t>
      </w:r>
      <w:r>
        <w:rPr>
          <w:rFonts w:hint="eastAsia" w:ascii="宋体" w:hAnsi="宋体" w:eastAsia="宋体" w:cs="宋体"/>
          <w:b/>
          <w:color w:val="000000"/>
          <w:sz w:val="28"/>
          <w:lang w:val="en-US" w:eastAsia="zh-CN"/>
        </w:rPr>
        <w:t xml:space="preserve"> </w:t>
      </w:r>
      <w:r>
        <w:rPr>
          <w:rFonts w:hint="eastAsia" w:ascii="宋体" w:hAnsi="宋体" w:eastAsia="宋体" w:cs="宋体"/>
          <w:b/>
          <w:color w:val="000000"/>
          <w:sz w:val="28"/>
        </w:rPr>
        <w:t xml:space="preserve">单位名称（盖CA电子公章）：</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p>
    <w:p>
      <w:pPr>
        <w:pStyle w:val="764"/>
        <w:spacing w:before="0" w:after="0"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十二、</w:t>
      </w:r>
      <w:r>
        <w:rPr>
          <w:rFonts w:hint="eastAsia" w:ascii="宋体" w:hAnsi="宋体" w:eastAsia="宋体" w:cs="宋体"/>
          <w:b/>
          <w:bCs/>
          <w:sz w:val="32"/>
          <w:szCs w:val="32"/>
        </w:rPr>
        <w:t xml:space="preserve">磋商所需其他材料</w:t>
      </w:r>
      <w:bookmarkEnd w:id="104"/>
      <w:r/>
      <w:r/>
    </w:p>
    <w:p>
      <w:pPr>
        <w:pStyle w:val="1422"/>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1422"/>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宋体" w:hAnsi="宋体" w:eastAsia="宋体" w:cs="宋体"/>
          <w:sz w:val="40"/>
        </w:rPr>
      </w:pPr>
      <w:r>
        <w:rPr>
          <w:rFonts w:hint="eastAsia" w:ascii="宋体" w:hAnsi="宋体" w:eastAsia="宋体" w:cs="宋体"/>
          <w:sz w:val="40"/>
        </w:rPr>
      </w:r>
      <w:r/>
    </w:p>
    <w:p>
      <w:pPr>
        <w:rPr>
          <w:rFonts w:hint="eastAsia" w:ascii="宋体" w:hAnsi="宋体" w:eastAsia="宋体" w:cs="宋体"/>
          <w:color w:val="auto"/>
          <w:sz w:val="40"/>
          <w:highlight w:val="none"/>
        </w:rPr>
      </w:pPr>
      <w:r>
        <w:rPr>
          <w:rFonts w:hint="eastAsia" w:ascii="宋体" w:hAnsi="宋体" w:eastAsia="宋体" w:cs="宋体"/>
          <w:color w:val="auto"/>
          <w:sz w:val="40"/>
          <w:highlight w:val="non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仿宋">
    <w:panose1 w:val="02010609060101010101"/>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78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78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789"/>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789"/>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8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89"/>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89"/>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89"/>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0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7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0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63">
    <w:name w:val="Heading 1"/>
    <w:basedOn w:val="762"/>
    <w:next w:val="762"/>
    <w:link w:val="1463"/>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uiPriority w:val="9"/>
    <w:unhideWhenUsed/>
    <w:qFormat/>
    <w:pPr>
      <w:keepLines/>
      <w:keepNext/>
      <w:spacing w:before="360" w:after="200"/>
      <w:outlineLvl w:val="1"/>
    </w:pPr>
    <w:rPr>
      <w:rFonts w:ascii="Arial" w:hAnsi="Arial" w:eastAsia="Arial" w:cs="Arial"/>
      <w:sz w:val="34"/>
    </w:rPr>
  </w:style>
  <w:style w:type="paragraph" w:styleId="765">
    <w:name w:val="Heading 3"/>
    <w:basedOn w:val="774"/>
    <w:next w:val="775"/>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customStyle="1">
    <w:name w:val="Normal1"/>
    <w:next w:val="765"/>
    <w:uiPriority w:val="0"/>
    <w:qFormat/>
    <w:rPr>
      <w:rFonts w:hint="default" w:ascii="Times New Roman" w:hAnsi="Times New Roman" w:eastAsia="Times New Roman" w:cs="Times New Roman"/>
      <w:sz w:val="24"/>
      <w:szCs w:val="24"/>
      <w:lang w:val="en-US" w:eastAsia="zh-CN" w:bidi="ar-SA"/>
    </w:rPr>
  </w:style>
  <w:style w:type="paragraph" w:styleId="775" w:customStyle="1">
    <w:name w:val="Normal_19"/>
    <w:next w:val="776"/>
    <w:uiPriority w:val="0"/>
    <w:qFormat/>
    <w:rPr>
      <w:rFonts w:hint="default" w:ascii="Times New Roman" w:hAnsi="Times New Roman" w:eastAsia="Times New Roman" w:cs="Times New Roman"/>
      <w:sz w:val="24"/>
      <w:szCs w:val="24"/>
      <w:lang w:val="en-US" w:eastAsia="zh-CN" w:bidi="ar-SA"/>
    </w:rPr>
  </w:style>
  <w:style w:type="paragraph" w:styleId="776" w:customStyle="1">
    <w:name w:val="正文1"/>
    <w:next w:val="762"/>
    <w:uiPriority w:val="0"/>
    <w:qFormat/>
    <w:pPr>
      <w:jc w:val="both"/>
      <w:widowControl w:val="off"/>
    </w:pPr>
    <w:rPr>
      <w:rFonts w:hint="default" w:ascii="Times New Roman" w:hAnsi="Times New Roman" w:eastAsia="宋体" w:cs="Times New Roman"/>
      <w:szCs w:val="21"/>
      <w:lang w:val="en-US" w:eastAsia="zh-CN" w:bidi="ar-SA"/>
    </w:rPr>
  </w:style>
  <w:style w:type="paragraph" w:styleId="777">
    <w:name w:val="toc 7"/>
    <w:basedOn w:val="762"/>
    <w:next w:val="762"/>
    <w:uiPriority w:val="0"/>
    <w:qFormat/>
    <w:pPr>
      <w:ind w:left="1260"/>
      <w:jc w:val="left"/>
    </w:pPr>
    <w:rPr>
      <w:rFonts w:cs="Calibri"/>
      <w:sz w:val="18"/>
      <w:szCs w:val="18"/>
    </w:rPr>
  </w:style>
  <w:style w:type="paragraph" w:styleId="778">
    <w:name w:val="Normal Indent"/>
    <w:basedOn w:val="762"/>
    <w:uiPriority w:val="0"/>
    <w:qFormat/>
    <w:pPr>
      <w:ind w:firstLine="420"/>
    </w:pPr>
    <w:rPr>
      <w:szCs w:val="21"/>
    </w:rPr>
  </w:style>
  <w:style w:type="paragraph" w:styleId="779">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annotation text"/>
    <w:basedOn w:val="762"/>
    <w:uiPriority w:val="99"/>
    <w:semiHidden/>
    <w:unhideWhenUsed/>
    <w:qFormat/>
    <w:pPr>
      <w:jc w:val="left"/>
    </w:pPr>
  </w:style>
  <w:style w:type="paragraph" w:styleId="781">
    <w:name w:val="Body Text"/>
    <w:basedOn w:val="762"/>
    <w:uiPriority w:val="1"/>
    <w:qFormat/>
    <w:pPr>
      <w:ind w:firstLine="600"/>
    </w:pPr>
    <w:rPr>
      <w:rFonts w:ascii="Times New Roman" w:hAnsi="Times New Roman" w:eastAsia="方正仿宋_GBK"/>
      <w:b/>
      <w:bCs/>
      <w:color w:val="ff0000"/>
      <w:sz w:val="30"/>
      <w:szCs w:val="30"/>
    </w:rPr>
  </w:style>
  <w:style w:type="paragraph" w:styleId="782">
    <w:name w:val="Body Text Indent"/>
    <w:basedOn w:val="762"/>
    <w:uiPriority w:val="0"/>
    <w:unhideWhenUsed/>
    <w:qFormat/>
    <w:pPr>
      <w:ind w:left="420"/>
      <w:spacing w:after="120"/>
    </w:pPr>
  </w:style>
  <w:style w:type="paragraph" w:styleId="783">
    <w:name w:val="toc 5"/>
    <w:basedOn w:val="762"/>
    <w:next w:val="762"/>
    <w:uiPriority w:val="0"/>
    <w:qFormat/>
    <w:pPr>
      <w:ind w:left="840"/>
      <w:jc w:val="left"/>
    </w:pPr>
    <w:rPr>
      <w:rFonts w:cs="Calibri"/>
      <w:sz w:val="18"/>
      <w:szCs w:val="18"/>
    </w:rPr>
  </w:style>
  <w:style w:type="paragraph" w:styleId="784">
    <w:name w:val="toc 3"/>
    <w:basedOn w:val="762"/>
    <w:next w:val="762"/>
    <w:uiPriority w:val="39"/>
    <w:qFormat/>
    <w:pPr>
      <w:ind w:left="420"/>
      <w:jc w:val="left"/>
    </w:pPr>
    <w:rPr>
      <w:rFonts w:cs="Calibri"/>
      <w:i/>
      <w:iCs/>
      <w:sz w:val="20"/>
      <w:szCs w:val="20"/>
    </w:rPr>
  </w:style>
  <w:style w:type="paragraph" w:styleId="785">
    <w:name w:val="Plain Text"/>
    <w:basedOn w:val="762"/>
    <w:uiPriority w:val="0"/>
    <w:qFormat/>
    <w:rPr>
      <w:rFonts w:ascii="宋体" w:hAnsi="Courier New" w:cs="Courier New"/>
      <w:szCs w:val="21"/>
    </w:rPr>
  </w:style>
  <w:style w:type="paragraph" w:styleId="786">
    <w:name w:val="toc 8"/>
    <w:basedOn w:val="762"/>
    <w:next w:val="762"/>
    <w:uiPriority w:val="0"/>
    <w:qFormat/>
    <w:pPr>
      <w:ind w:left="1470"/>
      <w:jc w:val="left"/>
    </w:pPr>
    <w:rPr>
      <w:rFonts w:cs="Calibri"/>
      <w:sz w:val="18"/>
      <w:szCs w:val="18"/>
    </w:rPr>
  </w:style>
  <w:style w:type="paragraph" w:styleId="787">
    <w:name w:val="endnote text"/>
    <w:basedOn w:val="762"/>
    <w:uiPriority w:val="99"/>
    <w:semiHidden/>
    <w:unhideWhenUsed/>
    <w:qFormat/>
    <w:rPr>
      <w:sz w:val="20"/>
    </w:rPr>
  </w:style>
  <w:style w:type="paragraph" w:styleId="788">
    <w:name w:val="Balloon Text"/>
    <w:basedOn w:val="762"/>
    <w:link w:val="1462"/>
    <w:uiPriority w:val="99"/>
    <w:semiHidden/>
    <w:unhideWhenUsed/>
    <w:qFormat/>
    <w:rPr>
      <w:rFonts w:ascii="宋体"/>
      <w:sz w:val="18"/>
      <w:szCs w:val="18"/>
    </w:rPr>
  </w:style>
  <w:style w:type="paragraph" w:styleId="789">
    <w:name w:val="Footer"/>
    <w:basedOn w:val="762"/>
    <w:uiPriority w:val="99"/>
    <w:unhideWhenUsed/>
    <w:qFormat/>
    <w:pPr>
      <w:tabs>
        <w:tab w:val="center" w:pos="7143" w:leader="none"/>
        <w:tab w:val="right" w:pos="14287" w:leader="none"/>
      </w:tabs>
    </w:pPr>
  </w:style>
  <w:style w:type="paragraph" w:styleId="790">
    <w:name w:val="Header"/>
    <w:basedOn w:val="762"/>
    <w:uiPriority w:val="99"/>
    <w:unhideWhenUsed/>
    <w:qFormat/>
    <w:pPr>
      <w:tabs>
        <w:tab w:val="center" w:pos="7143" w:leader="none"/>
        <w:tab w:val="right" w:pos="14287" w:leader="none"/>
      </w:tabs>
    </w:pPr>
  </w:style>
  <w:style w:type="paragraph" w:styleId="791">
    <w:name w:val="toc 1"/>
    <w:basedOn w:val="762"/>
    <w:next w:val="762"/>
    <w:uiPriority w:val="39"/>
    <w:qFormat/>
    <w:pPr>
      <w:jc w:val="left"/>
      <w:spacing w:before="120" w:after="120"/>
    </w:pPr>
    <w:rPr>
      <w:rFonts w:cs="Calibri"/>
      <w:b/>
      <w:bCs/>
      <w:caps/>
      <w:sz w:val="20"/>
      <w:szCs w:val="20"/>
    </w:rPr>
  </w:style>
  <w:style w:type="paragraph" w:styleId="792">
    <w:name w:val="toc 4"/>
    <w:basedOn w:val="762"/>
    <w:next w:val="762"/>
    <w:uiPriority w:val="0"/>
    <w:qFormat/>
    <w:pPr>
      <w:ind w:left="630"/>
      <w:jc w:val="left"/>
    </w:pPr>
    <w:rPr>
      <w:rFonts w:cs="Calibri"/>
      <w:sz w:val="18"/>
      <w:szCs w:val="18"/>
    </w:rPr>
  </w:style>
  <w:style w:type="paragraph" w:styleId="793">
    <w:name w:val="Subtitle"/>
    <w:basedOn w:val="762"/>
    <w:next w:val="762"/>
    <w:uiPriority w:val="11"/>
    <w:qFormat/>
    <w:pPr>
      <w:spacing w:before="200" w:after="200"/>
    </w:pPr>
    <w:rPr>
      <w:sz w:val="24"/>
      <w:szCs w:val="24"/>
    </w:rPr>
  </w:style>
  <w:style w:type="paragraph" w:styleId="794">
    <w:name w:val="footnote text"/>
    <w:basedOn w:val="762"/>
    <w:uiPriority w:val="99"/>
    <w:semiHidden/>
    <w:unhideWhenUsed/>
    <w:qFormat/>
    <w:pPr>
      <w:spacing w:after="40"/>
    </w:pPr>
    <w:rPr>
      <w:sz w:val="18"/>
    </w:rPr>
  </w:style>
  <w:style w:type="paragraph" w:styleId="795">
    <w:name w:val="toc 6"/>
    <w:basedOn w:val="762"/>
    <w:next w:val="762"/>
    <w:uiPriority w:val="0"/>
    <w:qFormat/>
    <w:pPr>
      <w:ind w:left="1050"/>
      <w:jc w:val="left"/>
    </w:pPr>
    <w:rPr>
      <w:rFonts w:cs="Calibri"/>
      <w:sz w:val="18"/>
      <w:szCs w:val="18"/>
    </w:rPr>
  </w:style>
  <w:style w:type="paragraph" w:styleId="796">
    <w:name w:val="table of figures"/>
    <w:basedOn w:val="762"/>
    <w:next w:val="762"/>
    <w:uiPriority w:val="99"/>
    <w:unhideWhenUsed/>
    <w:qFormat/>
  </w:style>
  <w:style w:type="paragraph" w:styleId="797">
    <w:name w:val="toc 2"/>
    <w:basedOn w:val="762"/>
    <w:next w:val="762"/>
    <w:uiPriority w:val="39"/>
    <w:qFormat/>
    <w:pPr>
      <w:ind w:left="210"/>
      <w:jc w:val="left"/>
    </w:pPr>
    <w:rPr>
      <w:rFonts w:cs="Calibri"/>
      <w:smallCaps/>
      <w:sz w:val="20"/>
      <w:szCs w:val="20"/>
    </w:rPr>
  </w:style>
  <w:style w:type="paragraph" w:styleId="798">
    <w:name w:val="toc 9"/>
    <w:basedOn w:val="762"/>
    <w:next w:val="762"/>
    <w:uiPriority w:val="0"/>
    <w:qFormat/>
    <w:pPr>
      <w:ind w:left="1680"/>
      <w:jc w:val="left"/>
    </w:pPr>
    <w:rPr>
      <w:rFonts w:cs="Calibri"/>
      <w:sz w:val="18"/>
      <w:szCs w:val="18"/>
    </w:rPr>
  </w:style>
  <w:style w:type="paragraph" w:styleId="799">
    <w:name w:val="Body Text 2"/>
    <w:basedOn w:val="762"/>
    <w:next w:val="781"/>
    <w:uiPriority w:val="0"/>
    <w:qFormat/>
  </w:style>
  <w:style w:type="paragraph" w:styleId="800">
    <w:name w:val="Normal (Web)"/>
    <w:basedOn w:val="762"/>
    <w:uiPriority w:val="99"/>
    <w:qFormat/>
    <w:pPr>
      <w:jc w:val="left"/>
      <w:spacing w:before="100" w:beforeAutospacing="1" w:after="100" w:afterAutospacing="1"/>
      <w:widowControl/>
    </w:pPr>
    <w:rPr>
      <w:rFonts w:ascii="宋体" w:hAnsi="宋体" w:cs="宋体"/>
      <w:sz w:val="24"/>
      <w:szCs w:val="24"/>
    </w:rPr>
  </w:style>
  <w:style w:type="paragraph" w:styleId="801">
    <w:name w:val="Title"/>
    <w:basedOn w:val="762"/>
    <w:next w:val="762"/>
    <w:uiPriority w:val="10"/>
    <w:qFormat/>
    <w:pPr>
      <w:contextualSpacing/>
      <w:spacing w:before="300" w:after="200"/>
    </w:pPr>
    <w:rPr>
      <w:sz w:val="48"/>
      <w:szCs w:val="48"/>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2"/>
    <w:uiPriority w:val="22"/>
    <w:qFormat/>
    <w:rPr>
      <w:b/>
    </w:r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annotation reference"/>
    <w:basedOn w:val="772"/>
    <w:uiPriority w:val="99"/>
    <w:semiHidden/>
    <w:unhideWhenUsed/>
    <w:qFormat/>
    <w:rPr>
      <w:sz w:val="21"/>
      <w:szCs w:val="21"/>
    </w:rPr>
  </w:style>
  <w:style w:type="character" w:styleId="807">
    <w:name w:val="footnote reference"/>
    <w:uiPriority w:val="99"/>
    <w:unhideWhenUsed/>
    <w:qFormat/>
    <w:rPr>
      <w:vertAlign w:val="superscript"/>
    </w:rPr>
  </w:style>
  <w:style w:type="paragraph" w:styleId="808" w:customStyle="1">
    <w:name w:val="正文缩进1"/>
    <w:basedOn w:val="762"/>
    <w:uiPriority w:val="0"/>
    <w:qFormat/>
    <w:pPr>
      <w:ind w:firstLine="420"/>
      <w:jc w:val="left"/>
    </w:pPr>
    <w:rPr>
      <w:rFonts w:ascii="宋体"/>
      <w:sz w:val="24"/>
    </w:rPr>
  </w:style>
  <w:style w:type="paragraph" w:styleId="809" w:customStyle="1">
    <w:name w:val="Body Text First Indent1"/>
    <w:basedOn w:val="810"/>
    <w:uiPriority w:val="99"/>
    <w:unhideWhenUsed/>
    <w:qFormat/>
    <w:pPr>
      <w:ind w:firstLine="420"/>
    </w:pPr>
  </w:style>
  <w:style w:type="paragraph" w:styleId="810" w:customStyle="1">
    <w:name w:val="Body Text1"/>
    <w:basedOn w:val="776"/>
    <w:uiPriority w:val="99"/>
    <w:unhideWhenUsed/>
    <w:qFormat/>
    <w:pPr>
      <w:spacing w:after="120"/>
    </w:pPr>
  </w:style>
  <w:style w:type="table" w:styleId="811"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0" w:customStyle="1">
    <w:name w:val="TOC Heading"/>
    <w:uiPriority w:val="39"/>
    <w:unhideWhenUsed/>
    <w:qFormat/>
    <w:rPr>
      <w:rFonts w:hint="default" w:ascii="Times New Roman" w:hAnsi="Times New Roman" w:eastAsia="宋体" w:cs="Times New Roman"/>
    </w:rPr>
  </w:style>
  <w:style w:type="table" w:styleId="831"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普通表格11"/>
    <w:uiPriority w:val="99"/>
    <w:unhideWhenUsed/>
    <w:qFormat/>
    <w:tblPr>
      <w:tblCellMar>
        <w:left w:w="0" w:type="dxa"/>
        <w:top w:w="0" w:type="dxa"/>
        <w:right w:w="0" w:type="dxa"/>
        <w:bottom w:w="0" w:type="dxa"/>
      </w:tblCellMar>
    </w:tblPr>
  </w:style>
  <w:style w:type="table" w:styleId="833"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8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8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1" w:customStyle="1">
    <w:name w:val="TOC 标题1"/>
    <w:uiPriority w:val="39"/>
    <w:unhideWhenUsed/>
    <w:qFormat/>
    <w:rPr>
      <w:rFonts w:hint="default" w:ascii="Times New Roman" w:hAnsi="Times New Roman" w:eastAsia="宋体" w:cs="Times New Roman"/>
      <w:lang w:val="en-US" w:eastAsia="zh-CN" w:bidi="ar-SA"/>
    </w:rPr>
  </w:style>
  <w:style w:type="paragraph" w:styleId="852" w:customStyle="1">
    <w:name w:val="TOC 标题116"/>
    <w:uiPriority w:val="39"/>
    <w:unhideWhenUsed/>
    <w:qFormat/>
    <w:rPr>
      <w:rFonts w:hint="default" w:ascii="Times New Roman" w:hAnsi="Times New Roman" w:eastAsia="宋体" w:cs="Times New Roman"/>
      <w:lang w:val="en-US" w:eastAsia="zh-CN" w:bidi="ar-SA"/>
    </w:rPr>
  </w:style>
  <w:style w:type="paragraph" w:styleId="853" w:customStyle="1">
    <w:name w:val="TOC 标题115"/>
    <w:uiPriority w:val="39"/>
    <w:unhideWhenUsed/>
    <w:qFormat/>
    <w:rPr>
      <w:rFonts w:hint="default" w:ascii="Times New Roman" w:hAnsi="Times New Roman" w:eastAsia="宋体" w:cs="Times New Roman"/>
      <w:lang w:val="en-US" w:eastAsia="zh-CN" w:bidi="ar-SA"/>
    </w:rPr>
  </w:style>
  <w:style w:type="paragraph" w:styleId="854" w:customStyle="1">
    <w:name w:val="TOC 标题114"/>
    <w:uiPriority w:val="39"/>
    <w:unhideWhenUsed/>
    <w:qFormat/>
    <w:rPr>
      <w:rFonts w:hint="default" w:ascii="Times New Roman" w:hAnsi="Times New Roman" w:eastAsia="宋体" w:cs="Times New Roman"/>
      <w:lang w:val="en-US" w:eastAsia="zh-CN" w:bidi="ar-SA"/>
    </w:rPr>
  </w:style>
  <w:style w:type="character" w:styleId="855" w:customStyle="1">
    <w:name w:val="标题 1 字符"/>
    <w:link w:val="856"/>
    <w:uiPriority w:val="0"/>
    <w:qFormat/>
    <w:rPr>
      <w:b/>
      <w:sz w:val="44"/>
    </w:rPr>
  </w:style>
  <w:style w:type="paragraph" w:styleId="856" w:customStyle="1">
    <w:name w:val="标题 11"/>
    <w:basedOn w:val="762"/>
    <w:next w:val="762"/>
    <w:link w:val="855"/>
    <w:uiPriority w:val="0"/>
    <w:qFormat/>
    <w:pPr>
      <w:keepLines/>
      <w:keepNext/>
      <w:spacing w:before="340" w:after="330" w:line="576" w:lineRule="auto"/>
      <w:outlineLvl w:val="0"/>
    </w:pPr>
    <w:rPr>
      <w:rFonts w:ascii="Times New Roman" w:hAnsi="Times New Roman"/>
      <w:b/>
      <w:sz w:val="44"/>
      <w:szCs w:val="20"/>
    </w:rPr>
  </w:style>
  <w:style w:type="character" w:styleId="857" w:customStyle="1">
    <w:name w:val="标题 2 字符"/>
    <w:link w:val="858"/>
    <w:uiPriority w:val="0"/>
    <w:qFormat/>
    <w:rPr>
      <w:rFonts w:ascii="Arial" w:hAnsi="Arial" w:eastAsia="黑体"/>
      <w:b/>
      <w:sz w:val="32"/>
    </w:rPr>
  </w:style>
  <w:style w:type="paragraph" w:styleId="858" w:customStyle="1">
    <w:name w:val="标题 21"/>
    <w:basedOn w:val="762"/>
    <w:next w:val="762"/>
    <w:link w:val="857"/>
    <w:uiPriority w:val="0"/>
    <w:qFormat/>
    <w:pPr>
      <w:keepLines/>
      <w:keepNext/>
      <w:spacing w:before="260" w:after="260" w:line="413" w:lineRule="auto"/>
      <w:outlineLvl w:val="1"/>
    </w:pPr>
    <w:rPr>
      <w:rFonts w:ascii="Arial" w:hAnsi="Arial" w:eastAsia="黑体"/>
      <w:b/>
      <w:sz w:val="32"/>
      <w:szCs w:val="20"/>
    </w:rPr>
  </w:style>
  <w:style w:type="character" w:styleId="859" w:customStyle="1">
    <w:name w:val="标题 3 字符"/>
    <w:link w:val="860"/>
    <w:uiPriority w:val="0"/>
    <w:qFormat/>
    <w:rPr>
      <w:b/>
      <w:sz w:val="32"/>
    </w:rPr>
  </w:style>
  <w:style w:type="paragraph" w:styleId="860" w:customStyle="1">
    <w:name w:val="标题 31"/>
    <w:basedOn w:val="762"/>
    <w:next w:val="762"/>
    <w:link w:val="859"/>
    <w:uiPriority w:val="0"/>
    <w:qFormat/>
    <w:pPr>
      <w:keepLines/>
      <w:keepNext/>
      <w:spacing w:before="260" w:after="260" w:line="413" w:lineRule="auto"/>
      <w:outlineLvl w:val="2"/>
    </w:pPr>
    <w:rPr>
      <w:rFonts w:ascii="Times New Roman" w:hAnsi="Times New Roman"/>
      <w:b/>
      <w:sz w:val="32"/>
      <w:szCs w:val="20"/>
    </w:rPr>
  </w:style>
  <w:style w:type="character" w:styleId="861" w:customStyle="1">
    <w:name w:val="标题 4 字符"/>
    <w:link w:val="862"/>
    <w:uiPriority w:val="0"/>
    <w:qFormat/>
    <w:rPr>
      <w:rFonts w:ascii="宋体" w:eastAsia="宋体"/>
      <w:color w:val="800000"/>
      <w:sz w:val="28"/>
      <w:lang w:val="en-US" w:eastAsia="zh-CN" w:bidi="ar-SA"/>
    </w:rPr>
  </w:style>
  <w:style w:type="paragraph" w:styleId="862" w:customStyle="1">
    <w:name w:val="标题 41"/>
    <w:basedOn w:val="762"/>
    <w:next w:val="762"/>
    <w:link w:val="86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3">
    <w:name w:val="List Paragraph"/>
    <w:basedOn w:val="762"/>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paragraph" w:styleId="865">
    <w:name w:val="Quote"/>
    <w:basedOn w:val="762"/>
    <w:next w:val="762"/>
    <w:uiPriority w:val="29"/>
    <w:qFormat/>
    <w:pPr>
      <w:ind w:left="720" w:right="720"/>
    </w:pPr>
    <w:rPr>
      <w:i/>
    </w:rPr>
  </w:style>
  <w:style w:type="paragraph" w:styleId="866">
    <w:name w:val="Intense Quote"/>
    <w:basedOn w:val="762"/>
    <w:next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7" w:customStyle="1">
    <w:name w:val="TOC 标题113"/>
    <w:uiPriority w:val="39"/>
    <w:unhideWhenUsed/>
    <w:qFormat/>
    <w:rPr>
      <w:rFonts w:hint="default" w:ascii="Times New Roman" w:hAnsi="Times New Roman" w:eastAsia="宋体" w:cs="Times New Roman"/>
      <w:lang w:val="en-US" w:eastAsia="zh-CN" w:bidi="ar-SA"/>
    </w:rPr>
  </w:style>
  <w:style w:type="paragraph" w:styleId="868" w:customStyle="1">
    <w:name w:val="标题 111"/>
    <w:basedOn w:val="762"/>
    <w:next w:val="762"/>
    <w:link w:val="878"/>
    <w:uiPriority w:val="9"/>
    <w:qFormat/>
    <w:pPr>
      <w:keepLines/>
      <w:keepNext/>
      <w:spacing w:before="480" w:after="200"/>
      <w:outlineLvl w:val="0"/>
    </w:pPr>
    <w:rPr>
      <w:rFonts w:ascii="Arial" w:hAnsi="Arial" w:eastAsia="Arial" w:cs="Arial"/>
      <w:sz w:val="40"/>
      <w:szCs w:val="40"/>
    </w:rPr>
  </w:style>
  <w:style w:type="paragraph" w:styleId="869" w:customStyle="1">
    <w:name w:val="标题 211"/>
    <w:basedOn w:val="762"/>
    <w:next w:val="762"/>
    <w:uiPriority w:val="9"/>
    <w:qFormat/>
    <w:pPr>
      <w:keepLines/>
      <w:keepNext/>
      <w:spacing w:before="360" w:after="200"/>
      <w:outlineLvl w:val="1"/>
    </w:pPr>
    <w:rPr>
      <w:rFonts w:ascii="Arial" w:hAnsi="Arial" w:eastAsia="Arial" w:cs="Arial"/>
      <w:sz w:val="34"/>
    </w:rPr>
  </w:style>
  <w:style w:type="paragraph" w:styleId="870" w:customStyle="1">
    <w:name w:val="标题 311"/>
    <w:basedOn w:val="762"/>
    <w:next w:val="762"/>
    <w:uiPriority w:val="9"/>
    <w:qFormat/>
    <w:pPr>
      <w:keepLines/>
      <w:keepNext/>
      <w:spacing w:before="320" w:after="200"/>
      <w:outlineLvl w:val="2"/>
    </w:pPr>
    <w:rPr>
      <w:rFonts w:ascii="Arial" w:hAnsi="Arial" w:eastAsia="Arial" w:cs="Arial"/>
      <w:sz w:val="30"/>
      <w:szCs w:val="30"/>
    </w:rPr>
  </w:style>
  <w:style w:type="paragraph" w:styleId="871" w:customStyle="1">
    <w:name w:val="标题 411"/>
    <w:basedOn w:val="762"/>
    <w:next w:val="762"/>
    <w:uiPriority w:val="9"/>
    <w:qFormat/>
    <w:pPr>
      <w:keepLines/>
      <w:keepNext/>
      <w:spacing w:before="320" w:after="200"/>
      <w:outlineLvl w:val="3"/>
    </w:pPr>
    <w:rPr>
      <w:rFonts w:ascii="Arial" w:hAnsi="Arial" w:eastAsia="Arial" w:cs="Arial"/>
      <w:b/>
      <w:bCs/>
      <w:sz w:val="26"/>
      <w:szCs w:val="26"/>
    </w:rPr>
  </w:style>
  <w:style w:type="paragraph" w:styleId="872" w:customStyle="1">
    <w:name w:val="标题 511"/>
    <w:basedOn w:val="762"/>
    <w:next w:val="762"/>
    <w:link w:val="879"/>
    <w:uiPriority w:val="9"/>
    <w:qFormat/>
    <w:pPr>
      <w:keepLines/>
      <w:keepNext/>
      <w:spacing w:before="320" w:after="200"/>
      <w:outlineLvl w:val="4"/>
    </w:pPr>
    <w:rPr>
      <w:rFonts w:ascii="Arial" w:hAnsi="Arial" w:eastAsia="Arial" w:cs="Arial"/>
      <w:b/>
      <w:bCs/>
      <w:sz w:val="24"/>
      <w:szCs w:val="24"/>
    </w:rPr>
  </w:style>
  <w:style w:type="paragraph" w:styleId="873" w:customStyle="1">
    <w:name w:val="标题 611"/>
    <w:basedOn w:val="762"/>
    <w:next w:val="762"/>
    <w:link w:val="880"/>
    <w:uiPriority w:val="9"/>
    <w:qFormat/>
    <w:pPr>
      <w:keepLines/>
      <w:keepNext/>
      <w:spacing w:before="320" w:after="200"/>
      <w:outlineLvl w:val="5"/>
    </w:pPr>
    <w:rPr>
      <w:rFonts w:ascii="Arial" w:hAnsi="Arial" w:eastAsia="Arial" w:cs="Arial"/>
      <w:b/>
      <w:bCs/>
      <w:sz w:val="22"/>
    </w:rPr>
  </w:style>
  <w:style w:type="paragraph" w:styleId="874" w:customStyle="1">
    <w:name w:val="标题 711"/>
    <w:basedOn w:val="762"/>
    <w:next w:val="762"/>
    <w:link w:val="881"/>
    <w:uiPriority w:val="9"/>
    <w:qFormat/>
    <w:pPr>
      <w:keepLines/>
      <w:keepNext/>
      <w:spacing w:before="320" w:after="200"/>
      <w:outlineLvl w:val="6"/>
    </w:pPr>
    <w:rPr>
      <w:rFonts w:ascii="Arial" w:hAnsi="Arial" w:eastAsia="Arial" w:cs="Arial"/>
      <w:b/>
      <w:bCs/>
      <w:i/>
      <w:iCs/>
      <w:sz w:val="22"/>
    </w:rPr>
  </w:style>
  <w:style w:type="paragraph" w:styleId="875" w:customStyle="1">
    <w:name w:val="标题 811"/>
    <w:basedOn w:val="762"/>
    <w:next w:val="762"/>
    <w:link w:val="882"/>
    <w:uiPriority w:val="9"/>
    <w:qFormat/>
    <w:pPr>
      <w:keepLines/>
      <w:keepNext/>
      <w:spacing w:before="320" w:after="200"/>
      <w:outlineLvl w:val="7"/>
    </w:pPr>
    <w:rPr>
      <w:rFonts w:ascii="Arial" w:hAnsi="Arial" w:eastAsia="Arial" w:cs="Arial"/>
      <w:i/>
      <w:iCs/>
      <w:sz w:val="22"/>
    </w:rPr>
  </w:style>
  <w:style w:type="paragraph" w:styleId="876" w:customStyle="1">
    <w:name w:val="标题 911"/>
    <w:basedOn w:val="762"/>
    <w:next w:val="762"/>
    <w:link w:val="883"/>
    <w:uiPriority w:val="9"/>
    <w:qFormat/>
    <w:pPr>
      <w:keepLines/>
      <w:keepNext/>
      <w:spacing w:before="320" w:after="200"/>
      <w:outlineLvl w:val="8"/>
    </w:pPr>
    <w:rPr>
      <w:rFonts w:ascii="Arial" w:hAnsi="Arial" w:eastAsia="Arial" w:cs="Arial"/>
      <w:i/>
      <w:iCs/>
      <w:szCs w:val="21"/>
    </w:rPr>
  </w:style>
  <w:style w:type="character" w:styleId="877" w:customStyle="1">
    <w:name w:val="默认段落字体11"/>
    <w:uiPriority w:val="1"/>
    <w:unhideWhenUsed/>
    <w:qFormat/>
  </w:style>
  <w:style w:type="character" w:styleId="878" w:customStyle="1">
    <w:name w:val="标题 1 字符1"/>
    <w:link w:val="868"/>
    <w:uiPriority w:val="9"/>
    <w:qFormat/>
    <w:rPr>
      <w:rFonts w:ascii="Arial" w:hAnsi="Arial" w:eastAsia="Arial" w:cs="Arial"/>
      <w:sz w:val="40"/>
      <w:szCs w:val="40"/>
    </w:rPr>
  </w:style>
  <w:style w:type="character" w:styleId="879" w:customStyle="1">
    <w:name w:val="标题 5 字符"/>
    <w:link w:val="872"/>
    <w:uiPriority w:val="9"/>
    <w:qFormat/>
    <w:rPr>
      <w:rFonts w:ascii="Arial" w:hAnsi="Arial" w:eastAsia="Arial" w:cs="Arial"/>
      <w:b/>
      <w:bCs/>
      <w:sz w:val="24"/>
      <w:szCs w:val="24"/>
    </w:rPr>
  </w:style>
  <w:style w:type="character" w:styleId="880" w:customStyle="1">
    <w:name w:val="标题 6 字符"/>
    <w:link w:val="873"/>
    <w:uiPriority w:val="9"/>
    <w:qFormat/>
    <w:rPr>
      <w:rFonts w:ascii="Arial" w:hAnsi="Arial" w:eastAsia="Arial" w:cs="Arial"/>
      <w:b/>
      <w:bCs/>
      <w:sz w:val="22"/>
      <w:szCs w:val="22"/>
    </w:rPr>
  </w:style>
  <w:style w:type="character" w:styleId="881" w:customStyle="1">
    <w:name w:val="标题 7 字符"/>
    <w:link w:val="874"/>
    <w:uiPriority w:val="9"/>
    <w:qFormat/>
    <w:rPr>
      <w:rFonts w:ascii="Arial" w:hAnsi="Arial" w:eastAsia="Arial" w:cs="Arial"/>
      <w:b/>
      <w:bCs/>
      <w:i/>
      <w:iCs/>
      <w:sz w:val="22"/>
      <w:szCs w:val="22"/>
    </w:rPr>
  </w:style>
  <w:style w:type="character" w:styleId="882" w:customStyle="1">
    <w:name w:val="标题 8 字符"/>
    <w:link w:val="875"/>
    <w:uiPriority w:val="9"/>
    <w:qFormat/>
    <w:rPr>
      <w:rFonts w:ascii="Arial" w:hAnsi="Arial" w:eastAsia="Arial" w:cs="Arial"/>
      <w:i/>
      <w:iCs/>
      <w:sz w:val="22"/>
      <w:szCs w:val="22"/>
    </w:rPr>
  </w:style>
  <w:style w:type="character" w:styleId="883" w:customStyle="1">
    <w:name w:val="标题 9 字符"/>
    <w:link w:val="876"/>
    <w:uiPriority w:val="9"/>
    <w:qFormat/>
    <w:rPr>
      <w:rFonts w:ascii="Arial" w:hAnsi="Arial" w:eastAsia="Arial" w:cs="Arial"/>
      <w:i/>
      <w:iCs/>
      <w:sz w:val="21"/>
      <w:szCs w:val="21"/>
    </w:rPr>
  </w:style>
  <w:style w:type="paragraph" w:styleId="884" w:customStyle="1">
    <w:name w:val="题注11"/>
    <w:basedOn w:val="762"/>
    <w:next w:val="762"/>
    <w:uiPriority w:val="35"/>
    <w:qFormat/>
    <w:pPr>
      <w:spacing w:line="276" w:lineRule="auto"/>
    </w:pPr>
    <w:rPr>
      <w:b/>
      <w:bCs/>
      <w:color w:val="4f81bd"/>
      <w:sz w:val="18"/>
      <w:szCs w:val="18"/>
    </w:rPr>
  </w:style>
  <w:style w:type="paragraph" w:styleId="885" w:customStyle="1">
    <w:name w:val="正文文本缩进11"/>
    <w:basedOn w:val="762"/>
    <w:link w:val="886"/>
    <w:uiPriority w:val="99"/>
    <w:unhideWhenUsed/>
    <w:qFormat/>
    <w:pPr>
      <w:ind w:left="420"/>
      <w:spacing w:after="120"/>
    </w:pPr>
  </w:style>
  <w:style w:type="character" w:styleId="886" w:customStyle="1">
    <w:name w:val="正文文本缩进 字符"/>
    <w:link w:val="885"/>
    <w:uiPriority w:val="99"/>
    <w:semiHidden/>
    <w:qFormat/>
    <w:rPr>
      <w:rFonts w:ascii="Calibri" w:hAnsi="Calibri"/>
      <w:sz w:val="21"/>
      <w:szCs w:val="22"/>
    </w:rPr>
  </w:style>
  <w:style w:type="paragraph" w:styleId="887" w:customStyle="1">
    <w:name w:val="尾注文本11"/>
    <w:basedOn w:val="762"/>
    <w:link w:val="888"/>
    <w:uiPriority w:val="99"/>
    <w:unhideWhenUsed/>
    <w:qFormat/>
    <w:rPr>
      <w:sz w:val="20"/>
    </w:rPr>
  </w:style>
  <w:style w:type="character" w:styleId="888" w:customStyle="1">
    <w:name w:val="尾注文本 字符"/>
    <w:link w:val="887"/>
    <w:uiPriority w:val="99"/>
    <w:qFormat/>
    <w:rPr>
      <w:sz w:val="20"/>
    </w:rPr>
  </w:style>
  <w:style w:type="paragraph" w:styleId="889" w:customStyle="1">
    <w:name w:val="页脚11"/>
    <w:basedOn w:val="762"/>
    <w:link w:val="890"/>
    <w:uiPriority w:val="99"/>
    <w:unhideWhenUsed/>
    <w:qFormat/>
    <w:pPr>
      <w:tabs>
        <w:tab w:val="center" w:pos="7143" w:leader="none"/>
        <w:tab w:val="right" w:pos="14287" w:leader="none"/>
      </w:tabs>
    </w:pPr>
  </w:style>
  <w:style w:type="character" w:styleId="890" w:customStyle="1">
    <w:name w:val="页脚 字符"/>
    <w:link w:val="889"/>
    <w:uiPriority w:val="99"/>
    <w:qFormat/>
  </w:style>
  <w:style w:type="paragraph" w:styleId="891" w:customStyle="1">
    <w:name w:val="页眉11"/>
    <w:basedOn w:val="762"/>
    <w:uiPriority w:val="99"/>
    <w:unhideWhenUsed/>
    <w:qFormat/>
    <w:pPr>
      <w:tabs>
        <w:tab w:val="center" w:pos="7143" w:leader="none"/>
        <w:tab w:val="right" w:pos="14287" w:leader="none"/>
      </w:tabs>
    </w:pPr>
  </w:style>
  <w:style w:type="paragraph" w:styleId="892" w:customStyle="1">
    <w:name w:val="副标题1"/>
    <w:basedOn w:val="762"/>
    <w:next w:val="762"/>
    <w:link w:val="893"/>
    <w:uiPriority w:val="11"/>
    <w:qFormat/>
    <w:pPr>
      <w:spacing w:before="200" w:after="200"/>
    </w:pPr>
    <w:rPr>
      <w:sz w:val="24"/>
      <w:szCs w:val="24"/>
    </w:rPr>
  </w:style>
  <w:style w:type="character" w:styleId="893" w:customStyle="1">
    <w:name w:val="副标题 字符"/>
    <w:link w:val="892"/>
    <w:uiPriority w:val="11"/>
    <w:qFormat/>
    <w:rPr>
      <w:sz w:val="24"/>
      <w:szCs w:val="24"/>
    </w:rPr>
  </w:style>
  <w:style w:type="paragraph" w:styleId="894" w:customStyle="1">
    <w:name w:val="脚注文本11"/>
    <w:basedOn w:val="762"/>
    <w:link w:val="895"/>
    <w:uiPriority w:val="99"/>
    <w:unhideWhenUsed/>
    <w:qFormat/>
    <w:pPr>
      <w:spacing w:after="40"/>
    </w:pPr>
    <w:rPr>
      <w:sz w:val="18"/>
    </w:rPr>
  </w:style>
  <w:style w:type="character" w:styleId="895" w:customStyle="1">
    <w:name w:val="脚注文本 字符"/>
    <w:link w:val="894"/>
    <w:uiPriority w:val="99"/>
    <w:qFormat/>
    <w:rPr>
      <w:sz w:val="18"/>
    </w:rPr>
  </w:style>
  <w:style w:type="paragraph" w:styleId="896" w:customStyle="1">
    <w:name w:val="图表目录12"/>
    <w:basedOn w:val="762"/>
    <w:next w:val="762"/>
    <w:uiPriority w:val="99"/>
    <w:unhideWhenUsed/>
    <w:qFormat/>
  </w:style>
  <w:style w:type="paragraph" w:styleId="897" w:customStyle="1">
    <w:name w:val="普通(网站)11"/>
    <w:basedOn w:val="762"/>
    <w:uiPriority w:val="99"/>
    <w:qFormat/>
    <w:rPr>
      <w:sz w:val="24"/>
    </w:rPr>
  </w:style>
  <w:style w:type="paragraph" w:styleId="898" w:customStyle="1">
    <w:name w:val="标题11"/>
    <w:basedOn w:val="762"/>
    <w:next w:val="762"/>
    <w:link w:val="899"/>
    <w:uiPriority w:val="10"/>
    <w:qFormat/>
    <w:pPr>
      <w:contextualSpacing/>
      <w:spacing w:before="300" w:after="200"/>
    </w:pPr>
    <w:rPr>
      <w:sz w:val="48"/>
      <w:szCs w:val="48"/>
    </w:rPr>
  </w:style>
  <w:style w:type="character" w:styleId="899" w:customStyle="1">
    <w:name w:val="标题 字符"/>
    <w:link w:val="898"/>
    <w:uiPriority w:val="10"/>
    <w:qFormat/>
    <w:rPr>
      <w:sz w:val="48"/>
      <w:szCs w:val="48"/>
    </w:rPr>
  </w:style>
  <w:style w:type="paragraph" w:styleId="900" w:customStyle="1">
    <w:name w:val="正文文本首行缩进 21"/>
    <w:basedOn w:val="885"/>
    <w:uiPriority w:val="0"/>
    <w:qFormat/>
    <w:pPr>
      <w:ind w:left="0" w:firstLine="420"/>
      <w:spacing w:after="0" w:line="360" w:lineRule="auto"/>
    </w:pPr>
    <w:rPr>
      <w:rFonts w:ascii="宋体" w:hAnsi="宋体"/>
      <w:szCs w:val="20"/>
    </w:rPr>
  </w:style>
  <w:style w:type="table" w:styleId="901" w:customStyle="1">
    <w:name w:val="网格型11"/>
    <w:uiPriority w:val="59"/>
    <w:qFormat/>
    <w:tblPr>
      <w:tblCellMar>
        <w:left w:w="0" w:type="dxa"/>
        <w:top w:w="0" w:type="dxa"/>
        <w:right w:w="0" w:type="dxa"/>
        <w:bottom w:w="0" w:type="dxa"/>
      </w:tblCellMar>
    </w:tblPr>
  </w:style>
  <w:style w:type="character" w:styleId="902" w:customStyle="1">
    <w:name w:val="要点11"/>
    <w:uiPriority w:val="22"/>
    <w:qFormat/>
    <w:rPr>
      <w:b/>
      <w:bCs/>
    </w:rPr>
  </w:style>
  <w:style w:type="character" w:styleId="903" w:customStyle="1">
    <w:name w:val="尾注引用11"/>
    <w:uiPriority w:val="99"/>
    <w:unhideWhenUsed/>
    <w:qFormat/>
    <w:rPr>
      <w:vertAlign w:val="superscript"/>
    </w:rPr>
  </w:style>
  <w:style w:type="character" w:styleId="904" w:customStyle="1">
    <w:name w:val="超链接11"/>
    <w:uiPriority w:val="99"/>
    <w:unhideWhenUsed/>
    <w:qFormat/>
    <w:rPr>
      <w:color w:val="0000ff"/>
      <w:u w:val="single"/>
    </w:rPr>
  </w:style>
  <w:style w:type="character" w:styleId="905" w:customStyle="1">
    <w:name w:val="脚注引用11"/>
    <w:uiPriority w:val="99"/>
    <w:unhideWhenUsed/>
    <w:qFormat/>
    <w:rPr>
      <w:vertAlign w:val="superscript"/>
    </w:rPr>
  </w:style>
  <w:style w:type="paragraph" w:styleId="906" w:customStyle="1">
    <w:name w:val="TOC 标题112"/>
    <w:uiPriority w:val="39"/>
    <w:unhideWhenUsed/>
    <w:qFormat/>
    <w:rPr>
      <w:rFonts w:hint="default" w:ascii="Times New Roman" w:hAnsi="Times New Roman" w:eastAsia="宋体" w:cs="Times New Roman"/>
      <w:lang w:val="en-US" w:eastAsia="zh-CN" w:bidi="ar-SA"/>
    </w:rPr>
  </w:style>
  <w:style w:type="character" w:styleId="907" w:customStyle="1">
    <w:name w:val="Heading 1 Char"/>
    <w:uiPriority w:val="9"/>
    <w:qFormat/>
    <w:rPr>
      <w:rFonts w:ascii="Arial" w:hAnsi="Arial" w:eastAsia="Arial" w:cs="Arial"/>
      <w:sz w:val="40"/>
      <w:szCs w:val="40"/>
    </w:rPr>
  </w:style>
  <w:style w:type="character" w:styleId="908" w:customStyle="1">
    <w:name w:val="Heading 5 Char"/>
    <w:uiPriority w:val="9"/>
    <w:qFormat/>
    <w:rPr>
      <w:rFonts w:ascii="Arial" w:hAnsi="Arial" w:eastAsia="Arial" w:cs="Arial"/>
      <w:b/>
      <w:bCs/>
      <w:sz w:val="24"/>
      <w:szCs w:val="24"/>
    </w:rPr>
  </w:style>
  <w:style w:type="character" w:styleId="909" w:customStyle="1">
    <w:name w:val="Heading 6 Char"/>
    <w:uiPriority w:val="9"/>
    <w:qFormat/>
    <w:rPr>
      <w:rFonts w:ascii="Arial" w:hAnsi="Arial" w:eastAsia="Arial" w:cs="Arial"/>
      <w:b/>
      <w:bCs/>
      <w:sz w:val="22"/>
      <w:szCs w:val="22"/>
    </w:rPr>
  </w:style>
  <w:style w:type="character" w:styleId="910" w:customStyle="1">
    <w:name w:val="Heading 7 Char"/>
    <w:uiPriority w:val="9"/>
    <w:qFormat/>
    <w:rPr>
      <w:rFonts w:ascii="Arial" w:hAnsi="Arial" w:eastAsia="Arial" w:cs="Arial"/>
      <w:b/>
      <w:bCs/>
      <w:i/>
      <w:iCs/>
      <w:sz w:val="22"/>
      <w:szCs w:val="22"/>
    </w:rPr>
  </w:style>
  <w:style w:type="character" w:styleId="911" w:customStyle="1">
    <w:name w:val="Heading 8 Char"/>
    <w:uiPriority w:val="9"/>
    <w:qFormat/>
    <w:rPr>
      <w:rFonts w:ascii="Arial" w:hAnsi="Arial" w:eastAsia="Arial" w:cs="Arial"/>
      <w:i/>
      <w:iCs/>
      <w:sz w:val="22"/>
      <w:szCs w:val="22"/>
    </w:rPr>
  </w:style>
  <w:style w:type="character" w:styleId="912" w:customStyle="1">
    <w:name w:val="Heading 9 Char"/>
    <w:uiPriority w:val="9"/>
    <w:qFormat/>
    <w:rPr>
      <w:rFonts w:ascii="Arial" w:hAnsi="Arial" w:eastAsia="Arial" w:cs="Arial"/>
      <w:i/>
      <w:iCs/>
      <w:sz w:val="21"/>
      <w:szCs w:val="21"/>
    </w:rPr>
  </w:style>
  <w:style w:type="character" w:styleId="913" w:customStyle="1">
    <w:name w:val="Title Char"/>
    <w:uiPriority w:val="10"/>
    <w:qFormat/>
    <w:rPr>
      <w:sz w:val="48"/>
      <w:szCs w:val="48"/>
    </w:rPr>
  </w:style>
  <w:style w:type="character" w:styleId="914" w:customStyle="1">
    <w:name w:val="Subtitle Char"/>
    <w:uiPriority w:val="11"/>
    <w:qFormat/>
    <w:rPr>
      <w:sz w:val="24"/>
      <w:szCs w:val="24"/>
    </w:rPr>
  </w:style>
  <w:style w:type="character" w:styleId="915" w:customStyle="1">
    <w:name w:val="Quote Char"/>
    <w:uiPriority w:val="29"/>
    <w:qFormat/>
    <w:rPr>
      <w:i/>
    </w:rPr>
  </w:style>
  <w:style w:type="character" w:styleId="916" w:customStyle="1">
    <w:name w:val="Intense Quote Char"/>
    <w:uiPriority w:val="30"/>
    <w:qFormat/>
    <w:rPr>
      <w:i/>
    </w:rPr>
  </w:style>
  <w:style w:type="character" w:styleId="917" w:customStyle="1">
    <w:name w:val="Caption Char"/>
    <w:uiPriority w:val="99"/>
    <w:qFormat/>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TOC 标题111"/>
    <w:uiPriority w:val="39"/>
    <w:unhideWhenUsed/>
    <w:qFormat/>
    <w:rPr>
      <w:rFonts w:hint="default" w:ascii="Times New Roman" w:hAnsi="Times New Roman" w:eastAsia="宋体" w:cs="Times New Roman"/>
      <w:lang w:val="en-US" w:eastAsia="zh-CN" w:bidi="ar-SA"/>
    </w:rPr>
  </w:style>
  <w:style w:type="paragraph" w:styleId="921" w:customStyle="1">
    <w:name w:val="无间隔1"/>
    <w:uiPriority w:val="1"/>
    <w:qFormat/>
    <w:rPr>
      <w:rFonts w:hint="default" w:ascii="Times New Roman" w:hAnsi="Times New Roman" w:eastAsia="宋体" w:cs="Times New Roman"/>
      <w:lang w:val="en-US" w:eastAsia="zh-CN" w:bidi="ar-SA"/>
    </w:rPr>
  </w:style>
  <w:style w:type="paragraph" w:styleId="922" w:customStyle="1">
    <w:name w:val="引用1"/>
    <w:basedOn w:val="762"/>
    <w:next w:val="762"/>
    <w:link w:val="923"/>
    <w:uiPriority w:val="29"/>
    <w:qFormat/>
    <w:pPr>
      <w:ind w:left="720" w:right="720"/>
    </w:pPr>
    <w:rPr>
      <w:i/>
    </w:rPr>
  </w:style>
  <w:style w:type="character" w:styleId="923" w:customStyle="1">
    <w:name w:val="引用 字符"/>
    <w:link w:val="922"/>
    <w:uiPriority w:val="29"/>
    <w:qFormat/>
    <w:rPr>
      <w:i/>
    </w:rPr>
  </w:style>
  <w:style w:type="paragraph" w:styleId="924" w:customStyle="1">
    <w:name w:val="明显引用1"/>
    <w:basedOn w:val="762"/>
    <w:next w:val="762"/>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
    <w:link w:val="924"/>
    <w:uiPriority w:val="30"/>
    <w:qFormat/>
    <w:rPr>
      <w:i/>
    </w:rPr>
  </w:style>
  <w:style w:type="table" w:styleId="926" w:customStyle="1">
    <w:name w:val="Table Grid Light"/>
    <w:uiPriority w:val="59"/>
    <w:qFormat/>
    <w:tblPr>
      <w:tblCellMar>
        <w:left w:w="0" w:type="dxa"/>
        <w:top w:w="0" w:type="dxa"/>
        <w:right w:w="0" w:type="dxa"/>
        <w:bottom w:w="0" w:type="dxa"/>
      </w:tblCellMar>
    </w:tblPr>
  </w:style>
  <w:style w:type="table" w:styleId="927" w:customStyle="1">
    <w:name w:val="Grid Table 1 Light - Accent 1"/>
    <w:uiPriority w:val="99"/>
    <w:qFormat/>
    <w:tblPr>
      <w:tblCellMar>
        <w:left w:w="0" w:type="dxa"/>
        <w:top w:w="0" w:type="dxa"/>
        <w:right w:w="0" w:type="dxa"/>
        <w:bottom w:w="0" w:type="dxa"/>
      </w:tblCellMar>
    </w:tblPr>
  </w:style>
  <w:style w:type="table" w:styleId="928" w:customStyle="1">
    <w:name w:val="Grid Table 1 Light - Accent 2"/>
    <w:uiPriority w:val="99"/>
    <w:qFormat/>
    <w:tblPr>
      <w:tblCellMar>
        <w:left w:w="0" w:type="dxa"/>
        <w:top w:w="0" w:type="dxa"/>
        <w:right w:w="0" w:type="dxa"/>
        <w:bottom w:w="0" w:type="dxa"/>
      </w:tblCellMar>
    </w:tblPr>
  </w:style>
  <w:style w:type="table" w:styleId="929" w:customStyle="1">
    <w:name w:val="Grid Table 1 Light - Accent 3"/>
    <w:uiPriority w:val="99"/>
    <w:qFormat/>
    <w:tblPr>
      <w:tblCellMar>
        <w:left w:w="0" w:type="dxa"/>
        <w:top w:w="0" w:type="dxa"/>
        <w:right w:w="0" w:type="dxa"/>
        <w:bottom w:w="0" w:type="dxa"/>
      </w:tblCellMar>
    </w:tblPr>
  </w:style>
  <w:style w:type="table" w:styleId="930" w:customStyle="1">
    <w:name w:val="Grid Table 1 Light - Accent 4"/>
    <w:uiPriority w:val="99"/>
    <w:qFormat/>
    <w:tblPr>
      <w:tblCellMar>
        <w:left w:w="0" w:type="dxa"/>
        <w:top w:w="0" w:type="dxa"/>
        <w:right w:w="0" w:type="dxa"/>
        <w:bottom w:w="0" w:type="dxa"/>
      </w:tblCellMar>
    </w:tblPr>
  </w:style>
  <w:style w:type="table" w:styleId="931" w:customStyle="1">
    <w:name w:val="Grid Table 1 Light - Accent 5"/>
    <w:uiPriority w:val="99"/>
    <w:qFormat/>
    <w:tblPr>
      <w:tblCellMar>
        <w:left w:w="0" w:type="dxa"/>
        <w:top w:w="0" w:type="dxa"/>
        <w:right w:w="0" w:type="dxa"/>
        <w:bottom w:w="0" w:type="dxa"/>
      </w:tblCellMar>
    </w:tblPr>
  </w:style>
  <w:style w:type="table" w:styleId="932" w:customStyle="1">
    <w:name w:val="Grid Table 1 Light - Accent 6"/>
    <w:uiPriority w:val="99"/>
    <w:qFormat/>
    <w:tblPr>
      <w:tblCellMar>
        <w:left w:w="0" w:type="dxa"/>
        <w:top w:w="0" w:type="dxa"/>
        <w:right w:w="0" w:type="dxa"/>
        <w:bottom w:w="0" w:type="dxa"/>
      </w:tblCellMar>
    </w:tblPr>
  </w:style>
  <w:style w:type="table" w:styleId="933" w:customStyle="1">
    <w:name w:val="Grid Table 2 - Accent 1"/>
    <w:uiPriority w:val="99"/>
    <w:qFormat/>
    <w:tblPr>
      <w:tblCellMar>
        <w:left w:w="0" w:type="dxa"/>
        <w:top w:w="0" w:type="dxa"/>
        <w:right w:w="0" w:type="dxa"/>
        <w:bottom w:w="0" w:type="dxa"/>
      </w:tblCellMar>
    </w:tblPr>
  </w:style>
  <w:style w:type="table" w:styleId="934" w:customStyle="1">
    <w:name w:val="Grid Table 2 - Accent 2"/>
    <w:uiPriority w:val="99"/>
    <w:qFormat/>
    <w:tblPr>
      <w:tblCellMar>
        <w:left w:w="0" w:type="dxa"/>
        <w:top w:w="0" w:type="dxa"/>
        <w:right w:w="0" w:type="dxa"/>
        <w:bottom w:w="0" w:type="dxa"/>
      </w:tblCellMar>
    </w:tblPr>
  </w:style>
  <w:style w:type="table" w:styleId="935" w:customStyle="1">
    <w:name w:val="Grid Table 2 - Accent 3"/>
    <w:uiPriority w:val="99"/>
    <w:qFormat/>
    <w:tblPr>
      <w:tblCellMar>
        <w:left w:w="0" w:type="dxa"/>
        <w:top w:w="0" w:type="dxa"/>
        <w:right w:w="0" w:type="dxa"/>
        <w:bottom w:w="0" w:type="dxa"/>
      </w:tblCellMar>
    </w:tblPr>
  </w:style>
  <w:style w:type="table" w:styleId="936" w:customStyle="1">
    <w:name w:val="Grid Table 2 - Accent 4"/>
    <w:uiPriority w:val="99"/>
    <w:qFormat/>
    <w:tblPr>
      <w:tblCellMar>
        <w:left w:w="0" w:type="dxa"/>
        <w:top w:w="0" w:type="dxa"/>
        <w:right w:w="0" w:type="dxa"/>
        <w:bottom w:w="0" w:type="dxa"/>
      </w:tblCellMar>
    </w:tblPr>
  </w:style>
  <w:style w:type="table" w:styleId="937" w:customStyle="1">
    <w:name w:val="Grid Table 2 - Accent 5"/>
    <w:uiPriority w:val="99"/>
    <w:qFormat/>
    <w:tblPr>
      <w:tblCellMar>
        <w:left w:w="0" w:type="dxa"/>
        <w:top w:w="0" w:type="dxa"/>
        <w:right w:w="0" w:type="dxa"/>
        <w:bottom w:w="0" w:type="dxa"/>
      </w:tblCellMar>
    </w:tblPr>
  </w:style>
  <w:style w:type="table" w:styleId="938" w:customStyle="1">
    <w:name w:val="Grid Table 2 - Accent 6"/>
    <w:uiPriority w:val="99"/>
    <w:qFormat/>
    <w:tblPr>
      <w:tblCellMar>
        <w:left w:w="0" w:type="dxa"/>
        <w:top w:w="0" w:type="dxa"/>
        <w:right w:w="0" w:type="dxa"/>
        <w:bottom w:w="0" w:type="dxa"/>
      </w:tblCellMar>
    </w:tblPr>
  </w:style>
  <w:style w:type="table" w:styleId="939" w:customStyle="1">
    <w:name w:val="Grid Table 3 - Accent 1"/>
    <w:uiPriority w:val="99"/>
    <w:qFormat/>
    <w:tblPr>
      <w:tblCellMar>
        <w:left w:w="0" w:type="dxa"/>
        <w:top w:w="0" w:type="dxa"/>
        <w:right w:w="0" w:type="dxa"/>
        <w:bottom w:w="0" w:type="dxa"/>
      </w:tblCellMar>
    </w:tblPr>
  </w:style>
  <w:style w:type="table" w:styleId="940" w:customStyle="1">
    <w:name w:val="Grid Table 3 - Accent 2"/>
    <w:uiPriority w:val="99"/>
    <w:qFormat/>
    <w:tblPr>
      <w:tblCellMar>
        <w:left w:w="0" w:type="dxa"/>
        <w:top w:w="0" w:type="dxa"/>
        <w:right w:w="0" w:type="dxa"/>
        <w:bottom w:w="0" w:type="dxa"/>
      </w:tblCellMar>
    </w:tblPr>
  </w:style>
  <w:style w:type="table" w:styleId="941" w:customStyle="1">
    <w:name w:val="Grid Table 3 - Accent 3"/>
    <w:uiPriority w:val="99"/>
    <w:qFormat/>
    <w:tblPr>
      <w:tblCellMar>
        <w:left w:w="0" w:type="dxa"/>
        <w:top w:w="0" w:type="dxa"/>
        <w:right w:w="0" w:type="dxa"/>
        <w:bottom w:w="0" w:type="dxa"/>
      </w:tblCellMar>
    </w:tblPr>
  </w:style>
  <w:style w:type="table" w:styleId="942" w:customStyle="1">
    <w:name w:val="Grid Table 3 - Accent 4"/>
    <w:uiPriority w:val="99"/>
    <w:qFormat/>
    <w:tblPr>
      <w:tblCellMar>
        <w:left w:w="0" w:type="dxa"/>
        <w:top w:w="0" w:type="dxa"/>
        <w:right w:w="0" w:type="dxa"/>
        <w:bottom w:w="0" w:type="dxa"/>
      </w:tblCellMar>
    </w:tblPr>
  </w:style>
  <w:style w:type="table" w:styleId="943" w:customStyle="1">
    <w:name w:val="Grid Table 3 - Accent 5"/>
    <w:uiPriority w:val="99"/>
    <w:qFormat/>
    <w:tblPr>
      <w:tblCellMar>
        <w:left w:w="0" w:type="dxa"/>
        <w:top w:w="0" w:type="dxa"/>
        <w:right w:w="0" w:type="dxa"/>
        <w:bottom w:w="0" w:type="dxa"/>
      </w:tblCellMar>
    </w:tblPr>
  </w:style>
  <w:style w:type="table" w:styleId="944" w:customStyle="1">
    <w:name w:val="Grid Table 3 - Accent 6"/>
    <w:uiPriority w:val="99"/>
    <w:qFormat/>
    <w:tblPr>
      <w:tblCellMar>
        <w:left w:w="0" w:type="dxa"/>
        <w:top w:w="0" w:type="dxa"/>
        <w:right w:w="0" w:type="dxa"/>
        <w:bottom w:w="0" w:type="dxa"/>
      </w:tblCellMar>
    </w:tblPr>
  </w:style>
  <w:style w:type="table" w:styleId="945" w:customStyle="1">
    <w:name w:val="Grid Table 4 - Accent 1"/>
    <w:uiPriority w:val="59"/>
    <w:qFormat/>
    <w:tblPr>
      <w:tblCellMar>
        <w:left w:w="0" w:type="dxa"/>
        <w:top w:w="0" w:type="dxa"/>
        <w:right w:w="0" w:type="dxa"/>
        <w:bottom w:w="0" w:type="dxa"/>
      </w:tblCellMar>
    </w:tblPr>
  </w:style>
  <w:style w:type="table" w:styleId="946" w:customStyle="1">
    <w:name w:val="Grid Table 4 - Accent 2"/>
    <w:uiPriority w:val="59"/>
    <w:qFormat/>
    <w:tblPr>
      <w:tblCellMar>
        <w:left w:w="0" w:type="dxa"/>
        <w:top w:w="0" w:type="dxa"/>
        <w:right w:w="0" w:type="dxa"/>
        <w:bottom w:w="0" w:type="dxa"/>
      </w:tblCellMar>
    </w:tblPr>
  </w:style>
  <w:style w:type="table" w:styleId="947" w:customStyle="1">
    <w:name w:val="Grid Table 4 - Accent 3"/>
    <w:uiPriority w:val="59"/>
    <w:qFormat/>
    <w:tblPr>
      <w:tblCellMar>
        <w:left w:w="0" w:type="dxa"/>
        <w:top w:w="0" w:type="dxa"/>
        <w:right w:w="0" w:type="dxa"/>
        <w:bottom w:w="0" w:type="dxa"/>
      </w:tblCellMar>
    </w:tblPr>
  </w:style>
  <w:style w:type="table" w:styleId="948" w:customStyle="1">
    <w:name w:val="Grid Table 4 - Accent 4"/>
    <w:uiPriority w:val="59"/>
    <w:qFormat/>
    <w:tblPr>
      <w:tblCellMar>
        <w:left w:w="0" w:type="dxa"/>
        <w:top w:w="0" w:type="dxa"/>
        <w:right w:w="0" w:type="dxa"/>
        <w:bottom w:w="0" w:type="dxa"/>
      </w:tblCellMar>
    </w:tblPr>
  </w:style>
  <w:style w:type="table" w:styleId="949" w:customStyle="1">
    <w:name w:val="Grid Table 4 - Accent 5"/>
    <w:uiPriority w:val="59"/>
    <w:qFormat/>
    <w:tblPr>
      <w:tblCellMar>
        <w:left w:w="0" w:type="dxa"/>
        <w:top w:w="0" w:type="dxa"/>
        <w:right w:w="0" w:type="dxa"/>
        <w:bottom w:w="0" w:type="dxa"/>
      </w:tblCellMar>
    </w:tblPr>
  </w:style>
  <w:style w:type="table" w:styleId="950" w:customStyle="1">
    <w:name w:val="Grid Table 4 - Accent 6"/>
    <w:uiPriority w:val="59"/>
    <w:qFormat/>
    <w:tblPr>
      <w:tblCellMar>
        <w:left w:w="0" w:type="dxa"/>
        <w:top w:w="0" w:type="dxa"/>
        <w:right w:w="0" w:type="dxa"/>
        <w:bottom w:w="0" w:type="dxa"/>
      </w:tblCellMar>
    </w:tblPr>
  </w:style>
  <w:style w:type="table" w:styleId="951" w:customStyle="1">
    <w:name w:val="Grid Table 5 Dark- Accent 1"/>
    <w:uiPriority w:val="99"/>
    <w:qFormat/>
    <w:tblPr>
      <w:tblCellMar>
        <w:left w:w="0" w:type="dxa"/>
        <w:top w:w="0" w:type="dxa"/>
        <w:right w:w="0" w:type="dxa"/>
        <w:bottom w:w="0" w:type="dxa"/>
      </w:tblCellMar>
    </w:tblPr>
  </w:style>
  <w:style w:type="table" w:styleId="952" w:customStyle="1">
    <w:name w:val="Grid Table 5 Dark - Accent 2"/>
    <w:uiPriority w:val="99"/>
    <w:qFormat/>
    <w:tblPr>
      <w:tblCellMar>
        <w:left w:w="0" w:type="dxa"/>
        <w:top w:w="0" w:type="dxa"/>
        <w:right w:w="0" w:type="dxa"/>
        <w:bottom w:w="0" w:type="dxa"/>
      </w:tblCellMar>
    </w:tblPr>
  </w:style>
  <w:style w:type="table" w:styleId="953" w:customStyle="1">
    <w:name w:val="Grid Table 5 Dark - Accent 3"/>
    <w:uiPriority w:val="99"/>
    <w:qFormat/>
    <w:tblPr>
      <w:tblCellMar>
        <w:left w:w="0" w:type="dxa"/>
        <w:top w:w="0" w:type="dxa"/>
        <w:right w:w="0" w:type="dxa"/>
        <w:bottom w:w="0" w:type="dxa"/>
      </w:tblCellMar>
    </w:tblPr>
  </w:style>
  <w:style w:type="table" w:styleId="954" w:customStyle="1">
    <w:name w:val="Grid Table 5 Dark- Accent 4"/>
    <w:uiPriority w:val="99"/>
    <w:qFormat/>
    <w:tblPr>
      <w:tblCellMar>
        <w:left w:w="0" w:type="dxa"/>
        <w:top w:w="0" w:type="dxa"/>
        <w:right w:w="0" w:type="dxa"/>
        <w:bottom w:w="0" w:type="dxa"/>
      </w:tblCellMar>
    </w:tblPr>
  </w:style>
  <w:style w:type="table" w:styleId="955" w:customStyle="1">
    <w:name w:val="Grid Table 5 Dark - Accent 5"/>
    <w:uiPriority w:val="99"/>
    <w:qFormat/>
    <w:tblPr>
      <w:tblCellMar>
        <w:left w:w="0" w:type="dxa"/>
        <w:top w:w="0" w:type="dxa"/>
        <w:right w:w="0" w:type="dxa"/>
        <w:bottom w:w="0" w:type="dxa"/>
      </w:tblCellMar>
    </w:tblPr>
  </w:style>
  <w:style w:type="table" w:styleId="956" w:customStyle="1">
    <w:name w:val="Grid Table 5 Dark - Accent 6"/>
    <w:uiPriority w:val="99"/>
    <w:qFormat/>
    <w:tblPr>
      <w:tblCellMar>
        <w:left w:w="0" w:type="dxa"/>
        <w:top w:w="0" w:type="dxa"/>
        <w:right w:w="0" w:type="dxa"/>
        <w:bottom w:w="0" w:type="dxa"/>
      </w:tblCellMar>
    </w:tblPr>
  </w:style>
  <w:style w:type="table" w:styleId="957" w:customStyle="1">
    <w:name w:val="Grid Table 6 Colorful - Accent 1"/>
    <w:uiPriority w:val="99"/>
    <w:qFormat/>
    <w:tblPr>
      <w:tblCellMar>
        <w:left w:w="0" w:type="dxa"/>
        <w:top w:w="0" w:type="dxa"/>
        <w:right w:w="0" w:type="dxa"/>
        <w:bottom w:w="0" w:type="dxa"/>
      </w:tblCellMar>
    </w:tblPr>
  </w:style>
  <w:style w:type="table" w:styleId="958" w:customStyle="1">
    <w:name w:val="Grid Table 6 Colorful - Accent 2"/>
    <w:uiPriority w:val="99"/>
    <w:qFormat/>
    <w:tblPr>
      <w:tblCellMar>
        <w:left w:w="0" w:type="dxa"/>
        <w:top w:w="0" w:type="dxa"/>
        <w:right w:w="0" w:type="dxa"/>
        <w:bottom w:w="0" w:type="dxa"/>
      </w:tblCellMar>
    </w:tblPr>
  </w:style>
  <w:style w:type="table" w:styleId="959" w:customStyle="1">
    <w:name w:val="Grid Table 6 Colorful - Accent 3"/>
    <w:uiPriority w:val="99"/>
    <w:qFormat/>
    <w:tblPr>
      <w:tblCellMar>
        <w:left w:w="0" w:type="dxa"/>
        <w:top w:w="0" w:type="dxa"/>
        <w:right w:w="0" w:type="dxa"/>
        <w:bottom w:w="0" w:type="dxa"/>
      </w:tblCellMar>
    </w:tblPr>
  </w:style>
  <w:style w:type="table" w:styleId="960" w:customStyle="1">
    <w:name w:val="Grid Table 6 Colorful - Accent 4"/>
    <w:uiPriority w:val="99"/>
    <w:qFormat/>
    <w:tblPr>
      <w:tblCellMar>
        <w:left w:w="0" w:type="dxa"/>
        <w:top w:w="0" w:type="dxa"/>
        <w:right w:w="0" w:type="dxa"/>
        <w:bottom w:w="0" w:type="dxa"/>
      </w:tblCellMar>
    </w:tblPr>
  </w:style>
  <w:style w:type="table" w:styleId="961" w:customStyle="1">
    <w:name w:val="Grid Table 6 Colorful - Accent 5"/>
    <w:uiPriority w:val="99"/>
    <w:qFormat/>
    <w:tblPr>
      <w:tblCellMar>
        <w:left w:w="0" w:type="dxa"/>
        <w:top w:w="0" w:type="dxa"/>
        <w:right w:w="0" w:type="dxa"/>
        <w:bottom w:w="0" w:type="dxa"/>
      </w:tblCellMar>
    </w:tblPr>
  </w:style>
  <w:style w:type="table" w:styleId="962" w:customStyle="1">
    <w:name w:val="Grid Table 6 Colorful - Accent 6"/>
    <w:uiPriority w:val="99"/>
    <w:qFormat/>
    <w:tblPr>
      <w:tblCellMar>
        <w:left w:w="0" w:type="dxa"/>
        <w:top w:w="0" w:type="dxa"/>
        <w:right w:w="0" w:type="dxa"/>
        <w:bottom w:w="0" w:type="dxa"/>
      </w:tblCellMar>
    </w:tblPr>
  </w:style>
  <w:style w:type="table" w:styleId="963" w:customStyle="1">
    <w:name w:val="Grid Table 7 Colorful - Accent 1"/>
    <w:uiPriority w:val="99"/>
    <w:qFormat/>
    <w:tblPr>
      <w:tblCellMar>
        <w:left w:w="0" w:type="dxa"/>
        <w:top w:w="0" w:type="dxa"/>
        <w:right w:w="0" w:type="dxa"/>
        <w:bottom w:w="0" w:type="dxa"/>
      </w:tblCellMar>
    </w:tblPr>
  </w:style>
  <w:style w:type="table" w:styleId="964" w:customStyle="1">
    <w:name w:val="Grid Table 7 Colorful - Accent 2"/>
    <w:uiPriority w:val="99"/>
    <w:qFormat/>
    <w:tblPr>
      <w:tblCellMar>
        <w:left w:w="0" w:type="dxa"/>
        <w:top w:w="0" w:type="dxa"/>
        <w:right w:w="0" w:type="dxa"/>
        <w:bottom w:w="0" w:type="dxa"/>
      </w:tblCellMar>
    </w:tblPr>
  </w:style>
  <w:style w:type="table" w:styleId="965" w:customStyle="1">
    <w:name w:val="Grid Table 7 Colorful - Accent 3"/>
    <w:uiPriority w:val="99"/>
    <w:qFormat/>
    <w:tblPr>
      <w:tblCellMar>
        <w:left w:w="0" w:type="dxa"/>
        <w:top w:w="0" w:type="dxa"/>
        <w:right w:w="0" w:type="dxa"/>
        <w:bottom w:w="0" w:type="dxa"/>
      </w:tblCellMar>
    </w:tblPr>
  </w:style>
  <w:style w:type="table" w:styleId="966" w:customStyle="1">
    <w:name w:val="Grid Table 7 Colorful - Accent 4"/>
    <w:uiPriority w:val="99"/>
    <w:qFormat/>
    <w:tblPr>
      <w:tblCellMar>
        <w:left w:w="0" w:type="dxa"/>
        <w:top w:w="0" w:type="dxa"/>
        <w:right w:w="0" w:type="dxa"/>
        <w:bottom w:w="0" w:type="dxa"/>
      </w:tblCellMar>
    </w:tblPr>
  </w:style>
  <w:style w:type="table" w:styleId="967" w:customStyle="1">
    <w:name w:val="Grid Table 7 Colorful - Accent 5"/>
    <w:uiPriority w:val="99"/>
    <w:qFormat/>
    <w:tblPr>
      <w:tblCellMar>
        <w:left w:w="0" w:type="dxa"/>
        <w:top w:w="0" w:type="dxa"/>
        <w:right w:w="0" w:type="dxa"/>
        <w:bottom w:w="0" w:type="dxa"/>
      </w:tblCellMar>
    </w:tblPr>
  </w:style>
  <w:style w:type="table" w:styleId="968" w:customStyle="1">
    <w:name w:val="Grid Table 7 Colorful - Accent 6"/>
    <w:uiPriority w:val="99"/>
    <w:qFormat/>
    <w:tblPr>
      <w:tblCellMar>
        <w:left w:w="0" w:type="dxa"/>
        <w:top w:w="0" w:type="dxa"/>
        <w:right w:w="0" w:type="dxa"/>
        <w:bottom w:w="0" w:type="dxa"/>
      </w:tblCellMar>
    </w:tblPr>
  </w:style>
  <w:style w:type="table" w:styleId="969" w:customStyle="1">
    <w:name w:val="List Table 1 Light - Accent 1"/>
    <w:uiPriority w:val="99"/>
    <w:qFormat/>
    <w:tblPr>
      <w:tblCellMar>
        <w:left w:w="0" w:type="dxa"/>
        <w:top w:w="0" w:type="dxa"/>
        <w:right w:w="0" w:type="dxa"/>
        <w:bottom w:w="0" w:type="dxa"/>
      </w:tblCellMar>
    </w:tblPr>
  </w:style>
  <w:style w:type="table" w:styleId="970" w:customStyle="1">
    <w:name w:val="List Table 1 Light - Accent 2"/>
    <w:uiPriority w:val="99"/>
    <w:qFormat/>
    <w:tblPr>
      <w:tblCellMar>
        <w:left w:w="0" w:type="dxa"/>
        <w:top w:w="0" w:type="dxa"/>
        <w:right w:w="0" w:type="dxa"/>
        <w:bottom w:w="0" w:type="dxa"/>
      </w:tblCellMar>
    </w:tblPr>
  </w:style>
  <w:style w:type="table" w:styleId="971" w:customStyle="1">
    <w:name w:val="List Table 1 Light - Accent 3"/>
    <w:uiPriority w:val="99"/>
    <w:qFormat/>
    <w:tblPr>
      <w:tblCellMar>
        <w:left w:w="0" w:type="dxa"/>
        <w:top w:w="0" w:type="dxa"/>
        <w:right w:w="0" w:type="dxa"/>
        <w:bottom w:w="0" w:type="dxa"/>
      </w:tblCellMar>
    </w:tblPr>
  </w:style>
  <w:style w:type="table" w:styleId="972" w:customStyle="1">
    <w:name w:val="List Table 1 Light - Accent 4"/>
    <w:uiPriority w:val="99"/>
    <w:qFormat/>
    <w:tblPr>
      <w:tblCellMar>
        <w:left w:w="0" w:type="dxa"/>
        <w:top w:w="0" w:type="dxa"/>
        <w:right w:w="0" w:type="dxa"/>
        <w:bottom w:w="0" w:type="dxa"/>
      </w:tblCellMar>
    </w:tblPr>
  </w:style>
  <w:style w:type="table" w:styleId="973" w:customStyle="1">
    <w:name w:val="List Table 1 Light - Accent 5"/>
    <w:uiPriority w:val="99"/>
    <w:qFormat/>
    <w:tblPr>
      <w:tblCellMar>
        <w:left w:w="0" w:type="dxa"/>
        <w:top w:w="0" w:type="dxa"/>
        <w:right w:w="0" w:type="dxa"/>
        <w:bottom w:w="0" w:type="dxa"/>
      </w:tblCellMar>
    </w:tblPr>
  </w:style>
  <w:style w:type="table" w:styleId="974" w:customStyle="1">
    <w:name w:val="List Table 1 Light - Accent 6"/>
    <w:uiPriority w:val="99"/>
    <w:qFormat/>
    <w:tblPr>
      <w:tblCellMar>
        <w:left w:w="0" w:type="dxa"/>
        <w:top w:w="0" w:type="dxa"/>
        <w:right w:w="0" w:type="dxa"/>
        <w:bottom w:w="0" w:type="dxa"/>
      </w:tblCellMar>
    </w:tblPr>
  </w:style>
  <w:style w:type="table" w:styleId="975" w:customStyle="1">
    <w:name w:val="List Table 2 - Accent 1"/>
    <w:uiPriority w:val="99"/>
    <w:qFormat/>
    <w:tblPr>
      <w:tblCellMar>
        <w:left w:w="0" w:type="dxa"/>
        <w:top w:w="0" w:type="dxa"/>
        <w:right w:w="0" w:type="dxa"/>
        <w:bottom w:w="0" w:type="dxa"/>
      </w:tblCellMar>
    </w:tblPr>
  </w:style>
  <w:style w:type="table" w:styleId="976" w:customStyle="1">
    <w:name w:val="List Table 2 - Accent 2"/>
    <w:uiPriority w:val="99"/>
    <w:qFormat/>
    <w:tblPr>
      <w:tblCellMar>
        <w:left w:w="0" w:type="dxa"/>
        <w:top w:w="0" w:type="dxa"/>
        <w:right w:w="0" w:type="dxa"/>
        <w:bottom w:w="0" w:type="dxa"/>
      </w:tblCellMar>
    </w:tblPr>
  </w:style>
  <w:style w:type="table" w:styleId="977" w:customStyle="1">
    <w:name w:val="List Table 2 - Accent 3"/>
    <w:uiPriority w:val="99"/>
    <w:qFormat/>
    <w:tblPr>
      <w:tblCellMar>
        <w:left w:w="0" w:type="dxa"/>
        <w:top w:w="0" w:type="dxa"/>
        <w:right w:w="0" w:type="dxa"/>
        <w:bottom w:w="0" w:type="dxa"/>
      </w:tblCellMar>
    </w:tblPr>
  </w:style>
  <w:style w:type="table" w:styleId="978" w:customStyle="1">
    <w:name w:val="List Table 2 - Accent 4"/>
    <w:uiPriority w:val="99"/>
    <w:qFormat/>
    <w:tblPr>
      <w:tblCellMar>
        <w:left w:w="0" w:type="dxa"/>
        <w:top w:w="0" w:type="dxa"/>
        <w:right w:w="0" w:type="dxa"/>
        <w:bottom w:w="0" w:type="dxa"/>
      </w:tblCellMar>
    </w:tblPr>
  </w:style>
  <w:style w:type="table" w:styleId="979" w:customStyle="1">
    <w:name w:val="List Table 2 - Accent 5"/>
    <w:uiPriority w:val="99"/>
    <w:qFormat/>
    <w:tblPr>
      <w:tblCellMar>
        <w:left w:w="0" w:type="dxa"/>
        <w:top w:w="0" w:type="dxa"/>
        <w:right w:w="0" w:type="dxa"/>
        <w:bottom w:w="0" w:type="dxa"/>
      </w:tblCellMar>
    </w:tblPr>
  </w:style>
  <w:style w:type="table" w:styleId="980" w:customStyle="1">
    <w:name w:val="List Table 2 - Accent 6"/>
    <w:uiPriority w:val="99"/>
    <w:qFormat/>
    <w:tblPr>
      <w:tblCellMar>
        <w:left w:w="0" w:type="dxa"/>
        <w:top w:w="0" w:type="dxa"/>
        <w:right w:w="0" w:type="dxa"/>
        <w:bottom w:w="0" w:type="dxa"/>
      </w:tblCellMar>
    </w:tblPr>
  </w:style>
  <w:style w:type="table" w:styleId="981" w:customStyle="1">
    <w:name w:val="List Table 3 - Accent 1"/>
    <w:uiPriority w:val="99"/>
    <w:qFormat/>
    <w:tblPr>
      <w:tblCellMar>
        <w:left w:w="0" w:type="dxa"/>
        <w:top w:w="0" w:type="dxa"/>
        <w:right w:w="0" w:type="dxa"/>
        <w:bottom w:w="0" w:type="dxa"/>
      </w:tblCellMar>
    </w:tblPr>
  </w:style>
  <w:style w:type="table" w:styleId="982" w:customStyle="1">
    <w:name w:val="List Table 3 - Accent 2"/>
    <w:uiPriority w:val="99"/>
    <w:qFormat/>
    <w:tblPr>
      <w:tblCellMar>
        <w:left w:w="0" w:type="dxa"/>
        <w:top w:w="0" w:type="dxa"/>
        <w:right w:w="0" w:type="dxa"/>
        <w:bottom w:w="0" w:type="dxa"/>
      </w:tblCellMar>
    </w:tblPr>
  </w:style>
  <w:style w:type="table" w:styleId="983" w:customStyle="1">
    <w:name w:val="List Table 3 - Accent 3"/>
    <w:uiPriority w:val="99"/>
    <w:qFormat/>
    <w:tblPr>
      <w:tblCellMar>
        <w:left w:w="0" w:type="dxa"/>
        <w:top w:w="0" w:type="dxa"/>
        <w:right w:w="0" w:type="dxa"/>
        <w:bottom w:w="0" w:type="dxa"/>
      </w:tblCellMar>
    </w:tblPr>
  </w:style>
  <w:style w:type="table" w:styleId="984" w:customStyle="1">
    <w:name w:val="List Table 3 - Accent 4"/>
    <w:uiPriority w:val="99"/>
    <w:qFormat/>
    <w:tblPr>
      <w:tblCellMar>
        <w:left w:w="0" w:type="dxa"/>
        <w:top w:w="0" w:type="dxa"/>
        <w:right w:w="0" w:type="dxa"/>
        <w:bottom w:w="0" w:type="dxa"/>
      </w:tblCellMar>
    </w:tblPr>
  </w:style>
  <w:style w:type="table" w:styleId="985" w:customStyle="1">
    <w:name w:val="List Table 3 - Accent 5"/>
    <w:uiPriority w:val="99"/>
    <w:qFormat/>
    <w:tblPr>
      <w:tblCellMar>
        <w:left w:w="0" w:type="dxa"/>
        <w:top w:w="0" w:type="dxa"/>
        <w:right w:w="0" w:type="dxa"/>
        <w:bottom w:w="0" w:type="dxa"/>
      </w:tblCellMar>
    </w:tblPr>
  </w:style>
  <w:style w:type="table" w:styleId="986" w:customStyle="1">
    <w:name w:val="List Table 3 - Accent 6"/>
    <w:uiPriority w:val="99"/>
    <w:qFormat/>
    <w:tblPr>
      <w:tblCellMar>
        <w:left w:w="0" w:type="dxa"/>
        <w:top w:w="0" w:type="dxa"/>
        <w:right w:w="0" w:type="dxa"/>
        <w:bottom w:w="0" w:type="dxa"/>
      </w:tblCellMar>
    </w:tblPr>
  </w:style>
  <w:style w:type="table" w:styleId="987" w:customStyle="1">
    <w:name w:val="List Table 4 - Accent 1"/>
    <w:uiPriority w:val="99"/>
    <w:qFormat/>
    <w:tblPr>
      <w:tblCellMar>
        <w:left w:w="0" w:type="dxa"/>
        <w:top w:w="0" w:type="dxa"/>
        <w:right w:w="0" w:type="dxa"/>
        <w:bottom w:w="0" w:type="dxa"/>
      </w:tblCellMar>
    </w:tblPr>
  </w:style>
  <w:style w:type="table" w:styleId="988" w:customStyle="1">
    <w:name w:val="List Table 4 - Accent 2"/>
    <w:uiPriority w:val="99"/>
    <w:qFormat/>
    <w:tblPr>
      <w:tblCellMar>
        <w:left w:w="0" w:type="dxa"/>
        <w:top w:w="0" w:type="dxa"/>
        <w:right w:w="0" w:type="dxa"/>
        <w:bottom w:w="0" w:type="dxa"/>
      </w:tblCellMar>
    </w:tblPr>
  </w:style>
  <w:style w:type="table" w:styleId="989" w:customStyle="1">
    <w:name w:val="List Table 4 - Accent 3"/>
    <w:uiPriority w:val="99"/>
    <w:qFormat/>
    <w:tblPr>
      <w:tblCellMar>
        <w:left w:w="0" w:type="dxa"/>
        <w:top w:w="0" w:type="dxa"/>
        <w:right w:w="0" w:type="dxa"/>
        <w:bottom w:w="0" w:type="dxa"/>
      </w:tblCellMar>
    </w:tblPr>
  </w:style>
  <w:style w:type="table" w:styleId="990" w:customStyle="1">
    <w:name w:val="List Table 4 - Accent 4"/>
    <w:uiPriority w:val="99"/>
    <w:qFormat/>
    <w:tblPr>
      <w:tblCellMar>
        <w:left w:w="0" w:type="dxa"/>
        <w:top w:w="0" w:type="dxa"/>
        <w:right w:w="0" w:type="dxa"/>
        <w:bottom w:w="0" w:type="dxa"/>
      </w:tblCellMar>
    </w:tblPr>
  </w:style>
  <w:style w:type="table" w:styleId="991" w:customStyle="1">
    <w:name w:val="List Table 4 - Accent 5"/>
    <w:uiPriority w:val="99"/>
    <w:qFormat/>
    <w:tblPr>
      <w:tblCellMar>
        <w:left w:w="0" w:type="dxa"/>
        <w:top w:w="0" w:type="dxa"/>
        <w:right w:w="0" w:type="dxa"/>
        <w:bottom w:w="0" w:type="dxa"/>
      </w:tblCellMar>
    </w:tblPr>
  </w:style>
  <w:style w:type="table" w:styleId="992" w:customStyle="1">
    <w:name w:val="List Table 4 - Accent 6"/>
    <w:uiPriority w:val="99"/>
    <w:qFormat/>
    <w:tblPr>
      <w:tblCellMar>
        <w:left w:w="0" w:type="dxa"/>
        <w:top w:w="0" w:type="dxa"/>
        <w:right w:w="0" w:type="dxa"/>
        <w:bottom w:w="0" w:type="dxa"/>
      </w:tblCellMar>
    </w:tblPr>
  </w:style>
  <w:style w:type="table" w:styleId="993" w:customStyle="1">
    <w:name w:val="List Table 5 Dark - Accent 1"/>
    <w:uiPriority w:val="99"/>
    <w:qFormat/>
    <w:tblPr>
      <w:tblCellMar>
        <w:left w:w="0" w:type="dxa"/>
        <w:top w:w="0" w:type="dxa"/>
        <w:right w:w="0" w:type="dxa"/>
        <w:bottom w:w="0" w:type="dxa"/>
      </w:tblCellMar>
    </w:tblPr>
  </w:style>
  <w:style w:type="table" w:styleId="994" w:customStyle="1">
    <w:name w:val="List Table 5 Dark - Accent 2"/>
    <w:uiPriority w:val="99"/>
    <w:qFormat/>
    <w:tblPr>
      <w:tblCellMar>
        <w:left w:w="0" w:type="dxa"/>
        <w:top w:w="0" w:type="dxa"/>
        <w:right w:w="0" w:type="dxa"/>
        <w:bottom w:w="0" w:type="dxa"/>
      </w:tblCellMar>
    </w:tblPr>
  </w:style>
  <w:style w:type="table" w:styleId="995" w:customStyle="1">
    <w:name w:val="List Table 5 Dark - Accent 3"/>
    <w:uiPriority w:val="99"/>
    <w:qFormat/>
    <w:tblPr>
      <w:tblCellMar>
        <w:left w:w="0" w:type="dxa"/>
        <w:top w:w="0" w:type="dxa"/>
        <w:right w:w="0" w:type="dxa"/>
        <w:bottom w:w="0" w:type="dxa"/>
      </w:tblCellMar>
    </w:tblPr>
  </w:style>
  <w:style w:type="table" w:styleId="996" w:customStyle="1">
    <w:name w:val="List Table 5 Dark - Accent 4"/>
    <w:uiPriority w:val="99"/>
    <w:qFormat/>
    <w:tblPr>
      <w:tblCellMar>
        <w:left w:w="0" w:type="dxa"/>
        <w:top w:w="0" w:type="dxa"/>
        <w:right w:w="0" w:type="dxa"/>
        <w:bottom w:w="0" w:type="dxa"/>
      </w:tblCellMar>
    </w:tblPr>
  </w:style>
  <w:style w:type="table" w:styleId="997" w:customStyle="1">
    <w:name w:val="List Table 5 Dark - Accent 5"/>
    <w:uiPriority w:val="99"/>
    <w:qFormat/>
    <w:tblPr>
      <w:tblCellMar>
        <w:left w:w="0" w:type="dxa"/>
        <w:top w:w="0" w:type="dxa"/>
        <w:right w:w="0" w:type="dxa"/>
        <w:bottom w:w="0" w:type="dxa"/>
      </w:tblCellMar>
    </w:tblPr>
  </w:style>
  <w:style w:type="table" w:styleId="998" w:customStyle="1">
    <w:name w:val="List Table 5 Dark - Accent 6"/>
    <w:uiPriority w:val="99"/>
    <w:qFormat/>
    <w:tblPr>
      <w:tblCellMar>
        <w:left w:w="0" w:type="dxa"/>
        <w:top w:w="0" w:type="dxa"/>
        <w:right w:w="0" w:type="dxa"/>
        <w:bottom w:w="0" w:type="dxa"/>
      </w:tblCellMar>
    </w:tblPr>
  </w:style>
  <w:style w:type="table" w:styleId="999" w:customStyle="1">
    <w:name w:val="List Table 6 Colorful - Accent 1"/>
    <w:uiPriority w:val="99"/>
    <w:qFormat/>
    <w:tblPr>
      <w:tblCellMar>
        <w:left w:w="0" w:type="dxa"/>
        <w:top w:w="0" w:type="dxa"/>
        <w:right w:w="0" w:type="dxa"/>
        <w:bottom w:w="0" w:type="dxa"/>
      </w:tblCellMar>
    </w:tblPr>
  </w:style>
  <w:style w:type="table" w:styleId="1000" w:customStyle="1">
    <w:name w:val="List Table 6 Colorful - Accent 2"/>
    <w:uiPriority w:val="99"/>
    <w:qFormat/>
    <w:tblPr>
      <w:tblCellMar>
        <w:left w:w="0" w:type="dxa"/>
        <w:top w:w="0" w:type="dxa"/>
        <w:right w:w="0" w:type="dxa"/>
        <w:bottom w:w="0" w:type="dxa"/>
      </w:tblCellMar>
    </w:tblPr>
  </w:style>
  <w:style w:type="table" w:styleId="1001" w:customStyle="1">
    <w:name w:val="List Table 6 Colorful - Accent 3"/>
    <w:uiPriority w:val="99"/>
    <w:qFormat/>
    <w:tblPr>
      <w:tblCellMar>
        <w:left w:w="0" w:type="dxa"/>
        <w:top w:w="0" w:type="dxa"/>
        <w:right w:w="0" w:type="dxa"/>
        <w:bottom w:w="0" w:type="dxa"/>
      </w:tblCellMar>
    </w:tblPr>
  </w:style>
  <w:style w:type="table" w:styleId="1002" w:customStyle="1">
    <w:name w:val="List Table 6 Colorful - Accent 4"/>
    <w:uiPriority w:val="99"/>
    <w:qFormat/>
    <w:tblPr>
      <w:tblCellMar>
        <w:left w:w="0" w:type="dxa"/>
        <w:top w:w="0" w:type="dxa"/>
        <w:right w:w="0" w:type="dxa"/>
        <w:bottom w:w="0" w:type="dxa"/>
      </w:tblCellMar>
    </w:tblPr>
  </w:style>
  <w:style w:type="table" w:styleId="1003" w:customStyle="1">
    <w:name w:val="List Table 6 Colorful - Accent 5"/>
    <w:uiPriority w:val="99"/>
    <w:qFormat/>
    <w:tblPr>
      <w:tblCellMar>
        <w:left w:w="0" w:type="dxa"/>
        <w:top w:w="0" w:type="dxa"/>
        <w:right w:w="0" w:type="dxa"/>
        <w:bottom w:w="0" w:type="dxa"/>
      </w:tblCellMar>
    </w:tblPr>
  </w:style>
  <w:style w:type="table" w:styleId="1004" w:customStyle="1">
    <w:name w:val="List Table 6 Colorful - Accent 6"/>
    <w:uiPriority w:val="99"/>
    <w:qFormat/>
    <w:tblPr>
      <w:tblCellMar>
        <w:left w:w="0" w:type="dxa"/>
        <w:top w:w="0" w:type="dxa"/>
        <w:right w:w="0" w:type="dxa"/>
        <w:bottom w:w="0" w:type="dxa"/>
      </w:tblCellMar>
    </w:tblPr>
  </w:style>
  <w:style w:type="table" w:styleId="1005" w:customStyle="1">
    <w:name w:val="List Table 7 Colorful - Accent 1"/>
    <w:uiPriority w:val="99"/>
    <w:qFormat/>
    <w:tblPr>
      <w:tblCellMar>
        <w:left w:w="0" w:type="dxa"/>
        <w:top w:w="0" w:type="dxa"/>
        <w:right w:w="0" w:type="dxa"/>
        <w:bottom w:w="0" w:type="dxa"/>
      </w:tblCellMar>
    </w:tblPr>
  </w:style>
  <w:style w:type="table" w:styleId="1006" w:customStyle="1">
    <w:name w:val="List Table 7 Colorful - Accent 2"/>
    <w:uiPriority w:val="99"/>
    <w:qFormat/>
    <w:tblPr>
      <w:tblCellMar>
        <w:left w:w="0" w:type="dxa"/>
        <w:top w:w="0" w:type="dxa"/>
        <w:right w:w="0" w:type="dxa"/>
        <w:bottom w:w="0" w:type="dxa"/>
      </w:tblCellMar>
    </w:tblPr>
  </w:style>
  <w:style w:type="table" w:styleId="1007" w:customStyle="1">
    <w:name w:val="List Table 7 Colorful - Accent 3"/>
    <w:uiPriority w:val="99"/>
    <w:qFormat/>
    <w:tblPr>
      <w:tblCellMar>
        <w:left w:w="0" w:type="dxa"/>
        <w:top w:w="0" w:type="dxa"/>
        <w:right w:w="0" w:type="dxa"/>
        <w:bottom w:w="0" w:type="dxa"/>
      </w:tblCellMar>
    </w:tblPr>
  </w:style>
  <w:style w:type="table" w:styleId="1008" w:customStyle="1">
    <w:name w:val="List Table 7 Colorful - Accent 4"/>
    <w:uiPriority w:val="99"/>
    <w:qFormat/>
    <w:tblPr>
      <w:tblCellMar>
        <w:left w:w="0" w:type="dxa"/>
        <w:top w:w="0" w:type="dxa"/>
        <w:right w:w="0" w:type="dxa"/>
        <w:bottom w:w="0" w:type="dxa"/>
      </w:tblCellMar>
    </w:tblPr>
  </w:style>
  <w:style w:type="table" w:styleId="1009" w:customStyle="1">
    <w:name w:val="List Table 7 Colorful - Accent 5"/>
    <w:uiPriority w:val="99"/>
    <w:qFormat/>
    <w:tblPr>
      <w:tblCellMar>
        <w:left w:w="0" w:type="dxa"/>
        <w:top w:w="0" w:type="dxa"/>
        <w:right w:w="0" w:type="dxa"/>
        <w:bottom w:w="0" w:type="dxa"/>
      </w:tblCellMar>
    </w:tblPr>
  </w:style>
  <w:style w:type="table" w:styleId="1010" w:customStyle="1">
    <w:name w:val="List Table 7 Colorful - Accent 6"/>
    <w:uiPriority w:val="99"/>
    <w:qFormat/>
    <w:tblPr>
      <w:tblCellMar>
        <w:left w:w="0" w:type="dxa"/>
        <w:top w:w="0" w:type="dxa"/>
        <w:right w:w="0" w:type="dxa"/>
        <w:bottom w:w="0" w:type="dxa"/>
      </w:tblCellMar>
    </w:tblPr>
  </w:style>
  <w:style w:type="table" w:styleId="1011" w:customStyle="1">
    <w:name w:val="Lined - Accent"/>
    <w:uiPriority w:val="99"/>
    <w:qFormat/>
    <w:rPr>
      <w:color w:val="404040"/>
    </w:rPr>
    <w:tblPr>
      <w:tblCellMar>
        <w:left w:w="0" w:type="dxa"/>
        <w:top w:w="0" w:type="dxa"/>
        <w:right w:w="0" w:type="dxa"/>
        <w:bottom w:w="0" w:type="dxa"/>
      </w:tblCellMar>
    </w:tblPr>
  </w:style>
  <w:style w:type="table" w:styleId="1012" w:customStyle="1">
    <w:name w:val="Lined - Accent 1"/>
    <w:uiPriority w:val="99"/>
    <w:qFormat/>
    <w:rPr>
      <w:color w:val="404040"/>
    </w:rPr>
    <w:tblPr>
      <w:tblCellMar>
        <w:left w:w="0" w:type="dxa"/>
        <w:top w:w="0" w:type="dxa"/>
        <w:right w:w="0" w:type="dxa"/>
        <w:bottom w:w="0" w:type="dxa"/>
      </w:tblCellMar>
    </w:tblPr>
  </w:style>
  <w:style w:type="table" w:styleId="1013" w:customStyle="1">
    <w:name w:val="Lined - Accent 2"/>
    <w:uiPriority w:val="99"/>
    <w:qFormat/>
    <w:rPr>
      <w:color w:val="404040"/>
    </w:rPr>
    <w:tblPr>
      <w:tblCellMar>
        <w:left w:w="0" w:type="dxa"/>
        <w:top w:w="0" w:type="dxa"/>
        <w:right w:w="0" w:type="dxa"/>
        <w:bottom w:w="0" w:type="dxa"/>
      </w:tblCellMar>
    </w:tblPr>
  </w:style>
  <w:style w:type="table" w:styleId="1014" w:customStyle="1">
    <w:name w:val="Lined - Accent 3"/>
    <w:uiPriority w:val="99"/>
    <w:qFormat/>
    <w:rPr>
      <w:color w:val="404040"/>
    </w:rPr>
    <w:tblPr>
      <w:tblCellMar>
        <w:left w:w="0" w:type="dxa"/>
        <w:top w:w="0" w:type="dxa"/>
        <w:right w:w="0" w:type="dxa"/>
        <w:bottom w:w="0" w:type="dxa"/>
      </w:tblCellMar>
    </w:tblPr>
  </w:style>
  <w:style w:type="table" w:styleId="1015" w:customStyle="1">
    <w:name w:val="Lined - Accent 4"/>
    <w:uiPriority w:val="99"/>
    <w:qFormat/>
    <w:rPr>
      <w:color w:val="404040"/>
    </w:rPr>
    <w:tblPr>
      <w:tblCellMar>
        <w:left w:w="0" w:type="dxa"/>
        <w:top w:w="0" w:type="dxa"/>
        <w:right w:w="0" w:type="dxa"/>
        <w:bottom w:w="0" w:type="dxa"/>
      </w:tblCellMar>
    </w:tblPr>
  </w:style>
  <w:style w:type="table" w:styleId="1016" w:customStyle="1">
    <w:name w:val="Lined - Accent 5"/>
    <w:uiPriority w:val="99"/>
    <w:qFormat/>
    <w:rPr>
      <w:color w:val="404040"/>
    </w:rPr>
    <w:tblPr>
      <w:tblCellMar>
        <w:left w:w="0" w:type="dxa"/>
        <w:top w:w="0" w:type="dxa"/>
        <w:right w:w="0" w:type="dxa"/>
        <w:bottom w:w="0" w:type="dxa"/>
      </w:tblCellMar>
    </w:tblPr>
  </w:style>
  <w:style w:type="table" w:styleId="1017" w:customStyle="1">
    <w:name w:val="Lined - Accent 6"/>
    <w:uiPriority w:val="99"/>
    <w:qFormat/>
    <w:rPr>
      <w:color w:val="404040"/>
    </w:rPr>
    <w:tblPr>
      <w:tblCellMar>
        <w:left w:w="0" w:type="dxa"/>
        <w:top w:w="0" w:type="dxa"/>
        <w:right w:w="0" w:type="dxa"/>
        <w:bottom w:w="0" w:type="dxa"/>
      </w:tblCellMar>
    </w:tblPr>
  </w:style>
  <w:style w:type="table" w:styleId="1018" w:customStyle="1">
    <w:name w:val="Bordered &amp; Lined - Accent"/>
    <w:uiPriority w:val="99"/>
    <w:qFormat/>
    <w:rPr>
      <w:color w:val="404040"/>
    </w:rPr>
    <w:tblPr>
      <w:tblCellMar>
        <w:left w:w="0" w:type="dxa"/>
        <w:top w:w="0" w:type="dxa"/>
        <w:right w:w="0" w:type="dxa"/>
        <w:bottom w:w="0" w:type="dxa"/>
      </w:tblCellMar>
    </w:tblPr>
  </w:style>
  <w:style w:type="table" w:styleId="1019" w:customStyle="1">
    <w:name w:val="Bordered &amp; Lined - Accent 1"/>
    <w:uiPriority w:val="99"/>
    <w:qFormat/>
    <w:rPr>
      <w:color w:val="404040"/>
    </w:rPr>
    <w:tblPr>
      <w:tblCellMar>
        <w:left w:w="0" w:type="dxa"/>
        <w:top w:w="0" w:type="dxa"/>
        <w:right w:w="0" w:type="dxa"/>
        <w:bottom w:w="0" w:type="dxa"/>
      </w:tblCellMar>
    </w:tblPr>
  </w:style>
  <w:style w:type="table" w:styleId="1020" w:customStyle="1">
    <w:name w:val="Bordered &amp; Lined - Accent 2"/>
    <w:uiPriority w:val="99"/>
    <w:qFormat/>
    <w:rPr>
      <w:color w:val="404040"/>
    </w:rPr>
    <w:tblPr>
      <w:tblCellMar>
        <w:left w:w="0" w:type="dxa"/>
        <w:top w:w="0" w:type="dxa"/>
        <w:right w:w="0" w:type="dxa"/>
        <w:bottom w:w="0" w:type="dxa"/>
      </w:tblCellMar>
    </w:tblPr>
  </w:style>
  <w:style w:type="table" w:styleId="1021" w:customStyle="1">
    <w:name w:val="Bordered &amp; Lined - Accent 3"/>
    <w:uiPriority w:val="99"/>
    <w:qFormat/>
    <w:rPr>
      <w:color w:val="404040"/>
    </w:rPr>
    <w:tblPr>
      <w:tblCellMar>
        <w:left w:w="0" w:type="dxa"/>
        <w:top w:w="0" w:type="dxa"/>
        <w:right w:w="0" w:type="dxa"/>
        <w:bottom w:w="0" w:type="dxa"/>
      </w:tblCellMar>
    </w:tblPr>
  </w:style>
  <w:style w:type="table" w:styleId="1022" w:customStyle="1">
    <w:name w:val="Bordered &amp; Lined - Accent 4"/>
    <w:uiPriority w:val="99"/>
    <w:qFormat/>
    <w:rPr>
      <w:color w:val="404040"/>
    </w:rPr>
    <w:tblPr>
      <w:tblCellMar>
        <w:left w:w="0" w:type="dxa"/>
        <w:top w:w="0" w:type="dxa"/>
        <w:right w:w="0" w:type="dxa"/>
        <w:bottom w:w="0" w:type="dxa"/>
      </w:tblCellMar>
    </w:tblPr>
  </w:style>
  <w:style w:type="table" w:styleId="1023" w:customStyle="1">
    <w:name w:val="Bordered &amp; Lined - Accent 5"/>
    <w:uiPriority w:val="99"/>
    <w:qFormat/>
    <w:rPr>
      <w:color w:val="404040"/>
    </w:rPr>
    <w:tblPr>
      <w:tblCellMar>
        <w:left w:w="0" w:type="dxa"/>
        <w:top w:w="0" w:type="dxa"/>
        <w:right w:w="0" w:type="dxa"/>
        <w:bottom w:w="0" w:type="dxa"/>
      </w:tblCellMar>
    </w:tblPr>
  </w:style>
  <w:style w:type="table" w:styleId="1024" w:customStyle="1">
    <w:name w:val="Bordered &amp; Lined - Accent 6"/>
    <w:uiPriority w:val="99"/>
    <w:qFormat/>
    <w:rPr>
      <w:color w:val="404040"/>
    </w:rPr>
    <w:tblPr>
      <w:tblCellMar>
        <w:left w:w="0" w:type="dxa"/>
        <w:top w:w="0" w:type="dxa"/>
        <w:right w:w="0" w:type="dxa"/>
        <w:bottom w:w="0" w:type="dxa"/>
      </w:tblCellMar>
    </w:tblPr>
  </w:style>
  <w:style w:type="table" w:styleId="1025" w:customStyle="1">
    <w:name w:val="Bordered"/>
    <w:uiPriority w:val="99"/>
    <w:qFormat/>
    <w:tblPr>
      <w:tblCellMar>
        <w:left w:w="0" w:type="dxa"/>
        <w:top w:w="0" w:type="dxa"/>
        <w:right w:w="0" w:type="dxa"/>
        <w:bottom w:w="0" w:type="dxa"/>
      </w:tblCellMar>
    </w:tblPr>
  </w:style>
  <w:style w:type="table" w:styleId="1026" w:customStyle="1">
    <w:name w:val="Bordered - Accent 1"/>
    <w:uiPriority w:val="99"/>
    <w:qFormat/>
    <w:tblPr>
      <w:tblCellMar>
        <w:left w:w="0" w:type="dxa"/>
        <w:top w:w="0" w:type="dxa"/>
        <w:right w:w="0" w:type="dxa"/>
        <w:bottom w:w="0" w:type="dxa"/>
      </w:tblCellMar>
    </w:tblPr>
  </w:style>
  <w:style w:type="table" w:styleId="1027" w:customStyle="1">
    <w:name w:val="Bordered - Accent 2"/>
    <w:uiPriority w:val="99"/>
    <w:qFormat/>
    <w:tblPr>
      <w:tblCellMar>
        <w:left w:w="0" w:type="dxa"/>
        <w:top w:w="0" w:type="dxa"/>
        <w:right w:w="0" w:type="dxa"/>
        <w:bottom w:w="0" w:type="dxa"/>
      </w:tblCellMar>
    </w:tblPr>
  </w:style>
  <w:style w:type="table" w:styleId="1028" w:customStyle="1">
    <w:name w:val="Bordered - Accent 3"/>
    <w:uiPriority w:val="99"/>
    <w:qFormat/>
    <w:tblPr>
      <w:tblCellMar>
        <w:left w:w="0" w:type="dxa"/>
        <w:top w:w="0" w:type="dxa"/>
        <w:right w:w="0" w:type="dxa"/>
        <w:bottom w:w="0" w:type="dxa"/>
      </w:tblCellMar>
    </w:tblPr>
  </w:style>
  <w:style w:type="table" w:styleId="1029" w:customStyle="1">
    <w:name w:val="Bordered - Accent 4"/>
    <w:uiPriority w:val="99"/>
    <w:qFormat/>
    <w:tblPr>
      <w:tblCellMar>
        <w:left w:w="0" w:type="dxa"/>
        <w:top w:w="0" w:type="dxa"/>
        <w:right w:w="0" w:type="dxa"/>
        <w:bottom w:w="0" w:type="dxa"/>
      </w:tblCellMar>
    </w:tblPr>
  </w:style>
  <w:style w:type="table" w:styleId="1030" w:customStyle="1">
    <w:name w:val="Bordered - Accent 5"/>
    <w:uiPriority w:val="99"/>
    <w:qFormat/>
    <w:tblPr>
      <w:tblCellMar>
        <w:left w:w="0" w:type="dxa"/>
        <w:top w:w="0" w:type="dxa"/>
        <w:right w:w="0" w:type="dxa"/>
        <w:bottom w:w="0" w:type="dxa"/>
      </w:tblCellMar>
    </w:tblPr>
  </w:style>
  <w:style w:type="table" w:styleId="1031" w:customStyle="1">
    <w:name w:val="Bordered - Accent 6"/>
    <w:uiPriority w:val="99"/>
    <w:qFormat/>
    <w:tblPr>
      <w:tblCellMar>
        <w:left w:w="0" w:type="dxa"/>
        <w:top w:w="0" w:type="dxa"/>
        <w:right w:w="0" w:type="dxa"/>
        <w:bottom w:w="0" w:type="dxa"/>
      </w:tblCellMar>
    </w:tblPr>
  </w:style>
  <w:style w:type="paragraph" w:styleId="1032" w:customStyle="1">
    <w:name w:val="TOC 标题11"/>
    <w:uiPriority w:val="39"/>
    <w:unhideWhenUsed/>
    <w:qFormat/>
    <w:rPr>
      <w:rFonts w:hint="default" w:ascii="Times New Roman" w:hAnsi="Times New Roman" w:eastAsia="宋体" w:cs="Times New Roman"/>
      <w:lang w:val="en-US" w:eastAsia="zh-CN" w:bidi="ar-SA"/>
    </w:rPr>
  </w:style>
  <w:style w:type="paragraph" w:styleId="1033" w:customStyle="1">
    <w:name w:val="标题 51"/>
    <w:basedOn w:val="762"/>
    <w:next w:val="76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4" w:customStyle="1">
    <w:name w:val="标题 61"/>
    <w:basedOn w:val="762"/>
    <w:next w:val="76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5" w:customStyle="1">
    <w:name w:val="标题 71"/>
    <w:basedOn w:val="762"/>
    <w:next w:val="76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6" w:customStyle="1">
    <w:name w:val="标题 81"/>
    <w:basedOn w:val="762"/>
    <w:next w:val="76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37" w:customStyle="1">
    <w:name w:val="标题 91"/>
    <w:basedOn w:val="762"/>
    <w:next w:val="762"/>
    <w:uiPriority w:val="0"/>
    <w:qFormat/>
    <w:pPr>
      <w:jc w:val="center"/>
      <w:keepNext/>
      <w:spacing w:line="600" w:lineRule="exact"/>
      <w:outlineLvl w:val="8"/>
    </w:pPr>
    <w:rPr>
      <w:rFonts w:ascii="仿宋_GB2312" w:eastAsia="仿宋_GB2312"/>
      <w:sz w:val="32"/>
    </w:rPr>
  </w:style>
  <w:style w:type="character" w:styleId="1038" w:customStyle="1">
    <w:name w:val="默认段落字体1"/>
    <w:uiPriority w:val="1"/>
    <w:unhideWhenUsed/>
    <w:qFormat/>
  </w:style>
  <w:style w:type="table" w:styleId="1039" w:customStyle="1">
    <w:name w:val="普通表格1"/>
    <w:uiPriority w:val="0"/>
    <w:semiHidden/>
    <w:qFormat/>
    <w:tblPr>
      <w:tblCellMar>
        <w:left w:w="0" w:type="dxa"/>
        <w:top w:w="0" w:type="dxa"/>
        <w:right w:w="0" w:type="dxa"/>
        <w:bottom w:w="0" w:type="dxa"/>
      </w:tblCellMar>
    </w:tblPr>
  </w:style>
  <w:style w:type="paragraph" w:styleId="1040" w:customStyle="1">
    <w:name w:val="列表项目符号 41"/>
    <w:basedOn w:val="762"/>
    <w:uiPriority w:val="0"/>
    <w:qFormat/>
    <w:pPr>
      <w:ind w:left="360" w:hanging="360"/>
      <w:spacing w:line="380" w:lineRule="exact"/>
      <w:tabs>
        <w:tab w:val="left" w:pos="360" w:leader="none"/>
      </w:tabs>
    </w:pPr>
    <w:rPr>
      <w:sz w:val="28"/>
    </w:rPr>
  </w:style>
  <w:style w:type="paragraph" w:styleId="1041" w:customStyle="1">
    <w:name w:val="索引 81"/>
    <w:basedOn w:val="762"/>
    <w:next w:val="762"/>
    <w:uiPriority w:val="0"/>
    <w:qFormat/>
    <w:pPr>
      <w:ind w:left="1400"/>
    </w:pPr>
  </w:style>
  <w:style w:type="paragraph" w:styleId="1042" w:customStyle="1">
    <w:name w:val="列表编号1"/>
    <w:basedOn w:val="762"/>
    <w:uiPriority w:val="0"/>
    <w:qFormat/>
    <w:pPr>
      <w:spacing w:line="360" w:lineRule="auto"/>
      <w:tabs>
        <w:tab w:val="left" w:pos="0" w:leader="none"/>
        <w:tab w:val="left" w:pos="840" w:leader="none"/>
      </w:tabs>
    </w:pPr>
  </w:style>
  <w:style w:type="paragraph" w:styleId="1043" w:customStyle="1">
    <w:name w:val="正文缩进11"/>
    <w:basedOn w:val="762"/>
    <w:uiPriority w:val="0"/>
    <w:qFormat/>
    <w:pPr>
      <w:ind w:firstLine="420"/>
    </w:pPr>
    <w:rPr>
      <w:rFonts w:ascii="宋体"/>
      <w:color w:val="000000"/>
      <w:sz w:val="24"/>
      <w:szCs w:val="20"/>
    </w:rPr>
  </w:style>
  <w:style w:type="paragraph" w:styleId="1044" w:customStyle="1">
    <w:name w:val="题注1"/>
    <w:basedOn w:val="762"/>
    <w:next w:val="762"/>
    <w:link w:val="1045"/>
    <w:uiPriority w:val="0"/>
    <w:qFormat/>
    <w:pPr>
      <w:spacing w:line="360" w:lineRule="auto"/>
      <w:tabs>
        <w:tab w:val="left" w:pos="0" w:leader="none"/>
      </w:tabs>
    </w:pPr>
    <w:rPr>
      <w:rFonts w:ascii="Arial" w:hAnsi="Arial" w:eastAsia="黑体"/>
      <w:sz w:val="20"/>
      <w:szCs w:val="20"/>
    </w:rPr>
  </w:style>
  <w:style w:type="character" w:styleId="1045" w:customStyle="1">
    <w:name w:val="题注 字符"/>
    <w:link w:val="1044"/>
    <w:uiPriority w:val="0"/>
    <w:qFormat/>
    <w:rPr>
      <w:rFonts w:ascii="Arial" w:hAnsi="Arial" w:eastAsia="黑体" w:cs="Arial"/>
    </w:rPr>
  </w:style>
  <w:style w:type="paragraph" w:styleId="1046" w:customStyle="1">
    <w:name w:val="索引 51"/>
    <w:basedOn w:val="762"/>
    <w:next w:val="762"/>
    <w:uiPriority w:val="0"/>
    <w:qFormat/>
    <w:pPr>
      <w:ind w:left="800"/>
    </w:pPr>
  </w:style>
  <w:style w:type="paragraph" w:styleId="1047" w:customStyle="1">
    <w:name w:val="列表项目符号1"/>
    <w:basedOn w:val="762"/>
    <w:uiPriority w:val="0"/>
    <w:qFormat/>
    <w:pPr>
      <w:ind w:left="962" w:hanging="480"/>
      <w:spacing w:line="360" w:lineRule="auto"/>
      <w:tabs>
        <w:tab w:val="left" w:pos="840" w:leader="none"/>
      </w:tabs>
    </w:pPr>
    <w:rPr>
      <w:sz w:val="24"/>
    </w:rPr>
  </w:style>
  <w:style w:type="paragraph" w:styleId="1048" w:customStyle="1">
    <w:name w:val="文档结构图1"/>
    <w:basedOn w:val="762"/>
    <w:uiPriority w:val="0"/>
    <w:qFormat/>
    <w:pPr>
      <w:shd w:val="clear" w:color="auto" w:fill="000080"/>
    </w:pPr>
  </w:style>
  <w:style w:type="paragraph" w:styleId="1049" w:customStyle="1">
    <w:name w:val="批注文字1"/>
    <w:basedOn w:val="762"/>
    <w:link w:val="1050"/>
    <w:uiPriority w:val="99"/>
    <w:qFormat/>
    <w:pPr>
      <w:jc w:val="left"/>
    </w:pPr>
    <w:rPr>
      <w:szCs w:val="20"/>
    </w:rPr>
  </w:style>
  <w:style w:type="character" w:styleId="1050" w:customStyle="1">
    <w:name w:val="批注文字 字符"/>
    <w:link w:val="1049"/>
    <w:uiPriority w:val="99"/>
    <w:qFormat/>
    <w:rPr>
      <w:rFonts w:ascii="Calibri" w:hAnsi="Calibri" w:eastAsia="宋体" w:cs="Times New Roman"/>
      <w:sz w:val="21"/>
    </w:rPr>
  </w:style>
  <w:style w:type="paragraph" w:styleId="1051" w:customStyle="1">
    <w:name w:val="索引 61"/>
    <w:basedOn w:val="762"/>
    <w:next w:val="762"/>
    <w:uiPriority w:val="0"/>
    <w:qFormat/>
    <w:pPr>
      <w:ind w:left="1000"/>
    </w:pPr>
  </w:style>
  <w:style w:type="paragraph" w:styleId="1052" w:customStyle="1">
    <w:name w:val="正文文本 31"/>
    <w:basedOn w:val="762"/>
    <w:uiPriority w:val="0"/>
    <w:qFormat/>
    <w:rPr>
      <w:color w:val="000000"/>
    </w:rPr>
  </w:style>
  <w:style w:type="paragraph" w:styleId="1053" w:customStyle="1">
    <w:name w:val="列表项目符号 31"/>
    <w:basedOn w:val="762"/>
    <w:uiPriority w:val="0"/>
    <w:qFormat/>
    <w:pPr>
      <w:ind w:left="1200" w:hanging="360"/>
      <w:spacing w:line="380" w:lineRule="exact"/>
      <w:tabs>
        <w:tab w:val="left" w:pos="1200" w:leader="none"/>
      </w:tabs>
    </w:pPr>
    <w:rPr>
      <w:sz w:val="28"/>
    </w:rPr>
  </w:style>
  <w:style w:type="paragraph" w:styleId="1054" w:customStyle="1">
    <w:name w:val="正文文本1"/>
    <w:basedOn w:val="762"/>
    <w:uiPriority w:val="0"/>
    <w:qFormat/>
    <w:pPr>
      <w:spacing w:line="60" w:lineRule="auto"/>
    </w:pPr>
    <w:rPr>
      <w:rFonts w:ascii="仿宋_GB2312" w:eastAsia="仿宋_GB2312"/>
      <w:sz w:val="32"/>
    </w:rPr>
  </w:style>
  <w:style w:type="paragraph" w:styleId="1055" w:customStyle="1">
    <w:name w:val="正文文本缩进1"/>
    <w:basedOn w:val="762"/>
    <w:uiPriority w:val="0"/>
    <w:qFormat/>
    <w:pPr>
      <w:ind w:firstLine="225"/>
    </w:pPr>
    <w:rPr>
      <w:rFonts w:ascii="仿宋_GB2312" w:eastAsia="仿宋_GB2312"/>
      <w:sz w:val="32"/>
    </w:rPr>
  </w:style>
  <w:style w:type="paragraph" w:styleId="1056" w:customStyle="1">
    <w:name w:val="文本块1"/>
    <w:basedOn w:val="762"/>
    <w:uiPriority w:val="0"/>
    <w:qFormat/>
    <w:pPr>
      <w:ind w:left="1548" w:right="12" w:hanging="2405"/>
      <w:spacing w:line="360" w:lineRule="exact"/>
    </w:pPr>
    <w:rPr>
      <w:rFonts w:ascii="宋体"/>
      <w:bCs/>
      <w:sz w:val="28"/>
    </w:rPr>
  </w:style>
  <w:style w:type="paragraph" w:styleId="1057" w:customStyle="1">
    <w:name w:val="列表项目符号 21"/>
    <w:basedOn w:val="762"/>
    <w:uiPriority w:val="0"/>
    <w:qFormat/>
    <w:pPr>
      <w:ind w:left="720" w:hanging="360"/>
      <w:spacing w:line="360" w:lineRule="auto"/>
      <w:tabs>
        <w:tab w:val="left" w:pos="720" w:leader="none"/>
      </w:tabs>
    </w:pPr>
    <w:rPr>
      <w:sz w:val="24"/>
    </w:rPr>
  </w:style>
  <w:style w:type="paragraph" w:styleId="1058" w:customStyle="1">
    <w:name w:val="HTML 地址1"/>
    <w:basedOn w:val="762"/>
    <w:uiPriority w:val="0"/>
    <w:qFormat/>
    <w:rPr>
      <w:i/>
      <w:iCs/>
    </w:rPr>
  </w:style>
  <w:style w:type="paragraph" w:styleId="1059" w:customStyle="1">
    <w:name w:val="索引 41"/>
    <w:basedOn w:val="762"/>
    <w:next w:val="762"/>
    <w:uiPriority w:val="0"/>
    <w:qFormat/>
    <w:pPr>
      <w:ind w:left="600"/>
    </w:pPr>
  </w:style>
  <w:style w:type="paragraph" w:styleId="1060" w:customStyle="1">
    <w:name w:val="纯文本11"/>
    <w:basedOn w:val="762"/>
    <w:link w:val="1061"/>
    <w:uiPriority w:val="0"/>
    <w:qFormat/>
    <w:rPr>
      <w:rFonts w:ascii="宋体"/>
      <w:szCs w:val="21"/>
    </w:rPr>
  </w:style>
  <w:style w:type="character" w:styleId="1061" w:customStyle="1">
    <w:name w:val="纯文本 字符"/>
    <w:link w:val="1060"/>
    <w:uiPriority w:val="0"/>
    <w:qFormat/>
    <w:rPr>
      <w:rFonts w:ascii="宋体" w:hAnsi="Calibri" w:eastAsia="宋体"/>
      <w:sz w:val="21"/>
      <w:szCs w:val="21"/>
      <w:lang w:val="en-US" w:eastAsia="zh-CN" w:bidi="ar-SA"/>
    </w:rPr>
  </w:style>
  <w:style w:type="paragraph" w:styleId="1062" w:customStyle="1">
    <w:name w:val="列表项目符号 51"/>
    <w:basedOn w:val="762"/>
    <w:uiPriority w:val="0"/>
    <w:qFormat/>
    <w:pPr>
      <w:ind w:left="720" w:hanging="360"/>
      <w:spacing w:line="380" w:lineRule="exact"/>
      <w:tabs>
        <w:tab w:val="left" w:pos="720" w:leader="none"/>
      </w:tabs>
    </w:pPr>
    <w:rPr>
      <w:sz w:val="28"/>
    </w:rPr>
  </w:style>
  <w:style w:type="paragraph" w:styleId="1063" w:customStyle="1">
    <w:name w:val="索引 31"/>
    <w:basedOn w:val="762"/>
    <w:next w:val="762"/>
    <w:uiPriority w:val="0"/>
    <w:qFormat/>
    <w:pPr>
      <w:ind w:left="400"/>
    </w:pPr>
  </w:style>
  <w:style w:type="paragraph" w:styleId="1064" w:customStyle="1">
    <w:name w:val="日期1"/>
    <w:basedOn w:val="762"/>
    <w:next w:val="762"/>
    <w:uiPriority w:val="0"/>
    <w:qFormat/>
    <w:pPr>
      <w:ind w:left="2500"/>
    </w:pPr>
  </w:style>
  <w:style w:type="paragraph" w:styleId="1065" w:customStyle="1">
    <w:name w:val="正文文本缩进 21"/>
    <w:basedOn w:val="762"/>
    <w:uiPriority w:val="0"/>
    <w:qFormat/>
    <w:pPr>
      <w:ind w:firstLine="225"/>
      <w:jc w:val="left"/>
      <w:spacing w:line="540" w:lineRule="exact"/>
    </w:pPr>
    <w:rPr>
      <w:rFonts w:ascii="仿宋_GB2312" w:eastAsia="仿宋_GB2312"/>
      <w:sz w:val="32"/>
    </w:rPr>
  </w:style>
  <w:style w:type="paragraph" w:styleId="1066" w:customStyle="1">
    <w:name w:val="尾注文本1"/>
    <w:basedOn w:val="762"/>
    <w:uiPriority w:val="0"/>
    <w:qFormat/>
    <w:pPr>
      <w:jc w:val="left"/>
      <w:widowControl/>
    </w:pPr>
    <w:rPr>
      <w:rFonts w:ascii="宋体"/>
      <w:bCs/>
      <w:szCs w:val="21"/>
    </w:rPr>
  </w:style>
  <w:style w:type="paragraph" w:styleId="1067" w:customStyle="1">
    <w:name w:val="批注框文本1"/>
    <w:basedOn w:val="762"/>
    <w:uiPriority w:val="0"/>
    <w:qFormat/>
    <w:rPr>
      <w:sz w:val="18"/>
      <w:szCs w:val="20"/>
    </w:rPr>
  </w:style>
  <w:style w:type="paragraph" w:styleId="1068" w:customStyle="1">
    <w:name w:val="页脚1"/>
    <w:basedOn w:val="762"/>
    <w:uiPriority w:val="0"/>
    <w:qFormat/>
    <w:pPr>
      <w:jc w:val="left"/>
      <w:tabs>
        <w:tab w:val="center" w:pos="4153" w:leader="none"/>
        <w:tab w:val="right" w:pos="8306" w:leader="none"/>
      </w:tabs>
    </w:pPr>
    <w:rPr>
      <w:sz w:val="18"/>
      <w:szCs w:val="18"/>
    </w:rPr>
  </w:style>
  <w:style w:type="paragraph" w:styleId="1069" w:customStyle="1">
    <w:name w:val="页眉1"/>
    <w:basedOn w:val="762"/>
    <w:uiPriority w:val="0"/>
    <w:qFormat/>
    <w:pPr>
      <w:jc w:val="center"/>
      <w:tabs>
        <w:tab w:val="center" w:pos="4153" w:leader="none"/>
        <w:tab w:val="right" w:pos="8306" w:leader="none"/>
      </w:tabs>
      <w:pBdr>
        <w:bottom w:val="single" w:color="000000" w:sz="6" w:space="1"/>
      </w:pBdr>
    </w:pPr>
    <w:rPr>
      <w:sz w:val="18"/>
      <w:szCs w:val="18"/>
    </w:rPr>
  </w:style>
  <w:style w:type="paragraph" w:styleId="1070" w:customStyle="1">
    <w:name w:val="索引标题1"/>
    <w:basedOn w:val="762"/>
    <w:next w:val="1071"/>
    <w:uiPriority w:val="0"/>
    <w:qFormat/>
  </w:style>
  <w:style w:type="paragraph" w:styleId="1071" w:customStyle="1">
    <w:name w:val="索引 111"/>
    <w:basedOn w:val="762"/>
    <w:next w:val="762"/>
    <w:uiPriority w:val="0"/>
    <w:qFormat/>
  </w:style>
  <w:style w:type="paragraph" w:styleId="1072" w:customStyle="1">
    <w:name w:val="脚注文本1"/>
    <w:basedOn w:val="762"/>
    <w:uiPriority w:val="0"/>
    <w:qFormat/>
    <w:pPr>
      <w:jc w:val="left"/>
    </w:pPr>
    <w:rPr>
      <w:rFonts w:ascii="宋体"/>
      <w:bCs/>
      <w:sz w:val="18"/>
      <w:szCs w:val="18"/>
    </w:rPr>
  </w:style>
  <w:style w:type="paragraph" w:styleId="1073" w:customStyle="1">
    <w:name w:val="正文文本缩进 31"/>
    <w:basedOn w:val="762"/>
    <w:uiPriority w:val="0"/>
    <w:qFormat/>
    <w:pPr>
      <w:ind w:firstLine="213"/>
    </w:pPr>
    <w:rPr>
      <w:rFonts w:ascii="仿宋_GB2312" w:eastAsia="仿宋_GB2312"/>
      <w:sz w:val="30"/>
    </w:rPr>
  </w:style>
  <w:style w:type="paragraph" w:styleId="1074" w:customStyle="1">
    <w:name w:val="索引 71"/>
    <w:basedOn w:val="762"/>
    <w:next w:val="762"/>
    <w:uiPriority w:val="0"/>
    <w:qFormat/>
    <w:pPr>
      <w:ind w:left="1200"/>
    </w:pPr>
  </w:style>
  <w:style w:type="paragraph" w:styleId="1075" w:customStyle="1">
    <w:name w:val="索引 91"/>
    <w:basedOn w:val="762"/>
    <w:next w:val="762"/>
    <w:uiPriority w:val="0"/>
    <w:qFormat/>
    <w:pPr>
      <w:ind w:left="1600"/>
    </w:pPr>
  </w:style>
  <w:style w:type="paragraph" w:styleId="1076" w:customStyle="1">
    <w:name w:val="图表目录11"/>
    <w:basedOn w:val="762"/>
    <w:next w:val="762"/>
    <w:uiPriority w:val="0"/>
    <w:qFormat/>
    <w:pPr>
      <w:ind w:left="400" w:hanging="200"/>
      <w:jc w:val="left"/>
      <w:widowControl/>
    </w:pPr>
    <w:rPr>
      <w:rFonts w:ascii="宋体"/>
      <w:bCs/>
      <w:szCs w:val="21"/>
    </w:rPr>
  </w:style>
  <w:style w:type="paragraph" w:styleId="1077" w:customStyle="1">
    <w:name w:val="正文文本 21"/>
    <w:basedOn w:val="762"/>
    <w:uiPriority w:val="0"/>
    <w:qFormat/>
    <w:pPr>
      <w:spacing w:line="560" w:lineRule="exact"/>
    </w:pPr>
    <w:rPr>
      <w:rFonts w:ascii="仿宋_GB2312" w:eastAsia="仿宋_GB2312"/>
      <w:sz w:val="28"/>
      <w:szCs w:val="30"/>
    </w:rPr>
  </w:style>
  <w:style w:type="paragraph" w:styleId="1078" w:customStyle="1">
    <w:name w:val="列表接续 21"/>
    <w:basedOn w:val="762"/>
    <w:uiPriority w:val="0"/>
    <w:qFormat/>
    <w:pPr>
      <w:ind w:left="840"/>
      <w:spacing w:after="120"/>
    </w:pPr>
  </w:style>
  <w:style w:type="paragraph" w:styleId="1079" w:customStyle="1">
    <w:name w:val="HTML 预设格式1"/>
    <w:basedOn w:val="7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0" w:customStyle="1">
    <w:name w:val="普通(网站)1"/>
    <w:basedOn w:val="762"/>
    <w:uiPriority w:val="99"/>
    <w:qFormat/>
    <w:pPr>
      <w:jc w:val="left"/>
      <w:spacing w:before="100" w:beforeAutospacing="1" w:after="100" w:afterAutospacing="1"/>
      <w:widowControl/>
    </w:pPr>
    <w:rPr>
      <w:rFonts w:ascii="宋体"/>
      <w:sz w:val="24"/>
      <w:szCs w:val="20"/>
    </w:rPr>
  </w:style>
  <w:style w:type="paragraph" w:styleId="1081" w:customStyle="1">
    <w:name w:val="索引 21"/>
    <w:basedOn w:val="762"/>
    <w:next w:val="762"/>
    <w:uiPriority w:val="0"/>
    <w:qFormat/>
    <w:pPr>
      <w:ind w:left="200"/>
    </w:pPr>
  </w:style>
  <w:style w:type="paragraph" w:styleId="1082" w:customStyle="1">
    <w:name w:val="标题1"/>
    <w:basedOn w:val="762"/>
    <w:uiPriority w:val="0"/>
    <w:qFormat/>
    <w:pPr>
      <w:jc w:val="center"/>
      <w:spacing w:before="240" w:after="60"/>
      <w:outlineLvl w:val="0"/>
    </w:pPr>
    <w:rPr>
      <w:rFonts w:ascii="Cambria" w:hAnsi="Cambria"/>
      <w:b/>
      <w:bCs/>
      <w:sz w:val="32"/>
      <w:szCs w:val="32"/>
    </w:rPr>
  </w:style>
  <w:style w:type="paragraph" w:styleId="1083" w:customStyle="1">
    <w:name w:val="批注主题1"/>
    <w:basedOn w:val="1049"/>
    <w:next w:val="1049"/>
    <w:uiPriority w:val="0"/>
    <w:qFormat/>
    <w:rPr>
      <w:b/>
    </w:rPr>
  </w:style>
  <w:style w:type="paragraph" w:styleId="1084" w:customStyle="1">
    <w:name w:val="正文文本首行缩进1"/>
    <w:basedOn w:val="1054"/>
    <w:uiPriority w:val="0"/>
    <w:qFormat/>
    <w:pPr>
      <w:ind w:firstLine="100"/>
      <w:spacing w:after="120" w:line="240" w:lineRule="auto"/>
    </w:pPr>
    <w:rPr>
      <w:rFonts w:ascii="Times New Roman" w:hAnsi="Times New Roman" w:eastAsia="宋体"/>
      <w:sz w:val="21"/>
    </w:rPr>
  </w:style>
  <w:style w:type="paragraph" w:styleId="1085" w:customStyle="1">
    <w:name w:val="正文文本首行缩进 211"/>
    <w:basedOn w:val="885"/>
    <w:link w:val="1086"/>
    <w:uiPriority w:val="0"/>
    <w:qFormat/>
    <w:pPr>
      <w:ind w:left="200" w:firstLine="200"/>
    </w:pPr>
    <w:rPr>
      <w:rFonts w:ascii="Times New Roman" w:hAnsi="Times New Roman"/>
      <w:sz w:val="24"/>
      <w:szCs w:val="24"/>
    </w:rPr>
  </w:style>
  <w:style w:type="character" w:styleId="1086" w:customStyle="1">
    <w:name w:val="正文文本首行缩进 2 字符"/>
    <w:link w:val="1085"/>
    <w:uiPriority w:val="0"/>
    <w:qFormat/>
    <w:rPr>
      <w:rFonts w:eastAsia="仿宋_GB2312"/>
      <w:sz w:val="24"/>
      <w:szCs w:val="24"/>
      <w:lang w:bidi="ar-SA"/>
    </w:rPr>
  </w:style>
  <w:style w:type="table" w:styleId="1087" w:customStyle="1">
    <w:name w:val="网格型1"/>
    <w:basedOn w:val="1039"/>
    <w:uiPriority w:val="0"/>
    <w:qFormat/>
    <w:tblPr/>
  </w:style>
  <w:style w:type="character" w:styleId="1088" w:customStyle="1">
    <w:name w:val="要点1"/>
    <w:uiPriority w:val="0"/>
    <w:qFormat/>
    <w:rPr>
      <w:b/>
    </w:rPr>
  </w:style>
  <w:style w:type="character" w:styleId="1089" w:customStyle="1">
    <w:name w:val="尾注引用1"/>
    <w:uiPriority w:val="0"/>
    <w:qFormat/>
    <w:rPr>
      <w:vertAlign w:val="superscript"/>
    </w:rPr>
  </w:style>
  <w:style w:type="character" w:styleId="1090" w:customStyle="1">
    <w:name w:val="页码1"/>
    <w:uiPriority w:val="0"/>
    <w:qFormat/>
  </w:style>
  <w:style w:type="character" w:styleId="1091" w:customStyle="1">
    <w:name w:val="访问过的超链接1"/>
    <w:uiPriority w:val="0"/>
    <w:qFormat/>
    <w:rPr>
      <w:color w:val="800080"/>
      <w:u w:val="single"/>
    </w:rPr>
  </w:style>
  <w:style w:type="character" w:styleId="1092" w:customStyle="1">
    <w:name w:val="强调1"/>
    <w:uiPriority w:val="0"/>
    <w:qFormat/>
    <w:rPr>
      <w:color w:val="cc0033"/>
    </w:rPr>
  </w:style>
  <w:style w:type="character" w:styleId="1093" w:customStyle="1">
    <w:name w:val="HTML 打字机1"/>
    <w:uiPriority w:val="0"/>
    <w:qFormat/>
    <w:rPr>
      <w:rFonts w:ascii="宋体" w:eastAsia="宋体" w:cs="宋体"/>
      <w:sz w:val="24"/>
      <w:szCs w:val="24"/>
      <w:lang w:bidi="ar-SA"/>
    </w:rPr>
  </w:style>
  <w:style w:type="character" w:styleId="1094" w:customStyle="1">
    <w:name w:val="超链接1"/>
    <w:uiPriority w:val="99"/>
    <w:qFormat/>
    <w:rPr>
      <w:color w:val="0000ff"/>
      <w:u w:val="single"/>
    </w:rPr>
  </w:style>
  <w:style w:type="character" w:styleId="1095" w:customStyle="1">
    <w:name w:val="批注引用1"/>
    <w:uiPriority w:val="0"/>
    <w:qFormat/>
    <w:rPr>
      <w:sz w:val="21"/>
    </w:rPr>
  </w:style>
  <w:style w:type="character" w:styleId="1096" w:customStyle="1">
    <w:name w:val="脚注引用1"/>
    <w:uiPriority w:val="0"/>
    <w:qFormat/>
    <w:rPr>
      <w:vertAlign w:val="superscript"/>
    </w:rPr>
  </w:style>
  <w:style w:type="paragraph" w:styleId="1097" w:customStyle="1">
    <w:name w:val="正文（标记）"/>
    <w:basedOn w:val="762"/>
    <w:link w:val="1098"/>
    <w:uiPriority w:val="0"/>
    <w:qFormat/>
    <w:pPr>
      <w:spacing w:before="50" w:after="50"/>
      <w:tabs>
        <w:tab w:val="left" w:pos="0" w:leader="none"/>
        <w:tab w:val="left" w:pos="840" w:leader="none"/>
      </w:tabs>
    </w:pPr>
    <w:rPr>
      <w:rFonts w:ascii="Times New Roman" w:hAnsi="Times New Roman"/>
      <w:sz w:val="24"/>
      <w:szCs w:val="24"/>
    </w:rPr>
  </w:style>
  <w:style w:type="character" w:styleId="1098" w:customStyle="1">
    <w:name w:val="正文（标记） Char2"/>
    <w:link w:val="1097"/>
    <w:uiPriority w:val="0"/>
    <w:qFormat/>
    <w:rPr>
      <w:sz w:val="24"/>
      <w:szCs w:val="24"/>
    </w:rPr>
  </w:style>
  <w:style w:type="character" w:styleId="1099" w:customStyle="1">
    <w:name w:val="Char Char2"/>
    <w:uiPriority w:val="0"/>
    <w:qFormat/>
    <w:rPr>
      <w:sz w:val="18"/>
      <w:szCs w:val="18"/>
    </w:rPr>
  </w:style>
  <w:style w:type="character" w:styleId="1100" w:customStyle="1">
    <w:name w:val="maywed421"/>
    <w:uiPriority w:val="0"/>
    <w:qFormat/>
    <w:rPr>
      <w:color w:val="366fb6"/>
      <w:u w:val="none"/>
    </w:rPr>
  </w:style>
  <w:style w:type="paragraph" w:styleId="110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0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03" w:customStyle="1">
    <w:name w:val="Comment Text Char"/>
    <w:uiPriority w:val="0"/>
    <w:qFormat/>
    <w:rPr>
      <w:rFonts w:cs="Times New Roman"/>
      <w:sz w:val="21"/>
      <w:szCs w:val="21"/>
      <w:lang w:bidi="ar-SA"/>
    </w:rPr>
  </w:style>
  <w:style w:type="character" w:styleId="1104" w:customStyle="1">
    <w:name w:val="Footer Char"/>
    <w:uiPriority w:val="0"/>
    <w:qFormat/>
    <w:rPr>
      <w:rFonts w:eastAsia="宋体"/>
      <w:sz w:val="18"/>
      <w:lang w:val="en-US" w:eastAsia="zh-CN"/>
    </w:rPr>
  </w:style>
  <w:style w:type="character" w:styleId="1105" w:customStyle="1">
    <w:name w:val="ca-41"/>
    <w:uiPriority w:val="0"/>
    <w:qFormat/>
    <w:rPr>
      <w:rFonts w:ascii="宋体" w:eastAsia="宋体"/>
      <w:b/>
      <w:bCs/>
      <w:color w:val="000000"/>
      <w:spacing w:val="-20"/>
      <w:sz w:val="21"/>
      <w:szCs w:val="21"/>
    </w:rPr>
  </w:style>
  <w:style w:type="character" w:styleId="1106" w:customStyle="1">
    <w:name w:val="ca-1"/>
    <w:uiPriority w:val="0"/>
    <w:qFormat/>
  </w:style>
  <w:style w:type="character" w:styleId="1107" w:customStyle="1">
    <w:name w:val="Plain Text Char"/>
    <w:uiPriority w:val="0"/>
    <w:qFormat/>
    <w:rPr>
      <w:rFonts w:ascii="宋体" w:eastAsia="宋体"/>
      <w:sz w:val="21"/>
      <w:lang w:val="en-US" w:eastAsia="zh-CN"/>
    </w:rPr>
  </w:style>
  <w:style w:type="character" w:styleId="1108" w:customStyle="1">
    <w:name w:val="Header Char"/>
    <w:uiPriority w:val="0"/>
    <w:qFormat/>
    <w:rPr>
      <w:rFonts w:eastAsia="宋体"/>
      <w:sz w:val="18"/>
      <w:lang w:val="en-US" w:eastAsia="zh-CN"/>
    </w:rPr>
  </w:style>
  <w:style w:type="character" w:styleId="1109" w:customStyle="1">
    <w:name w:val="marklong"/>
    <w:uiPriority w:val="0"/>
    <w:qFormat/>
  </w:style>
  <w:style w:type="character" w:styleId="1110" w:customStyle="1">
    <w:name w:val="普通文字1 Char"/>
    <w:uiPriority w:val="0"/>
    <w:qFormat/>
    <w:rPr>
      <w:rFonts w:ascii="宋体" w:eastAsia="宋体" w:cs="Courier New"/>
      <w:sz w:val="21"/>
      <w:szCs w:val="21"/>
      <w:lang w:val="en-US" w:eastAsia="zh-CN" w:bidi="ar-SA"/>
    </w:rPr>
  </w:style>
  <w:style w:type="character" w:styleId="1111" w:customStyle="1">
    <w:name w:val="ca-21"/>
    <w:uiPriority w:val="0"/>
    <w:qFormat/>
    <w:rPr>
      <w:rFonts w:ascii="宋体" w:eastAsia="宋体"/>
      <w:sz w:val="21"/>
    </w:rPr>
  </w:style>
  <w:style w:type="paragraph" w:styleId="1112" w:customStyle="1">
    <w:name w:val="正文（缩进）"/>
    <w:basedOn w:val="762"/>
    <w:uiPriority w:val="0"/>
    <w:qFormat/>
    <w:pPr>
      <w:ind w:firstLine="200"/>
      <w:spacing w:before="50" w:after="50" w:line="360" w:lineRule="auto"/>
    </w:pPr>
    <w:rPr>
      <w:sz w:val="24"/>
    </w:rPr>
  </w:style>
  <w:style w:type="character" w:styleId="1113" w:customStyle="1">
    <w:name w:val="Heading 3 Char"/>
    <w:uiPriority w:val="0"/>
    <w:qFormat/>
    <w:rPr>
      <w:rFonts w:cs="Times New Roman"/>
      <w:b/>
      <w:bCs/>
      <w:sz w:val="32"/>
      <w:szCs w:val="32"/>
      <w:lang w:bidi="ar-SA"/>
    </w:rPr>
  </w:style>
  <w:style w:type="character" w:styleId="1114" w:customStyle="1">
    <w:name w:val="z12 style23"/>
    <w:uiPriority w:val="0"/>
    <w:qFormat/>
  </w:style>
  <w:style w:type="paragraph" w:styleId="1115" w:customStyle="1">
    <w:name w:val="Indent Normal"/>
    <w:basedOn w:val="762"/>
    <w:uiPriority w:val="0"/>
    <w:qFormat/>
    <w:pPr>
      <w:ind w:firstLine="150"/>
    </w:pPr>
    <w:rPr>
      <w:sz w:val="24"/>
      <w:szCs w:val="20"/>
    </w:rPr>
  </w:style>
  <w:style w:type="character" w:styleId="1116" w:customStyle="1">
    <w:name w:val="Char Char21"/>
    <w:uiPriority w:val="0"/>
    <w:qFormat/>
    <w:rPr>
      <w:sz w:val="18"/>
      <w:szCs w:val="18"/>
    </w:rPr>
  </w:style>
  <w:style w:type="character" w:styleId="1117" w:customStyle="1">
    <w:name w:val="ca-31"/>
    <w:uiPriority w:val="0"/>
    <w:qFormat/>
    <w:rPr>
      <w:rFonts w:ascii="宋体" w:eastAsia="宋体"/>
      <w:color w:val="000000"/>
      <w:sz w:val="21"/>
      <w:szCs w:val="21"/>
    </w:rPr>
  </w:style>
  <w:style w:type="character" w:styleId="1118" w:customStyle="1">
    <w:name w:val="apple-converted-space"/>
    <w:uiPriority w:val="0"/>
    <w:qFormat/>
  </w:style>
  <w:style w:type="character" w:styleId="1119" w:customStyle="1">
    <w:name w:val="Char Char1"/>
    <w:uiPriority w:val="0"/>
    <w:qFormat/>
    <w:rPr>
      <w:rFonts w:ascii="宋体" w:eastAsia="宋体"/>
      <w:sz w:val="21"/>
      <w:lang w:val="en-US" w:eastAsia="zh-CN"/>
    </w:rPr>
  </w:style>
  <w:style w:type="character" w:styleId="1120" w:customStyle="1">
    <w:name w:val="font21"/>
    <w:uiPriority w:val="0"/>
    <w:qFormat/>
    <w:rPr>
      <w:rFonts w:ascii="Times New Roman" w:hAnsi="Times New Roman"/>
      <w:color w:val="000000"/>
      <w:sz w:val="20"/>
      <w:u w:val="none"/>
    </w:rPr>
  </w:style>
  <w:style w:type="character" w:styleId="1121" w:customStyle="1">
    <w:name w:val="ca-01"/>
    <w:uiPriority w:val="0"/>
    <w:qFormat/>
    <w:rPr>
      <w:rFonts w:ascii="宋体" w:eastAsia="宋体"/>
      <w:b/>
      <w:bCs/>
      <w:spacing w:val="-20"/>
      <w:sz w:val="24"/>
      <w:szCs w:val="24"/>
    </w:rPr>
  </w:style>
  <w:style w:type="character" w:styleId="1122" w:customStyle="1">
    <w:name w:val="Char Char23"/>
    <w:uiPriority w:val="0"/>
    <w:qFormat/>
    <w:rPr>
      <w:sz w:val="24"/>
      <w:szCs w:val="21"/>
      <w:lang w:bidi="ar-SA"/>
    </w:rPr>
  </w:style>
  <w:style w:type="character" w:styleId="1123" w:customStyle="1">
    <w:name w:val="Char Char"/>
    <w:uiPriority w:val="0"/>
    <w:qFormat/>
    <w:rPr>
      <w:rFonts w:eastAsia="宋体"/>
      <w:sz w:val="18"/>
      <w:lang w:val="en-US" w:eastAsia="zh-CN"/>
    </w:rPr>
  </w:style>
  <w:style w:type="character" w:styleId="1124" w:customStyle="1">
    <w:name w:val="Char Char3"/>
    <w:uiPriority w:val="0"/>
    <w:qFormat/>
    <w:rPr>
      <w:rFonts w:ascii="宋体" w:eastAsia="宋体"/>
      <w:sz w:val="18"/>
      <w:szCs w:val="18"/>
      <w:lang w:val="en-US" w:eastAsia="zh-CN" w:bidi="ar-SA"/>
    </w:rPr>
  </w:style>
  <w:style w:type="paragraph" w:styleId="112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26" w:customStyle="1">
    <w:name w:val="Heading 4 Char"/>
    <w:uiPriority w:val="0"/>
    <w:qFormat/>
    <w:rPr>
      <w:rFonts w:ascii="Cambria" w:hAnsi="Cambria" w:eastAsia="宋体" w:cs="Cambria"/>
      <w:b/>
      <w:bCs/>
      <w:sz w:val="28"/>
      <w:szCs w:val="28"/>
      <w:lang w:bidi="ar-SA"/>
    </w:rPr>
  </w:style>
  <w:style w:type="character" w:styleId="1127" w:customStyle="1">
    <w:name w:val="Header Char1"/>
    <w:uiPriority w:val="0"/>
    <w:qFormat/>
    <w:rPr>
      <w:rFonts w:cs="Times New Roman"/>
      <w:sz w:val="18"/>
      <w:szCs w:val="18"/>
      <w:lang w:bidi="ar-SA"/>
    </w:rPr>
  </w:style>
  <w:style w:type="character" w:styleId="1128" w:customStyle="1">
    <w:name w:val="Footer Char1"/>
    <w:uiPriority w:val="0"/>
    <w:qFormat/>
    <w:rPr>
      <w:rFonts w:cs="Times New Roman"/>
      <w:sz w:val="18"/>
      <w:szCs w:val="18"/>
      <w:lang w:bidi="ar-SA"/>
    </w:rPr>
  </w:style>
  <w:style w:type="character" w:styleId="1129" w:customStyle="1">
    <w:name w:val="wj1"/>
    <w:uiPriority w:val="0"/>
    <w:qFormat/>
    <w:rPr>
      <w:color w:val="000000"/>
      <w:sz w:val="18"/>
      <w:szCs w:val="18"/>
      <w:u w:val="none"/>
    </w:rPr>
  </w:style>
  <w:style w:type="character" w:styleId="1130" w:customStyle="1">
    <w:name w:val="ca-11"/>
    <w:uiPriority w:val="0"/>
    <w:qFormat/>
    <w:rPr>
      <w:rFonts w:ascii="宋体" w:eastAsia="宋体"/>
      <w:b/>
      <w:bCs/>
      <w:color w:val="000000"/>
      <w:spacing w:val="-20"/>
      <w:sz w:val="28"/>
      <w:szCs w:val="28"/>
    </w:rPr>
  </w:style>
  <w:style w:type="paragraph" w:styleId="113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32" w:customStyle="1">
    <w:name w:val="Plain Text Char1"/>
    <w:uiPriority w:val="0"/>
    <w:qFormat/>
    <w:rPr>
      <w:rFonts w:ascii="宋体" w:eastAsia="宋体"/>
      <w:sz w:val="21"/>
      <w:szCs w:val="21"/>
      <w:lang w:val="en-US" w:eastAsia="zh-CN" w:bidi="ar-SA"/>
    </w:rPr>
  </w:style>
  <w:style w:type="character" w:styleId="1133" w:customStyle="1">
    <w:name w:val="段落 Char"/>
    <w:uiPriority w:val="0"/>
    <w:qFormat/>
    <w:rPr>
      <w:rFonts w:ascii="仿宋_GB2312" w:eastAsia="仿宋_GB2312"/>
      <w:sz w:val="24"/>
      <w:szCs w:val="24"/>
      <w:lang w:val="en-US" w:eastAsia="zh-CN" w:bidi="ar-SA"/>
    </w:rPr>
  </w:style>
  <w:style w:type="character" w:styleId="1134" w:customStyle="1">
    <w:name w:val="Heading 2 Char"/>
    <w:uiPriority w:val="0"/>
    <w:qFormat/>
    <w:rPr>
      <w:rFonts w:ascii="Arial" w:hAnsi="Arial" w:eastAsia="黑体"/>
      <w:b/>
      <w:bCs/>
      <w:sz w:val="32"/>
      <w:szCs w:val="32"/>
      <w:lang w:val="en-US" w:eastAsia="zh-CN" w:bidi="ar-SA"/>
    </w:rPr>
  </w:style>
  <w:style w:type="paragraph" w:styleId="113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36" w:customStyle="1">
    <w:name w:val="Char Char31"/>
    <w:uiPriority w:val="0"/>
    <w:qFormat/>
    <w:rPr>
      <w:rFonts w:ascii="Arial" w:hAnsi="Arial" w:eastAsia="黑体" w:cs="Times New Roman"/>
      <w:b/>
      <w:bCs/>
      <w:sz w:val="32"/>
      <w:szCs w:val="32"/>
      <w:lang w:val="en-US" w:eastAsia="zh-CN" w:bidi="ar-SA"/>
    </w:rPr>
  </w:style>
  <w:style w:type="paragraph" w:styleId="1137" w:customStyle="1">
    <w:name w:val="正文（黑体）"/>
    <w:basedOn w:val="762"/>
    <w:next w:val="762"/>
    <w:uiPriority w:val="0"/>
    <w:qFormat/>
    <w:pPr>
      <w:ind w:firstLine="200"/>
      <w:spacing w:before="50" w:after="50" w:line="360" w:lineRule="auto"/>
    </w:pPr>
    <w:rPr>
      <w:rFonts w:ascii="黑体" w:eastAsia="黑体"/>
      <w:color w:val="000080"/>
      <w:sz w:val="24"/>
    </w:rPr>
  </w:style>
  <w:style w:type="character" w:styleId="1138" w:customStyle="1">
    <w:name w:val="ca-51"/>
    <w:uiPriority w:val="0"/>
    <w:qFormat/>
    <w:rPr>
      <w:rFonts w:ascii="楷体_GB2312" w:eastAsia="楷体_GB2312"/>
      <w:b/>
      <w:bCs/>
      <w:spacing w:val="-20"/>
      <w:sz w:val="24"/>
      <w:szCs w:val="24"/>
    </w:rPr>
  </w:style>
  <w:style w:type="paragraph" w:styleId="1139" w:customStyle="1">
    <w:name w:val="加点正文缩进"/>
    <w:basedOn w:val="762"/>
    <w:uiPriority w:val="0"/>
    <w:qFormat/>
    <w:pPr>
      <w:ind w:left="962" w:hanging="480"/>
      <w:spacing w:line="300" w:lineRule="auto"/>
      <w:tabs>
        <w:tab w:val="left" w:pos="840" w:leader="none"/>
      </w:tabs>
    </w:pPr>
    <w:rPr>
      <w:sz w:val="24"/>
    </w:rPr>
  </w:style>
  <w:style w:type="paragraph" w:styleId="1140" w:customStyle="1">
    <w:name w:val="默认段落字体 Para Char Char Char Char Char Char Char Char Char Char Char Char Char Char"/>
    <w:basedOn w:val="1048"/>
    <w:uiPriority w:val="0"/>
    <w:qFormat/>
    <w:rPr>
      <w:rFonts w:ascii="Tahoma" w:hAnsi="Tahoma"/>
      <w:sz w:val="24"/>
    </w:rPr>
  </w:style>
  <w:style w:type="paragraph" w:styleId="1141" w:customStyle="1">
    <w:name w:val="列表段落1"/>
    <w:basedOn w:val="762"/>
    <w:uiPriority w:val="0"/>
    <w:qFormat/>
    <w:pPr>
      <w:ind w:firstLine="200"/>
    </w:pPr>
  </w:style>
  <w:style w:type="paragraph" w:styleId="1142" w:customStyle="1">
    <w:name w:val="序号"/>
    <w:next w:val="762"/>
    <w:uiPriority w:val="0"/>
    <w:qFormat/>
    <w:pPr>
      <w:jc w:val="center"/>
    </w:pPr>
    <w:rPr>
      <w:rFonts w:hint="default" w:ascii="Times New Roman" w:hAnsi="Times New Roman" w:eastAsia="仿宋_GB2312" w:cs="Times New Roman"/>
      <w:bCs/>
      <w:sz w:val="21"/>
      <w:szCs w:val="44"/>
      <w:lang w:val="en-US" w:eastAsia="zh-CN" w:bidi="ar-SA"/>
    </w:rPr>
  </w:style>
  <w:style w:type="paragraph" w:styleId="1143" w:customStyle="1">
    <w:name w:val="Char"/>
    <w:basedOn w:val="762"/>
    <w:uiPriority w:val="0"/>
    <w:qFormat/>
    <w:pPr>
      <w:tabs>
        <w:tab w:val="left" w:pos="360" w:leader="none"/>
      </w:tabs>
    </w:pPr>
    <w:rPr>
      <w:rFonts w:ascii="仿宋_GB2312" w:eastAsia="仿宋_GB2312"/>
      <w:b/>
      <w:sz w:val="24"/>
    </w:rPr>
  </w:style>
  <w:style w:type="paragraph" w:styleId="1144" w:customStyle="1">
    <w:name w:val="xl3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xl36"/>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har Char Char"/>
    <w:basedOn w:val="762"/>
    <w:uiPriority w:val="0"/>
    <w:qFormat/>
    <w:rPr>
      <w:rFonts w:ascii="Tahoma" w:hAnsi="Tahoma"/>
      <w:sz w:val="24"/>
      <w:szCs w:val="20"/>
    </w:rPr>
  </w:style>
  <w:style w:type="paragraph" w:styleId="1147" w:customStyle="1">
    <w:name w:val="Char12"/>
    <w:basedOn w:val="762"/>
    <w:uiPriority w:val="0"/>
    <w:qFormat/>
    <w:pPr>
      <w:ind w:left="360" w:right="202" w:firstLine="360"/>
      <w:spacing w:line="480" w:lineRule="auto"/>
      <w:tabs>
        <w:tab w:val="left" w:pos="360" w:leader="none"/>
      </w:tabs>
    </w:pPr>
    <w:rPr>
      <w:sz w:val="24"/>
    </w:rPr>
  </w:style>
  <w:style w:type="paragraph" w:styleId="1148" w:customStyle="1">
    <w:name w:val="Char Char Char Char Char Char Char Char Char Char"/>
    <w:basedOn w:val="762"/>
    <w:uiPriority w:val="0"/>
    <w:qFormat/>
    <w:rPr>
      <w:rFonts w:ascii="Tahoma" w:hAnsi="Tahoma"/>
      <w:sz w:val="24"/>
      <w:szCs w:val="20"/>
    </w:rPr>
  </w:style>
  <w:style w:type="paragraph" w:styleId="1149" w:customStyle="1">
    <w:name w:val="正文段"/>
    <w:basedOn w:val="762"/>
    <w:uiPriority w:val="0"/>
    <w:qFormat/>
    <w:pPr>
      <w:ind w:firstLine="425"/>
      <w:spacing w:after="240" w:line="240" w:lineRule="atLeast"/>
      <w:widowControl/>
    </w:pPr>
    <w:rPr>
      <w:sz w:val="24"/>
      <w:szCs w:val="20"/>
    </w:rPr>
  </w:style>
  <w:style w:type="paragraph" w:styleId="115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1" w:customStyle="1">
    <w:name w:val="Char Char Char Char Char Char Char Char Char Char1"/>
    <w:basedOn w:val="762"/>
    <w:uiPriority w:val="0"/>
    <w:qFormat/>
    <w:rPr>
      <w:rFonts w:ascii="Tahoma" w:hAnsi="Tahoma" w:cs="Tahoma"/>
      <w:sz w:val="24"/>
    </w:rPr>
  </w:style>
  <w:style w:type="paragraph" w:styleId="1152" w:customStyle="1">
    <w:name w:val="xl34"/>
    <w:basedOn w:val="762"/>
    <w:uiPriority w:val="0"/>
    <w:qFormat/>
    <w:pPr>
      <w:jc w:val="center"/>
      <w:spacing w:before="100" w:beforeAutospacing="1" w:after="100" w:afterAutospacing="1"/>
      <w:widowControl/>
    </w:pPr>
    <w:rPr>
      <w:rFonts w:ascii="Arial Unicode MS" w:hAnsi="Arial Unicode MS" w:eastAsia="Arial Unicode MS"/>
      <w:sz w:val="24"/>
    </w:rPr>
  </w:style>
  <w:style w:type="paragraph" w:styleId="1153" w:customStyle="1">
    <w:name w:val="前言、引言标题"/>
    <w:next w:val="76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4" w:customStyle="1">
    <w:name w:val="Char Char Char Char Char 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155" w:customStyle="1">
    <w:name w:val="pa-0"/>
    <w:basedOn w:val="762"/>
    <w:uiPriority w:val="0"/>
    <w:qFormat/>
    <w:pPr>
      <w:ind w:firstLine="480"/>
      <w:spacing w:line="360" w:lineRule="atLeast"/>
      <w:widowControl/>
    </w:pPr>
    <w:rPr>
      <w:rFonts w:ascii="宋体" w:cs="宋体"/>
      <w:sz w:val="24"/>
    </w:rPr>
  </w:style>
  <w:style w:type="paragraph" w:styleId="1156" w:customStyle="1">
    <w:name w:val="Char111"/>
    <w:basedOn w:val="762"/>
    <w:uiPriority w:val="0"/>
    <w:qFormat/>
    <w:pPr>
      <w:jc w:val="left"/>
      <w:spacing w:after="160" w:line="240" w:lineRule="exact"/>
      <w:widowControl/>
    </w:pPr>
    <w:rPr>
      <w:rFonts w:ascii="Verdana" w:hAnsi="Verdana"/>
      <w:sz w:val="20"/>
      <w:szCs w:val="20"/>
      <w:lang w:eastAsia="en-US"/>
    </w:rPr>
  </w:style>
  <w:style w:type="paragraph" w:styleId="1157" w:customStyle="1">
    <w:name w:val="三级条标题"/>
    <w:basedOn w:val="1158"/>
    <w:next w:val="1150"/>
    <w:uiPriority w:val="0"/>
    <w:qFormat/>
    <w:pPr>
      <w:ind w:left="1050"/>
      <w:outlineLvl w:val="4"/>
    </w:pPr>
  </w:style>
  <w:style w:type="paragraph" w:styleId="1158" w:customStyle="1">
    <w:name w:val="二级条标题"/>
    <w:basedOn w:val="1159"/>
    <w:next w:val="1150"/>
    <w:uiPriority w:val="0"/>
    <w:qFormat/>
    <w:pPr>
      <w:ind w:left="360"/>
      <w:outlineLvl w:val="3"/>
    </w:pPr>
  </w:style>
  <w:style w:type="paragraph" w:styleId="1159" w:customStyle="1">
    <w:name w:val="一级条标题"/>
    <w:next w:val="1150"/>
    <w:uiPriority w:val="0"/>
    <w:qFormat/>
    <w:pPr>
      <w:outlineLvl w:val="2"/>
    </w:pPr>
    <w:rPr>
      <w:rFonts w:hint="default" w:ascii="Times New Roman" w:hAnsi="Times New Roman" w:eastAsia="黑体" w:cs="Times New Roman"/>
      <w:sz w:val="21"/>
      <w:lang w:val="en-US" w:eastAsia="zh-CN" w:bidi="ar-SA"/>
    </w:rPr>
  </w:style>
  <w:style w:type="paragraph" w:styleId="1160" w:customStyle="1">
    <w:name w:val="FA正文+标号"/>
    <w:basedOn w:val="76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1" w:customStyle="1">
    <w:name w:val="表文1"/>
    <w:basedOn w:val="762"/>
    <w:uiPriority w:val="0"/>
    <w:qFormat/>
    <w:pPr>
      <w:ind w:firstLine="196"/>
      <w:spacing w:line="360" w:lineRule="auto"/>
      <w:widowControl/>
    </w:pPr>
    <w:rPr>
      <w:rFonts w:ascii="宋体"/>
      <w:sz w:val="24"/>
    </w:rPr>
  </w:style>
  <w:style w:type="paragraph" w:styleId="1162" w:customStyle="1">
    <w:name w:val="表内容"/>
    <w:basedOn w:val="1163"/>
    <w:uiPriority w:val="0"/>
    <w:qFormat/>
    <w:pPr>
      <w:ind w:left="0" w:firstLine="0"/>
      <w:spacing w:line="320" w:lineRule="exact"/>
    </w:pPr>
    <w:rPr>
      <w:sz w:val="20"/>
    </w:rPr>
  </w:style>
  <w:style w:type="paragraph" w:styleId="1163" w:customStyle="1">
    <w:name w:val="正文11"/>
    <w:basedOn w:val="762"/>
    <w:uiPriority w:val="0"/>
    <w:qFormat/>
    <w:pPr>
      <w:ind w:left="357" w:firstLine="420"/>
      <w:jc w:val="left"/>
      <w:spacing w:line="360" w:lineRule="auto"/>
      <w:widowControl/>
    </w:pPr>
    <w:rPr>
      <w:rFonts w:cs="Arial"/>
      <w:szCs w:val="20"/>
    </w:rPr>
  </w:style>
  <w:style w:type="paragraph" w:styleId="1164" w:customStyle="1">
    <w:name w:val="Char Char1 Char Char Char Char Char Char"/>
    <w:basedOn w:val="762"/>
    <w:uiPriority w:val="0"/>
    <w:qFormat/>
    <w:pPr>
      <w:jc w:val="center"/>
      <w:widowControl/>
    </w:pPr>
    <w:rPr>
      <w:szCs w:val="20"/>
    </w:rPr>
  </w:style>
  <w:style w:type="paragraph" w:styleId="1165" w:customStyle="1">
    <w:name w:val="xl27"/>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6" w:customStyle="1">
    <w:name w:val="普通正文"/>
    <w:basedOn w:val="762"/>
    <w:uiPriority w:val="0"/>
    <w:qFormat/>
    <w:pPr>
      <w:ind w:firstLine="425"/>
      <w:jc w:val="left"/>
    </w:pPr>
    <w:rPr>
      <w:rFonts w:ascii="宋体"/>
      <w:sz w:val="20"/>
      <w:szCs w:val="20"/>
    </w:rPr>
  </w:style>
  <w:style w:type="paragraph" w:styleId="116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68" w:customStyle="1">
    <w:name w:val="附图标题"/>
    <w:basedOn w:val="1044"/>
    <w:next w:val="1043"/>
    <w:uiPriority w:val="0"/>
    <w:qFormat/>
    <w:pPr>
      <w:ind w:left="780" w:hanging="480"/>
      <w:jc w:val="center"/>
      <w:spacing w:after="100"/>
      <w:tabs>
        <w:tab w:val="left" w:pos="780" w:leader="none"/>
      </w:tabs>
    </w:pPr>
    <w:rPr>
      <w:b/>
      <w:sz w:val="21"/>
    </w:rPr>
  </w:style>
  <w:style w:type="paragraph" w:styleId="1169" w:customStyle="1">
    <w:name w:val="图号"/>
    <w:basedOn w:val="76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70" w:customStyle="1">
    <w:name w:val="xl40"/>
    <w:basedOn w:val="76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1" w:customStyle="1">
    <w:name w:val="缩进正文"/>
    <w:basedOn w:val="762"/>
    <w:uiPriority w:val="0"/>
    <w:qFormat/>
    <w:pPr>
      <w:ind w:left="1418" w:firstLine="425"/>
      <w:jc w:val="left"/>
      <w:spacing w:after="200" w:line="400" w:lineRule="exact"/>
      <w:widowControl/>
    </w:pPr>
    <w:rPr>
      <w:rFonts w:ascii="宋体"/>
      <w:sz w:val="24"/>
      <w:szCs w:val="20"/>
    </w:rPr>
  </w:style>
  <w:style w:type="paragraph" w:styleId="1172"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3" w:customStyle="1">
    <w:name w:val="xl2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Char1"/>
    <w:basedOn w:val="762"/>
    <w:uiPriority w:val="0"/>
    <w:qFormat/>
    <w:pPr>
      <w:ind w:left="360" w:right="202" w:firstLine="360"/>
      <w:spacing w:line="480" w:lineRule="auto"/>
      <w:tabs>
        <w:tab w:val="left" w:pos="360" w:leader="none"/>
      </w:tabs>
    </w:pPr>
    <w:rPr>
      <w:sz w:val="24"/>
    </w:rPr>
  </w:style>
  <w:style w:type="paragraph" w:styleId="1175"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76" w:customStyle="1">
    <w:name w:val="pa-10"/>
    <w:basedOn w:val="762"/>
    <w:uiPriority w:val="0"/>
    <w:qFormat/>
    <w:pPr>
      <w:spacing w:line="240" w:lineRule="atLeast"/>
      <w:widowControl/>
    </w:pPr>
    <w:rPr>
      <w:rFonts w:ascii="宋体" w:cs="宋体"/>
      <w:sz w:val="24"/>
    </w:rPr>
  </w:style>
  <w:style w:type="paragraph" w:styleId="1177" w:customStyle="1">
    <w:name w:val="特点"/>
    <w:basedOn w:val="762"/>
    <w:next w:val="762"/>
    <w:uiPriority w:val="0"/>
    <w:qFormat/>
    <w:pPr>
      <w:jc w:val="center"/>
      <w:spacing w:line="360" w:lineRule="auto"/>
    </w:pPr>
    <w:rPr>
      <w:rFonts w:ascii="Arial" w:hAnsi="Arial"/>
      <w:sz w:val="24"/>
      <w:szCs w:val="20"/>
    </w:rPr>
  </w:style>
  <w:style w:type="paragraph" w:styleId="1178" w:customStyle="1">
    <w:name w:val="pa-4"/>
    <w:basedOn w:val="762"/>
    <w:uiPriority w:val="0"/>
    <w:qFormat/>
    <w:pPr>
      <w:jc w:val="center"/>
      <w:spacing w:line="280" w:lineRule="atLeast"/>
      <w:widowControl/>
    </w:pPr>
    <w:rPr>
      <w:rFonts w:ascii="宋体" w:cs="宋体"/>
      <w:sz w:val="24"/>
    </w:rPr>
  </w:style>
  <w:style w:type="paragraph" w:styleId="1179" w:customStyle="1">
    <w:name w:val="编号"/>
    <w:basedOn w:val="762"/>
    <w:next w:val="1125"/>
    <w:uiPriority w:val="0"/>
    <w:qFormat/>
    <w:pPr>
      <w:ind w:left="420" w:right="-136" w:hanging="420"/>
      <w:widowControl/>
      <w:tabs>
        <w:tab w:val="left" w:pos="420" w:leader="none"/>
      </w:tabs>
    </w:pPr>
    <w:rPr>
      <w:rFonts w:ascii="仿宋_GB2312" w:eastAsia="仿宋_GB2312"/>
      <w:b/>
      <w:bCs/>
      <w:sz w:val="24"/>
      <w:szCs w:val="21"/>
    </w:rPr>
  </w:style>
  <w:style w:type="paragraph" w:styleId="118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81" w:customStyle="1">
    <w:name w:val="xl33"/>
    <w:basedOn w:val="76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编号1"/>
    <w:next w:val="112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3" w:customStyle="1">
    <w:name w:val="xl32"/>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M17"/>
    <w:basedOn w:val="762"/>
    <w:next w:val="762"/>
    <w:uiPriority w:val="0"/>
    <w:qFormat/>
    <w:pPr>
      <w:jc w:val="left"/>
      <w:spacing w:after="273" w:line="360" w:lineRule="auto"/>
    </w:pPr>
    <w:rPr>
      <w:rFonts w:ascii="宋体"/>
      <w:sz w:val="24"/>
    </w:rPr>
  </w:style>
  <w:style w:type="paragraph" w:styleId="1185" w:customStyle="1">
    <w:name w:val="xl38"/>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参考资料清单+倾斜+蓝色"/>
    <w:basedOn w:val="762"/>
    <w:uiPriority w:val="0"/>
    <w:qFormat/>
    <w:pPr>
      <w:spacing w:line="360" w:lineRule="auto"/>
    </w:pPr>
    <w:rPr>
      <w:rFonts w:ascii="Arial" w:hAnsi="Arial"/>
      <w:i/>
      <w:iCs/>
      <w:color w:val="0000ff"/>
      <w:szCs w:val="21"/>
    </w:rPr>
  </w:style>
  <w:style w:type="paragraph" w:styleId="118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88" w:customStyle="1">
    <w:name w:val="pa-8"/>
    <w:basedOn w:val="762"/>
    <w:uiPriority w:val="0"/>
    <w:qFormat/>
    <w:pPr>
      <w:ind w:firstLine="480"/>
      <w:spacing w:line="280" w:lineRule="atLeast"/>
      <w:widowControl/>
    </w:pPr>
    <w:rPr>
      <w:rFonts w:ascii="宋体" w:cs="宋体"/>
      <w:sz w:val="24"/>
    </w:rPr>
  </w:style>
  <w:style w:type="paragraph" w:styleId="1189" w:customStyle="1">
    <w:name w:val="标书2"/>
    <w:next w:val="1125"/>
    <w:uiPriority w:val="0"/>
    <w:qFormat/>
    <w:rPr>
      <w:rFonts w:hint="default" w:ascii="Times New Roman" w:hAnsi="Times New Roman" w:eastAsia="黑体" w:cs="宋体"/>
      <w:b/>
      <w:sz w:val="44"/>
      <w:lang w:val="en-US" w:eastAsia="zh-CN" w:bidi="ar-SA"/>
    </w:rPr>
  </w:style>
  <w:style w:type="paragraph" w:styleId="1190" w:customStyle="1">
    <w:name w:val="表格文字"/>
    <w:basedOn w:val="762"/>
    <w:uiPriority w:val="0"/>
    <w:qFormat/>
    <w:pPr>
      <w:jc w:val="left"/>
    </w:pPr>
    <w:rPr>
      <w:sz w:val="18"/>
    </w:rPr>
  </w:style>
  <w:style w:type="paragraph" w:styleId="119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2" w:customStyle="1">
    <w:name w:val="保密事宜格式"/>
    <w:basedOn w:val="104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4" w:customStyle="1">
    <w:name w:val="È±Ê¡ÎÄ±¾"/>
    <w:basedOn w:val="762"/>
    <w:uiPriority w:val="0"/>
    <w:qFormat/>
    <w:pPr>
      <w:jc w:val="left"/>
      <w:spacing w:line="360" w:lineRule="auto"/>
      <w:widowControl/>
    </w:pPr>
    <w:rPr>
      <w:sz w:val="24"/>
      <w:szCs w:val="20"/>
    </w:rPr>
  </w:style>
  <w:style w:type="paragraph" w:styleId="1195" w:customStyle="1">
    <w:name w:val="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196" w:customStyle="1">
    <w:name w:val="xl26"/>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附图居中"/>
    <w:basedOn w:val="762"/>
    <w:next w:val="1168"/>
    <w:uiPriority w:val="0"/>
    <w:qFormat/>
    <w:pPr>
      <w:ind w:left="1271" w:hanging="420"/>
      <w:jc w:val="center"/>
      <w:keepNext/>
      <w:spacing w:line="360" w:lineRule="auto"/>
      <w:tabs>
        <w:tab w:val="left" w:pos="0" w:leader="none"/>
      </w:tabs>
    </w:pPr>
    <w:rPr>
      <w:caps/>
      <w:sz w:val="24"/>
    </w:rPr>
  </w:style>
  <w:style w:type="paragraph" w:styleId="1198" w:customStyle="1">
    <w:name w:val="pa-6"/>
    <w:basedOn w:val="762"/>
    <w:uiPriority w:val="0"/>
    <w:qFormat/>
    <w:pPr>
      <w:spacing w:line="360" w:lineRule="atLeast"/>
      <w:widowControl/>
    </w:pPr>
    <w:rPr>
      <w:rFonts w:ascii="宋体"/>
      <w:sz w:val="24"/>
      <w:szCs w:val="20"/>
    </w:rPr>
  </w:style>
  <w:style w:type="paragraph" w:styleId="1199" w:customStyle="1">
    <w:name w:val="规范正文"/>
    <w:basedOn w:val="762"/>
    <w:uiPriority w:val="0"/>
    <w:qFormat/>
    <w:pPr>
      <w:ind w:left="480"/>
      <w:spacing w:line="360" w:lineRule="auto"/>
    </w:pPr>
    <w:rPr>
      <w:sz w:val="24"/>
      <w:szCs w:val="20"/>
    </w:rPr>
  </w:style>
  <w:style w:type="paragraph" w:styleId="1200" w:customStyle="1">
    <w:name w:val="font7"/>
    <w:basedOn w:val="762"/>
    <w:uiPriority w:val="0"/>
    <w:qFormat/>
    <w:pPr>
      <w:jc w:val="left"/>
      <w:spacing w:before="100" w:beforeAutospacing="1" w:after="100" w:afterAutospacing="1"/>
      <w:widowControl/>
    </w:pPr>
    <w:rPr>
      <w:rFonts w:ascii="宋体"/>
      <w:sz w:val="20"/>
      <w:szCs w:val="20"/>
    </w:rPr>
  </w:style>
  <w:style w:type="paragraph" w:styleId="1201" w:customStyle="1">
    <w:name w:val="缺省文本"/>
    <w:basedOn w:val="762"/>
    <w:uiPriority w:val="0"/>
    <w:qFormat/>
    <w:pPr>
      <w:jc w:val="left"/>
    </w:pPr>
    <w:rPr>
      <w:sz w:val="24"/>
      <w:szCs w:val="20"/>
    </w:rPr>
  </w:style>
  <w:style w:type="paragraph" w:styleId="1202" w:customStyle="1">
    <w:name w:val="序号-----------"/>
    <w:basedOn w:val="762"/>
    <w:uiPriority w:val="0"/>
    <w:qFormat/>
    <w:pPr>
      <w:jc w:val="left"/>
      <w:widowControl/>
    </w:pPr>
    <w:rPr>
      <w:rFonts w:ascii="宋体"/>
      <w:bCs/>
      <w:szCs w:val="21"/>
    </w:rPr>
  </w:style>
  <w:style w:type="paragraph" w:styleId="1203" w:customStyle="1">
    <w:name w:val="font8"/>
    <w:basedOn w:val="762"/>
    <w:uiPriority w:val="0"/>
    <w:qFormat/>
    <w:pPr>
      <w:jc w:val="left"/>
      <w:spacing w:before="100" w:beforeAutospacing="1" w:after="100" w:afterAutospacing="1"/>
      <w:widowControl/>
    </w:pPr>
    <w:rPr>
      <w:rFonts w:ascii="Arial" w:hAnsi="Arial" w:cs="Arial"/>
      <w:color w:val="000000"/>
      <w:sz w:val="18"/>
      <w:szCs w:val="18"/>
    </w:rPr>
  </w:style>
  <w:style w:type="paragraph" w:styleId="1204" w:customStyle="1">
    <w:name w:val="表格标题"/>
    <w:basedOn w:val="762"/>
    <w:uiPriority w:val="0"/>
    <w:qFormat/>
    <w:pPr>
      <w:jc w:val="center"/>
    </w:pPr>
    <w:rPr>
      <w:b/>
    </w:rPr>
  </w:style>
  <w:style w:type="paragraph" w:styleId="1205" w:customStyle="1">
    <w:name w:val="章标题"/>
    <w:next w:val="115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6" w:customStyle="1">
    <w:name w:val="首页单位日期"/>
    <w:basedOn w:val="762"/>
    <w:uiPriority w:val="0"/>
    <w:qFormat/>
    <w:pPr>
      <w:jc w:val="center"/>
      <w:widowControl/>
    </w:pPr>
    <w:rPr>
      <w:rFonts w:ascii="宋体" w:cs="宋体"/>
      <w:bCs/>
      <w:sz w:val="28"/>
      <w:szCs w:val="20"/>
    </w:rPr>
  </w:style>
  <w:style w:type="paragraph" w:styleId="1207" w:customStyle="1">
    <w:name w:val="样式 正文缩进 + (中文) 仿宋_GB2312 小四 Char"/>
    <w:basedOn w:val="1043"/>
    <w:uiPriority w:val="0"/>
    <w:qFormat/>
    <w:pPr>
      <w:ind w:firstLine="200"/>
      <w:spacing w:line="360" w:lineRule="auto"/>
    </w:pPr>
    <w:rPr>
      <w:szCs w:val="24"/>
    </w:rPr>
  </w:style>
  <w:style w:type="paragraph" w:styleId="1208" w:customStyle="1">
    <w:name w:val="项目"/>
    <w:basedOn w:val="762"/>
    <w:uiPriority w:val="0"/>
    <w:qFormat/>
    <w:pPr>
      <w:ind w:left="840" w:hanging="420"/>
      <w:spacing w:before="60" w:after="60" w:line="360" w:lineRule="auto"/>
      <w:tabs>
        <w:tab w:val="left" w:pos="840" w:leader="none"/>
      </w:tabs>
    </w:pPr>
    <w:rPr>
      <w:rFonts w:ascii="宋体"/>
      <w:szCs w:val="20"/>
    </w:rPr>
  </w:style>
  <w:style w:type="paragraph" w:styleId="1209" w:customStyle="1">
    <w:name w:val="默认段落字体 Para Char"/>
    <w:basedOn w:val="762"/>
    <w:uiPriority w:val="0"/>
    <w:qFormat/>
    <w:rPr>
      <w:rFonts w:ascii="宋体"/>
      <w:b/>
      <w:sz w:val="28"/>
      <w:szCs w:val="28"/>
    </w:rPr>
  </w:style>
  <w:style w:type="paragraph" w:styleId="1210" w:customStyle="1">
    <w:name w:val="篇名"/>
    <w:next w:val="85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11" w:customStyle="1">
    <w:name w:val="Char13"/>
    <w:basedOn w:val="762"/>
    <w:uiPriority w:val="0"/>
    <w:qFormat/>
  </w:style>
  <w:style w:type="paragraph" w:styleId="1212" w:customStyle="1">
    <w:name w:val="表头"/>
    <w:basedOn w:val="1163"/>
    <w:uiPriority w:val="0"/>
    <w:qFormat/>
    <w:pPr>
      <w:ind w:left="0" w:firstLine="0"/>
      <w:spacing w:line="240" w:lineRule="auto"/>
    </w:pPr>
    <w:rPr>
      <w:sz w:val="20"/>
    </w:rPr>
  </w:style>
  <w:style w:type="paragraph" w:styleId="1213" w:customStyle="1">
    <w:name w:val="表格序号"/>
    <w:uiPriority w:val="0"/>
    <w:qFormat/>
    <w:rPr>
      <w:rFonts w:hint="default" w:ascii="Times New Roman" w:hAnsi="Times New Roman" w:eastAsia="仿宋_GB2312" w:cs="宋体"/>
      <w:sz w:val="21"/>
      <w:lang w:val="en-US" w:eastAsia="zh-CN" w:bidi="ar-SA"/>
    </w:rPr>
  </w:style>
  <w:style w:type="paragraph" w:styleId="1214" w:customStyle="1">
    <w:name w:val="Char Char Char Char1"/>
    <w:basedOn w:val="762"/>
    <w:uiPriority w:val="0"/>
    <w:qFormat/>
    <w:pPr>
      <w:ind w:firstLine="200"/>
      <w:spacing w:line="360" w:lineRule="auto"/>
    </w:pPr>
    <w:rPr>
      <w:sz w:val="24"/>
      <w:szCs w:val="20"/>
    </w:rPr>
  </w:style>
  <w:style w:type="paragraph" w:styleId="1215" w:customStyle="1">
    <w:name w:val="标书3"/>
    <w:next w:val="112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6" w:customStyle="1">
    <w:name w:val="首页小标题"/>
    <w:next w:val="1191"/>
    <w:uiPriority w:val="0"/>
    <w:qFormat/>
    <w:pPr>
      <w:jc w:val="center"/>
    </w:pPr>
    <w:rPr>
      <w:rFonts w:hint="default" w:ascii="Times New Roman" w:hAnsi="Times New Roman" w:eastAsia="宋体" w:cs="宋体"/>
      <w:sz w:val="44"/>
      <w:lang w:val="en-US" w:eastAsia="zh-CN" w:bidi="ar-SA"/>
    </w:rPr>
  </w:style>
  <w:style w:type="paragraph" w:styleId="1217" w:customStyle="1">
    <w:name w:val="新段落缩进"/>
    <w:basedOn w:val="762"/>
    <w:uiPriority w:val="0"/>
    <w:qFormat/>
    <w:pPr>
      <w:ind w:firstLine="200"/>
      <w:spacing w:line="400" w:lineRule="exact"/>
    </w:pPr>
    <w:rPr>
      <w:rFonts w:ascii="仿宋_GB2312" w:eastAsia="仿宋_GB2312"/>
      <w:sz w:val="24"/>
    </w:rPr>
  </w:style>
  <w:style w:type="paragraph" w:styleId="1218" w:customStyle="1">
    <w:name w:val="pa-2"/>
    <w:basedOn w:val="762"/>
    <w:uiPriority w:val="0"/>
    <w:qFormat/>
    <w:pPr>
      <w:spacing w:line="360" w:lineRule="atLeast"/>
      <w:widowControl/>
    </w:pPr>
    <w:rPr>
      <w:rFonts w:ascii="宋体" w:cs="宋体"/>
      <w:sz w:val="24"/>
    </w:rPr>
  </w:style>
  <w:style w:type="paragraph" w:styleId="1219" w:customStyle="1">
    <w:name w:val="四级条标题"/>
    <w:basedOn w:val="1157"/>
    <w:next w:val="1150"/>
    <w:uiPriority w:val="0"/>
    <w:qFormat/>
    <w:pPr>
      <w:ind w:left="0"/>
      <w:outlineLvl w:val="5"/>
    </w:pPr>
  </w:style>
  <w:style w:type="paragraph" w:styleId="1220" w:customStyle="1">
    <w:name w:val="保密事宜内容"/>
    <w:basedOn w:val="76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1" w:customStyle="1">
    <w:name w:val="xl3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2" w:customStyle="1">
    <w:name w:val="Char1 Char Char Char"/>
    <w:basedOn w:val="762"/>
    <w:uiPriority w:val="0"/>
    <w:qFormat/>
    <w:rPr>
      <w:szCs w:val="20"/>
    </w:rPr>
  </w:style>
  <w:style w:type="paragraph" w:styleId="1223" w:customStyle="1">
    <w:name w:val="正文 + 宋体"/>
    <w:basedOn w:val="762"/>
    <w:uiPriority w:val="0"/>
    <w:qFormat/>
    <w:pPr>
      <w:ind w:firstLine="250"/>
    </w:pPr>
    <w:rPr>
      <w:rFonts w:ascii="宋体"/>
      <w:szCs w:val="21"/>
    </w:rPr>
  </w:style>
  <w:style w:type="paragraph" w:styleId="1224" w:customStyle="1">
    <w:name w:val="xl31"/>
    <w:basedOn w:val="76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5" w:customStyle="1">
    <w:name w:val="pbody"/>
    <w:basedOn w:val="762"/>
    <w:uiPriority w:val="0"/>
    <w:qFormat/>
    <w:pPr>
      <w:jc w:val="left"/>
      <w:spacing w:before="100" w:beforeAutospacing="1" w:after="100" w:afterAutospacing="1" w:line="360" w:lineRule="auto"/>
      <w:widowControl/>
    </w:pPr>
    <w:rPr>
      <w:rFonts w:ascii="宋体" w:cs="宋体"/>
      <w:sz w:val="24"/>
    </w:rPr>
  </w:style>
  <w:style w:type="paragraph" w:styleId="1226" w:customStyle="1">
    <w:name w:val="xl42"/>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7" w:customStyle="1">
    <w:name w:val="txt"/>
    <w:basedOn w:val="762"/>
    <w:uiPriority w:val="0"/>
    <w:qFormat/>
    <w:pPr>
      <w:jc w:val="left"/>
      <w:spacing w:before="100" w:beforeAutospacing="1" w:after="100" w:afterAutospacing="1"/>
      <w:widowControl/>
    </w:pPr>
    <w:rPr>
      <w:rFonts w:ascii="宋体" w:cs="宋体"/>
      <w:sz w:val="24"/>
    </w:rPr>
  </w:style>
  <w:style w:type="paragraph" w:styleId="1228" w:customStyle="1">
    <w:name w:val="样式1"/>
    <w:basedOn w:val="1042"/>
    <w:next w:val="762"/>
    <w:uiPriority w:val="0"/>
    <w:qFormat/>
    <w:rPr>
      <w:rFonts w:ascii="Arial" w:hAnsi="Arial" w:eastAsia="幼圆" w:cs="Arial"/>
      <w:sz w:val="24"/>
      <w:szCs w:val="20"/>
    </w:rPr>
  </w:style>
  <w:style w:type="paragraph" w:styleId="1229" w:customStyle="1">
    <w:name w:val="xl37"/>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0" w:customStyle="1">
    <w:name w:val="列表段落11"/>
    <w:basedOn w:val="762"/>
    <w:uiPriority w:val="0"/>
    <w:qFormat/>
    <w:pPr>
      <w:ind w:firstLine="420"/>
    </w:pPr>
  </w:style>
  <w:style w:type="paragraph" w:styleId="123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2" w:customStyle="1">
    <w:name w:val="样式 序号----------- + 仿宋_GB2312"/>
    <w:basedOn w:val="1202"/>
    <w:uiPriority w:val="0"/>
    <w:qFormat/>
    <w:pPr>
      <w:ind w:firstLine="200"/>
      <w:spacing w:line="360" w:lineRule="auto"/>
    </w:pPr>
    <w:rPr>
      <w:rFonts w:ascii="仿宋_GB2312" w:eastAsia="仿宋_GB2312"/>
      <w:bCs w:val="0"/>
    </w:rPr>
  </w:style>
  <w:style w:type="paragraph" w:styleId="1233" w:customStyle="1">
    <w:name w:val="xl41"/>
    <w:basedOn w:val="76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4" w:customStyle="1">
    <w:name w:val="Char11"/>
    <w:basedOn w:val="762"/>
    <w:uiPriority w:val="0"/>
    <w:qFormat/>
    <w:rPr>
      <w:szCs w:val="21"/>
    </w:rPr>
  </w:style>
  <w:style w:type="paragraph" w:styleId="1235" w:customStyle="1">
    <w:name w:val="样式 序号----------- + 仿宋_GB23121"/>
    <w:basedOn w:val="1202"/>
    <w:uiPriority w:val="0"/>
    <w:qFormat/>
    <w:pPr>
      <w:spacing w:line="360" w:lineRule="auto"/>
    </w:pPr>
    <w:rPr>
      <w:rFonts w:ascii="仿宋_GB2312" w:eastAsia="仿宋_GB2312"/>
      <w:bCs w:val="0"/>
    </w:rPr>
  </w:style>
  <w:style w:type="paragraph" w:styleId="1236" w:customStyle="1">
    <w:name w:val="pa-9"/>
    <w:basedOn w:val="762"/>
    <w:uiPriority w:val="0"/>
    <w:qFormat/>
    <w:pPr>
      <w:jc w:val="center"/>
      <w:spacing w:line="360" w:lineRule="atLeast"/>
      <w:widowControl/>
    </w:pPr>
    <w:rPr>
      <w:rFonts w:ascii="宋体" w:cs="宋体"/>
      <w:sz w:val="24"/>
    </w:rPr>
  </w:style>
  <w:style w:type="paragraph" w:styleId="1237" w:customStyle="1">
    <w:name w:val="pa-3"/>
    <w:basedOn w:val="762"/>
    <w:uiPriority w:val="0"/>
    <w:qFormat/>
    <w:pPr>
      <w:jc w:val="left"/>
      <w:spacing w:before="150" w:after="150"/>
      <w:widowControl/>
    </w:pPr>
    <w:rPr>
      <w:rFonts w:ascii="宋体" w:cs="宋体"/>
      <w:sz w:val="24"/>
    </w:rPr>
  </w:style>
  <w:style w:type="paragraph" w:styleId="1238" w:customStyle="1">
    <w:name w:val="font5"/>
    <w:basedOn w:val="762"/>
    <w:uiPriority w:val="0"/>
    <w:qFormat/>
    <w:pPr>
      <w:jc w:val="left"/>
      <w:spacing w:before="100" w:beforeAutospacing="1" w:after="100" w:afterAutospacing="1"/>
      <w:widowControl/>
    </w:pPr>
    <w:rPr>
      <w:rFonts w:ascii="宋体"/>
      <w:sz w:val="18"/>
      <w:szCs w:val="18"/>
    </w:rPr>
  </w:style>
  <w:style w:type="paragraph" w:styleId="1239" w:customStyle="1">
    <w:name w:val="pa-5"/>
    <w:basedOn w:val="762"/>
    <w:uiPriority w:val="0"/>
    <w:qFormat/>
    <w:pPr>
      <w:spacing w:line="280" w:lineRule="atLeast"/>
      <w:widowControl/>
    </w:pPr>
    <w:rPr>
      <w:rFonts w:ascii="宋体" w:cs="宋体"/>
      <w:sz w:val="24"/>
    </w:rPr>
  </w:style>
  <w:style w:type="paragraph" w:styleId="1240" w:customStyle="1">
    <w:name w:val="xl39"/>
    <w:basedOn w:val="76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1" w:customStyle="1">
    <w:name w:val="font6"/>
    <w:basedOn w:val="762"/>
    <w:uiPriority w:val="0"/>
    <w:qFormat/>
    <w:pPr>
      <w:jc w:val="left"/>
      <w:spacing w:before="100" w:beforeAutospacing="1" w:after="100" w:afterAutospacing="1"/>
      <w:widowControl/>
    </w:pPr>
    <w:rPr>
      <w:sz w:val="20"/>
      <w:szCs w:val="20"/>
    </w:rPr>
  </w:style>
  <w:style w:type="paragraph" w:styleId="1242" w:customStyle="1">
    <w:name w:val="font9"/>
    <w:basedOn w:val="762"/>
    <w:uiPriority w:val="0"/>
    <w:qFormat/>
    <w:pPr>
      <w:jc w:val="left"/>
      <w:spacing w:before="100" w:beforeAutospacing="1" w:after="100" w:afterAutospacing="1"/>
      <w:widowControl/>
    </w:pPr>
    <w:rPr>
      <w:rFonts w:ascii="宋体"/>
      <w:color w:val="000000"/>
      <w:sz w:val="18"/>
      <w:szCs w:val="18"/>
    </w:rPr>
  </w:style>
  <w:style w:type="paragraph" w:styleId="1243" w:customStyle="1">
    <w:name w:val="列出段落1"/>
    <w:basedOn w:val="762"/>
    <w:link w:val="1471"/>
    <w:uiPriority w:val="0"/>
    <w:qFormat/>
    <w:pPr>
      <w:ind w:firstLine="200"/>
    </w:pPr>
  </w:style>
  <w:style w:type="paragraph" w:styleId="1244" w:customStyle="1">
    <w:name w:val="p0"/>
    <w:basedOn w:val="762"/>
    <w:uiPriority w:val="0"/>
    <w:qFormat/>
    <w:pPr>
      <w:widowControl/>
    </w:pPr>
    <w:rPr>
      <w:szCs w:val="21"/>
    </w:rPr>
  </w:style>
  <w:style w:type="paragraph" w:styleId="1245" w:customStyle="1">
    <w:name w:val="Char Char Char Char Char Char Char Char Char Char21"/>
    <w:basedOn w:val="762"/>
    <w:uiPriority w:val="0"/>
    <w:qFormat/>
    <w:rPr>
      <w:rFonts w:ascii="Tahoma" w:hAnsi="Tahoma"/>
      <w:sz w:val="24"/>
      <w:szCs w:val="20"/>
    </w:rPr>
  </w:style>
  <w:style w:type="paragraph" w:styleId="124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7" w:customStyle="1">
    <w:name w:val="表格正文"/>
    <w:basedOn w:val="762"/>
    <w:uiPriority w:val="0"/>
    <w:qFormat/>
    <w:pPr>
      <w:spacing w:line="300" w:lineRule="auto"/>
      <w:tabs>
        <w:tab w:val="left" w:pos="420" w:leader="none"/>
      </w:tabs>
    </w:pPr>
  </w:style>
  <w:style w:type="paragraph" w:styleId="1248" w:customStyle="1">
    <w:name w:val="首页标题小初"/>
    <w:uiPriority w:val="0"/>
    <w:qFormat/>
    <w:pPr>
      <w:jc w:val="center"/>
    </w:pPr>
    <w:rPr>
      <w:rFonts w:hint="default" w:ascii="黑体" w:hAnsi="Times New Roman" w:eastAsia="黑体" w:cs="宋体"/>
      <w:sz w:val="72"/>
      <w:lang w:val="en-US" w:eastAsia="zh-CN" w:bidi="ar-SA"/>
    </w:rPr>
  </w:style>
  <w:style w:type="paragraph" w:styleId="1249" w:customStyle="1">
    <w:name w:val="五级条标题"/>
    <w:basedOn w:val="1219"/>
    <w:next w:val="1150"/>
    <w:uiPriority w:val="0"/>
    <w:qFormat/>
    <w:pPr>
      <w:outlineLvl w:val="6"/>
    </w:pPr>
  </w:style>
  <w:style w:type="paragraph" w:styleId="1250" w:customStyle="1">
    <w:name w:val="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1251" w:customStyle="1">
    <w:name w:val="ibm-list-next"/>
    <w:basedOn w:val="762"/>
    <w:uiPriority w:val="0"/>
    <w:qFormat/>
    <w:pPr>
      <w:jc w:val="left"/>
      <w:spacing w:before="100" w:beforeAutospacing="1" w:after="100" w:afterAutospacing="1"/>
      <w:widowControl/>
    </w:pPr>
    <w:rPr>
      <w:rFonts w:ascii="宋体" w:cs="宋体"/>
      <w:sz w:val="24"/>
    </w:rPr>
  </w:style>
  <w:style w:type="paragraph" w:styleId="1252" w:customStyle="1">
    <w:name w:val="首页标题 一号"/>
    <w:basedOn w:val="1248"/>
    <w:uiPriority w:val="0"/>
    <w:qFormat/>
    <w:rPr>
      <w:sz w:val="52"/>
    </w:rPr>
  </w:style>
  <w:style w:type="paragraph" w:styleId="1253" w:customStyle="1">
    <w:name w:val="Char Char Char Char Char Char Char Char Char Char2"/>
    <w:basedOn w:val="762"/>
    <w:uiPriority w:val="0"/>
    <w:qFormat/>
    <w:rPr>
      <w:rFonts w:ascii="Tahoma" w:hAnsi="Tahoma"/>
      <w:sz w:val="24"/>
      <w:szCs w:val="20"/>
    </w:rPr>
  </w:style>
  <w:style w:type="paragraph" w:styleId="1254" w:customStyle="1">
    <w:name w:val="正文（编号）"/>
    <w:basedOn w:val="1112"/>
    <w:link w:val="1255"/>
    <w:uiPriority w:val="0"/>
    <w:qFormat/>
    <w:pPr>
      <w:ind w:left="720" w:firstLine="0"/>
      <w:tabs>
        <w:tab w:val="left" w:pos="720" w:leader="none"/>
        <w:tab w:val="left" w:pos="780" w:leader="none"/>
      </w:tabs>
    </w:pPr>
    <w:rPr>
      <w:rFonts w:ascii="Times New Roman" w:hAnsi="Times New Roman"/>
      <w:szCs w:val="24"/>
    </w:rPr>
  </w:style>
  <w:style w:type="character" w:styleId="1255" w:customStyle="1">
    <w:name w:val="正文（编号） Char Char"/>
    <w:link w:val="1254"/>
    <w:uiPriority w:val="0"/>
    <w:qFormat/>
    <w:rPr>
      <w:sz w:val="24"/>
      <w:szCs w:val="24"/>
    </w:rPr>
  </w:style>
  <w:style w:type="paragraph" w:styleId="1256" w:customStyle="1">
    <w:name w:val="表格"/>
    <w:basedOn w:val="762"/>
    <w:uiPriority w:val="0"/>
    <w:qFormat/>
    <w:pPr>
      <w:ind w:firstLine="21"/>
    </w:pPr>
    <w:rPr>
      <w:rFonts w:ascii="宋体"/>
      <w:szCs w:val="20"/>
    </w:rPr>
  </w:style>
  <w:style w:type="character" w:styleId="1257" w:customStyle="1">
    <w:name w:val="正文（缩进） Char Char"/>
    <w:uiPriority w:val="0"/>
    <w:qFormat/>
    <w:rPr>
      <w:rFonts w:eastAsia="宋体"/>
      <w:sz w:val="24"/>
      <w:szCs w:val="24"/>
      <w:lang w:val="en-US" w:eastAsia="zh-CN" w:bidi="ar-SA"/>
    </w:rPr>
  </w:style>
  <w:style w:type="paragraph" w:styleId="1258" w:customStyle="1">
    <w:name w:val="Char Char Char1"/>
    <w:basedOn w:val="762"/>
    <w:uiPriority w:val="0"/>
    <w:qFormat/>
    <w:rPr>
      <w:szCs w:val="21"/>
    </w:rPr>
  </w:style>
  <w:style w:type="paragraph" w:styleId="1259" w:customStyle="1">
    <w:name w:val="样式 正文2 + 首行缩进:  0 厘米 段后: 1.5 行"/>
    <w:basedOn w:val="76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60" w:customStyle="1">
    <w:name w:val="表中文字"/>
    <w:basedOn w:val="762"/>
    <w:uiPriority w:val="0"/>
    <w:qFormat/>
    <w:pPr>
      <w:widowControl/>
    </w:pPr>
    <w:rPr>
      <w:szCs w:val="20"/>
    </w:rPr>
  </w:style>
  <w:style w:type="character" w:styleId="1261" w:customStyle="1">
    <w:name w:val="z1"/>
    <w:uiPriority w:val="0"/>
    <w:qFormat/>
  </w:style>
  <w:style w:type="paragraph" w:styleId="1262" w:customStyle="1">
    <w:name w:val="a1"/>
    <w:basedOn w:val="762"/>
    <w:uiPriority w:val="0"/>
    <w:qFormat/>
    <w:pPr>
      <w:jc w:val="left"/>
      <w:spacing w:before="100" w:beforeAutospacing="1" w:after="100" w:afterAutospacing="1"/>
      <w:widowControl/>
    </w:pPr>
    <w:rPr>
      <w:rFonts w:ascii="宋体"/>
      <w:sz w:val="24"/>
    </w:rPr>
  </w:style>
  <w:style w:type="paragraph" w:styleId="1263" w:customStyle="1">
    <w:name w:val="a0"/>
    <w:basedOn w:val="762"/>
    <w:uiPriority w:val="0"/>
    <w:qFormat/>
    <w:pPr>
      <w:jc w:val="left"/>
      <w:spacing w:before="100" w:beforeAutospacing="1" w:after="100" w:afterAutospacing="1"/>
      <w:widowControl/>
    </w:pPr>
    <w:rPr>
      <w:rFonts w:ascii="宋体"/>
      <w:sz w:val="24"/>
    </w:rPr>
  </w:style>
  <w:style w:type="paragraph" w:styleId="1264" w:customStyle="1">
    <w:name w:val="tabletext"/>
    <w:basedOn w:val="762"/>
    <w:uiPriority w:val="0"/>
    <w:qFormat/>
    <w:pPr>
      <w:jc w:val="left"/>
      <w:spacing w:before="100" w:beforeAutospacing="1" w:after="100" w:afterAutospacing="1"/>
      <w:widowControl/>
    </w:pPr>
    <w:rPr>
      <w:rFonts w:ascii="宋体"/>
      <w:sz w:val="24"/>
    </w:rPr>
  </w:style>
  <w:style w:type="paragraph" w:styleId="1265" w:customStyle="1">
    <w:name w:val="我的样式"/>
    <w:basedOn w:val="762"/>
    <w:uiPriority w:val="0"/>
    <w:qFormat/>
    <w:pPr>
      <w:ind w:firstLine="420"/>
      <w:jc w:val="left"/>
      <w:spacing w:after="120"/>
      <w:widowControl/>
    </w:pPr>
    <w:rPr>
      <w:rFonts w:ascii="宋体"/>
      <w:color w:val="000000"/>
      <w:sz w:val="24"/>
      <w:szCs w:val="16"/>
    </w:rPr>
  </w:style>
  <w:style w:type="paragraph" w:styleId="1266" w:customStyle="1">
    <w:name w:val="Figure and Table Title"/>
    <w:basedOn w:val="762"/>
    <w:uiPriority w:val="0"/>
    <w:qFormat/>
    <w:pPr>
      <w:ind w:left="2160"/>
      <w:jc w:val="left"/>
      <w:widowControl/>
    </w:pPr>
    <w:rPr>
      <w:rFonts w:ascii="Helvetica-Light" w:hAnsi="Helvetica-Light"/>
      <w:b/>
      <w:bCs/>
      <w:sz w:val="20"/>
      <w:lang w:eastAsia="en-US"/>
    </w:rPr>
  </w:style>
  <w:style w:type="paragraph" w:styleId="1267" w:customStyle="1">
    <w:name w:val="Table Text/Title"/>
    <w:basedOn w:val="762"/>
    <w:uiPriority w:val="0"/>
    <w:qFormat/>
    <w:pPr>
      <w:jc w:val="left"/>
      <w:widowControl/>
    </w:pPr>
    <w:rPr>
      <w:rFonts w:ascii="宋体"/>
      <w:b/>
      <w:bCs/>
      <w:sz w:val="20"/>
      <w:szCs w:val="20"/>
      <w:lang w:eastAsia="en-US"/>
    </w:rPr>
  </w:style>
  <w:style w:type="paragraph" w:styleId="1268" w:customStyle="1">
    <w:name w:val="Sourcetext bullet"/>
    <w:basedOn w:val="76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69" w:customStyle="1">
    <w:name w:val="无标题正文 Char Char Char Char Char Char Char Char Char Char Char Char Char Char Char Char Char Char Char Char Char Char Char Char Char Char Char1 Char"/>
    <w:basedOn w:val="762"/>
    <w:uiPriority w:val="0"/>
    <w:qFormat/>
    <w:pPr>
      <w:jc w:val="center"/>
      <w:spacing w:after="160" w:line="240" w:lineRule="exact"/>
      <w:widowControl/>
    </w:pPr>
    <w:rPr>
      <w:rFonts w:ascii="Arial" w:hAnsi="Arial"/>
      <w:sz w:val="20"/>
      <w:szCs w:val="20"/>
      <w:lang w:eastAsia="en-US"/>
    </w:rPr>
  </w:style>
  <w:style w:type="paragraph" w:styleId="1270" w:customStyle="1">
    <w:name w:val="Char Char Char Char"/>
    <w:basedOn w:val="762"/>
    <w:uiPriority w:val="0"/>
    <w:qFormat/>
    <w:pPr>
      <w:ind w:left="560" w:firstLine="200"/>
      <w:jc w:val="left"/>
      <w:spacing w:after="120" w:line="360" w:lineRule="auto"/>
      <w:widowControl/>
    </w:pPr>
    <w:rPr>
      <w:rFonts w:ascii="Verdana" w:hAnsi="Verdana"/>
      <w:sz w:val="24"/>
    </w:rPr>
  </w:style>
  <w:style w:type="character" w:styleId="1271" w:customStyle="1">
    <w:name w:val="style91"/>
    <w:uiPriority w:val="0"/>
    <w:qFormat/>
    <w:rPr>
      <w:color w:val="2060c0"/>
      <w:sz w:val="24"/>
      <w:szCs w:val="24"/>
    </w:rPr>
  </w:style>
  <w:style w:type="paragraph" w:styleId="1272" w:customStyle="1">
    <w:name w:val="标准小四"/>
    <w:basedOn w:val="762"/>
    <w:uiPriority w:val="0"/>
    <w:qFormat/>
    <w:pPr>
      <w:ind w:firstLine="200"/>
      <w:spacing w:line="360" w:lineRule="auto"/>
    </w:pPr>
    <w:rPr>
      <w:rFonts w:ascii="Arial" w:hAnsi="Arial"/>
      <w:sz w:val="24"/>
      <w:szCs w:val="21"/>
    </w:rPr>
  </w:style>
  <w:style w:type="paragraph" w:styleId="1273" w:customStyle="1">
    <w:name w:val="样式 正文首行缩进 + 宋体 首行缩进:  0.74 厘米"/>
    <w:basedOn w:val="1084"/>
    <w:uiPriority w:val="0"/>
    <w:qFormat/>
    <w:pPr>
      <w:ind w:firstLine="210"/>
      <w:spacing w:before="120" w:after="0" w:line="380" w:lineRule="exact"/>
    </w:pPr>
    <w:rPr>
      <w:rFonts w:ascii="宋体" w:cs="宋体"/>
      <w:sz w:val="24"/>
      <w:szCs w:val="20"/>
    </w:rPr>
  </w:style>
  <w:style w:type="paragraph" w:styleId="1274" w:customStyle="1">
    <w:name w:val="默认段落字体 Para Char Char Char Char Char Char Char Char Char1"/>
    <w:basedOn w:val="762"/>
    <w:uiPriority w:val="0"/>
    <w:qFormat/>
    <w:rPr>
      <w:rFonts w:ascii="Tahoma" w:hAnsi="Tahoma"/>
      <w:sz w:val="24"/>
      <w:szCs w:val="20"/>
    </w:rPr>
  </w:style>
  <w:style w:type="paragraph" w:styleId="1275" w:customStyle="1">
    <w:name w:val="正文小四"/>
    <w:basedOn w:val="762"/>
    <w:uiPriority w:val="0"/>
    <w:qFormat/>
    <w:pPr>
      <w:spacing w:line="312" w:lineRule="auto"/>
    </w:pPr>
    <w:rPr>
      <w:sz w:val="24"/>
    </w:rPr>
  </w:style>
  <w:style w:type="paragraph" w:styleId="1276" w:customStyle="1">
    <w:name w:val="ul"/>
    <w:basedOn w:val="762"/>
    <w:uiPriority w:val="0"/>
    <w:qFormat/>
    <w:pPr>
      <w:numPr>
        <w:ilvl w:val="0"/>
        <w:numId w:val="1"/>
      </w:numPr>
      <w:ind w:left="567" w:hanging="85"/>
      <w:jc w:val="left"/>
      <w:spacing w:line="360" w:lineRule="auto"/>
      <w:widowControl/>
      <w:tabs>
        <w:tab w:val="left" w:pos="842" w:leader="none"/>
      </w:tabs>
    </w:pPr>
    <w:rPr>
      <w:sz w:val="24"/>
    </w:rPr>
  </w:style>
  <w:style w:type="paragraph" w:styleId="1277" w:customStyle="1">
    <w:name w:val="Bullet"/>
    <w:basedOn w:val="76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8" w:customStyle="1">
    <w:name w:val="正文（首行缩进）"/>
    <w:basedOn w:val="762"/>
    <w:uiPriority w:val="0"/>
    <w:qFormat/>
    <w:pPr>
      <w:ind w:firstLine="482"/>
      <w:spacing w:before="120" w:line="360" w:lineRule="auto"/>
      <w:widowControl/>
    </w:pPr>
    <w:rPr>
      <w:sz w:val="24"/>
      <w:szCs w:val="20"/>
    </w:rPr>
  </w:style>
  <w:style w:type="character" w:styleId="1279" w:customStyle="1">
    <w:name w:val="style161"/>
    <w:uiPriority w:val="0"/>
    <w:qFormat/>
    <w:rPr>
      <w:rFonts w:ascii="Verdana" w:hAnsi="Verdana" w:eastAsia="宋体"/>
      <w:b/>
      <w:color w:val="0a246a"/>
      <w:sz w:val="24"/>
      <w:szCs w:val="24"/>
      <w:lang w:val="en-US" w:eastAsia="zh-CN" w:bidi="ar-SA"/>
    </w:rPr>
  </w:style>
  <w:style w:type="paragraph" w:styleId="1280" w:customStyle="1">
    <w:name w:val="正文（首行缩进两字）"/>
    <w:basedOn w:val="762"/>
    <w:uiPriority w:val="0"/>
    <w:qFormat/>
    <w:pPr>
      <w:spacing w:line="312" w:lineRule="auto"/>
    </w:pPr>
    <w:rPr>
      <w:rFonts w:ascii="宋体" w:cs="宋体"/>
      <w:sz w:val="24"/>
    </w:rPr>
  </w:style>
  <w:style w:type="paragraph" w:styleId="1281" w:customStyle="1">
    <w:name w:val="正文文字缩进 3"/>
    <w:basedOn w:val="762"/>
    <w:uiPriority w:val="0"/>
    <w:qFormat/>
    <w:pPr>
      <w:ind w:left="420" w:firstLine="420"/>
      <w:spacing w:line="312" w:lineRule="auto"/>
    </w:pPr>
    <w:rPr>
      <w:rFonts w:ascii="黑体" w:hAnsi="黑体" w:cs="宋体"/>
      <w:bCs/>
      <w:color w:val="000000"/>
      <w:sz w:val="24"/>
    </w:rPr>
  </w:style>
  <w:style w:type="paragraph" w:styleId="1282" w:customStyle="1">
    <w:name w:val="技术方案3"/>
    <w:basedOn w:val="762"/>
    <w:uiPriority w:val="0"/>
    <w:qFormat/>
    <w:pPr>
      <w:spacing w:line="360" w:lineRule="auto"/>
    </w:pPr>
    <w:rPr>
      <w:rFonts w:ascii="宋体"/>
      <w:b/>
      <w:bCs/>
      <w:sz w:val="32"/>
    </w:rPr>
  </w:style>
  <w:style w:type="paragraph" w:styleId="1283" w:customStyle="1">
    <w:name w:val="技术方案2"/>
    <w:basedOn w:val="762"/>
    <w:uiPriority w:val="0"/>
    <w:qFormat/>
    <w:pPr>
      <w:spacing w:line="480" w:lineRule="auto"/>
    </w:pPr>
    <w:rPr>
      <w:rFonts w:ascii="宋体"/>
      <w:b/>
      <w:bCs/>
      <w:sz w:val="36"/>
    </w:rPr>
  </w:style>
  <w:style w:type="paragraph" w:styleId="1284" w:customStyle="1">
    <w:name w:val="技术方案正文"/>
    <w:basedOn w:val="762"/>
    <w:uiPriority w:val="0"/>
    <w:qFormat/>
    <w:pPr>
      <w:ind w:firstLine="480"/>
      <w:spacing w:line="360" w:lineRule="auto"/>
    </w:pPr>
    <w:rPr>
      <w:rFonts w:ascii="宋体"/>
      <w:sz w:val="24"/>
    </w:rPr>
  </w:style>
  <w:style w:type="paragraph" w:styleId="128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86" w:customStyle="1">
    <w:name w:val="Normal Paragraph"/>
    <w:basedOn w:val="762"/>
    <w:uiPriority w:val="0"/>
    <w:qFormat/>
    <w:pPr>
      <w:ind w:firstLine="425"/>
      <w:spacing w:before="120" w:line="360" w:lineRule="auto"/>
      <w:widowControl/>
    </w:pPr>
    <w:rPr>
      <w:sz w:val="24"/>
      <w:szCs w:val="20"/>
    </w:rPr>
  </w:style>
  <w:style w:type="paragraph" w:styleId="1287" w:customStyle="1">
    <w:name w:val="Normal Paragraph Char"/>
    <w:basedOn w:val="762"/>
    <w:uiPriority w:val="0"/>
    <w:qFormat/>
    <w:pPr>
      <w:ind w:firstLine="425"/>
      <w:spacing w:before="120" w:line="360" w:lineRule="auto"/>
      <w:widowControl/>
    </w:pPr>
    <w:rPr>
      <w:sz w:val="24"/>
    </w:rPr>
  </w:style>
  <w:style w:type="paragraph" w:styleId="1288" w:customStyle="1">
    <w:name w:val="文档正文"/>
    <w:basedOn w:val="762"/>
    <w:uiPriority w:val="0"/>
    <w:qFormat/>
    <w:rPr>
      <w:rFonts w:ascii="宋体"/>
      <w:szCs w:val="20"/>
    </w:rPr>
  </w:style>
  <w:style w:type="paragraph" w:styleId="1289" w:customStyle="1">
    <w:name w:val="默认段落字体 Para Char Char Char Char Char"/>
    <w:basedOn w:val="762"/>
    <w:uiPriority w:val="0"/>
    <w:qFormat/>
    <w:pPr>
      <w:ind w:firstLine="200"/>
      <w:jc w:val="left"/>
      <w:spacing w:before="100" w:beforeAutospacing="1" w:after="100" w:afterAutospacing="1" w:line="360" w:lineRule="auto"/>
    </w:pPr>
    <w:rPr>
      <w:rFonts w:ascii="Arial" w:hAnsi="Arial"/>
      <w:sz w:val="24"/>
      <w:lang w:eastAsia="en-US"/>
    </w:rPr>
  </w:style>
  <w:style w:type="paragraph" w:styleId="1290" w:customStyle="1">
    <w:name w:val="标题2"/>
    <w:basedOn w:val="762"/>
    <w:uiPriority w:val="0"/>
    <w:qFormat/>
    <w:pPr>
      <w:tabs>
        <w:tab w:val="left" w:pos="0" w:leader="none"/>
      </w:tabs>
    </w:pPr>
    <w:rPr>
      <w:rFonts w:ascii="黑体" w:eastAsia="黑体"/>
      <w:sz w:val="24"/>
    </w:rPr>
  </w:style>
  <w:style w:type="paragraph" w:styleId="1291" w:customStyle="1">
    <w:name w:val="Char Char Char Char Char Char Char Char Char Char Char Char Char1"/>
    <w:basedOn w:val="762"/>
    <w:uiPriority w:val="0"/>
    <w:qFormat/>
    <w:pPr>
      <w:jc w:val="left"/>
      <w:spacing w:after="160" w:line="240" w:lineRule="exact"/>
      <w:widowControl/>
    </w:pPr>
    <w:rPr>
      <w:rFonts w:ascii="Arial" w:hAnsi="Arial" w:eastAsia="Times New Roman" w:cs="Verdana"/>
      <w:b/>
      <w:sz w:val="24"/>
      <w:szCs w:val="32"/>
      <w:lang w:eastAsia="en-US"/>
    </w:rPr>
  </w:style>
  <w:style w:type="paragraph" w:styleId="1292" w:customStyle="1">
    <w:name w:val="样式2"/>
    <w:basedOn w:val="860"/>
    <w:uiPriority w:val="0"/>
    <w:qFormat/>
    <w:pPr>
      <w:spacing w:line="415" w:lineRule="auto"/>
    </w:pPr>
    <w:rPr>
      <w:rFonts w:ascii="Calibri" w:hAnsi="Calibri"/>
      <w:bCs/>
      <w:color w:val="000000"/>
      <w:sz w:val="28"/>
      <w:szCs w:val="28"/>
    </w:rPr>
  </w:style>
  <w:style w:type="paragraph" w:styleId="1293" w:customStyle="1">
    <w:name w:val="样式3"/>
    <w:basedOn w:val="860"/>
    <w:uiPriority w:val="0"/>
    <w:qFormat/>
    <w:pPr>
      <w:spacing w:line="415" w:lineRule="auto"/>
    </w:pPr>
    <w:rPr>
      <w:rFonts w:ascii="Calibri" w:hAnsi="Calibri"/>
      <w:bCs/>
      <w:color w:val="000000"/>
      <w:sz w:val="28"/>
      <w:szCs w:val="28"/>
    </w:rPr>
  </w:style>
  <w:style w:type="paragraph" w:styleId="1294" w:customStyle="1">
    <w:name w:val="样式4"/>
    <w:basedOn w:val="860"/>
    <w:uiPriority w:val="0"/>
    <w:qFormat/>
    <w:pPr>
      <w:spacing w:line="415" w:lineRule="auto"/>
    </w:pPr>
    <w:rPr>
      <w:rFonts w:ascii="Calibri" w:hAnsi="Calibri"/>
      <w:bCs/>
      <w:color w:val="000000"/>
      <w:sz w:val="28"/>
      <w:szCs w:val="28"/>
    </w:rPr>
  </w:style>
  <w:style w:type="paragraph" w:styleId="1295" w:customStyle="1">
    <w:name w:val="样式5"/>
    <w:basedOn w:val="860"/>
    <w:uiPriority w:val="0"/>
    <w:qFormat/>
    <w:pPr>
      <w:spacing w:line="415" w:lineRule="auto"/>
    </w:pPr>
    <w:rPr>
      <w:rFonts w:ascii="Calibri" w:hAnsi="Calibri"/>
      <w:bCs/>
      <w:color w:val="000000"/>
      <w:sz w:val="28"/>
      <w:szCs w:val="28"/>
    </w:rPr>
  </w:style>
  <w:style w:type="paragraph" w:styleId="1296" w:customStyle="1">
    <w:name w:val="样式6"/>
    <w:basedOn w:val="122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7" w:customStyle="1">
    <w:name w:val="大汉方案正文 Char"/>
    <w:basedOn w:val="762"/>
    <w:uiPriority w:val="0"/>
    <w:qFormat/>
    <w:pPr>
      <w:ind w:firstLine="200"/>
      <w:spacing w:line="360" w:lineRule="auto"/>
    </w:pPr>
    <w:rPr>
      <w:rFonts w:ascii="Arial" w:hAnsi="Arial"/>
      <w:sz w:val="24"/>
    </w:rPr>
  </w:style>
  <w:style w:type="character" w:styleId="1298" w:customStyle="1">
    <w:name w:val="标题 2 Char Char Char"/>
    <w:uiPriority w:val="0"/>
    <w:qFormat/>
    <w:rPr>
      <w:rFonts w:ascii="Arial" w:hAnsi="Arial" w:eastAsia="宋体" w:cs="Arial"/>
      <w:b/>
      <w:bCs/>
      <w:i/>
      <w:iCs/>
      <w:sz w:val="28"/>
      <w:szCs w:val="28"/>
      <w:lang w:val="en-US" w:eastAsia="zh-CN" w:bidi="ar-SA"/>
    </w:rPr>
  </w:style>
  <w:style w:type="character" w:styleId="1299" w:customStyle="1">
    <w:name w:val="question-title"/>
    <w:uiPriority w:val="0"/>
    <w:qFormat/>
  </w:style>
  <w:style w:type="paragraph" w:styleId="1300" w:customStyle="1">
    <w:name w:val="说明书2级标题"/>
    <w:basedOn w:val="762"/>
    <w:next w:val="1301"/>
    <w:uiPriority w:val="0"/>
    <w:qFormat/>
    <w:pPr>
      <w:numPr>
        <w:ilvl w:val="2"/>
        <w:numId w:val="2"/>
      </w:numPr>
      <w:spacing w:before="100"/>
    </w:pPr>
    <w:rPr>
      <w:rFonts w:eastAsia="黑体"/>
      <w:sz w:val="28"/>
      <w:szCs w:val="28"/>
    </w:rPr>
  </w:style>
  <w:style w:type="paragraph" w:styleId="1301" w:customStyle="1">
    <w:name w:val="说明书3级标题"/>
    <w:basedOn w:val="762"/>
    <w:next w:val="762"/>
    <w:uiPriority w:val="0"/>
    <w:qFormat/>
    <w:pPr>
      <w:numPr>
        <w:ilvl w:val="2"/>
        <w:numId w:val="3"/>
      </w:numPr>
      <w:spacing w:line="360" w:lineRule="auto"/>
    </w:pPr>
    <w:rPr>
      <w:rFonts w:eastAsia="黑体"/>
      <w:sz w:val="24"/>
    </w:rPr>
  </w:style>
  <w:style w:type="character" w:styleId="1302" w:customStyle="1">
    <w:name w:val="style15"/>
    <w:uiPriority w:val="0"/>
    <w:qFormat/>
  </w:style>
  <w:style w:type="paragraph" w:styleId="1303" w:customStyle="1">
    <w:name w:val="列出段落[858D7CFB-ED40-4347-BF05-701D383B685F][858D7CFB-ED40-4347-BF05-701D383B685F]"/>
    <w:basedOn w:val="762"/>
    <w:uiPriority w:val="0"/>
    <w:qFormat/>
    <w:pPr>
      <w:ind w:firstLine="200"/>
    </w:pPr>
  </w:style>
  <w:style w:type="paragraph" w:styleId="1304" w:customStyle="1">
    <w:name w:val="默认段落字体 Para Char Char Char Char Char Char Char Char Char1 Char Char Char Char Char Char Char Char"/>
    <w:basedOn w:val="1048"/>
    <w:uiPriority w:val="0"/>
    <w:qFormat/>
  </w:style>
  <w:style w:type="paragraph" w:styleId="1305" w:customStyle="1">
    <w:name w:val="style42"/>
    <w:basedOn w:val="762"/>
    <w:uiPriority w:val="0"/>
    <w:qFormat/>
    <w:pPr>
      <w:jc w:val="left"/>
      <w:spacing w:before="100" w:beforeAutospacing="1" w:after="100" w:afterAutospacing="1"/>
      <w:widowControl/>
    </w:pPr>
    <w:rPr>
      <w:rFonts w:ascii="宋体" w:cs="宋体"/>
      <w:color w:val="000000"/>
      <w:sz w:val="15"/>
      <w:szCs w:val="15"/>
    </w:rPr>
  </w:style>
  <w:style w:type="paragraph" w:styleId="1306" w:customStyle="1">
    <w:name w:val="Char Char1 Char Char Char Char Char Char Char Char"/>
    <w:basedOn w:val="762"/>
    <w:uiPriority w:val="0"/>
    <w:qFormat/>
    <w:pPr>
      <w:jc w:val="left"/>
      <w:spacing w:after="160" w:line="240" w:lineRule="exact"/>
      <w:widowControl/>
    </w:pPr>
  </w:style>
  <w:style w:type="paragraph" w:styleId="1307" w:customStyle="1">
    <w:name w:val="技术方案正文样式"/>
    <w:basedOn w:val="762"/>
    <w:uiPriority w:val="0"/>
    <w:qFormat/>
    <w:pPr>
      <w:ind w:firstLine="200"/>
      <w:spacing w:line="400" w:lineRule="exact"/>
    </w:pPr>
    <w:rPr>
      <w:rFonts w:ascii="宋体" w:cs="宋体"/>
      <w:sz w:val="24"/>
      <w:szCs w:val="21"/>
    </w:rPr>
  </w:style>
  <w:style w:type="paragraph" w:styleId="1308" w:customStyle="1">
    <w:name w:val="修订1"/>
    <w:uiPriority w:val="0"/>
    <w:qFormat/>
    <w:rPr>
      <w:rFonts w:hint="default" w:ascii="Times New Roman" w:hAnsi="Times New Roman" w:eastAsia="宋体" w:cs="Times New Roman"/>
      <w:sz w:val="21"/>
      <w:szCs w:val="24"/>
      <w:lang w:val="en-US" w:eastAsia="zh-CN" w:bidi="ar-SA"/>
    </w:rPr>
  </w:style>
  <w:style w:type="paragraph" w:styleId="1309" w:customStyle="1">
    <w:name w:val="D&amp;L"/>
    <w:basedOn w:val="1069"/>
    <w:uiPriority w:val="0"/>
    <w:qFormat/>
    <w:pPr>
      <w:spacing w:line="240" w:lineRule="atLeast"/>
      <w:pBdr>
        <w:bottom w:val="single" w:color="000000" w:sz="18" w:space="1"/>
      </w:pBdr>
    </w:pPr>
    <w:rPr>
      <w:sz w:val="24"/>
      <w:szCs w:val="20"/>
    </w:rPr>
  </w:style>
  <w:style w:type="paragraph" w:styleId="1310" w:customStyle="1">
    <w:name w:val="样式 标题 2 + Times New Roman 四号 非加粗 段前: 5 磅 段后: 0 磅 行距: 固定值 20..."/>
    <w:basedOn w:val="858"/>
    <w:uiPriority w:val="0"/>
    <w:qFormat/>
    <w:pPr>
      <w:spacing w:before="100" w:after="0" w:line="400" w:lineRule="exact"/>
    </w:pPr>
    <w:rPr>
      <w:rFonts w:ascii="Times New Roman" w:hAnsi="Times New Roman" w:cs="宋体"/>
      <w:b w:val="0"/>
      <w:sz w:val="28"/>
    </w:rPr>
  </w:style>
  <w:style w:type="paragraph" w:styleId="1311" w:customStyle="1">
    <w:name w:val="Char Char Char Char Char Char Char1 Char"/>
    <w:basedOn w:val="762"/>
    <w:uiPriority w:val="0"/>
    <w:qFormat/>
    <w:rPr>
      <w:rFonts w:ascii="Tahoma" w:hAnsi="Tahoma"/>
      <w:sz w:val="24"/>
      <w:szCs w:val="20"/>
    </w:rPr>
  </w:style>
  <w:style w:type="paragraph" w:styleId="1312" w:customStyle="1">
    <w:name w:val="TOC 标题2"/>
    <w:basedOn w:val="856"/>
    <w:next w:val="762"/>
    <w:uiPriority w:val="0"/>
    <w:qFormat/>
    <w:pPr>
      <w:spacing w:before="480" w:after="0" w:line="276" w:lineRule="auto"/>
      <w:widowControl/>
      <w:outlineLvl w:val="9"/>
    </w:pPr>
    <w:rPr>
      <w:rFonts w:ascii="Cambria" w:hAnsi="Cambria"/>
      <w:color w:val="365f91"/>
      <w:sz w:val="28"/>
    </w:rPr>
  </w:style>
  <w:style w:type="paragraph" w:styleId="1313" w:customStyle="1">
    <w:name w:val="无间隔11"/>
    <w:link w:val="1314"/>
    <w:uiPriority w:val="0"/>
    <w:qFormat/>
    <w:rPr>
      <w:rFonts w:hint="default" w:ascii="Calibri" w:hAnsi="Calibri" w:eastAsia="宋体" w:cs="Times New Roman"/>
      <w:sz w:val="22"/>
      <w:lang w:val="en-US" w:eastAsia="zh-CN" w:bidi="ar-SA"/>
    </w:rPr>
  </w:style>
  <w:style w:type="character" w:styleId="1314" w:customStyle="1">
    <w:name w:val="无间隔 字符"/>
    <w:link w:val="1313"/>
    <w:uiPriority w:val="0"/>
    <w:qFormat/>
    <w:rPr>
      <w:rFonts w:ascii="Calibri" w:hAnsi="Calibri"/>
      <w:sz w:val="22"/>
      <w:lang w:bidi="ar-SA"/>
    </w:rPr>
  </w:style>
  <w:style w:type="paragraph" w:styleId="1315" w:customStyle="1">
    <w:name w:val="Normal_0"/>
    <w:uiPriority w:val="0"/>
    <w:qFormat/>
    <w:rPr>
      <w:rFonts w:hint="default" w:ascii="黑体" w:hAnsi="黑体" w:eastAsia="黑体" w:cs="Times New Roman"/>
      <w:b/>
      <w:sz w:val="32"/>
      <w:szCs w:val="24"/>
      <w:lang w:val="en-US" w:eastAsia="zh-CN" w:bidi="ar-SA"/>
    </w:rPr>
  </w:style>
  <w:style w:type="paragraph" w:styleId="131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
    <w:uiPriority w:val="0"/>
    <w:qFormat/>
    <w:rPr>
      <w:rFonts w:hint="default" w:ascii="黑体" w:hAnsi="黑体" w:eastAsia="黑体" w:cs="Times New Roman"/>
      <w:b/>
      <w:sz w:val="32"/>
      <w:szCs w:val="24"/>
      <w:lang w:val="en-US" w:eastAsia="zh-CN" w:bidi="ar-SA"/>
    </w:rPr>
  </w:style>
  <w:style w:type="paragraph" w:styleId="131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2"/>
    <w:uiPriority w:val="0"/>
    <w:qFormat/>
    <w:rPr>
      <w:rFonts w:hint="default" w:ascii="黑体" w:hAnsi="黑体" w:eastAsia="黑体" w:cs="Times New Roman"/>
      <w:b/>
      <w:sz w:val="32"/>
      <w:szCs w:val="24"/>
      <w:lang w:val="en-US" w:eastAsia="zh-CN" w:bidi="ar-SA"/>
    </w:rPr>
  </w:style>
  <w:style w:type="paragraph" w:styleId="132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3"/>
    <w:uiPriority w:val="0"/>
    <w:qFormat/>
    <w:rPr>
      <w:rFonts w:hint="default" w:ascii="黑体" w:hAnsi="黑体" w:eastAsia="黑体" w:cs="Times New Roman"/>
      <w:b/>
      <w:sz w:val="32"/>
      <w:szCs w:val="24"/>
      <w:lang w:val="en-US" w:eastAsia="zh-CN" w:bidi="ar-SA"/>
    </w:rPr>
  </w:style>
  <w:style w:type="paragraph" w:styleId="1324" w:customStyle="1">
    <w:name w:val="Normal_4"/>
    <w:uiPriority w:val="0"/>
    <w:qFormat/>
    <w:rPr>
      <w:rFonts w:hint="default" w:ascii="黑体" w:hAnsi="黑体" w:eastAsia="黑体" w:cs="Times New Roman"/>
      <w:b/>
      <w:sz w:val="32"/>
      <w:szCs w:val="24"/>
      <w:lang w:val="en-US" w:eastAsia="zh-CN" w:bidi="ar-SA"/>
    </w:rPr>
  </w:style>
  <w:style w:type="paragraph" w:styleId="1325" w:customStyle="1">
    <w:name w:val="Normal_5"/>
    <w:uiPriority w:val="0"/>
    <w:qFormat/>
    <w:rPr>
      <w:rFonts w:hint="default" w:ascii="黑体" w:hAnsi="黑体" w:eastAsia="黑体" w:cs="Times New Roman"/>
      <w:b/>
      <w:sz w:val="32"/>
      <w:szCs w:val="24"/>
      <w:lang w:val="en-US" w:eastAsia="zh-CN" w:bidi="ar-SA"/>
    </w:rPr>
  </w:style>
  <w:style w:type="paragraph" w:styleId="132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6"/>
    <w:uiPriority w:val="0"/>
    <w:qFormat/>
    <w:rPr>
      <w:rFonts w:hint="default" w:ascii="黑体" w:hAnsi="黑体" w:eastAsia="黑体" w:cs="Times New Roman"/>
      <w:b/>
      <w:sz w:val="32"/>
      <w:szCs w:val="24"/>
      <w:lang w:val="en-US" w:eastAsia="zh-CN" w:bidi="ar-SA"/>
    </w:rPr>
  </w:style>
  <w:style w:type="paragraph" w:styleId="132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9" w:customStyle="1">
    <w:name w:val="Normal_7"/>
    <w:uiPriority w:val="0"/>
    <w:qFormat/>
    <w:rPr>
      <w:rFonts w:hint="default" w:ascii="黑体" w:hAnsi="黑体" w:eastAsia="黑体" w:cs="Times New Roman"/>
      <w:b/>
      <w:sz w:val="32"/>
      <w:szCs w:val="24"/>
      <w:lang w:val="en-US" w:eastAsia="zh-CN" w:bidi="ar-SA"/>
    </w:rPr>
  </w:style>
  <w:style w:type="paragraph" w:styleId="133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9"/>
    <w:uiPriority w:val="0"/>
    <w:qFormat/>
    <w:rPr>
      <w:rFonts w:hint="default" w:ascii="黑体" w:hAnsi="黑体" w:eastAsia="黑体" w:cs="Times New Roman"/>
      <w:b/>
      <w:sz w:val="32"/>
      <w:szCs w:val="24"/>
      <w:lang w:val="en-US" w:eastAsia="zh-CN" w:bidi="ar-SA"/>
    </w:rPr>
  </w:style>
  <w:style w:type="paragraph" w:styleId="133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10"/>
    <w:uiPriority w:val="0"/>
    <w:qFormat/>
    <w:rPr>
      <w:rFonts w:hint="default" w:ascii="黑体" w:hAnsi="黑体" w:eastAsia="黑体" w:cs="Times New Roman"/>
      <w:b/>
      <w:sz w:val="32"/>
      <w:szCs w:val="24"/>
      <w:lang w:val="en-US" w:eastAsia="zh-CN" w:bidi="ar-SA"/>
    </w:rPr>
  </w:style>
  <w:style w:type="paragraph" w:styleId="133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缩进_0"/>
    <w:basedOn w:val="1334"/>
    <w:link w:val="1336"/>
    <w:uiPriority w:val="0"/>
    <w:unhideWhenUsed/>
    <w:qFormat/>
    <w:pPr>
      <w:ind w:firstLine="420"/>
    </w:pPr>
    <w:rPr>
      <w:szCs w:val="22"/>
    </w:rPr>
  </w:style>
  <w:style w:type="character" w:styleId="1336" w:customStyle="1">
    <w:name w:val="正文缩进 Char1_0"/>
    <w:link w:val="1335"/>
    <w:uiPriority w:val="0"/>
    <w:qFormat/>
    <w:rPr>
      <w:sz w:val="21"/>
      <w:szCs w:val="22"/>
    </w:rPr>
  </w:style>
  <w:style w:type="paragraph" w:styleId="1337" w:customStyle="1">
    <w:name w:val="纯文本_0"/>
    <w:basedOn w:val="1334"/>
    <w:link w:val="1338"/>
    <w:uiPriority w:val="0"/>
    <w:unhideWhenUsed/>
    <w:qFormat/>
    <w:rPr>
      <w:rFonts w:ascii="宋体" w:hAnsi="Courier New"/>
      <w:szCs w:val="21"/>
    </w:rPr>
  </w:style>
  <w:style w:type="character" w:styleId="1338" w:customStyle="1">
    <w:name w:val="纯文本 Char_0"/>
    <w:link w:val="1337"/>
    <w:uiPriority w:val="0"/>
    <w:qFormat/>
    <w:rPr>
      <w:rFonts w:ascii="宋体" w:hAnsi="Courier New" w:cs="Courier New"/>
      <w:sz w:val="21"/>
      <w:szCs w:val="21"/>
    </w:rPr>
  </w:style>
  <w:style w:type="paragraph" w:styleId="1339" w:customStyle="1">
    <w:name w:val="Normal_11"/>
    <w:uiPriority w:val="0"/>
    <w:qFormat/>
    <w:rPr>
      <w:rFonts w:hint="default" w:ascii="黑体" w:hAnsi="黑体" w:eastAsia="黑体" w:cs="Times New Roman"/>
      <w:b/>
      <w:sz w:val="32"/>
      <w:szCs w:val="24"/>
      <w:lang w:val="en-US" w:eastAsia="zh-CN" w:bidi="ar-SA"/>
    </w:rPr>
  </w:style>
  <w:style w:type="paragraph" w:styleId="134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2"/>
    <w:uiPriority w:val="0"/>
    <w:qFormat/>
    <w:rPr>
      <w:rFonts w:hint="default" w:ascii="黑体" w:hAnsi="黑体" w:eastAsia="黑体" w:cs="Times New Roman"/>
      <w:b/>
      <w:sz w:val="32"/>
      <w:szCs w:val="24"/>
      <w:lang w:val="en-US" w:eastAsia="zh-CN" w:bidi="ar-SA"/>
    </w:rPr>
  </w:style>
  <w:style w:type="paragraph" w:styleId="134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13"/>
    <w:uiPriority w:val="0"/>
    <w:qFormat/>
    <w:rPr>
      <w:rFonts w:hint="default" w:ascii="黑体" w:hAnsi="黑体" w:eastAsia="黑体" w:cs="Times New Roman"/>
      <w:b/>
      <w:sz w:val="32"/>
      <w:szCs w:val="24"/>
      <w:lang w:val="en-US" w:eastAsia="zh-CN" w:bidi="ar-SA"/>
    </w:rPr>
  </w:style>
  <w:style w:type="paragraph" w:styleId="134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Normal_14"/>
    <w:uiPriority w:val="0"/>
    <w:qFormat/>
    <w:rPr>
      <w:rFonts w:hint="default" w:ascii="黑体" w:hAnsi="黑体" w:eastAsia="黑体" w:cs="Times New Roman"/>
      <w:b/>
      <w:sz w:val="32"/>
      <w:szCs w:val="24"/>
      <w:lang w:val="en-US" w:eastAsia="zh-CN" w:bidi="ar-SA"/>
    </w:rPr>
  </w:style>
  <w:style w:type="paragraph" w:styleId="134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5"/>
    <w:uiPriority w:val="0"/>
    <w:qFormat/>
    <w:rPr>
      <w:rFonts w:hint="default" w:ascii="黑体" w:hAnsi="黑体" w:eastAsia="黑体" w:cs="Times New Roman"/>
      <w:b/>
      <w:sz w:val="32"/>
      <w:szCs w:val="24"/>
      <w:lang w:val="en-US" w:eastAsia="zh-CN" w:bidi="ar-SA"/>
    </w:rPr>
  </w:style>
  <w:style w:type="paragraph" w:styleId="134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Normal_16"/>
    <w:uiPriority w:val="0"/>
    <w:qFormat/>
    <w:rPr>
      <w:rFonts w:hint="default" w:ascii="黑体" w:hAnsi="黑体" w:eastAsia="黑体" w:cs="Times New Roman"/>
      <w:b/>
      <w:sz w:val="32"/>
      <w:szCs w:val="24"/>
      <w:lang w:val="en-US" w:eastAsia="zh-CN" w:bidi="ar-SA"/>
    </w:rPr>
  </w:style>
  <w:style w:type="paragraph" w:styleId="135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17"/>
    <w:uiPriority w:val="0"/>
    <w:qFormat/>
    <w:rPr>
      <w:rFonts w:hint="default" w:ascii="黑体" w:hAnsi="黑体" w:eastAsia="黑体" w:cs="Times New Roman"/>
      <w:b/>
      <w:sz w:val="32"/>
      <w:szCs w:val="24"/>
      <w:lang w:val="en-US" w:eastAsia="zh-CN" w:bidi="ar-SA"/>
    </w:rPr>
  </w:style>
  <w:style w:type="paragraph" w:styleId="1353" w:customStyle="1">
    <w:name w:val="Normal_18"/>
    <w:uiPriority w:val="0"/>
    <w:qFormat/>
    <w:rPr>
      <w:rFonts w:hint="default" w:ascii="黑体" w:hAnsi="黑体" w:eastAsia="黑体" w:cs="Times New Roman"/>
      <w:b/>
      <w:sz w:val="32"/>
      <w:szCs w:val="24"/>
      <w:lang w:val="en-US" w:eastAsia="zh-CN" w:bidi="ar-SA"/>
    </w:rPr>
  </w:style>
  <w:style w:type="paragraph" w:styleId="135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Normal_0_0"/>
    <w:uiPriority w:val="0"/>
    <w:qFormat/>
    <w:rPr>
      <w:rFonts w:hint="default" w:ascii="黑体" w:hAnsi="黑体" w:eastAsia="黑体" w:cs="Times New Roman"/>
      <w:b/>
      <w:sz w:val="40"/>
      <w:szCs w:val="24"/>
      <w:lang w:val="en-US" w:eastAsia="zh-CN" w:bidi="ar-SA"/>
    </w:rPr>
  </w:style>
  <w:style w:type="paragraph" w:styleId="135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正文_3"/>
    <w:next w:val="1359"/>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正文首行缩进 2_1"/>
    <w:basedOn w:val="1360"/>
    <w:next w:val="1362"/>
    <w:uiPriority w:val="0"/>
    <w:qFormat/>
    <w:pPr>
      <w:ind w:left="200" w:firstLine="200"/>
      <w:spacing w:after="120"/>
    </w:pPr>
    <w:rPr>
      <w:rFonts w:ascii="Times New Roman" w:hAnsi="Times New Roman"/>
      <w:sz w:val="24"/>
      <w:szCs w:val="24"/>
    </w:rPr>
  </w:style>
  <w:style w:type="paragraph" w:styleId="1360" w:customStyle="1">
    <w:name w:val="正文文本缩进_1"/>
    <w:basedOn w:val="1361"/>
    <w:next w:val="1359"/>
    <w:uiPriority w:val="0"/>
    <w:qFormat/>
    <w:pPr>
      <w:ind w:firstLine="225"/>
    </w:pPr>
    <w:rPr>
      <w:rFonts w:ascii="仿宋_GB2312" w:eastAsia="仿宋_GB2312"/>
      <w:sz w:val="32"/>
    </w:rPr>
  </w:style>
  <w:style w:type="paragraph" w:styleId="1361" w:customStyle="1">
    <w:name w:val="正文_18"/>
    <w:next w:val="136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xl53_0"/>
    <w:next w:val="135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63" w:customStyle="1">
    <w:name w:val="正文_16"/>
    <w:next w:val="1364"/>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首行缩进 2_0"/>
    <w:basedOn w:val="1365"/>
    <w:uiPriority w:val="0"/>
    <w:qFormat/>
    <w:pPr>
      <w:ind w:left="200" w:firstLine="200"/>
      <w:spacing w:after="120"/>
    </w:pPr>
    <w:rPr>
      <w:rFonts w:ascii="Times New Roman" w:hAnsi="Times New Roman"/>
      <w:sz w:val="24"/>
      <w:szCs w:val="24"/>
    </w:rPr>
  </w:style>
  <w:style w:type="paragraph" w:styleId="1365" w:customStyle="1">
    <w:name w:val="正文文本缩进_0"/>
    <w:basedOn w:val="1363"/>
    <w:uiPriority w:val="0"/>
    <w:qFormat/>
    <w:pPr>
      <w:ind w:firstLine="225"/>
    </w:pPr>
    <w:rPr>
      <w:rFonts w:ascii="仿宋_GB2312" w:eastAsia="仿宋_GB2312"/>
      <w:sz w:val="32"/>
    </w:rPr>
  </w:style>
  <w:style w:type="paragraph" w:styleId="1366" w:customStyle="1">
    <w:name w:val="正文_2"/>
    <w:next w:val="1367"/>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正文文本_0"/>
    <w:basedOn w:val="1366"/>
    <w:uiPriority w:val="0"/>
    <w:qFormat/>
    <w:rPr>
      <w:rFonts w:ascii="仿宋" w:eastAsia="仿宋" w:cs="仿宋"/>
      <w:sz w:val="24"/>
      <w:szCs w:val="24"/>
      <w:lang w:val="zh-CN" w:bidi="zh-CN"/>
    </w:rPr>
  </w:style>
  <w:style w:type="paragraph" w:styleId="1368" w:customStyle="1">
    <w:name w:val="标题 12"/>
    <w:basedOn w:val="775"/>
    <w:next w:val="775"/>
    <w:uiPriority w:val="0"/>
    <w:qFormat/>
    <w:pPr>
      <w:keepLines/>
      <w:keepNext/>
      <w:spacing w:before="340" w:after="330" w:line="576" w:lineRule="auto"/>
      <w:outlineLvl w:val="0"/>
    </w:pPr>
    <w:rPr>
      <w:b/>
      <w:sz w:val="44"/>
      <w:szCs w:val="20"/>
    </w:rPr>
  </w:style>
  <w:style w:type="paragraph" w:styleId="1369" w:customStyle="1">
    <w:name w:val="段_0"/>
    <w:next w:val="1370"/>
    <w:uiPriority w:val="0"/>
    <w:qFormat/>
    <w:pPr>
      <w:ind w:firstLine="200"/>
      <w:jc w:val="both"/>
    </w:pPr>
    <w:rPr>
      <w:rFonts w:hint="default" w:ascii="宋体" w:hAnsi="Times New Roman" w:eastAsia="宋体" w:cs="Times New Roman"/>
      <w:sz w:val="21"/>
      <w:lang w:val="en-US" w:eastAsia="zh-CN" w:bidi="ar-SA"/>
    </w:rPr>
  </w:style>
  <w:style w:type="paragraph" w:styleId="1370" w:customStyle="1">
    <w:name w:val="Normal_19_1"/>
    <w:next w:val="1369"/>
    <w:uiPriority w:val="0"/>
    <w:qFormat/>
    <w:rPr>
      <w:rFonts w:hint="default" w:ascii="黑体" w:hAnsi="黑体" w:eastAsia="黑体" w:cs="Times New Roman"/>
      <w:b/>
      <w:sz w:val="32"/>
      <w:szCs w:val="24"/>
      <w:lang w:val="en-US" w:eastAsia="zh-CN" w:bidi="ar-SA"/>
    </w:rPr>
  </w:style>
  <w:style w:type="paragraph" w:styleId="1371" w:customStyle="1">
    <w:name w:val="Normal_0_1"/>
    <w:uiPriority w:val="0"/>
    <w:qFormat/>
    <w:rPr>
      <w:rFonts w:hint="default" w:ascii="黑体" w:hAnsi="黑体" w:eastAsia="黑体" w:cs="Times New Roman"/>
      <w:b/>
      <w:sz w:val="32"/>
      <w:szCs w:val="24"/>
      <w:lang w:val="en-US" w:eastAsia="zh-CN" w:bidi="ar-SA"/>
    </w:rPr>
  </w:style>
  <w:style w:type="paragraph" w:styleId="137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73" w:customStyle="1">
    <w:name w:val="Normal_2_0"/>
    <w:uiPriority w:val="0"/>
    <w:qFormat/>
    <w:rPr>
      <w:rFonts w:hint="default" w:ascii="黑体" w:hAnsi="黑体" w:eastAsia="黑体" w:cs="Times New Roman"/>
      <w:b/>
      <w:sz w:val="32"/>
      <w:szCs w:val="24"/>
      <w:lang w:val="en-US" w:eastAsia="zh-CN" w:bidi="ar-SA"/>
    </w:rPr>
  </w:style>
  <w:style w:type="paragraph" w:styleId="137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5" w:customStyle="1">
    <w:name w:val="Normal_3_0"/>
    <w:uiPriority w:val="0"/>
    <w:qFormat/>
    <w:rPr>
      <w:rFonts w:hint="default" w:ascii="黑体" w:hAnsi="黑体" w:eastAsia="黑体" w:cs="Times New Roman"/>
      <w:b/>
      <w:sz w:val="32"/>
      <w:szCs w:val="24"/>
      <w:lang w:val="en-US" w:eastAsia="zh-CN" w:bidi="ar-SA"/>
    </w:rPr>
  </w:style>
  <w:style w:type="paragraph" w:styleId="137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Normal_5_0"/>
    <w:uiPriority w:val="0"/>
    <w:qFormat/>
    <w:rPr>
      <w:rFonts w:hint="default" w:ascii="黑体" w:hAnsi="黑体" w:eastAsia="黑体" w:cs="Times New Roman"/>
      <w:b/>
      <w:sz w:val="32"/>
      <w:szCs w:val="24"/>
      <w:lang w:val="en-US" w:eastAsia="zh-CN" w:bidi="ar-SA"/>
    </w:rPr>
  </w:style>
  <w:style w:type="paragraph" w:styleId="1378"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Normal_6_0"/>
    <w:uiPriority w:val="0"/>
    <w:qFormat/>
    <w:rPr>
      <w:rFonts w:hint="default" w:ascii="黑体" w:hAnsi="黑体" w:eastAsia="黑体" w:cs="Times New Roman"/>
      <w:b/>
      <w:sz w:val="32"/>
      <w:szCs w:val="24"/>
      <w:lang w:val="en-US" w:eastAsia="zh-CN" w:bidi="ar-SA"/>
    </w:rPr>
  </w:style>
  <w:style w:type="paragraph" w:styleId="1380"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Normal_8_0"/>
    <w:uiPriority w:val="0"/>
    <w:qFormat/>
    <w:rPr>
      <w:rFonts w:hint="default" w:ascii="黑体" w:hAnsi="黑体" w:eastAsia="黑体" w:cs="Times New Roman"/>
      <w:b/>
      <w:sz w:val="32"/>
      <w:szCs w:val="24"/>
      <w:lang w:val="en-US" w:eastAsia="zh-CN" w:bidi="ar-SA"/>
    </w:rPr>
  </w:style>
  <w:style w:type="paragraph" w:styleId="138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84" w:customStyle="1">
    <w:name w:val="Normal_11_0"/>
    <w:uiPriority w:val="0"/>
    <w:qFormat/>
    <w:rPr>
      <w:rFonts w:hint="default" w:ascii="黑体" w:hAnsi="黑体" w:eastAsia="黑体" w:cs="Times New Roman"/>
      <w:b/>
      <w:sz w:val="32"/>
      <w:szCs w:val="24"/>
      <w:lang w:val="en-US" w:eastAsia="zh-CN" w:bidi="ar-SA"/>
    </w:rPr>
  </w:style>
  <w:style w:type="paragraph" w:styleId="138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Normal_12_0"/>
    <w:uiPriority w:val="0"/>
    <w:qFormat/>
    <w:rPr>
      <w:rFonts w:hint="default" w:ascii="黑体" w:hAnsi="黑体" w:eastAsia="黑体" w:cs="Times New Roman"/>
      <w:b/>
      <w:sz w:val="32"/>
      <w:szCs w:val="24"/>
      <w:lang w:val="en-US" w:eastAsia="zh-CN" w:bidi="ar-SA"/>
    </w:rPr>
  </w:style>
  <w:style w:type="paragraph" w:styleId="1388"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92" w:customStyle="1">
    <w:name w:val="列出段落_2"/>
    <w:basedOn w:val="1390"/>
    <w:uiPriority w:val="34"/>
    <w:qFormat/>
    <w:pPr>
      <w:ind w:firstLine="420"/>
    </w:pPr>
  </w:style>
  <w:style w:type="paragraph" w:styleId="1393" w:customStyle="1">
    <w:name w:val="Normal_14_0"/>
    <w:uiPriority w:val="0"/>
    <w:qFormat/>
    <w:rPr>
      <w:rFonts w:hint="default" w:ascii="黑体" w:hAnsi="黑体" w:eastAsia="黑体" w:cs="Times New Roman"/>
      <w:b/>
      <w:sz w:val="32"/>
      <w:szCs w:val="24"/>
      <w:lang w:val="en-US" w:eastAsia="zh-CN" w:bidi="ar-SA"/>
    </w:rPr>
  </w:style>
  <w:style w:type="paragraph" w:styleId="1394"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正文缩进_0_0"/>
    <w:basedOn w:val="1394"/>
    <w:link w:val="1396"/>
    <w:uiPriority w:val="0"/>
    <w:unhideWhenUsed/>
    <w:qFormat/>
    <w:pPr>
      <w:ind w:firstLine="420"/>
    </w:pPr>
    <w:rPr>
      <w:rFonts w:ascii="Calibri" w:hAnsi="Calibri"/>
      <w:szCs w:val="22"/>
    </w:rPr>
  </w:style>
  <w:style w:type="character" w:styleId="1396" w:customStyle="1">
    <w:name w:val="正文缩进 Char1_0_0"/>
    <w:link w:val="1395"/>
    <w:uiPriority w:val="0"/>
    <w:qFormat/>
    <w:rPr>
      <w:sz w:val="21"/>
      <w:szCs w:val="22"/>
    </w:rPr>
  </w:style>
  <w:style w:type="paragraph" w:styleId="1397" w:customStyle="1">
    <w:name w:val="纯文本_0_0"/>
    <w:basedOn w:val="1398"/>
    <w:link w:val="1399"/>
    <w:uiPriority w:val="0"/>
    <w:unhideWhenUsed/>
    <w:qFormat/>
    <w:rPr>
      <w:rFonts w:ascii="宋体" w:hAnsi="Courier New"/>
      <w:szCs w:val="21"/>
    </w:rPr>
  </w:style>
  <w:style w:type="paragraph" w:styleId="139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99" w:customStyle="1">
    <w:name w:val="纯文本 Char_0_0"/>
    <w:link w:val="1397"/>
    <w:uiPriority w:val="0"/>
    <w:qFormat/>
    <w:rPr>
      <w:rFonts w:ascii="宋体" w:hAnsi="Courier New"/>
      <w:sz w:val="21"/>
      <w:szCs w:val="21"/>
    </w:rPr>
  </w:style>
  <w:style w:type="paragraph" w:styleId="1400" w:customStyle="1">
    <w:name w:val="Normal_15_0"/>
    <w:uiPriority w:val="0"/>
    <w:qFormat/>
    <w:rPr>
      <w:rFonts w:hint="default" w:ascii="黑体" w:hAnsi="黑体" w:eastAsia="黑体" w:cs="Times New Roman"/>
      <w:b/>
      <w:sz w:val="32"/>
      <w:szCs w:val="24"/>
      <w:lang w:val="en-US" w:eastAsia="zh-CN" w:bidi="ar-SA"/>
    </w:rPr>
  </w:style>
  <w:style w:type="paragraph" w:styleId="140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16_0"/>
    <w:uiPriority w:val="0"/>
    <w:qFormat/>
    <w:rPr>
      <w:rFonts w:hint="default" w:ascii="黑体" w:hAnsi="黑体" w:eastAsia="黑体" w:cs="Times New Roman"/>
      <w:b/>
      <w:sz w:val="32"/>
      <w:szCs w:val="24"/>
      <w:lang w:val="en-US" w:eastAsia="zh-CN" w:bidi="ar-SA"/>
    </w:rPr>
  </w:style>
  <w:style w:type="paragraph" w:styleId="140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Normal_17_0"/>
    <w:uiPriority w:val="0"/>
    <w:qFormat/>
    <w:rPr>
      <w:rFonts w:hint="default" w:ascii="黑体" w:hAnsi="黑体" w:eastAsia="黑体" w:cs="Times New Roman"/>
      <w:b/>
      <w:sz w:val="32"/>
      <w:szCs w:val="24"/>
      <w:lang w:val="en-US" w:eastAsia="zh-CN" w:bidi="ar-SA"/>
    </w:rPr>
  </w:style>
  <w:style w:type="paragraph" w:styleId="140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7" w:customStyle="1">
    <w:name w:val="Normal_18_0"/>
    <w:uiPriority w:val="0"/>
    <w:qFormat/>
    <w:rPr>
      <w:rFonts w:hint="default" w:ascii="黑体" w:hAnsi="黑体" w:eastAsia="黑体" w:cs="Times New Roman"/>
      <w:b/>
      <w:sz w:val="32"/>
      <w:szCs w:val="24"/>
      <w:lang w:val="en-US" w:eastAsia="zh-CN" w:bidi="ar-SA"/>
    </w:rPr>
  </w:style>
  <w:style w:type="paragraph" w:styleId="1408"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9" w:customStyle="1">
    <w:name w:val="Normal_19_0"/>
    <w:basedOn w:val="774"/>
    <w:next w:val="1410"/>
    <w:uiPriority w:val="0"/>
    <w:qFormat/>
    <w:rPr>
      <w:rFonts w:ascii="黑体" w:hAnsi="黑体" w:eastAsia="黑体"/>
      <w:b/>
      <w:sz w:val="32"/>
    </w:rPr>
  </w:style>
  <w:style w:type="paragraph" w:styleId="1410" w:customStyle="1">
    <w:name w:val="Body Text First Indent_1_0"/>
    <w:basedOn w:val="1409"/>
    <w:uiPriority w:val="0"/>
    <w:qFormat/>
    <w:pPr>
      <w:ind w:firstLine="100"/>
      <w:spacing w:after="120"/>
    </w:pPr>
  </w:style>
  <w:style w:type="paragraph" w:styleId="1411" w:customStyle="1">
    <w:name w:val="Body Text_0"/>
    <w:basedOn w:val="1409"/>
    <w:uiPriority w:val="99"/>
    <w:unhideWhenUsed/>
    <w:qFormat/>
    <w:pPr>
      <w:spacing w:after="120"/>
    </w:pPr>
    <w:rPr>
      <w:rFonts w:ascii="Calibri" w:hAnsi="Calibri"/>
      <w:sz w:val="20"/>
    </w:rPr>
  </w:style>
  <w:style w:type="paragraph" w:styleId="141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1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4" w:customStyle="1">
    <w:name w:val="Normal_14_0_0"/>
    <w:uiPriority w:val="0"/>
    <w:qFormat/>
    <w:rPr>
      <w:rFonts w:hint="default" w:ascii="黑体" w:hAnsi="黑体" w:eastAsia="黑体" w:cs="Times New Roman"/>
      <w:b/>
      <w:sz w:val="32"/>
      <w:szCs w:val="24"/>
      <w:lang w:val="en-US" w:eastAsia="zh-CN" w:bidi="ar-SA"/>
    </w:rPr>
  </w:style>
  <w:style w:type="paragraph" w:styleId="141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6" w:customStyle="1">
    <w:name w:val="Normal_20"/>
    <w:next w:val="1417"/>
    <w:uiPriority w:val="0"/>
    <w:qFormat/>
    <w:rPr>
      <w:rFonts w:hint="default" w:ascii="黑体" w:hAnsi="黑体" w:eastAsia="黑体" w:cs="Times New Roman"/>
      <w:b/>
      <w:sz w:val="32"/>
      <w:szCs w:val="24"/>
      <w:lang w:val="en-US" w:eastAsia="zh-CN" w:bidi="ar-SA"/>
    </w:rPr>
  </w:style>
  <w:style w:type="paragraph" w:styleId="1417" w:customStyle="1">
    <w:name w:val="正文文本首行缩进 22"/>
    <w:basedOn w:val="1418"/>
    <w:uiPriority w:val="0"/>
    <w:qFormat/>
    <w:pPr>
      <w:ind w:left="200" w:firstLine="200"/>
      <w:spacing w:after="120"/>
    </w:pPr>
    <w:rPr>
      <w:rFonts w:ascii="Times New Roman" w:hAnsi="Times New Roman"/>
      <w:sz w:val="24"/>
    </w:rPr>
  </w:style>
  <w:style w:type="paragraph" w:styleId="1418" w:customStyle="1">
    <w:name w:val="正文文本缩进2"/>
    <w:basedOn w:val="1416"/>
    <w:uiPriority w:val="0"/>
    <w:qFormat/>
    <w:pPr>
      <w:ind w:firstLine="225"/>
    </w:pPr>
    <w:rPr>
      <w:rFonts w:ascii="仿宋_GB2312" w:eastAsia="仿宋_GB2312"/>
    </w:rPr>
  </w:style>
  <w:style w:type="paragraph" w:styleId="141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Normal_21"/>
    <w:uiPriority w:val="0"/>
    <w:qFormat/>
    <w:rPr>
      <w:rFonts w:hint="default" w:ascii="黑体" w:hAnsi="黑体" w:eastAsia="黑体" w:cs="Times New Roman"/>
      <w:b/>
      <w:sz w:val="32"/>
      <w:szCs w:val="24"/>
      <w:lang w:val="en-US" w:eastAsia="zh-CN" w:bidi="ar-SA"/>
    </w:rPr>
  </w:style>
  <w:style w:type="paragraph" w:styleId="142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Normal_0_2"/>
    <w:uiPriority w:val="0"/>
    <w:qFormat/>
    <w:rPr>
      <w:rFonts w:hint="default" w:ascii="黑体" w:hAnsi="黑体" w:eastAsia="黑体" w:cs="Times New Roman"/>
      <w:b/>
      <w:sz w:val="32"/>
      <w:szCs w:val="24"/>
      <w:lang w:val="en-US" w:eastAsia="zh-CN" w:bidi="ar-SA"/>
    </w:rPr>
  </w:style>
  <w:style w:type="paragraph" w:styleId="142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25" w:customStyle="1">
    <w:name w:val="Normal_0_3"/>
    <w:uiPriority w:val="0"/>
    <w:qFormat/>
    <w:rPr>
      <w:rFonts w:hint="default" w:ascii="黑体" w:hAnsi="黑体" w:eastAsia="黑体" w:cs="Times New Roman"/>
      <w:b/>
      <w:sz w:val="32"/>
      <w:szCs w:val="24"/>
      <w:lang w:val="en-US" w:eastAsia="zh-CN" w:bidi="ar-SA"/>
    </w:rPr>
  </w:style>
  <w:style w:type="paragraph" w:styleId="142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索引 11"/>
    <w:basedOn w:val="762"/>
    <w:next w:val="762"/>
    <w:uiPriority w:val="0"/>
    <w:qFormat/>
    <w:pPr>
      <w:spacing w:line="360" w:lineRule="auto"/>
    </w:pPr>
    <w:rPr>
      <w:rFonts w:ascii="仿宋_GB2312" w:eastAsia="仿宋_GB2312"/>
      <w:sz w:val="24"/>
      <w:szCs w:val="20"/>
    </w:rPr>
  </w:style>
  <w:style w:type="paragraph" w:styleId="1428" w:customStyle="1">
    <w:name w:val="纯文本1"/>
    <w:basedOn w:val="1363"/>
    <w:uiPriority w:val="0"/>
    <w:qFormat/>
    <w:rPr>
      <w:rFonts w:ascii="宋体" w:hAnsi="Courier New"/>
    </w:rPr>
  </w:style>
  <w:style w:type="paragraph" w:styleId="1429" w:customStyle="1">
    <w:name w:val="Normal_20_0_0"/>
    <w:next w:val="762"/>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3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31" w:customStyle="1">
    <w:name w:val="正文缩进1_0"/>
    <w:basedOn w:val="1430"/>
    <w:link w:val="1432"/>
    <w:uiPriority w:val="0"/>
    <w:qFormat/>
    <w:pPr>
      <w:ind w:firstLine="420"/>
      <w:jc w:val="left"/>
    </w:pPr>
    <w:rPr>
      <w:rFonts w:ascii="宋体" w:hAnsi="Calibri" w:eastAsia="Times New Roman"/>
      <w:sz w:val="24"/>
      <w:szCs w:val="22"/>
    </w:rPr>
  </w:style>
  <w:style w:type="character" w:styleId="1432" w:customStyle="1">
    <w:name w:val="正文缩进 Char1_1"/>
    <w:link w:val="1431"/>
    <w:uiPriority w:val="0"/>
    <w:qFormat/>
    <w:rPr>
      <w:rFonts w:ascii="宋体" w:hAnsi="Calibri" w:eastAsia="Times New Roman"/>
      <w:sz w:val="24"/>
      <w:szCs w:val="22"/>
    </w:rPr>
  </w:style>
  <w:style w:type="paragraph" w:styleId="1433"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34"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35" w:customStyle="1">
    <w:name w:val="未处理的提及1"/>
    <w:uiPriority w:val="99"/>
    <w:unhideWhenUsed/>
    <w:qFormat/>
    <w:rPr>
      <w:color w:val="605e5c"/>
      <w:shd w:val="clear" w:color="auto" w:fill="e1dfdd"/>
    </w:rPr>
  </w:style>
  <w:style w:type="character" w:styleId="1436" w:customStyle="1">
    <w:name w:val="未处理的提及2"/>
    <w:uiPriority w:val="99"/>
    <w:unhideWhenUsed/>
    <w:qFormat/>
    <w:rPr>
      <w:color w:val="605e5c"/>
      <w:shd w:val="clear" w:color="auto" w:fill="e1dfdd"/>
    </w:rPr>
  </w:style>
  <w:style w:type="paragraph" w:styleId="143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3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9" w:customStyle="1">
    <w:name w:val="10"/>
    <w:uiPriority w:val="0"/>
    <w:qFormat/>
    <w:rPr>
      <w:rFonts w:ascii="Times New Roman" w:hAnsi="Times New Roman" w:cs="Times New Roman"/>
    </w:rPr>
  </w:style>
  <w:style w:type="paragraph" w:styleId="1440" w:customStyle="1">
    <w:name w:val="正文文本2"/>
    <w:basedOn w:val="775"/>
    <w:uiPriority w:val="1"/>
    <w:qFormat/>
    <w:rPr>
      <w:rFonts w:ascii="Segoe UI" w:hAnsi="Segoe UI" w:cs="Segoe UI"/>
    </w:rPr>
  </w:style>
  <w:style w:type="paragraph" w:styleId="1441" w:customStyle="1">
    <w:name w:val="正文_16_0"/>
    <w:basedOn w:val="1361"/>
    <w:uiPriority w:val="0"/>
    <w:qFormat/>
  </w:style>
  <w:style w:type="paragraph" w:styleId="1442"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43"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44" w:customStyle="1">
    <w:name w:val="Normal_19_0_1"/>
    <w:uiPriority w:val="0"/>
    <w:qFormat/>
    <w:rPr>
      <w:rFonts w:hint="default" w:ascii="Tahoma" w:hAnsi="Tahoma" w:eastAsia="微软雅黑" w:cs="Times New Roman"/>
      <w:lang w:val="en-US" w:eastAsia="zh-CN" w:bidi="ar-SA"/>
    </w:rPr>
  </w:style>
  <w:style w:type="paragraph" w:styleId="144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正文_16_0_0_0"/>
    <w:basedOn w:val="1447"/>
    <w:uiPriority w:val="0"/>
    <w:qFormat/>
    <w:rPr>
      <w:rFonts w:ascii="Calibri" w:hAnsi="Calibri" w:cs="Calibri"/>
      <w:szCs w:val="21"/>
    </w:rPr>
  </w:style>
  <w:style w:type="paragraph" w:styleId="1447"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48" w:customStyle="1">
    <w:name w:val="15"/>
    <w:uiPriority w:val="0"/>
    <w:qFormat/>
    <w:rPr>
      <w:rFonts w:ascii="Times New Roman" w:hAnsi="Times New Roman" w:cs="Times New Roman"/>
      <w:color w:val="0000ff"/>
      <w:u w:val="single"/>
    </w:rPr>
  </w:style>
  <w:style w:type="character" w:styleId="1449" w:customStyle="1">
    <w:name w:val="16_0"/>
    <w:uiPriority w:val="0"/>
    <w:qFormat/>
    <w:rPr>
      <w:rFonts w:ascii="Times New Roman" w:hAnsi="Times New Roman" w:cs="Times New Roman"/>
    </w:rPr>
  </w:style>
  <w:style w:type="paragraph" w:styleId="1450"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1" w:customStyle="1">
    <w:name w:val="正文空2字"/>
    <w:basedOn w:val="76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2" w:customStyle="1">
    <w:name w:val="未处理的提及3"/>
    <w:uiPriority w:val="99"/>
    <w:unhideWhenUsed/>
    <w:qFormat/>
    <w:rPr>
      <w:color w:val="605e5c"/>
      <w:shd w:val="clear" w:color="auto" w:fill="e1dfdd"/>
    </w:rPr>
  </w:style>
  <w:style w:type="character" w:styleId="1453" w:customStyle="1">
    <w:name w:val="正文文本首行缩进 2 字符1"/>
    <w:uiPriority w:val="99"/>
    <w:semiHidden/>
    <w:qFormat/>
    <w:rPr>
      <w:rFonts w:ascii="Calibri" w:hAnsi="Calibri"/>
      <w:sz w:val="21"/>
      <w:szCs w:val="22"/>
    </w:rPr>
  </w:style>
  <w:style w:type="paragraph" w:styleId="1454"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55" w:customStyle="1">
    <w:name w:val="正文_12_0_0_0_0"/>
    <w:basedOn w:val="762"/>
    <w:uiPriority w:val="0"/>
    <w:qFormat/>
    <w:rPr>
      <w:rFonts w:ascii="Times New Roman" w:hAnsi="Times New Roman"/>
      <w:szCs w:val="24"/>
    </w:rPr>
  </w:style>
  <w:style w:type="paragraph" w:styleId="145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7" w:customStyle="1">
    <w:name w:val="custom-tag-placeholder-class"/>
    <w:uiPriority w:val="0"/>
    <w:qFormat/>
  </w:style>
  <w:style w:type="paragraph" w:styleId="1458" w:customStyle="1">
    <w:name w:val="正文缩进_1_0_0"/>
    <w:basedOn w:val="1459"/>
    <w:uiPriority w:val="0"/>
    <w:qFormat/>
    <w:pPr>
      <w:ind w:firstLine="420"/>
    </w:pPr>
    <w:rPr>
      <w:rFonts w:ascii="宋体"/>
      <w:color w:val="000000"/>
      <w:sz w:val="24"/>
      <w:szCs w:val="20"/>
    </w:rPr>
  </w:style>
  <w:style w:type="paragraph" w:styleId="1459" w:customStyle="1">
    <w:name w:val="正文_2_0_1"/>
    <w:next w:val="14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60"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61" w:customStyle="1">
    <w:name w:val="正文_16_0_0"/>
    <w:next w:val="1430"/>
    <w:uiPriority w:val="0"/>
    <w:qFormat/>
    <w:pPr>
      <w:jc w:val="both"/>
      <w:widowControl w:val="off"/>
    </w:pPr>
    <w:rPr>
      <w:rFonts w:hint="default" w:ascii="Calibri" w:hAnsi="Calibri" w:eastAsia="宋体" w:cs="Times New Roman"/>
      <w:sz w:val="21"/>
      <w:szCs w:val="22"/>
      <w:lang w:val="en-US" w:eastAsia="zh-CN" w:bidi="ar-SA"/>
    </w:rPr>
  </w:style>
  <w:style w:type="character" w:styleId="1462" w:customStyle="1">
    <w:name w:val="批注框文本 字符"/>
    <w:basedOn w:val="772"/>
    <w:link w:val="788"/>
    <w:uiPriority w:val="99"/>
    <w:semiHidden/>
    <w:qFormat/>
    <w:rPr>
      <w:rFonts w:ascii="宋体" w:hAnsi="Calibri"/>
      <w:sz w:val="18"/>
      <w:szCs w:val="18"/>
    </w:rPr>
  </w:style>
  <w:style w:type="character" w:styleId="1463" w:customStyle="1">
    <w:name w:val="标题 1 字符2"/>
    <w:link w:val="763"/>
    <w:uiPriority w:val="9"/>
    <w:qFormat/>
    <w:rPr>
      <w:rFonts w:ascii="Arial" w:hAnsi="Arial" w:eastAsia="Arial" w:cs="Arial"/>
      <w:sz w:val="40"/>
      <w:szCs w:val="40"/>
    </w:rPr>
  </w:style>
  <w:style w:type="paragraph" w:styleId="1464" w:customStyle="1">
    <w:name w:val="Normal_19_0_0"/>
    <w:next w:val="762"/>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65" w:customStyle="1">
    <w:name w:val="Body Text_0_0"/>
    <w:basedOn w:val="1464"/>
    <w:uiPriority w:val="99"/>
    <w:unhideWhenUsed/>
    <w:qFormat/>
    <w:pPr>
      <w:spacing w:after="120"/>
    </w:pPr>
    <w:rPr>
      <w:sz w:val="20"/>
    </w:rPr>
  </w:style>
  <w:style w:type="paragraph" w:styleId="1466" w:customStyle="1">
    <w:name w:val="*正文"/>
    <w:basedOn w:val="762"/>
    <w:uiPriority w:val="0"/>
    <w:qFormat/>
    <w:pPr>
      <w:ind w:firstLine="560"/>
      <w:spacing w:line="360" w:lineRule="auto"/>
    </w:pPr>
    <w:rPr>
      <w:rFonts w:ascii="方正仿宋_GB2312" w:hAnsi="Times New Roman" w:eastAsia="方正仿宋_GB2312"/>
      <w:sz w:val="28"/>
      <w:szCs w:val="28"/>
    </w:rPr>
  </w:style>
  <w:style w:type="paragraph" w:styleId="1467" w:customStyle="1">
    <w:name w:val="Normal_21_0"/>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8" w:customStyle="1">
    <w:name w:val="正文3"/>
    <w:next w:val="86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70" w:customStyle="1">
    <w:name w:val="p17_0_0"/>
    <w:basedOn w:val="1409"/>
    <w:uiPriority w:val="0"/>
    <w:qFormat/>
    <w:pPr>
      <w:spacing w:before="100" w:beforeAutospacing="1" w:after="100" w:afterAutospacing="1"/>
    </w:pPr>
    <w:rPr>
      <w:rFonts w:ascii="宋体" w:hAnsi="宋体" w:eastAsia="Times New Roman" w:cs="宋体"/>
      <w:sz w:val="24"/>
    </w:rPr>
  </w:style>
  <w:style w:type="character" w:styleId="1471" w:customStyle="1">
    <w:name w:val="列出段落 Char"/>
    <w:link w:val="1243"/>
    <w:uiPriority w:val="0"/>
    <w:qFormat/>
    <w:rPr>
      <w:rFonts w:ascii="Calibri" w:hAnsi="Calibri"/>
      <w:sz w:val="21"/>
      <w:szCs w:val="22"/>
    </w:rPr>
  </w:style>
  <w:style w:type="paragraph" w:styleId="1472" w:customStyle="1">
    <w:name w:val="Normal_0_1_0_0_0_0"/>
    <w:uiPriority w:val="0"/>
    <w:qFormat/>
    <w:pPr>
      <w:jc w:val="both"/>
      <w:widowControl w:val="off"/>
    </w:pPr>
    <w:rPr>
      <w:rFonts w:hint="default" w:ascii="Calibri" w:hAnsi="Calibri" w:eastAsia="宋体" w:cs="Times New Roman"/>
      <w:lang w:val="en-US" w:eastAsia="zh-CN" w:bidi="ar-SA"/>
    </w:rPr>
  </w:style>
  <w:style w:type="paragraph" w:styleId="1473" w:customStyle="1">
    <w:name w:val="正文1_0_0"/>
    <w:uiPriority w:val="0"/>
    <w:qFormat/>
    <w:pPr>
      <w:jc w:val="both"/>
      <w:widowControl w:val="off"/>
    </w:pPr>
    <w:rPr>
      <w:rFonts w:hint="default" w:ascii="Times New Roman" w:hAnsi="Times New Roman" w:eastAsia="宋体" w:cs="Times New Roman"/>
      <w:lang w:val="en-US" w:eastAsia="zh-CN" w:bidi="ar-SA"/>
    </w:rPr>
  </w:style>
  <w:style w:type="paragraph" w:styleId="1474" w:customStyle="1">
    <w:name w:val="Normal_0_1_0_0_0"/>
    <w:uiPriority w:val="0"/>
    <w:qFormat/>
    <w:pPr>
      <w:jc w:val="both"/>
      <w:widowControl w:val="off"/>
    </w:pPr>
    <w:rPr>
      <w:rFonts w:hint="default" w:ascii="Calibri" w:hAnsi="Calibri" w:eastAsia="宋体" w:cs="Times New Roman"/>
      <w:lang w:val="en-US" w:eastAsia="zh-CN" w:bidi="ar-SA"/>
    </w:rPr>
  </w:style>
  <w:style w:type="paragraph" w:styleId="1475" w:customStyle="1">
    <w:name w:val="List Paragraph_0_0"/>
    <w:basedOn w:val="1476"/>
    <w:uiPriority w:val="34"/>
    <w:qFormat/>
    <w:pPr>
      <w:ind w:firstLine="420"/>
    </w:pPr>
    <w:rPr>
      <w:rFonts w:eastAsia="Times New Roman"/>
    </w:rPr>
  </w:style>
  <w:style w:type="paragraph" w:styleId="1476" w:customStyle="1">
    <w:name w:val="正文1_1"/>
    <w:uiPriority w:val="0"/>
    <w:qFormat/>
    <w:pPr>
      <w:jc w:val="both"/>
      <w:widowControl w:val="off"/>
    </w:pPr>
    <w:rPr>
      <w:rFonts w:hint="default" w:ascii="Calibri" w:hAnsi="Calibri" w:eastAsia="宋体" w:cs="Times New Roman"/>
      <w:lang w:val="en-US" w:eastAsia="zh-CN" w:bidi="ar-SA"/>
    </w:rPr>
  </w:style>
  <w:style w:type="table" w:styleId="1477" w:customStyle="1">
    <w:name w:val="Table Normal"/>
    <w:uiPriority w:val="0"/>
    <w:semiHidden/>
    <w:unhideWhenUsed/>
    <w:qFormat/>
    <w:tblPr>
      <w:tblCellMar>
        <w:left w:w="0" w:type="dxa"/>
        <w:top w:w="0" w:type="dxa"/>
        <w:right w:w="0" w:type="dxa"/>
        <w:bottom w:w="0" w:type="dxa"/>
      </w:tblCellMar>
    </w:tblPr>
  </w:style>
  <w:style w:type="paragraph" w:styleId="147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47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48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48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482" w:customStyle="1">
    <w:name w:val="Normal_17_0_0"/>
    <w:uiPriority w:val="0"/>
    <w:qFormat/>
    <w:rPr>
      <w:rFonts w:hint="default" w:ascii="黑体" w:hAnsi="黑体" w:eastAsia="黑体" w:cs="Times New Roman"/>
      <w:b/>
      <w:sz w:val="32"/>
      <w:szCs w:val="24"/>
      <w:lang w:val="en-US" w:eastAsia="zh-CN" w:bidi="ar-SA"/>
    </w:rPr>
  </w:style>
  <w:style w:type="paragraph" w:styleId="1483" w:customStyle="1">
    <w:name w:val="普通(网站)111"/>
    <w:basedOn w:val="762"/>
    <w:uiPriority w:val="99"/>
    <w:qFormat/>
    <w:pPr>
      <w:jc w:val="left"/>
      <w:spacing w:before="100" w:beforeAutospacing="1" w:after="100" w:afterAutospacing="1"/>
      <w:widowControl/>
    </w:pPr>
    <w:rPr>
      <w:rFonts w:ascii="宋体" w:hAnsi="宋体" w:cs="宋体"/>
      <w:sz w:val="24"/>
      <w:szCs w:val="24"/>
    </w:rPr>
  </w:style>
  <w:style w:type="numbering" w:styleId="104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4d9342b9-c6cb-4552-93e6-992f56f4a1a6</errorID>
      <errorWord>2026年08月</errorWord>
      <group>L1_Knowledge</group>
      <groupName>知识性问题</groupName>
      <ability>L2_Time</ability>
      <abilityName>日期时间</abilityName>
      <candidateList>
        <item>2026年8月</item>
      </candidateList>
      <explain>根据日常书写习惯，月份一般会省略前导零。</explain>
      <paraID>7FAFCDE8</paraID>
      <start>0</start>
      <end>8</end>
      <status>unmodified</status>
      <modifiedWord/>
      <trackRevisions>false</trackRevisions>
    </reviewItem>
    <reviewItem>
      <errorID>2f365e61-56f9-480b-a644-ff41b3c5e9b3</errorID>
      <errorWord>(</errorWord>
      <group>L1_Format</group>
      <groupName>格式问题</groupName>
      <ability>L2_HalfPunc_CN</ability>
      <abilityName>全半角问题</abilityName>
      <candidateList>
        <item>（</item>
      </candidateList>
      <explain>文本全半角错误。</explain>
      <paraID>1D61EC5B</paraID>
      <start>59</start>
      <end>60</end>
      <status>unmodified</status>
      <modifiedWord/>
      <trackRevisions>false</trackRevisions>
    </reviewItem>
    <reviewItem>
      <errorID>89909d6a-6986-4879-b2ca-6cf7dc7dab20</errorID>
      <errorWord>)</errorWord>
      <group>L1_Format</group>
      <groupName>格式问题</groupName>
      <ability>L2_HalfPunc_CN</ability>
      <abilityName>全半角问题</abilityName>
      <candidateList>
        <item>）</item>
      </candidateList>
      <explain>文本全半角错误。</explain>
      <paraID>1D61EC5B</paraID>
      <start>77</start>
      <end>78</end>
      <status>unmodified</status>
      <modifiedWord/>
      <trackRevisions>false</trackRevisions>
    </reviewItem>
    <reviewItem>
      <errorID>df8e27cb-1dbd-4449-b2a3-aabb92903153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21A75C0D</paraID>
      <start>44</start>
      <end>47</end>
      <status>unmodified</status>
      <modifiedWord/>
      <trackRevisions>false</trackRevisions>
    </reviewItem>
    <reviewItem>
      <errorID>0614243d-bc93-4cc9-86d4-218d29ddccef</errorID>
      <errorWord>“.</errorWord>
      <group>L1_Punc</group>
      <groupName>标点问题</groupName>
      <ability>L2_Punc_CN</ability>
      <abilityName>标点符号问题</abilityName>
      <candidateList>
        <item>“</item>
      </candidateList>
      <explain/>
      <paraID>19CDDF8F</paraID>
      <start>87</start>
      <end>89</end>
      <status>unmodified</status>
      <modifiedWord/>
      <trackRevisions>false</trackRevisions>
    </reviewItem>
    <reviewItem>
      <errorID>2e449b33-9595-45a7-8900-bbc875b8e6aa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473465F3</paraID>
      <start>0</start>
      <end>2</end>
      <status>unmodified</status>
      <modifiedWord/>
      <trackRevisions>false</trackRevisions>
    </reviewItem>
    <reviewItem>
      <errorID>646e8e75-e8ae-450e-9123-c206e99d9cd6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176186D0</paraID>
      <start>0</start>
      <end>2</end>
      <status>unmodified</status>
      <modifiedWord/>
      <trackRevisions>false</trackRevisions>
    </reviewItem>
    <reviewItem>
      <errorID>dd1056f1-dc20-4698-a332-af5ac9882b30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9954849</paraID>
      <start>0</start>
      <end>2</end>
      <status>unmodified</status>
      <modifiedWord/>
      <trackRevisions>false</trackRevisions>
    </reviewItem>
    <reviewItem>
      <errorID>fa4e6af3-ff5a-48e5-ac31-7f0b4b97b473</errorID>
      <errorWord>法律、法规</errorWord>
      <group>L1_Word</group>
      <groupName>字词问题</groupName>
      <ability>L2_Typo</ability>
      <abilityName>字词错误</abilityName>
      <candidateList>
        <item>法律法规</item>
      </candidateList>
      <explain/>
      <paraID>6BA88696</paraID>
      <start>24</start>
      <end>29</end>
      <status>unmodified</status>
      <modifiedWord/>
      <trackRevisions>false</trackRevisions>
    </reviewItem>
    <reviewItem>
      <errorID>b0719a17-105b-40d9-b34c-b6e5ec1abdc1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6214D4E8</paraID>
      <start>0</start>
      <end>2</end>
      <status>unmodified</status>
      <modifiedWord/>
      <trackRevisions>false</trackRevisions>
    </reviewItem>
    <reviewItem>
      <errorID>7168069a-2798-4aa2-a62a-2f703493fe30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54EB2251</paraID>
      <start>0</start>
      <end>2</end>
      <status>unmodified</status>
      <modifiedWord/>
      <trackRevisions>false</trackRevisions>
    </reviewItem>
    <reviewItem>
      <errorID>54febaac-a52f-4431-a5f4-23d43cb28e52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29266842</paraID>
      <start>0</start>
      <end>2</end>
      <status>unmodified</status>
      <modifiedWord/>
      <trackRevisions>false</trackRevisions>
    </reviewItem>
    <reviewItem>
      <errorID>f1a80f6e-bdba-49e9-abb8-8f8acdab7fc7</errorID>
      <errorWord>(</errorWord>
      <group>L1_Format</group>
      <groupName>格式问题</groupName>
      <ability>L2_HalfPunc_CN</ability>
      <abilityName>全半角问题</abilityName>
      <candidateList>
        <item>（</item>
      </candidateList>
      <explain>文本全半角错误。</explain>
      <paraID>7F88D41E</paraID>
      <start>94</start>
      <end>95</end>
      <status>unmodified</status>
      <modifiedWord/>
      <trackRevisions>false</trackRevisions>
    </reviewItem>
    <reviewItem>
      <errorID>3b7ab727-8332-47f2-afe1-a32d56fdba1c</errorID>
      <errorWord>)</errorWord>
      <group>L1_Format</group>
      <groupName>格式问题</groupName>
      <ability>L2_HalfPunc_CN</ability>
      <abilityName>全半角问题</abilityName>
      <candidateList>
        <item>）</item>
      </candidateList>
      <explain>文本全半角错误。</explain>
      <paraID>7F88D41E</paraID>
      <start>104</start>
      <end>105</end>
      <status>unmodified</status>
      <modifiedWord/>
      <trackRevisions>false</trackRevisions>
    </reviewItem>
    <reviewItem>
      <errorID>3ce54383-ffb3-40ad-9780-2921e50810c2</errorID>
      <errorWord>（</errorWord>
      <group>L1_Word</group>
      <groupName>字词问题</groupName>
      <ability>L2_Typo</ability>
      <abilityName>字词错误</abilityName>
      <candidateList>
        <item>（在</item>
      </candidateList>
      <explain/>
      <paraID>7F88D41E</paraID>
      <start>119</start>
      <end>120</end>
      <status>unmodified</status>
      <modifiedWord/>
      <trackRevisions>false</trackRevisions>
    </reviewItem>
    <reviewItem>
      <errorID>6357fa16-3b0b-426a-b3d4-f22f8a414766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363F40F3</paraID>
      <start>182</start>
      <end>185</end>
      <status>unmodified</status>
      <modifiedWord/>
      <trackRevisions>false</trackRevisions>
    </reviewItem>
    <reviewItem>
      <errorID>7fde3284-e53f-468a-9c03-cad432387912</errorID>
      <errorWord>》</errorWord>
      <group>L1_Word</group>
      <groupName>字词问题</groupName>
      <ability>L2_Typo</ability>
      <abilityName>字词错误</abilityName>
      <candidateList>
        <item>》和</item>
      </candidateList>
      <explain/>
      <paraID>774A9D7B</paraID>
      <start>25</start>
      <end>26</end>
      <status>unmodified</status>
      <modifiedWord/>
      <trackRevisions>false</trackRevisions>
    </reviewItem>
    <reviewItem>
      <errorID>8aa30b28-bd2d-4880-8fb3-00835df32b36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66ED6226</paraID>
      <start>46</start>
      <end>47</end>
      <status>unmodified</status>
      <modifiedWord/>
      <trackRevisions>false</trackRevisions>
    </reviewItem>
    <reviewItem>
      <errorID>c6164bcb-7bdf-4d4d-b6b1-6e47c6be3eae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71FB8A0F</paraID>
      <start>0</start>
      <end>2</end>
      <status>unmodified</status>
      <modifiedWord/>
      <trackRevisions>false</trackRevisions>
    </reviewItem>
    <reviewItem>
      <errorID>f25099aa-5db0-4a2a-bd87-29d28983249b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5E9996C9</paraID>
      <start>0</start>
      <end>2</end>
      <status>unmodified</status>
      <modifiedWord/>
      <trackRevisions>false</trackRevisions>
    </reviewItem>
    <reviewItem>
      <errorID>4b00cd55-5ee7-424c-b343-aa492b135fe0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6268DAF3</paraID>
      <start>0</start>
      <end>2</end>
      <status>unmodified</status>
      <modifiedWord/>
      <trackRevisions>false</trackRevisions>
    </reviewItem>
    <reviewItem>
      <errorID>d9df7941-2da6-4c16-a19b-481f5e6b6ffa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12D53E01</paraID>
      <start>0</start>
      <end>3</end>
      <status>unmodified</status>
      <modifiedWord/>
      <trackRevisions>false</trackRevisions>
    </reviewItem>
    <reviewItem>
      <errorID>259a7da8-8902-49ff-9d12-b3118531c9fc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38C27219</paraID>
      <start>0</start>
      <end>3</end>
      <status>unmodified</status>
      <modifiedWord/>
      <trackRevisions>false</trackRevisions>
    </reviewItem>
    <reviewItem>
      <errorID>ed367fc0-5934-49eb-9503-91e70bcb143a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395F1774</paraID>
      <start>0</start>
      <end>3</end>
      <status>unmodified</status>
      <modifiedWord/>
      <trackRevisions>false</trackRevisions>
    </reviewItem>
    <reviewItem>
      <errorID>09e256f0-cab3-4c49-b5ff-87b3d33c32e3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4BCB8054</paraID>
      <start>0</start>
      <end>3</end>
      <status>unmodified</status>
      <modifiedWord/>
      <trackRevisions>false</trackRevisions>
    </reviewItem>
    <reviewItem>
      <errorID>64328c63-c119-4045-b238-5b6a09fa0f79</errorID>
      <errorWord>间</errorWord>
      <group>L1_Word</group>
      <groupName>字词问题</groupName>
      <ability>L2_Typo</ability>
      <abilityName>字词错误</abilityName>
      <candidateList>
        <item>间之</item>
      </candidateList>
      <explain/>
      <paraID>56323339</paraID>
      <start>21</start>
      <end>22</end>
      <status>unmodified</status>
      <modifiedWord/>
      <trackRevisions>false</trackRevisions>
    </reviewItem>
    <reviewItem>
      <errorID>5356b575-6407-49d9-a2fb-3c78589a4d78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7A84C547</paraID>
      <start>0</start>
      <end>3</end>
      <status>unmodified</status>
      <modifiedWord/>
      <trackRevisions>false</trackRevisions>
    </reviewItem>
    <reviewItem>
      <errorID>d9a7f72f-2119-4c1a-b430-f94f7b1a1ee6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4C9B8522</paraID>
      <start>0</start>
      <end>3</end>
      <status>unmodified</status>
      <modifiedWord/>
      <trackRevisions>false</trackRevisions>
    </reviewItem>
    <reviewItem>
      <errorID>9463ab16-ed12-43ae-a8de-15f75c0fd186</errorID>
      <errorWord>未在</errorWord>
      <group>L1_Word</group>
      <groupName>字词问题</groupName>
      <ability>L2_Typo</ability>
      <abilityName>字词错误</abilityName>
      <candidateList>
        <item>未</item>
      </candidateList>
      <explain/>
      <paraID>7190DB58</paraID>
      <start>78</start>
      <end>79</end>
      <status>modified</status>
      <modifiedWord>未</modifiedWord>
      <trackRevisions>false</trackRevisions>
    </reviewItem>
    <reviewItem>
      <errorID>4a7d24b5-d8df-49bb-8478-1e1b41365c1e</errorID>
      <errorWord>保持通讯畅通</errorWord>
      <group>L1_Word</group>
      <groupName>字词问题</groupName>
      <ability>L2_Typo</ability>
      <abilityName>字词错误</abilityName>
      <candidateList>
        <item>保持通信畅通</item>
      </candidateList>
      <explain/>
      <paraID> 2B2862A</paraID>
      <start>15</start>
      <end>21</end>
      <status>unmodified</status>
      <modifiedWord/>
      <trackRevisions>false</trackRevisions>
    </reviewItem>
    <reviewItem>
      <errorID>0c1c594e-7180-45a2-a2c0-74b87936f737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74516A28</paraID>
      <start>0</start>
      <end>3</end>
      <status>unmodified</status>
      <modifiedWord/>
      <trackRevisions>false</trackRevisions>
    </reviewItem>
    <reviewItem>
      <errorID>f4ba96f0-ad6c-483c-bdae-8c962d4cb94e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655C288E</paraID>
      <start>0</start>
      <end>3</end>
      <status>unmodified</status>
      <modifiedWord/>
      <trackRevisions>false</trackRevisions>
    </reviewItem>
    <reviewItem>
      <errorID>7fe47441-6070-40d2-8660-5b56a00922e7</errorID>
      <errorWord>式</errorWord>
      <group>L1_Word</group>
      <groupName>字词问题</groupName>
      <ability>L2_Typo</ability>
      <abilityName>字词错误</abilityName>
      <candidateList>
        <item>式管</item>
      </candidateList>
      <explain/>
      <paraID>3FC0CA89</paraID>
      <start>21</start>
      <end>22</end>
      <status>unmodified</status>
      <modifiedWord/>
      <trackRevisions>false</trackRevisions>
    </reviewItem>
    <reviewItem>
      <errorID>4feb3500-2da8-4ceb-badf-c750054441ed</errorID>
      <errorWord>[2015]124号</errorWord>
      <group>L1_Knowledge</group>
      <groupName>知识性问题</groupName>
      <ability>L2_Knowledge</ability>
      <abilityName>其他知识</abilityName>
      <candidateList>
        <item>〔2015〕124号</item>
      </candidateList>
      <explain>发文字号格式错误。</explain>
      <paraID>3FC0CA89</paraID>
      <start>72</start>
      <end>82</end>
      <status>unmodified</status>
      <modifiedWord/>
      <trackRevisions>false</trackRevisions>
    </reviewItem>
    <reviewItem>
      <errorID>b6f8b018-de17-4fe1-94de-725e6bde9048</errorID>
      <errorWord>&lt;</errorWord>
      <group>L1_Format</group>
      <groupName>格式问题</groupName>
      <ability>L2_HalfPunc_CN</ability>
      <abilityName>全半角问题</abilityName>
      <candidateList>
        <item>〈</item>
      </candidateList>
      <explain>文本全半角错误。</explain>
      <paraID>48CD7AFD</paraID>
      <start>50</start>
      <end>51</end>
      <status>unmodified</status>
      <modifiedWord/>
      <trackRevisions>false</trackRevisions>
    </reviewItem>
    <reviewItem>
      <errorID>1b3dc375-f8cd-4c2a-97d2-52504f61c5f3</errorID>
      <errorWord>&lt;</errorWord>
      <group>L1_Format</group>
      <groupName>格式问题</groupName>
      <ability>L2_HalfPunc_CN</ability>
      <abilityName>全半角问题</abilityName>
      <candidateList>
        <item>〈</item>
      </candidateList>
      <explain>文本全半角错误。</explain>
      <paraID>29B18227</paraID>
      <start>50</start>
      <end>51</end>
      <status>unmodified</status>
      <modifiedWord/>
      <trackRevisions>false</trackRevisions>
    </reviewItem>
    <reviewItem>
      <errorID>80a2676c-2098-4933-8ce3-0bbb1901c99e</errorID>
      <errorWord>&lt;</errorWord>
      <group>L1_Format</group>
      <groupName>格式问题</groupName>
      <ability>L2_HalfPunc_CN</ability>
      <abilityName>全半角问题</abilityName>
      <candidateList>
        <item>〈</item>
      </candidateList>
      <explain>文本全半角错误。</explain>
      <paraID>76D618F9</paraID>
      <start>35</start>
      <end>36</end>
      <status>unmodified</status>
      <modifiedWord/>
      <trackRevisions>false</trackRevisions>
    </reviewItem>
    <reviewItem>
      <errorID>78de2461-e220-4010-843f-dfce6243d7c5</errorID>
      <errorWord>，</errorWord>
      <group>L1_Word</group>
      <groupName>字词问题</groupName>
      <ability>L2_Typo</ability>
      <abilityName>字词错误</abilityName>
      <candidateList>
        <item>，并</item>
      </candidateList>
      <explain/>
      <paraID>777F636A</paraID>
      <start>69</start>
      <end>71</end>
      <status>modified</status>
      <modifiedWord>，并</modifiedWord>
      <trackRevisions>false</trackRevisions>
    </reviewItem>
    <reviewItem>
      <errorID>bb7a9115-fc67-4466-8023-1b740201ce2f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5B09F022</paraID>
      <start>0</start>
      <end>3</end>
      <status>unmodified</status>
      <modifiedWord/>
      <trackRevisions>false</trackRevisions>
    </reviewItem>
    <reviewItem>
      <errorID>ac98cd64-95d5-4fe7-82aa-5ecd5331b457</errorID>
      <errorWord>法律、法规</errorWord>
      <group>L1_Word</group>
      <groupName>字词问题</groupName>
      <ability>L2_Typo</ability>
      <abilityName>字词错误</abilityName>
      <candidateList>
        <item>法律法规</item>
      </candidateList>
      <explain/>
      <paraID>628ACD5F</paraID>
      <start>5</start>
      <end>10</end>
      <status>unmodified</status>
      <modifiedWord/>
      <trackRevisions>false</trackRevisions>
    </reviewItem>
    <reviewItem>
      <errorID>04b2dd50-b3eb-4ad3-bf19-958091a5d579</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628ACD5F</paraID>
      <start>13</start>
      <end>17</end>
      <status>unmodified</status>
      <modifiedWord/>
      <trackRevisions>false</trackRevisions>
    </reviewItem>
    <reviewItem>
      <errorID>19d51151-cdba-4bfd-9138-c055338e22d8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565D896D</paraID>
      <start>0</start>
      <end>3</end>
      <status>unmodified</status>
      <modifiedWord/>
      <trackRevisions>false</trackRevisions>
    </reviewItem>
    <reviewItem>
      <errorID>95ca5645-33ce-477b-b279-20fdca3419da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1C60D5A2</paraID>
      <start>0</start>
      <end>3</end>
      <status>unmodified</status>
      <modifiedWord/>
      <trackRevisions>false</trackRevisions>
    </reviewItem>
    <reviewItem>
      <errorID>8bf8de4e-e3b5-43ec-863b-7efcb1027c63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196F2432</paraID>
      <start>0</start>
      <end>3</end>
      <status>unmodified</status>
      <modifiedWord/>
      <trackRevisions>false</trackRevisions>
    </reviewItem>
    <reviewItem>
      <errorID>1bc8401c-bf13-49e1-88d7-3a8fd688c4a2</errorID>
      <errorWord>法律、法规</errorWord>
      <group>L1_Word</group>
      <groupName>字词问题</groupName>
      <ability>L2_Typo</ability>
      <abilityName>字词错误</abilityName>
      <candidateList>
        <item>法律法规</item>
      </candidateList>
      <explain/>
      <paraID>72821A64</paraID>
      <start>4</start>
      <end>9</end>
      <status>unmodified</status>
      <modifiedWord/>
      <trackRevisions>false</trackRevisions>
    </reviewItem>
    <reviewItem>
      <errorID>00aca622-4039-455f-92f3-887e897caca1</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72821A64</paraID>
      <start>12</start>
      <end>16</end>
      <status>unmodified</status>
      <modifiedWord/>
      <trackRevisions>false</trackRevisions>
    </reviewItem>
    <reviewItem>
      <errorID>7c24000d-2be0-40b8-aec6-b291acf27773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58C9997F</paraID>
      <start>0</start>
      <end>3</end>
      <status>unmodified</status>
      <modifiedWord/>
      <trackRevisions>false</trackRevisions>
    </reviewItem>
    <reviewItem>
      <errorID>bfe4dcfc-121a-45a2-b3a7-b9d64e02e5d6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1F6AA1E3</paraID>
      <start>0</start>
      <end>3</end>
      <status>unmodified</status>
      <modifiedWord/>
      <trackRevisions>false</trackRevisions>
    </reviewItem>
    <reviewItem>
      <errorID>dc0975f3-827f-4cf2-98de-dce152659875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5DA89E8</paraID>
      <start>0</start>
      <end>3</end>
      <status>unmodified</status>
      <modifiedWord/>
      <trackRevisions>false</trackRevisions>
    </reviewItem>
    <reviewItem>
      <errorID>2211cf0b-246e-4379-84fa-2a7604bee897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38B05912</paraID>
      <start>0</start>
      <end>3</end>
      <status>unmodified</status>
      <modifiedWord/>
      <trackRevisions>false</trackRevisions>
    </reviewItem>
    <reviewItem>
      <errorID>7ec89523-9b94-406a-81e3-d8de1aa9b6cc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309FA8C9</paraID>
      <start>0</start>
      <end>3</end>
      <status>unmodified</status>
      <modifiedWord/>
      <trackRevisions>false</trackRevisions>
    </reviewItem>
    <reviewItem>
      <errorID>46faae8a-30c5-4679-874a-f3f083d202cf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26E7AD23</paraID>
      <start>0</start>
      <end>3</end>
      <status>unmodified</status>
      <modifiedWord/>
      <trackRevisions>false</trackRevisions>
    </reviewItem>
    <reviewItem>
      <errorID>6500abc9-0336-4be7-bb86-a6ecacc9bc27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32105FF5</paraID>
      <start>0</start>
      <end>3</end>
      <status>unmodified</status>
      <modifiedWord/>
      <trackRevisions>false</trackRevisions>
    </reviewItem>
    <reviewItem>
      <errorID>e8faf251-5857-4671-845a-5f3cf9cd7c12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3BE3DE17</paraID>
      <start>0</start>
      <end>3</end>
      <status>unmodified</status>
      <modifiedWord/>
      <trackRevisions>false</trackRevisions>
    </reviewItem>
    <reviewItem>
      <errorID>8d346f0e-ce3b-4eb2-9486-9a7c5a36ad04</errorID>
      <errorWord>）及</errorWord>
      <group>L1_Word</group>
      <groupName>字词问题</groupName>
      <ability>L2_Typo</ability>
      <abilityName>字词错误</abilityName>
      <candidateList>
        <item>）</item>
      </candidateList>
      <explain/>
      <paraID>73A9C598</paraID>
      <start>8</start>
      <end>10</end>
      <status>unmodified</status>
      <modifiedWord/>
      <trackRevisions>false</trackRevisions>
    </reviewItem>
    <reviewItem>
      <errorID>bab34d6e-1d5c-40a0-a262-ca30ae98960c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6BFB7D14</paraID>
      <start>0</start>
      <end>2</end>
      <status>unmodified</status>
      <modifiedWord/>
      <trackRevisions>false</trackRevisions>
    </reviewItem>
    <reviewItem>
      <errorID>90e6362e-0d7e-41ed-a4b1-72bf3cef24dd</errorID>
      <errorWord>-</errorWord>
      <group>L1_Format</group>
      <groupName>格式问题</groupName>
      <ability>L2_HalfPunc_CN</ability>
      <abilityName>全半角问题</abilityName>
      <candidateList>
        <item>－</item>
      </candidateList>
      <explain>文本全半角错误。</explain>
      <paraID>6BFB7D14</paraID>
      <start>21</start>
      <end>22</end>
      <status>unmodified</status>
      <modifiedWord/>
      <trackRevisions>false</trackRevisions>
    </reviewItem>
    <reviewItem>
      <errorID>b10bbf55-ab7c-463e-bcaa-bc4cf5193320</errorID>
      <errorWord>-</errorWord>
      <group>L1_Format</group>
      <groupName>格式问题</groupName>
      <ability>L2_HalfPunc_CN</ability>
      <abilityName>全半角问题</abilityName>
      <candidateList>
        <item>－</item>
      </candidateList>
      <explain>文本全半角错误。</explain>
      <paraID>6BFB7D14</paraID>
      <start>31</start>
      <end>32</end>
      <status>unmodified</status>
      <modifiedWord/>
      <trackRevisions>false</trackRevisions>
    </reviewItem>
    <reviewItem>
      <errorID>ffa201e8-3807-43a1-8227-d38816e914ef</errorID>
      <errorWord>-</errorWord>
      <group>L1_Format</group>
      <groupName>格式问题</groupName>
      <ability>L2_HalfPunc_CN</ability>
      <abilityName>全半角问题</abilityName>
      <candidateList>
        <item>－</item>
      </candidateList>
      <explain>文本全半角错误。</explain>
      <paraID>6BFB7D14</paraID>
      <start>44</start>
      <end>45</end>
      <status>unmodified</status>
      <modifiedWord/>
      <trackRevisions>false</trackRevisions>
    </reviewItem>
    <reviewItem>
      <errorID>ff97bb86-5c58-44f4-9e6f-0034f864bb29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5D441562</paraID>
      <start>0</start>
      <end>2</end>
      <status>unmodified</status>
      <modifiedWord/>
      <trackRevisions>false</trackRevisions>
    </reviewItem>
    <reviewItem>
      <errorID>90bdcea3-91aa-4f76-9765-33fb1aa9339b</errorID>
      <errorWord>-</errorWord>
      <group>L1_Format</group>
      <groupName>格式问题</groupName>
      <ability>L2_HalfPunc_CN</ability>
      <abilityName>全半角问题</abilityName>
      <candidateList>
        <item>－</item>
      </candidateList>
      <explain>文本全半角错误。</explain>
      <paraID>5D441562</paraID>
      <start>21</start>
      <end>22</end>
      <status>unmodified</status>
      <modifiedWord/>
      <trackRevisions>false</trackRevisions>
    </reviewItem>
    <reviewItem>
      <errorID>a1e65740-672d-4f64-94e5-a45693b59494</errorID>
      <errorWord>-</errorWord>
      <group>L1_Format</group>
      <groupName>格式问题</groupName>
      <ability>L2_HalfPunc_CN</ability>
      <abilityName>全半角问题</abilityName>
      <candidateList>
        <item>－</item>
      </candidateList>
      <explain>文本全半角错误。</explain>
      <paraID>5D441562</paraID>
      <start>31</start>
      <end>32</end>
      <status>unmodified</status>
      <modifiedWord/>
      <trackRevisions>false</trackRevisions>
    </reviewItem>
    <reviewItem>
      <errorID>a12192fd-089a-443e-865f-8160f0154edc</errorID>
      <errorWord>-</errorWord>
      <group>L1_Format</group>
      <groupName>格式问题</groupName>
      <ability>L2_HalfPunc_CN</ability>
      <abilityName>全半角问题</abilityName>
      <candidateList>
        <item>－</item>
      </candidateList>
      <explain>文本全半角错误。</explain>
      <paraID>5D441562</paraID>
      <start>44</start>
      <end>45</end>
      <status>unmodified</status>
      <modifiedWord/>
      <trackRevisions>false</trackRevisions>
    </reviewItem>
    <reviewItem>
      <errorID>733f4366-1e11-4f21-aeef-7f879ae9f7e0</errorID>
      <errorWord>服</errorWord>
      <group>L1_Word</group>
      <groupName>字词问题</groupName>
      <ability>L2_Typo</ability>
      <abilityName>字词错误</abilityName>
      <candidateList>
        <item>服务</item>
      </candidateList>
      <explain/>
      <paraID>6B2BDE65</paraID>
      <start>252</start>
      <end>254</end>
      <status>modified</status>
      <modifiedWord>服务</modifiedWord>
      <trackRevisions>false</trackRevisions>
    </reviewItem>
    <reviewItem>
      <errorID>52c333b8-589e-4cef-b6f8-2440be9a4e2f</errorID>
      <errorWord>，</errorWord>
      <group>L1_Word</group>
      <groupName>字词问题</groupName>
      <ability>L2_Typo</ability>
      <abilityName>字词错误</abilityName>
      <candidateList>
        <item>，以</item>
      </candidateList>
      <explain/>
      <paraID>4B8C4A52</paraID>
      <start>168</start>
      <end>170</end>
      <status>modified</status>
      <modifiedWord>，以</modifiedWord>
      <trackRevisions>false</trackRevisions>
    </reviewItem>
    <reviewItem>
      <errorID>413639a9-ffee-47f0-8d9a-fc4a8149fe22</errorID>
      <errorWord>措</errorWord>
      <group>L1_Word</group>
      <groupName>字词问题</groupName>
      <ability>L2_Typo</ability>
      <abilityName>字词错误</abilityName>
      <candidateList>
        <item>措施</item>
      </candidateList>
      <explain/>
      <paraID>1B0DF662</paraID>
      <start>231</start>
      <end>233</end>
      <status>modified</status>
      <modifiedWord>措施</modifiedWord>
      <trackRevisions>false</trackRevisions>
    </reviewItem>
    <reviewItem>
      <errorID>cfed0770-5ce7-4dec-8d48-22abe9c0149d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44F1DAB3</paraID>
      <start>0</start>
      <end>2</end>
      <status>modified</status>
      <modifiedWord>1.</modifiedWord>
      <trackRevisions>false</trackRevisions>
    </reviewItem>
    <reviewItem>
      <errorID>65e7357e-bb15-4a35-87bf-22db58220104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5474BE90</paraID>
      <start>0</start>
      <end>2</end>
      <status>modified</status>
      <modifiedWord>2.</modifiedWord>
      <trackRevisions>false</trackRevisions>
    </reviewItem>
    <reviewItem>
      <errorID>8a8f4a5d-d99b-4063-b1f3-894dbbb7c80b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36F97E61</paraID>
      <start>0</start>
      <end>2</end>
      <status>modified</status>
      <modifiedWord>3.</modifiedWord>
      <trackRevisions>false</trackRevisions>
    </reviewItem>
    <reviewItem>
      <errorID>833ae54f-ce58-4ac6-a932-0c24bd50cd5f</errorID>
      <errorWord>供应商按</errorWord>
      <group>L1_Word</group>
      <groupName>字词问题</groupName>
      <ability>L2_Typo</ability>
      <abilityName>字词错误</abilityName>
      <candidateList>
        <item>供应商</item>
      </candidateList>
      <explain/>
      <paraID>  D02BD3</paraID>
      <start>2</start>
      <end>5</end>
      <status>modified</status>
      <modifiedWord>供应商</modifiedWord>
      <trackRevisions>false</trackRevisions>
    </reviewItem>
    <reviewItem>
      <errorID>e1ca96b6-3daa-4cc8-b29f-19fd03f685af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77729FAB</paraID>
      <start>0</start>
      <end>2</end>
      <status>unmodified</status>
      <modifiedWord/>
      <trackRevisions>false</trackRevisions>
    </reviewItem>
    <reviewItem>
      <errorID>0b895dc1-c019-4d61-b79a-be8e7ff73344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53962523</paraID>
      <start>0</start>
      <end>2</end>
      <status>unmodified</status>
      <modifiedWord/>
      <trackRevisions>false</trackRevisions>
    </reviewItem>
    <reviewItem>
      <errorID>548188d5-8673-44be-8d6f-e785c99e48d6</errorID>
      <errorWord>.</errorWord>
      <group>L1_Format</group>
      <groupName>格式问题</groupName>
      <ability>L2_HalfPunc_CN</ability>
      <abilityName>全半角问题</abilityName>
      <candidateList>
        <item>。</item>
      </candidateList>
      <explain>文本全半角错误。</explain>
      <paraID>53962523</paraID>
      <start>46</start>
      <end>47</end>
      <status>unmodified</status>
      <modifiedWord/>
      <trackRevisions>false</trackRevisions>
    </reviewItem>
    <reviewItem>
      <errorID>4014cf7e-69b8-4b97-8379-4cb084a1385d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68C55618</paraID>
      <start>0</start>
      <end>2</end>
      <status>unmodified</status>
      <modifiedWord/>
      <trackRevisions>false</trackRevisions>
    </reviewItem>
    <reviewItem>
      <errorID>db3229fd-c06c-459d-b3a3-e48180f1bbd2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4CB88585</paraID>
      <start>0</start>
      <end>2</end>
      <status>unmodified</status>
      <modifiedWord/>
      <trackRevisions>false</trackRevisions>
    </reviewItem>
    <reviewItem>
      <errorID>ce9a2e7b-4897-4be0-904e-5d23713d2a8c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6E12E53B</paraID>
      <start>0</start>
      <end>2</end>
      <status>unmodified</status>
      <modifiedWord/>
      <trackRevisions>false</trackRevisions>
    </reviewItem>
    <reviewItem>
      <errorID>dcb0eb57-d6b5-4dd5-a1a6-cb1fe06debe4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685FDAB3</paraID>
      <start>0</start>
      <end>2</end>
      <status>unmodified</status>
      <modifiedWord/>
      <trackRevisions>false</trackRevisions>
    </reviewItem>
    <reviewItem>
      <errorID>f932b7a6-9b49-4943-a05b-1ade7c9a9fda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2B4F9F3E</paraID>
      <start>0</start>
      <end>2</end>
      <status>unmodified</status>
      <modifiedWord/>
      <trackRevisions>false</trackRevisions>
    </reviewItem>
    <reviewItem>
      <errorID>fc9f11f7-bfdb-4d3b-a7dd-cd2bbdf079d1</errorID>
      <errorWord>保</errorWord>
      <group>L1_Word</group>
      <groupName>字词问题</groupName>
      <ability>L2_Typo</ability>
      <abilityName>字词错误</abilityName>
      <candidateList>
        <item>保的</item>
      </candidateList>
      <explain/>
      <paraID>4740269D</paraID>
      <start>33</start>
      <end>34</end>
      <status>unmodified</status>
      <modifiedWord/>
      <trackRevisions>false</trackRevisions>
    </reviewItem>
    <reviewItem>
      <errorID>55d91ae3-0db7-4bc9-9820-303e911eb660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6F269E71</paraID>
      <start>0</start>
      <end>2</end>
      <status>unmodified</status>
      <modifiedWord/>
      <trackRevisions>false</trackRevisions>
    </reviewItem>
    <reviewItem>
      <errorID>51077ed9-783f-4e2b-be17-4f909730b228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618D6D69</paraID>
      <start>0</start>
      <end>2</end>
      <status>unmodified</status>
      <modifiedWord/>
      <trackRevisions>false</trackRevisions>
    </reviewItem>
    <reviewItem>
      <errorID>0bf2e97b-eada-4646-8207-fb6bfc4cd6c6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6BD0C89D</paraID>
      <start>0</start>
      <end>2</end>
      <status>unmodified</status>
      <modifiedWord/>
      <trackRevisions>false</trackRevisions>
    </reviewItem>
    <reviewItem>
      <errorID>47b7da5e-9b3a-43b2-8c05-a9584290346e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25802A77</paraID>
      <start>0</start>
      <end>2</end>
      <status>unmodified</status>
      <modifiedWord/>
      <trackRevisions>false</trackRevisions>
    </reviewItem>
    <reviewItem>
      <errorID>c8a62c67-d486-4e0f-8d26-3ef351f0ad57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63647334</paraID>
      <start>0</start>
      <end>2</end>
      <status>unmodified</status>
      <modifiedWord/>
      <trackRevisions>false</trackRevisions>
    </reviewItem>
    <reviewItem>
      <errorID>186aa1aa-281d-4415-be99-bbf7dcea5be3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51FB538B</paraID>
      <start>0</start>
      <end>2</end>
      <status>unmodified</status>
      <modifiedWord/>
      <trackRevisions>false</trackRevisions>
    </reviewItem>
    <reviewItem>
      <errorID>bcef39f7-82ec-48b1-a27b-f85e6c6d1d75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3E1DD3EC</paraID>
      <start>0</start>
      <end>2</end>
      <status>unmodified</status>
      <modifiedWord/>
      <trackRevisions>false</trackRevisions>
    </reviewItem>
    <reviewItem>
      <errorID>aa05eacb-2031-4ba9-9c4d-130e19dfa1d9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4349017</paraID>
      <start>0</start>
      <end>2</end>
      <status>unmodified</status>
      <modifiedWord/>
      <trackRevisions>false</trackRevisions>
    </reviewItem>
    <reviewItem>
      <errorID>425e51f7-d26b-4dad-81bb-337f7d0ee173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53C7FAF8</paraID>
      <start>0</start>
      <end>2</end>
      <status>unmodified</status>
      <modifiedWord/>
      <trackRevisions>false</trackRevisions>
    </reviewItem>
    <reviewItem>
      <errorID>d90b465e-3154-4440-b9e5-cd8251d0baee</errorID>
      <errorWord>沿</errorWord>
      <group>L1_Word</group>
      <groupName>字词问题</groupName>
      <ability>L2_Typo</ability>
      <abilityName>字词错误</abilityName>
      <candidateList>
        <item>缘</item>
      </candidateList>
      <explain>存在发音相近字词的误用。</explain>
      <paraID> 7FB3BA8</paraID>
      <start>10</start>
      <end>11</end>
      <status>modified</status>
      <modifiedWord>缘</modifiedWord>
      <trackRevisions>false</trackRevisions>
    </reviewItem>
    <reviewItem>
      <errorID>5267a6c0-bf0c-4149-b4c8-cc6b10e8412f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4C2C55CD</paraID>
      <start>0</start>
      <end>2</end>
      <status>unmodified</status>
      <modifiedWord/>
      <trackRevisions>false</trackRevisions>
    </reviewItem>
    <reviewItem>
      <errorID>beaf3bce-7c7f-46d7-846e-a0f6a88a9378</errorID>
      <errorWord>沿</errorWord>
      <group>L1_Word</group>
      <groupName>字词问题</groupName>
      <ability>L2_Typo</ability>
      <abilityName>字词错误</abilityName>
      <candidateList>
        <item>缘</item>
      </candidateList>
      <explain>存在发音相近字词的误用。</explain>
      <paraID>4C2C55CD</paraID>
      <start>104</start>
      <end>105</end>
      <status>modified</status>
      <modifiedWord>缘</modifiedWord>
      <trackRevisions>false</trackRevisions>
    </reviewItem>
    <reviewItem>
      <errorID>b5e5e943-d6c0-4e02-b73a-cad3fc1b9ebd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142A14C5</paraID>
      <start>0</start>
      <end>2</end>
      <status>unmodified</status>
      <modifiedWord/>
      <trackRevisions>false</trackRevisions>
    </reviewItem>
    <reviewItem>
      <errorID>c541ebc2-e5d4-42fb-ad61-44cd78160608</errorID>
      <errorWord>或者是</errorWord>
      <group>L1_Word</group>
      <groupName>字词问题</groupName>
      <ability>L2_Typo</ability>
      <abilityName>字词错误</abilityName>
      <candidateList>
        <item>或者</item>
      </candidateList>
      <explain/>
      <paraID>142A14C5</paraID>
      <start>119</start>
      <end>121</end>
      <status>modified</status>
      <modifiedWord>或者</modifiedWord>
      <trackRevisions>false</trackRevisions>
    </reviewItem>
    <reviewItem>
      <errorID>57d54b6b-0ace-4c0b-9f57-80bc61582749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142A14C5</paraID>
      <start>158</start>
      <end>161</end>
      <status>unmodified</status>
      <modifiedWord/>
      <trackRevisions>false</trackRevisions>
    </reviewItem>
    <reviewItem>
      <errorID>c7a804c2-4beb-48da-bd48-f3d22fb1e329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7D82B71E</paraID>
      <start>0</start>
      <end>2</end>
      <status>unmodified</status>
      <modifiedWord/>
      <trackRevisions>false</trackRevisions>
    </reviewItem>
    <reviewItem>
      <errorID>3de89ac8-fca1-41b2-927f-e6787d1ecff3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4CBD917B</paraID>
      <start>0</start>
      <end>2</end>
      <status>unmodified</status>
      <modifiedWord/>
      <trackRevisions>false</trackRevisions>
    </reviewItem>
    <reviewItem>
      <errorID>0d7696e3-afca-43b5-bf54-949c78d64f85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77BF5F18</paraID>
      <start>0</start>
      <end>2</end>
      <status>unmodified</status>
      <modifiedWord/>
      <trackRevisions>false</trackRevisions>
    </reviewItem>
    <reviewItem>
      <errorID>54b64b2d-edd5-45aa-acd9-170af9f11495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31CFDAD3</paraID>
      <start>0</start>
      <end>2</end>
      <status>unmodified</status>
      <modifiedWord/>
      <trackRevisions>false</trackRevisions>
    </reviewItem>
    <reviewItem>
      <errorID>2bb8e626-2b0d-460a-b886-60ecb30a58d7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455BE356</paraID>
      <start>0</start>
      <end>2</end>
      <status>unmodified</status>
      <modifiedWord/>
      <trackRevisions>false</trackRevisions>
    </reviewItem>
    <reviewItem>
      <errorID>b21404ce-765c-49b8-b8af-0641772cbc65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701413AB</paraID>
      <start>0</start>
      <end>2</end>
      <status>unmodified</status>
      <modifiedWord/>
      <trackRevisions>false</trackRevisions>
    </reviewItem>
    <reviewItem>
      <errorID>64006e40-13f0-4226-b632-a8c710c16b8e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62D6919D</paraID>
      <start>0</start>
      <end>2</end>
      <status>unmodified</status>
      <modifiedWord/>
      <trackRevisions>false</trackRevisions>
    </reviewItem>
    <reviewItem>
      <errorID>b9b76e96-ce5f-4eb6-a1f2-7627d12adb6f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FFC4737</paraID>
      <start>0</start>
      <end>2</end>
      <status>unmodified</status>
      <modifiedWord/>
      <trackRevisions>false</trackRevisions>
    </reviewItem>
    <reviewItem>
      <errorID>5d37c64d-87d0-48f5-adc3-6318552c4ead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222877A5</paraID>
      <start>0</start>
      <end>2</end>
      <status>unmodified</status>
      <modifiedWord/>
      <trackRevisions>false</trackRevisions>
    </reviewItem>
    <reviewItem>
      <errorID>c05e662d-5253-410b-bd73-8df7f6fa82eb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6895346B</paraID>
      <start>0</start>
      <end>2</end>
      <status>unmodified</status>
      <modifiedWord/>
      <trackRevisions>false</trackRevisions>
    </reviewItem>
    <reviewItem>
      <errorID>16c86033-85f6-453e-b1a6-b2a11cafd597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A02CE51</paraID>
      <start>0</start>
      <end>2</end>
      <status>unmodified</status>
      <modifiedWord/>
      <trackRevisions>false</trackRevisions>
    </reviewItem>
    <reviewItem>
      <errorID>981fcd91-9652-4243-b89e-a916e6cef5d0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67A86101</paraID>
      <start>0</start>
      <end>3</end>
      <status>unmodified</status>
      <modifiedWord/>
      <trackRevisions>false</trackRevisions>
    </reviewItem>
    <reviewItem>
      <errorID>2e85ef0b-4174-4d77-904b-8979f79eb497</errorID>
      <errorWord>不安全隐患</errorWord>
      <group>L1_Word</group>
      <groupName>字词问题</groupName>
      <ability>L2_Typo</ability>
      <abilityName>字词错误</abilityName>
      <candidateList>
        <item>安全隐患</item>
      </candidateList>
      <explain/>
      <paraID>67A86101</paraID>
      <start>48</start>
      <end>52</end>
      <status>modified</status>
      <modifiedWord>安全隐患</modifiedWord>
      <trackRevisions>false</trackRevisions>
    </reviewItem>
    <reviewItem>
      <errorID>2e0dff3a-f118-43e9-b566-ada0db39b9e3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7D97027D</paraID>
      <start>0</start>
      <end>3</end>
      <status>unmodified</status>
      <modifiedWord/>
      <trackRevisions>false</trackRevisions>
    </reviewItem>
    <reviewItem>
      <errorID>cc419170-491f-4566-a0ee-7d1fe477d521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50BBF5D5</paraID>
      <start>0</start>
      <end>3</end>
      <status>unmodified</status>
      <modifiedWord/>
      <trackRevisions>false</trackRevisions>
    </reviewItem>
    <reviewItem>
      <errorID>9dc572e0-60d0-4713-b982-c7ff2e116a22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2E65AD34</paraID>
      <start>0</start>
      <end>3</end>
      <status>unmodified</status>
      <modifiedWord/>
      <trackRevisions>false</trackRevisions>
    </reviewItem>
    <reviewItem>
      <errorID>75a1e7e7-72da-4479-8cbc-2c3ab3f9ac7c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7C25614B</paraID>
      <start>0</start>
      <end>3</end>
      <status>unmodified</status>
      <modifiedWord/>
      <trackRevisions>false</trackRevisions>
    </reviewItem>
    <reviewItem>
      <errorID>de7fed5d-a7b6-4770-8215-b3d50857f877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60C03AF4</paraID>
      <start>0</start>
      <end>3</end>
      <status>unmodified</status>
      <modifiedWord/>
      <trackRevisions>false</trackRevisions>
    </reviewItem>
    <reviewItem>
      <errorID>2c5818d5-569b-4754-b3ac-e35d8661f4ce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6DA2E1EA</paraID>
      <start>0</start>
      <end>2</end>
      <status>unmodified</status>
      <modifiedWord/>
      <trackRevisions>false</trackRevisions>
    </reviewItem>
    <reviewItem>
      <errorID>b26691de-8605-45da-8865-fd1bbb662fc6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2A246C8F</paraID>
      <start>0</start>
      <end>2</end>
      <status>unmodified</status>
      <modifiedWord/>
      <trackRevisions>false</trackRevisions>
    </reviewItem>
    <reviewItem>
      <errorID>9eb4ab6b-93d4-4534-b2ac-d541b82bf1bd</errorID>
      <errorWord>值勤</errorWord>
      <group>L1_Word</group>
      <groupName>字词问题</groupName>
      <ability>L2_Typo</ability>
      <abilityName>字词错误</abilityName>
      <candidateList>
        <item>执勤</item>
      </candidateList>
      <explain/>
      <paraID>2A246C8F</paraID>
      <start>9</start>
      <end>11</end>
      <status>unmodified</status>
      <modifiedWord/>
      <trackRevisions>false</trackRevisions>
    </reviewItem>
    <reviewItem>
      <errorID>06745353-39d6-4efe-8a0b-2ece58b3dd8e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1DFF5AC6</paraID>
      <start>0</start>
      <end>2</end>
      <status>unmodified</status>
      <modifiedWord/>
      <trackRevisions>false</trackRevisions>
    </reviewItem>
    <reviewItem>
      <errorID>34cb4746-ad5c-461b-bf01-a367da6b13e4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6E0C87F0</paraID>
      <start>0</start>
      <end>2</end>
      <status>unmodified</status>
      <modifiedWord/>
      <trackRevisions>false</trackRevisions>
    </reviewItem>
    <reviewItem>
      <errorID>2bf3505b-e833-4ae3-82f3-03fba09f588b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70E250FA</paraID>
      <start>0</start>
      <end>2</end>
      <status>unmodified</status>
      <modifiedWord/>
      <trackRevisions>false</trackRevisions>
    </reviewItem>
    <reviewItem>
      <errorID>cbd7e121-e80d-4778-be5b-563a5a4dee33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7C9962A8</paraID>
      <start>0</start>
      <end>2</end>
      <status>unmodified</status>
      <modifiedWord/>
      <trackRevisions>false</trackRevisions>
    </reviewItem>
    <reviewItem>
      <errorID>4297dabf-47f8-4981-b489-3a931848df11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26174188</paraID>
      <start>0</start>
      <end>2</end>
      <status>unmodified</status>
      <modifiedWord/>
      <trackRevisions>false</trackRevisions>
    </reviewItem>
    <reviewItem>
      <errorID>eb81baae-3d6b-438a-9e5b-1925c67e6ab6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193F731F</paraID>
      <start>0</start>
      <end>2</end>
      <status>unmodified</status>
      <modifiedWord/>
      <trackRevisions>false</trackRevisions>
    </reviewItem>
    <reviewItem>
      <errorID>531ed760-d10d-42fd-8b4d-164af258ead6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3DAA961D</paraID>
      <start>0</start>
      <end>2</end>
      <status>unmodified</status>
      <modifiedWord/>
      <trackRevisions>false</trackRevisions>
    </reviewItem>
    <reviewItem>
      <errorID>5f3e439d-74f6-400b-9d23-047ef5283f70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3DEFA158</paraID>
      <start>0</start>
      <end>2</end>
      <status>unmodified</status>
      <modifiedWord/>
      <trackRevisions>false</trackRevisions>
    </reviewItem>
    <reviewItem>
      <errorID>831a9a81-32fc-43bf-bfba-7c627eee74d3</errorID>
      <errorWord>遇</errorWord>
      <group>L1_Word</group>
      <groupName>字词问题</groupName>
      <ability>L2_Typo</ability>
      <abilityName>字词错误</abilityName>
      <candidateList>
        <item>遇到</item>
      </candidateList>
      <explain/>
      <paraID>46C062E8</paraID>
      <start>60</start>
      <end>61</end>
      <status>unmodified</status>
      <modifiedWord/>
      <trackRevisions>false</trackRevisions>
    </reviewItem>
    <reviewItem>
      <errorID>6abaec93-2c91-4439-bf33-2be661fd95e7</errorID>
      <errorWord>，</errorWord>
      <group>L1_Word</group>
      <groupName>字词问题</groupName>
      <ability>L2_Typo</ability>
      <abilityName>字词错误</abilityName>
      <candidateList>
        <item>，以</item>
      </candidateList>
      <explain/>
      <paraID>7FEB7DC2</paraID>
      <start>28</start>
      <end>30</end>
      <status>modified</status>
      <modifiedWord>，以</modifiedWord>
      <trackRevisions>false</trackRevisions>
    </reviewItem>
    <reviewItem>
      <errorID>e069a966-a48e-4d3b-9531-cf07f412e51b</errorID>
      <errorWord>不可抗力的因素</errorWord>
      <group>L1_Word</group>
      <groupName>字词问题</groupName>
      <ability>L2_Typo</ability>
      <abilityName>字词错误</abilityName>
      <candidateList>
        <item>不可抗力因素</item>
      </candidateList>
      <explain/>
      <paraID>35B65D11</paraID>
      <start>45</start>
      <end>52</end>
      <status>unmodified</status>
      <modifiedWord/>
      <trackRevisions>false</trackRevisions>
    </reviewItem>
    <reviewItem>
      <errorID>a1677c53-8334-413e-b6ca-2557482d4fe7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5AB1E1AD</paraID>
      <start>0</start>
      <end>2</end>
      <status>unmodified</status>
      <modifiedWord/>
      <trackRevisions>false</trackRevisions>
    </reviewItem>
    <reviewItem>
      <errorID>43125fbe-4649-439c-b0d4-e8eb37d85363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7136A812</paraID>
      <start>0</start>
      <end>2</end>
      <status>unmodified</status>
      <modifiedWord/>
      <trackRevisions>false</trackRevisions>
    </reviewItem>
    <reviewItem>
      <errorID>525f7415-f888-4961-bc58-5c4f4cd1014d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12DE8BFB</paraID>
      <start>0</start>
      <end>2</end>
      <status>unmodified</status>
      <modifiedWord/>
      <trackRevisions>false</trackRevisions>
    </reviewItem>
    <reviewItem>
      <errorID>4883d2cd-869d-4b74-b211-99c5bce81f02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47679363</paraID>
      <start>0</start>
      <end>2</end>
      <status>unmodified</status>
      <modifiedWord/>
      <trackRevisions>false</trackRevisions>
    </reviewItem>
    <reviewItem>
      <errorID>e2eceff7-23a8-49b2-97e9-b33cc59f08fe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538B7E76</paraID>
      <start>0</start>
      <end>2</end>
      <status>unmodified</status>
      <modifiedWord/>
      <trackRevisions>false</trackRevisions>
    </reviewItem>
    <reviewItem>
      <errorID>a202530f-9257-4f1e-a472-a5723da446f6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2D9FD415</paraID>
      <start>0</start>
      <end>2</end>
      <status>unmodified</status>
      <modifiedWord/>
      <trackRevisions>false</trackRevisions>
    </reviewItem>
    <reviewItem>
      <errorID>ab712e31-b09b-4ee8-8b97-f1ac4b463c30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48A3EF3F</paraID>
      <start>0</start>
      <end>2</end>
      <status>unmodified</status>
      <modifiedWord/>
      <trackRevisions>false</trackRevisions>
    </reviewItem>
    <reviewItem>
      <errorID>5e8b7474-0222-4f15-ae0b-30eeef4bbe5b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46A2519F</paraID>
      <start>0</start>
      <end>2</end>
      <status>unmodified</status>
      <modifiedWord/>
      <trackRevisions>false</trackRevisions>
    </reviewItem>
    <reviewItem>
      <errorID>64e0952f-5640-458b-8dc6-49564d0bc012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2F5471E3</paraID>
      <start>0</start>
      <end>2</end>
      <status>unmodified</status>
      <modifiedWord/>
      <trackRevisions>false</trackRevisions>
    </reviewItem>
    <reviewItem>
      <errorID>3c779970-800f-4164-b318-8655727bd2b5</errorID>
      <errorWord>、</errorWord>
      <group>L1_Word</group>
      <groupName>字词问题</groupName>
      <ability>L2_Typo</ability>
      <abilityName>字词错误</abilityName>
      <candidateList>
        <item>、必</item>
      </candidateList>
      <explain/>
      <paraID>1432CD64</paraID>
      <start>1</start>
      <end>2</end>
      <status>unmodified</status>
      <modifiedWord/>
      <trackRevisions>false</trackRevisions>
    </reviewItem>
    <reviewItem>
      <errorID>114cd47f-c9ec-465a-b917-f147c7fb791c</errorID>
      <errorWord>、</errorWord>
      <group>L1_Word</group>
      <groupName>字词问题</groupName>
      <ability>L2_Typo</ability>
      <abilityName>字词错误</abilityName>
      <candidateList>
        <item>、必</item>
      </candidateList>
      <explain/>
      <paraID>1035495B</paraID>
      <start>1</start>
      <end>2</end>
      <status>unmodified</status>
      <modifiedWord/>
      <trackRevisions>false</trackRevisions>
    </reviewItem>
    <reviewItem>
      <errorID>a4b28974-d829-4f87-b82f-e8c4fcf50bfb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48AF1C0E</paraID>
      <start>0</start>
      <end>2</end>
      <status>unmodified</status>
      <modifiedWord/>
      <trackRevisions>false</trackRevisions>
    </reviewItem>
    <reviewItem>
      <errorID>3348dee8-9966-454d-b6a1-dd05213c8c1c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2B795110</paraID>
      <start>0</start>
      <end>2</end>
      <status>unmodified</status>
      <modifiedWord/>
      <trackRevisions>false</trackRevisions>
    </reviewItem>
    <reviewItem>
      <errorID>651687d1-ce2c-4e24-90b0-4305730fac97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3C8031</paraID>
      <start>0</start>
      <end>2</end>
      <status>unmodified</status>
      <modifiedWord/>
      <trackRevisions>false</trackRevisions>
    </reviewItem>
    <reviewItem>
      <errorID>f59897e0-1c58-4ab0-af4a-eddc3b5f1013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51F1416B</paraID>
      <start>0</start>
      <end>2</end>
      <status>unmodified</status>
      <modifiedWord/>
      <trackRevisions>false</trackRevisions>
    </reviewItem>
    <reviewItem>
      <errorID>ba1ebe61-0e75-4885-8032-3a8aedd685fd</errorID>
      <errorWord>(</errorWord>
      <group>L1_Format</group>
      <groupName>格式问题</groupName>
      <ability>L2_HalfPunc_CN</ability>
      <abilityName>全半角问题</abilityName>
      <candidateList>
        <item>（</item>
      </candidateList>
      <explain>文本全半角错误。</explain>
      <paraID>55C9A148</paraID>
      <start>17</start>
      <end>18</end>
      <status>unmodified</status>
      <modifiedWord/>
      <trackRevisions>false</trackRevisions>
    </reviewItem>
    <reviewItem>
      <errorID>454b34f4-6c73-4c0a-bc11-603d4f6836b1</errorID>
      <errorWord>)</errorWord>
      <group>L1_Format</group>
      <groupName>格式问题</groupName>
      <ability>L2_HalfPunc_CN</ability>
      <abilityName>全半角问题</abilityName>
      <candidateList>
        <item>）</item>
      </candidateList>
      <explain>文本全半角错误。</explain>
      <paraID>55C9A148</paraID>
      <start>24</start>
      <end>25</end>
      <status>unmodified</status>
      <modifiedWord/>
      <trackRevisions>false</trackRevisions>
    </reviewItem>
    <reviewItem>
      <errorID>05eb520e-8534-43ae-a555-4d733a3c478b</errorID>
      <errorWord>，</errorWord>
      <group>L1_Word</group>
      <groupName>字词问题</groupName>
      <ability>L2_Typo</ability>
      <abilityName>字词错误</abilityName>
      <candidateList>
        <item>，必</item>
      </candidateList>
      <explain/>
      <paraID>21B15B8B</paraID>
      <start>119</start>
      <end>120</end>
      <status>unmodified</status>
      <modifiedWord/>
      <trackRevisions>false</trackRevisions>
    </reviewItem>
    <reviewItem>
      <errorID>c2fa355f-a962-4c80-80b4-f3ec7ff5657f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2AECB240</paraID>
      <start>0</start>
      <end>2</end>
      <status>unmodified</status>
      <modifiedWord/>
      <trackRevisions>false</trackRevisions>
    </reviewItem>
    <reviewItem>
      <errorID>8855eab1-808f-4d6b-a2ee-a5dec742d34a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705B4F18</paraID>
      <start>4</start>
      <end>7</end>
      <status>unmodified</status>
      <modifiedWord/>
      <trackRevisions>false</trackRevisions>
    </reviewItem>
    <reviewItem>
      <errorID>3de82fa4-8f15-46d0-8e45-43edd179b0b3</errorID>
      <errorWord>接</errorWord>
      <group>L1_Word</group>
      <groupName>字词问题</groupName>
      <ability>L2_Typo</ability>
      <abilityName>字词错误</abilityName>
      <candidateList>
        <item>接从</item>
      </candidateList>
      <explain/>
      <paraID>54AA9266</paraID>
      <start>94</start>
      <end>95</end>
      <status>unmodified</status>
      <modifiedWord/>
      <trackRevisions>false</trackRevisions>
    </reviewItem>
    <reviewItem>
      <errorID>4c66f7af-4826-4f40-b261-7e2eff9a4409</errorID>
      <errorWord>达标准要求</errorWord>
      <group>L1_Word</group>
      <groupName>字词问题</groupName>
      <ability>L2_Typo</ability>
      <abilityName>字词错误</abilityName>
      <candidateList>
        <item>达到标准要求</item>
      </candidateList>
      <explain/>
      <paraID>42910D41</paraID>
      <start>21</start>
      <end>26</end>
      <status>unmodified</status>
      <modifiedWord/>
      <trackRevisions>false</trackRevisions>
    </reviewItem>
    <reviewItem>
      <errorID>c01356ef-e141-4be8-9586-a63bb682b5e6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542A993F</paraID>
      <start>0</start>
      <end>2</end>
      <status>unmodified</status>
      <modifiedWord/>
      <trackRevisions>false</trackRevisions>
    </reviewItem>
    <reviewItem>
      <errorID>b8fa8a8a-ca76-4424-a42c-fbf02fcbada4</errorID>
      <errorWord>，</errorWord>
      <group>L1_Word</group>
      <groupName>字词问题</groupName>
      <ability>L2_Typo</ability>
      <abilityName>字词错误</abilityName>
      <candidateList>
        <item>，以</item>
      </candidateList>
      <explain/>
      <paraID>4023F8EC</paraID>
      <start>28</start>
      <end>30</end>
      <status>modified</status>
      <modifiedWord>，以</modifiedWord>
      <trackRevisions>false</trackRevisions>
    </reviewItem>
    <reviewItem>
      <errorID>964d74e5-40ea-43ce-aea3-8670283ab005</errorID>
      <errorWord>证</errorWord>
      <group>L1_Word</group>
      <groupName>字词问题</groupName>
      <ability>L2_Typo</ability>
      <abilityName>字词错误</abilityName>
      <candidateList>
        <item>证和</item>
      </candidateList>
      <explain/>
      <paraID>13EE6317</paraID>
      <start>42</start>
      <end>43</end>
      <status>unmodified</status>
      <modifiedWord/>
      <trackRevisions>false</trackRevisions>
    </reviewItem>
    <reviewItem>
      <errorID>458e70c3-6bab-44e3-a020-50a4777df586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669DD9F</paraID>
      <start>0</start>
      <end>2</end>
      <status>unmodified</status>
      <modifiedWord/>
      <trackRevisions>false</trackRevisions>
    </reviewItem>
    <reviewItem>
      <errorID>d09f4b03-e7d3-4bf6-b7aa-056868cf29af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2988D91C</paraID>
      <start>0</start>
      <end>2</end>
      <status>unmodified</status>
      <modifiedWord/>
      <trackRevisions>false</trackRevisions>
    </reviewItem>
    <reviewItem>
      <errorID>98040931-004d-416f-be17-1c624c1b995d</errorID>
      <errorWord>，</errorWord>
      <group>L1_Word</group>
      <groupName>字词问题</groupName>
      <ability>L2_Typo</ability>
      <abilityName>字词错误</abilityName>
      <candidateList>
        <item>，必</item>
      </candidateList>
      <explain/>
      <paraID>2988D91C</paraID>
      <start>18</start>
      <end>19</end>
      <status>unmodified</status>
      <modifiedWord/>
      <trackRevisions>false</trackRevisions>
    </reviewItem>
    <reviewItem>
      <errorID>e8c148b9-f335-415b-85ba-476a0731d1db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1FC0FAFB</paraID>
      <start>0</start>
      <end>2</end>
      <status>unmodified</status>
      <modifiedWord/>
      <trackRevisions>false</trackRevisions>
    </reviewItem>
    <reviewItem>
      <errorID>0bb39462-2f3e-40b2-a6bf-5c32b72481e1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53E6E527</paraID>
      <start>0</start>
      <end>2</end>
      <status>unmodified</status>
      <modifiedWord/>
      <trackRevisions>false</trackRevisions>
    </reviewItem>
    <reviewItem>
      <errorID>b153af2c-dea3-41ce-b219-b13009a69264</errorID>
      <errorWord>承担任何的责任</errorWord>
      <group>L1_Word</group>
      <groupName>字词问题</groupName>
      <ability>L2_Typo</ability>
      <abilityName>字词错误</abilityName>
      <candidateList>
        <item>承担任何责任</item>
      </candidateList>
      <explain/>
      <paraID>77487696</paraID>
      <start>80</start>
      <end>87</end>
      <status>unmodified</status>
      <modifiedWord/>
      <trackRevisions>false</trackRevisions>
    </reviewItem>
    <reviewItem>
      <errorID>71917b43-a322-4271-9c6d-77e71ad52d2e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1A22CCC1</paraID>
      <start>0</start>
      <end>2</end>
      <status>unmodified</status>
      <modifiedWord/>
      <trackRevisions>false</trackRevisions>
    </reviewItem>
    <reviewItem>
      <errorID>d8f4984c-bc35-44d2-b915-49fd5826dd08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6CADF3AD</paraID>
      <start>0</start>
      <end>2</end>
      <status>unmodified</status>
      <modifiedWord/>
      <trackRevisions>false</trackRevisions>
    </reviewItem>
    <reviewItem>
      <errorID>6e1e4809-5ab9-491e-b38c-0f0fa3fa5c9a</errorID>
      <errorWord>见</errorWord>
      <group>L1_Word</group>
      <groupName>字词问题</groupName>
      <ability>L2_Typo</ability>
      <abilityName>字词错误</abilityName>
      <candidateList>
        <item>见的</item>
      </candidateList>
      <explain/>
      <paraID>6CADF3AD</paraID>
      <start>148</start>
      <end>150</end>
      <status>modified</status>
      <modifiedWord>见的</modifiedWord>
      <trackRevisions>false</trackRevisions>
    </reviewItem>
    <reviewItem>
      <errorID>cddc6a10-a323-457f-a1ac-ee7cf28f8839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6B9F5D66</paraID>
      <start>0</start>
      <end>2</end>
      <status>unmodified</status>
      <modifiedWord/>
      <trackRevisions>false</trackRevisions>
    </reviewItem>
    <reviewItem>
      <errorID>fa2ded76-4ee9-4639-9c97-0dde9b043eb9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7F729C9B</paraID>
      <start>10</start>
      <end>13</end>
      <status>unmodified</status>
      <modifiedWord/>
      <trackRevisions>false</trackRevisions>
    </reviewItem>
    <reviewItem>
      <errorID>238e7c84-0e44-4164-a115-560ba3080ce2</errorID>
      <errorWord>，</errorWord>
      <group>L1_Word</group>
      <groupName>字词问题</groupName>
      <ability>L2_Typo</ability>
      <abilityName>字词错误</abilityName>
      <candidateList>
        <item>，在</item>
      </candidateList>
      <explain/>
      <paraID>11BE09EB</paraID>
      <start>43</start>
      <end>45</end>
      <status>modified</status>
      <modifiedWord>，在</modifiedWord>
      <trackRevisions>false</trackRevisions>
    </reviewItem>
    <reviewItem>
      <errorID>cd60f13b-bcbc-49b8-900f-6a318bbac216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57A887B2</paraID>
      <start>0</start>
      <end>2</end>
      <status>unmodified</status>
      <modifiedWord/>
      <trackRevisions>false</trackRevisions>
    </reviewItem>
    <reviewItem>
      <errorID>4b39f293-0ba9-431e-bcbd-d69b4d40266b</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35CD3AC2</paraID>
      <start>134</start>
      <end>137</end>
      <status>unmodified</status>
      <modifiedWord/>
      <trackRevisions>false</trackRevisions>
    </reviewItem>
    <reviewItem>
      <errorID>fb65621a-bcd9-4274-9ec2-c0239d1cdb70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35A96CB9</paraID>
      <start>0</start>
      <end>2</end>
      <status>unmodified</status>
      <modifiedWord/>
      <trackRevisions>false</trackRevisions>
    </reviewItem>
    <reviewItem>
      <errorID>323aca19-97ab-4d8c-a6ee-c2f200ffa19f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25AD12B</paraID>
      <start>0</start>
      <end>2</end>
      <status>unmodified</status>
      <modifiedWord/>
      <trackRevisions>false</trackRevisions>
    </reviewItem>
    <reviewItem>
      <errorID>1ade8fdc-b339-46b2-9729-18d47dadb73c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7FC4BA35</paraID>
      <start>0</start>
      <end>2</end>
      <status>unmodified</status>
      <modifiedWord/>
      <trackRevisions>false</trackRevisions>
    </reviewItem>
    <reviewItem>
      <errorID>7825a2ea-f8a3-49df-b24d-8033c341a906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7FC4BA35</paraID>
      <start>50</start>
      <end>54</end>
      <status>unmodified</status>
      <modifiedWord/>
      <trackRevisions>false</trackRevisions>
    </reviewItem>
    <reviewItem>
      <errorID>4b1b6d21-c4f4-4b6c-9f2f-99419c78e0b3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F96E02</paraID>
      <start>0</start>
      <end>2</end>
      <status>unmodified</status>
      <modifiedWord/>
      <trackRevisions>false</trackRevisions>
    </reviewItem>
    <reviewItem>
      <errorID>a46a76e3-90b9-43cd-8bf3-4a89f2580544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F96E02</paraID>
      <start>7</start>
      <end>11</end>
      <status>unmodified</status>
      <modifiedWord/>
      <trackRevisions>false</trackRevisions>
    </reviewItem>
    <reviewItem>
      <errorID>145804b3-f267-4df5-ab05-d4434868557f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4DFBC86F</paraID>
      <start>0</start>
      <end>2</end>
      <status>unmodified</status>
      <modifiedWord/>
      <trackRevisions>false</trackRevisions>
    </reviewItem>
    <reviewItem>
      <errorID>3156a2f1-a9d4-4bc4-8c89-221a49988fb8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45B3E6FB</paraID>
      <start>0</start>
      <end>2</end>
      <status>unmodified</status>
      <modifiedWord/>
      <trackRevisions>false</trackRevisions>
    </reviewItem>
    <reviewItem>
      <errorID>72ff91f5-4999-4dc6-aff3-c09d71f3387c</errorID>
      <errorWord>号</errorWord>
      <group>L1_Word</group>
      <groupName>字词问题</groupName>
      <ability>L2_Typo</ability>
      <abilityName>字词错误</abilityName>
      <candidateList>
        <item/>
      </candidateList>
      <explain/>
      <paraID>5C6E185B</paraID>
      <start>57</start>
      <end>58</end>
      <status>unmodified</status>
      <modifiedWord/>
      <trackRevisions>false</trackRevisions>
    </reviewItem>
    <reviewItem>
      <errorID>abdf8e3a-5cfe-4fc2-bb35-71677463919d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E6FC820</paraID>
      <start>0</start>
      <end>2</end>
      <status>unmodified</status>
      <modifiedWord/>
      <trackRevisions>false</trackRevisions>
    </reviewItem>
    <reviewItem>
      <errorID>9ac43fd7-54f9-4381-9c71-e9214e6b4322</errorID>
      <errorWord>其它</errorWord>
      <group>L1_Word</group>
      <groupName>字词问题</groupName>
      <ability>L2_Alias</ability>
      <abilityName>也作/曾用词</abilityName>
      <candidateList>
        <item>其他</item>
      </candidateList>
      <explain>词汇[其它]为不规范表述或旧称，其规范书面表述为[其他]。</explain>
      <paraID>6D44D56A</paraID>
      <start>13</start>
      <end>15</end>
      <status>unmodified</status>
      <modifiedWord/>
      <trackRevisions>false</trackRevisions>
    </reviewItem>
    <reviewItem>
      <errorID>cb20837e-bb71-4144-a77a-0d424113b02d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5433DE4E</paraID>
      <start>0</start>
      <end>2</end>
      <status>unmodified</status>
      <modifiedWord/>
      <trackRevisions>false</trackRevisions>
    </reviewItem>
    <reviewItem>
      <errorID>5c0b1c01-3a8b-42a1-8b0a-e7ef1faee5c7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BED85B4</paraID>
      <start>0</start>
      <end>2</end>
      <status>unmodified</status>
      <modifiedWord/>
      <trackRevisions>false</trackRevisions>
    </reviewItem>
    <reviewItem>
      <errorID>7c7ab4c5-1ffd-458f-974a-905904065fdd</errorID>
      <errorWord>权力</errorWord>
      <group>L1_Word</group>
      <groupName>字词问题</groupName>
      <ability>L2_Typo</ability>
      <abilityName>字词错误</abilityName>
      <candidateList>
        <item>权利</item>
      </candidateList>
      <explain/>
      <paraID>2D1A4360</paraID>
      <start>6</start>
      <end>8</end>
      <status>unmodified</status>
      <modifiedWord/>
      <trackRevisions>false</trackRevisions>
    </reviewItem>
    <reviewItem>
      <errorID>d20b3101-9a8d-433b-92b7-b377ab5ca986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2284FED0</paraID>
      <start>0</start>
      <end>2</end>
      <status>unmodified</status>
      <modifiedWord/>
      <trackRevisions>false</trackRevisions>
    </reviewItem>
    <reviewItem>
      <errorID>8ab28dcd-ca02-4df8-b788-632ef4dc0f01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1733DC46</paraID>
      <start>0</start>
      <end>2</end>
      <status>unmodified</status>
      <modifiedWord/>
      <trackRevisions>false</trackRevisions>
    </reviewItem>
    <reviewItem>
      <errorID>b8f5b36e-e3d8-4854-b73b-5172ac9e5d82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67C63470</paraID>
      <start>0</start>
      <end>2</end>
      <status>unmodified</status>
      <modifiedWord/>
      <trackRevisions>false</trackRevisions>
    </reviewItem>
    <reviewItem>
      <errorID>2f2206e5-346f-41d6-8964-e024f5084067</errorID>
      <errorWord>、及</errorWord>
      <group>L1_Word</group>
      <groupName>字词问题</groupName>
      <ability>L2_Typo</ability>
      <abilityName>字词错误</abilityName>
      <candidateList>
        <item>及</item>
      </candidateList>
      <explain/>
      <paraID>67C63470</paraID>
      <start>31</start>
      <end>32</end>
      <status>modified</status>
      <modifiedWord>及</modifiedWord>
      <trackRevisions>false</trackRevisions>
    </reviewItem>
    <reviewItem>
      <errorID>3f2d17d1-4fc3-4d9f-80b9-f6aa8a6ead9f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AAB8E4F</paraID>
      <start>0</start>
      <end>2</end>
      <status>unmodified</status>
      <modifiedWord/>
      <trackRevisions>false</trackRevisions>
    </reviewItem>
    <reviewItem>
      <errorID>2287c5c1-70a8-479c-9c24-0dfb6299883e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3510D6D3</paraID>
      <start>0</start>
      <end>2</end>
      <status>unmodified</status>
      <modifiedWord/>
      <trackRevisions>false</trackRevisions>
    </reviewItem>
    <reviewItem>
      <errorID>3dc70bb3-ef7a-4073-b419-ba239055e434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1AA17BAE</paraID>
      <start>0</start>
      <end>2</end>
      <status>unmodified</status>
      <modifiedWord/>
      <trackRevisions>false</trackRevisions>
    </reviewItem>
    <reviewItem>
      <errorID>54b4cd91-6cf0-4496-b955-f9653f76f965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5B7E89DA</paraID>
      <start>0</start>
      <end>2</end>
      <status>unmodified</status>
      <modifiedWord/>
      <trackRevisions>false</trackRevisions>
    </reviewItem>
    <reviewItem>
      <errorID>f38f9f2d-8071-49dd-9b8b-37f1f445bc8a</errorID>
      <errorWord>权力</errorWord>
      <group>L1_Word</group>
      <groupName>字词问题</groupName>
      <ability>L2_Typo</ability>
      <abilityName>字词错误</abilityName>
      <candidateList>
        <item>权利</item>
      </candidateList>
      <explain/>
      <paraID>5565B284</paraID>
      <start>6</start>
      <end>8</end>
      <status>modified</status>
      <modifiedWord>权利</modifiedWord>
      <trackRevisions>false</trackRevisions>
    </reviewItem>
    <reviewItem>
      <errorID>bfa3e3c5-a8f3-4d22-b8a4-2e58d1fdb5fc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22A38B2A</paraID>
      <start>0</start>
      <end>2</end>
      <status>unmodified</status>
      <modifiedWord/>
      <trackRevisions>false</trackRevisions>
    </reviewItem>
    <reviewItem>
      <errorID>940d092e-70a3-4779-bb50-55fef548aa59</errorID>
      <errorWord>此</errorWord>
      <group>L1_Word</group>
      <groupName>字词问题</groupName>
      <ability>L2_Typo</ability>
      <abilityName>字词错误</abilityName>
      <candidateList>
        <item>此造</item>
      </candidateList>
      <explain/>
      <paraID>22A38B2A</paraID>
      <start>42</start>
      <end>44</end>
      <status>modified</status>
      <modifiedWord>此造</modifiedWord>
      <trackRevisions>false</trackRevisions>
    </reviewItem>
    <reviewItem>
      <errorID>2dc5628e-bd29-4178-b4d3-1a3a4c1df80c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6E7366DE</paraID>
      <start>0</start>
      <end>2</end>
      <status>unmodified</status>
      <modifiedWord/>
      <trackRevisions>false</trackRevisions>
    </reviewItem>
    <reviewItem>
      <errorID>521ef4e7-404c-4283-9de1-8decf3a790f6</errorID>
      <errorWord>中所</errorWord>
      <group>L1_Word</group>
      <groupName>字词问题</groupName>
      <ability>L2_Typo</ability>
      <abilityName>字词错误</abilityName>
      <candidateList>
        <item>中</item>
      </candidateList>
      <explain/>
      <paraID>3DE2F5B0</paraID>
      <start>7</start>
      <end>8</end>
      <status>modified</status>
      <modifiedWord>中</modifiedWord>
      <trackRevisions>false</trackRevisions>
    </reviewItem>
    <reviewItem>
      <errorID>5c6850ab-09df-4ec6-914b-32e47e2bd0b4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D8E0BB1</paraID>
      <start>0</start>
      <end>2</end>
      <status>unmodified</status>
      <modifiedWord/>
      <trackRevisions>false</trackRevisions>
    </reviewItem>
    <reviewItem>
      <errorID>86f62e24-0bad-4bde-91a8-f370789a4f4d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3A0F3572</paraID>
      <start>0</start>
      <end>2</end>
      <status>unmodified</status>
      <modifiedWord/>
      <trackRevisions>false</trackRevisions>
    </reviewItem>
    <reviewItem>
      <errorID>872ae414-3027-48f2-bcda-1877c4cb2487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53D43436</paraID>
      <start>0</start>
      <end>2</end>
      <status>unmodified</status>
      <modifiedWord/>
      <trackRevisions>false</trackRevisions>
    </reviewItem>
    <reviewItem>
      <errorID>fe442a09-8de7-414f-b67a-04607f9e376a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2BBB2614</paraID>
      <start>0</start>
      <end>2</end>
      <status>unmodified</status>
      <modifiedWord/>
      <trackRevisions>false</trackRevisions>
    </reviewItem>
    <reviewItem>
      <errorID>5a3b16e6-deee-446e-aea0-e7530e968a72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3A876749</paraID>
      <start>0</start>
      <end>2</end>
      <status>unmodified</status>
      <modifiedWord/>
      <trackRevisions>false</trackRevisions>
    </reviewItem>
    <reviewItem>
      <errorID>2bd4efc2-c12f-40fa-acbe-983dad79645f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57299A1</paraID>
      <start>0</start>
      <end>2</end>
      <status>unmodified</status>
      <modifiedWord/>
      <trackRevisions>false</trackRevisions>
    </reviewItem>
    <reviewItem>
      <errorID>0b059fce-72f7-407b-9b60-05d588e2e9e3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388EC7EC</paraID>
      <start>0</start>
      <end>2</end>
      <status>unmodified</status>
      <modifiedWord/>
      <trackRevisions>false</trackRevisions>
    </reviewItem>
    <reviewItem>
      <errorID>e32ff619-199c-49ed-902d-0c81adffb540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DF75956</paraID>
      <start>0</start>
      <end>2</end>
      <status>unmodified</status>
      <modifiedWord/>
      <trackRevisions>false</trackRevisions>
    </reviewItem>
    <reviewItem>
      <errorID>a6157624-6237-4978-a7fb-91bf641a4a30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48B6CE8F</paraID>
      <start>2</start>
      <end>4</end>
      <status>unmodified</status>
      <modifiedWord/>
      <trackRevisions>false</trackRevisions>
    </reviewItem>
    <reviewItem>
      <errorID>5303d9f7-6fbe-4689-bf05-65f3f8bee9dd</errorID>
      <errorWord>供应商按</errorWord>
      <group>L1_Word</group>
      <groupName>字词问题</groupName>
      <ability>L2_Typo</ability>
      <abilityName>字词错误</abilityName>
      <candidateList>
        <item>供应商</item>
      </candidateList>
      <explain/>
      <paraID>7573F242</paraID>
      <start>2</start>
      <end>5</end>
      <status>modified</status>
      <modifiedWord>供应商</modifiedWord>
      <trackRevisions>false</trackRevisions>
    </reviewItem>
    <reviewItem>
      <errorID>39a71f8d-97d4-4a84-a25a-363fc8ef613f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287709CF</paraID>
      <start>0</start>
      <end>2</end>
      <status>unmodified</status>
      <modifiedWord/>
      <trackRevisions>false</trackRevisions>
    </reviewItem>
    <reviewItem>
      <errorID>31ad32e9-0be8-4df1-8430-aa98a359186b</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1C6908C1</paraID>
      <start>146</start>
      <end>149</end>
      <status>unmodified</status>
      <modifiedWord/>
      <trackRevisions>false</trackRevisions>
    </reviewItem>
    <reviewItem>
      <errorID>d4360057-5282-4857-bb80-a545db3b9730</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6E9B3653</paraID>
      <start>14</start>
      <end>20</end>
      <status>unmodified</status>
      <modifiedWord/>
      <trackRevisions>false</trackRevisions>
    </reviewItem>
    <reviewItem>
      <errorID>47ae7c54-ffbf-4b17-98ad-986eecbf5ff7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78A99447</paraID>
      <start>0</start>
      <end>2</end>
      <status>unmodified</status>
      <modifiedWord/>
      <trackRevisions>false</trackRevisions>
    </reviewItem>
    <reviewItem>
      <errorID>8b1adc1b-5476-4a13-92a1-fe195152cc9d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5ABF27F9</paraID>
      <start>0</start>
      <end>2</end>
      <status>unmodified</status>
      <modifiedWord/>
      <trackRevisions>false</trackRevisions>
    </reviewItem>
    <reviewItem>
      <errorID>6b207b55-5b5a-4af7-aa1b-ef1f708af773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57ABC99</paraID>
      <start>0</start>
      <end>2</end>
      <status>unmodified</status>
      <modifiedWord/>
      <trackRevisions>false</trackRevisions>
    </reviewItem>
    <reviewItem>
      <errorID>21595a48-07ee-476e-9aca-31ccfaa35a1b</errorID>
      <errorWord>(</errorWord>
      <group>L1_Format</group>
      <groupName>格式问题</groupName>
      <ability>L2_HalfPunc_CN</ability>
      <abilityName>全半角问题</abilityName>
      <candidateList>
        <item>（</item>
      </candidateList>
      <explain>文本全半角错误。</explain>
      <paraID> 2C0DDAB</paraID>
      <start>17</start>
      <end>18</end>
      <status>unmodified</status>
      <modifiedWord/>
      <trackRevisions>false</trackRevisions>
    </reviewItem>
    <reviewItem>
      <errorID>3d301d9c-6495-4921-8d84-a13b815ce321</errorID>
      <errorWord>)</errorWord>
      <group>L1_Format</group>
      <groupName>格式问题</groupName>
      <ability>L2_HalfPunc_CN</ability>
      <abilityName>全半角问题</abilityName>
      <candidateList>
        <item>）</item>
      </candidateList>
      <explain>文本全半角错误。</explain>
      <paraID> 2C0DDAB</paraID>
      <start>24</start>
      <end>25</end>
      <status>unmodified</status>
      <modifiedWord/>
      <trackRevisions>false</trackRevisions>
    </reviewItem>
    <reviewItem>
      <errorID>9d5c1810-4d4c-48e6-ad65-72427c4c97e5</errorID>
      <errorWord>，</errorWord>
      <group>L1_Word</group>
      <groupName>字词问题</groupName>
      <ability>L2_Typo</ability>
      <abilityName>字词错误</abilityName>
      <candidateList>
        <item>，必</item>
      </candidateList>
      <explain/>
      <paraID>1447AC18</paraID>
      <start>118</start>
      <end>119</end>
      <status>unmodified</status>
      <modifiedWord/>
      <trackRevisions>false</trackRevisions>
    </reviewItem>
    <reviewItem>
      <errorID>3b2d9a7c-8afc-4d18-8acb-f0d05d7db9df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534991A2</paraID>
      <start>0</start>
      <end>2</end>
      <status>unmodified</status>
      <modifiedWord/>
      <trackRevisions>false</trackRevisions>
    </reviewItem>
    <reviewItem>
      <errorID>2ad06199-8d41-41d7-ba4a-a12cc29e90ad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5BEC6295</paraID>
      <start>4</start>
      <end>7</end>
      <status>unmodified</status>
      <modifiedWord/>
      <trackRevisions>false</trackRevisions>
    </reviewItem>
    <reviewItem>
      <errorID>a2176888-de47-4441-9b1a-2428b417d119</errorID>
      <errorWord>接</errorWord>
      <group>L1_Word</group>
      <groupName>字词问题</groupName>
      <ability>L2_Typo</ability>
      <abilityName>字词错误</abilityName>
      <candidateList>
        <item>接从</item>
      </candidateList>
      <explain/>
      <paraID>14FEB1FF</paraID>
      <start>94</start>
      <end>96</end>
      <status>modified</status>
      <modifiedWord>接从</modifiedWord>
      <trackRevisions>false</trackRevisions>
    </reviewItem>
    <reviewItem>
      <errorID>b12a3410-ba2a-4a9c-995c-4a90526ffade</errorID>
      <errorWord>达标准要求</errorWord>
      <group>L1_Word</group>
      <groupName>字词问题</groupName>
      <ability>L2_Typo</ability>
      <abilityName>字词错误</abilityName>
      <candidateList>
        <item>达到标准要求</item>
      </candidateList>
      <explain/>
      <paraID>69E083BB</paraID>
      <start>21</start>
      <end>26</end>
      <status>unmodified</status>
      <modifiedWord/>
      <trackRevisions>false</trackRevisions>
    </reviewItem>
    <reviewItem>
      <errorID>7fddc194-be2d-4346-a2ac-32eddd887a62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451656AF</paraID>
      <start>0</start>
      <end>2</end>
      <status>unmodified</status>
      <modifiedWord/>
      <trackRevisions>false</trackRevisions>
    </reviewItem>
    <reviewItem>
      <errorID>e2852d22-cd7b-4078-8724-9d117d0c1ec4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D421855</paraID>
      <start>0</start>
      <end>2</end>
      <status>unmodified</status>
      <modifiedWord/>
      <trackRevisions>false</trackRevisions>
    </reviewItem>
    <reviewItem>
      <errorID>57a41d04-1d80-4c6f-a75b-b0bfdd34ab86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4542867F</paraID>
      <start>0</start>
      <end>2</end>
      <status>unmodified</status>
      <modifiedWord/>
      <trackRevisions>false</trackRevisions>
    </reviewItem>
    <reviewItem>
      <errorID>6c0d0455-8236-47d8-8f4c-fab21aee39c0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55B68E6C</paraID>
      <start>0</start>
      <end>2</end>
      <status>unmodified</status>
      <modifiedWord/>
      <trackRevisions>false</trackRevisions>
    </reviewItem>
    <reviewItem>
      <errorID>e8181b53-9a94-4052-b92a-4bc18a7f7e03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251F8A5C</paraID>
      <start>0</start>
      <end>2</end>
      <status>unmodified</status>
      <modifiedWord/>
      <trackRevisions>false</trackRevisions>
    </reviewItem>
    <reviewItem>
      <errorID>f7f59ae6-2a87-4d76-87b4-14e8c35bfab2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210F693F</paraID>
      <start>0</start>
      <end>2</end>
      <status>unmodified</status>
      <modifiedWord/>
      <trackRevisions>false</trackRevisions>
    </reviewItem>
    <reviewItem>
      <errorID>4d37ea1b-4d0a-414f-a5c8-bdd7f121f535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480456C4</paraID>
      <start>0</start>
      <end>2</end>
      <status>unmodified</status>
      <modifiedWord/>
      <trackRevisions>false</trackRevisions>
    </reviewItem>
    <reviewItem>
      <errorID>6fc8077b-8ce9-4a3c-9223-8144a32b4316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1AF623C3</paraID>
      <start>0</start>
      <end>2</end>
      <status>unmodified</status>
      <modifiedWord/>
      <trackRevisions>false</trackRevisions>
    </reviewItem>
    <reviewItem>
      <errorID>3c65158a-bf06-41b2-86c5-f295a8f92173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79756A79</paraID>
      <start>0</start>
      <end>2</end>
      <status>unmodified</status>
      <modifiedWord/>
      <trackRevisions>false</trackRevisions>
    </reviewItem>
    <reviewItem>
      <errorID>09c1abf5-8803-4ffa-b8ae-cfdea8e85a27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426AECA0</paraID>
      <start>0</start>
      <end>2</end>
      <status>unmodified</status>
      <modifiedWord/>
      <trackRevisions>false</trackRevisions>
    </reviewItem>
    <reviewItem>
      <errorID>aefb4cb0-ad80-4da9-9650-ff1b639dcaf7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7A86666D</paraID>
      <start>0</start>
      <end>3</end>
      <status>unmodified</status>
      <modifiedWord/>
      <trackRevisions>false</trackRevisions>
    </reviewItem>
    <reviewItem>
      <errorID>1270d059-5b6f-4eae-baf1-c9175786f383</errorID>
      <errorWord>程</errorWord>
      <group>L1_Word</group>
      <groupName>字词问题</groupName>
      <ability>L2_Typo</ability>
      <abilityName>字词错误</abilityName>
      <candidateList>
        <item>程中</item>
      </candidateList>
      <explain/>
      <paraID> C1E1D8E</paraID>
      <start>18</start>
      <end>20</end>
      <status>modified</status>
      <modifiedWord>程中</modifiedWord>
      <trackRevisions>false</trackRevisions>
    </reviewItem>
    <reviewItem>
      <errorID>e41abfb7-47d1-4c7f-9133-22a8dde37e78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6A84AC6C</paraID>
      <start>0</start>
      <end>2</end>
      <status>unmodified</status>
      <modifiedWord/>
      <trackRevisions>false</trackRevisions>
    </reviewItem>
    <reviewItem>
      <errorID>dc6d7897-7e5b-471d-853f-6ce6f7a10527</errorID>
      <errorWord>本不</errorWord>
      <group>L1_Word</group>
      <groupName>字词问题</groupName>
      <ability>L2_Typo</ability>
      <abilityName>字词错误</abilityName>
      <candidateList>
        <item>本</item>
      </candidateList>
      <explain/>
      <paraID>6A84AC6C</paraID>
      <start>13</start>
      <end>14</end>
      <status>modified</status>
      <modifiedWord>本</modifiedWord>
      <trackRevisions>false</trackRevisions>
    </reviewItem>
    <reviewItem>
      <errorID>7cd230c3-0ee7-4c63-b5ed-0900ed97dea2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37DDF3B5</paraID>
      <start>0</start>
      <end>2</end>
      <status>unmodified</status>
      <modifiedWord/>
      <trackRevisions>false</trackRevisions>
    </reviewItem>
    <reviewItem>
      <errorID>3cc375f6-2090-4066-a4c2-b12368798d05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42CA1C37</paraID>
      <start>0</start>
      <end>2</end>
      <status>unmodified</status>
      <modifiedWord/>
      <trackRevisions>false</trackRevisions>
    </reviewItem>
    <reviewItem>
      <errorID>24874823-1c76-430a-ab11-92f7f17721fa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3CAFC821</paraID>
      <start>0</start>
      <end>2</end>
      <status>unmodified</status>
      <modifiedWord/>
      <trackRevisions>false</trackRevisions>
    </reviewItem>
    <reviewItem>
      <errorID>d8ecbafe-4068-4cdc-ac0a-d1af605aa9f8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51901219</paraID>
      <start>0</start>
      <end>2</end>
      <status>unmodified</status>
      <modifiedWord/>
      <trackRevisions>false</trackRevisions>
    </reviewItem>
    <reviewItem>
      <errorID>d11ac100-8251-44ac-a947-cec48d65e17d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1E943400</paraID>
      <start>0</start>
      <end>2</end>
      <status>unmodified</status>
      <modifiedWord/>
      <trackRevisions>false</trackRevisions>
    </reviewItem>
    <reviewItem>
      <errorID>87291b58-45ce-4cfe-ade3-240146eefd37</errorID>
      <errorWord>法律、法规</errorWord>
      <group>L1_Word</group>
      <groupName>字词问题</groupName>
      <ability>L2_Typo</ability>
      <abilityName>字词错误</abilityName>
      <candidateList>
        <item>法律法规</item>
      </candidateList>
      <explain/>
      <paraID>1E943400</paraID>
      <start>50</start>
      <end>55</end>
      <status>unmodified</status>
      <modifiedWord/>
      <trackRevisions>false</trackRevisions>
    </reviewItem>
    <reviewItem>
      <errorID>fed1528a-e6e7-45dc-b765-063dd387bc6e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70810F89</paraID>
      <start>0</start>
      <end>2</end>
      <status>unmodified</status>
      <modifiedWord/>
      <trackRevisions>false</trackRevisions>
    </reviewItem>
    <reviewItem>
      <errorID>4d6a2fcb-f843-401e-bdb8-6ce943ad487e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46460B49</paraID>
      <start>0</start>
      <end>2</end>
      <status>unmodified</status>
      <modifiedWord/>
      <trackRevisions>false</trackRevisions>
    </reviewItem>
    <reviewItem>
      <errorID>a652e2b8-fb24-4f62-be9c-a0785c3f06c3</errorID>
      <errorWord>）及</errorWord>
      <group>L1_Word</group>
      <groupName>字词问题</groupName>
      <ability>L2_Typo</ability>
      <abilityName>字词错误</abilityName>
      <candidateList>
        <item>）</item>
      </candidateList>
      <explain/>
      <paraID>6B7A3B18</paraID>
      <start>11</start>
      <end>13</end>
      <status>unmodified</status>
      <modifiedWord/>
      <trackRevisions>false</trackRevisions>
    </reviewItem>
    <reviewItem>
      <errorID>18eb48f5-3fc9-471b-9047-a19e931b9894</errorID>
      <errorWord>法律、法规</errorWord>
      <group>L1_Word</group>
      <groupName>字词问题</groupName>
      <ability>L2_Typo</ability>
      <abilityName>字词错误</abilityName>
      <candidateList>
        <item>法律法规</item>
      </candidateList>
      <explain/>
      <paraID>1DDED792</paraID>
      <start>43</start>
      <end>48</end>
      <status>unmodified</status>
      <modifiedWord/>
      <trackRevisions>false</trackRevisions>
    </reviewItem>
    <reviewItem>
      <errorID>a03d18d9-5d8c-432f-9fdf-c5b70dd040f5</errorID>
      <errorWord>万</errorWord>
      <group>L1_Word</group>
      <groupName>字词问题</groupName>
      <ability>L2_Typo</ability>
      <abilityName>字词错误</abilityName>
      <candidateList>
        <item>万元</item>
      </candidateList>
      <explain/>
      <paraID>79C1CA69</paraID>
      <start>9</start>
      <end>10</end>
      <status>unmodified</status>
      <modifiedWord/>
      <trackRevisions>false</trackRevisions>
    </reviewItem>
    <reviewItem>
      <errorID>3260ebe4-87c0-4376-902b-a85199e46126</errorID>
      <errorWord>.</errorWord>
      <group>L1_Format</group>
      <groupName>格式问题</groupName>
      <ability>L2_HalfPunc_CN</ability>
      <abilityName>全半角问题</abilityName>
      <candidateList>
        <item>。</item>
      </candidateList>
      <explain>文本全半角错误。</explain>
      <paraID>79C1CA69</paraID>
      <start>12</start>
      <end>13</end>
      <status>unmodified</status>
      <modifiedWord/>
      <trackRevisions>false</trackRevisions>
    </reviewItem>
    <reviewItem>
      <errorID>7601364a-d5de-4fe9-a557-fc07eb16d4b0</errorID>
      <errorWord>(</errorWord>
      <group>L1_Format</group>
      <groupName>格式问题</groupName>
      <ability>L2_HalfPunc_CN</ability>
      <abilityName>全半角问题</abilityName>
      <candidateList>
        <item>（</item>
      </candidateList>
      <explain>文本全半角错误。</explain>
      <paraID>70818C04</paraID>
      <start>2</start>
      <end>3</end>
      <status>unmodified</status>
      <modifiedWord/>
      <trackRevisions>false</trackRevisions>
    </reviewItem>
    <reviewItem>
      <errorID>eb7ec900-ad5e-4a48-9926-74bd025a9710</errorID>
      <errorWord>)</errorWord>
      <group>L1_Format</group>
      <groupName>格式问题</groupName>
      <ability>L2_HalfPunc_CN</ability>
      <abilityName>全半角问题</abilityName>
      <candidateList>
        <item>）</item>
      </candidateList>
      <explain>文本全半角错误。</explain>
      <paraID>70818C04</paraID>
      <start>5</start>
      <end>6</end>
      <status>unmodified</status>
      <modifiedWord/>
      <trackRevisions>false</trackRevisions>
    </reviewItem>
    <reviewItem>
      <errorID>6cd657d2-680b-4520-af91-c32b691c746b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3426FBE8</paraID>
      <start>0</start>
      <end>2</end>
      <status>unmodified</status>
      <modifiedWord/>
      <trackRevisions>false</trackRevisions>
    </reviewItem>
    <reviewItem>
      <errorID>78e1ceca-c240-41ff-ab71-bf04f2f29211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4EEF109</paraID>
      <start>0</start>
      <end>2</end>
      <status>unmodified</status>
      <modifiedWord/>
      <trackRevisions>false</trackRevisions>
    </reviewItem>
    <reviewItem>
      <errorID>070997fa-b5da-48a8-909f-3c88befb06be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13451A2B</paraID>
      <start>0</start>
      <end>2</end>
      <status>unmodified</status>
      <modifiedWord/>
      <trackRevisions>false</trackRevisions>
    </reviewItem>
    <reviewItem>
      <errorID>5aa57190-b8d4-4bd4-97ff-6b769ac9461f</errorID>
      <errorWord>(</errorWord>
      <group>L1_Format</group>
      <groupName>格式问题</groupName>
      <ability>L2_HalfPunc_CN</ability>
      <abilityName>全半角问题</abilityName>
      <candidateList>
        <item>（</item>
      </candidateList>
      <explain>文本全半角错误。</explain>
      <paraID>3E109385</paraID>
      <start>33</start>
      <end>34</end>
      <status>unmodified</status>
      <modifiedWord/>
      <trackRevisions>false</trackRevisions>
    </reviewItem>
    <reviewItem>
      <errorID>8a0d877f-fde5-4cf4-a9c2-ad39d14d24ed</errorID>
      <errorWord>)</errorWord>
      <group>L1_Format</group>
      <groupName>格式问题</groupName>
      <ability>L2_HalfPunc_CN</ability>
      <abilityName>全半角问题</abilityName>
      <candidateList>
        <item>）</item>
      </candidateList>
      <explain>文本全半角错误。</explain>
      <paraID>3E109385</paraID>
      <start>45</start>
      <end>46</end>
      <status>unmodified</status>
      <modifiedWord/>
      <trackRevisions>false</trackRevisions>
    </reviewItem>
    <reviewItem>
      <errorID>7584bab6-8be5-4f19-bda1-de52ff50b01c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7CBB83F4</paraID>
      <start>0</start>
      <end>2</end>
      <status>unmodified</status>
      <modifiedWord/>
      <trackRevisions>false</trackRevisions>
    </reviewItem>
    <reviewItem>
      <errorID>0ac06379-5ffc-4cd1-8266-28d150366bba</errorID>
      <errorWord>-</errorWord>
      <group>L1_Format</group>
      <groupName>格式问题</groupName>
      <ability>L2_HalfPunc_CN</ability>
      <abilityName>全半角问题</abilityName>
      <candidateList>
        <item>－</item>
      </candidateList>
      <explain>文本全半角错误。</explain>
      <paraID>47B5B5EB</paraID>
      <start>80</start>
      <end>81</end>
      <status>unmodified</status>
      <modifiedWord/>
      <trackRevisions>false</trackRevisions>
    </reviewItem>
    <reviewItem>
      <errorID>69a40523-ffd2-4423-b065-22f0b07b6b29</errorID>
      <errorWord>-</errorWord>
      <group>L1_Format</group>
      <groupName>格式问题</groupName>
      <ability>L2_HalfPunc_CN</ability>
      <abilityName>全半角问题</abilityName>
      <candidateList>
        <item>－</item>
      </candidateList>
      <explain>文本全半角错误。</explain>
      <paraID>47B5B5EB</paraID>
      <start>90</start>
      <end>91</end>
      <status>unmodified</status>
      <modifiedWord/>
      <trackRevisions>false</trackRevisions>
    </reviewItem>
    <reviewItem>
      <errorID>d45674f2-7c81-40a1-bc3a-c86b8f9f097b</errorID>
      <errorWord>）及</errorWord>
      <group>L1_Word</group>
      <groupName>字词问题</groupName>
      <ability>L2_Typo</ability>
      <abilityName>字词错误</abilityName>
      <candidateList>
        <item>）</item>
      </candidateList>
      <explain/>
      <paraID>58DC2778</paraID>
      <start>11</start>
      <end>13</end>
      <status>unmodified</status>
      <modifiedWord/>
      <trackRevisions>false</trackRevisions>
    </reviewItem>
    <reviewItem>
      <errorID>71a22a11-a971-4ea8-861a-c8ba5f9b1f3b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63D1BF1B</paraID>
      <start>0</start>
      <end>2</end>
      <status>unmodified</status>
      <modifiedWord/>
      <trackRevisions>false</trackRevisions>
    </reviewItem>
    <reviewItem>
      <errorID>c08c2b96-6a11-48f9-95c9-180a01f5f536</errorID>
      <errorWord>-</errorWord>
      <group>L1_Format</group>
      <groupName>格式问题</groupName>
      <ability>L2_HalfPunc_CN</ability>
      <abilityName>全半角问题</abilityName>
      <candidateList>
        <item>－</item>
      </candidateList>
      <explain>文本全半角错误。</explain>
      <paraID>4514B2F1</paraID>
      <start>84</start>
      <end>85</end>
      <status>unmodified</status>
      <modifiedWord/>
      <trackRevisions>false</trackRevisions>
    </reviewItem>
    <reviewItem>
      <errorID>3f496fbe-f70a-4523-a89f-6347a9cca78b</errorID>
      <errorWord>-</errorWord>
      <group>L1_Format</group>
      <groupName>格式问题</groupName>
      <ability>L2_HalfPunc_CN</ability>
      <abilityName>全半角问题</abilityName>
      <candidateList>
        <item>－</item>
      </candidateList>
      <explain>文本全半角错误。</explain>
      <paraID>4514B2F1</paraID>
      <start>97</start>
      <end>98</end>
      <status>unmodified</status>
      <modifiedWord/>
      <trackRevisions>false</trackRevisions>
    </reviewItem>
    <reviewItem>
      <errorID>d2f9d370-9602-4081-85ca-4edda123777f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55FA0229</paraID>
      <start>1</start>
      <end>3</end>
      <status>unmodified</status>
      <modifiedWord/>
      <trackRevisions>false</trackRevisions>
    </reviewItem>
    <reviewItem>
      <errorID>6b35cdd5-49ce-422d-a7d5-70af96fbce81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49B72FFE</paraID>
      <start>0</start>
      <end>2</end>
      <status>unmodified</status>
      <modifiedWord/>
      <trackRevisions>false</trackRevisions>
    </reviewItem>
    <reviewItem>
      <errorID>9d00b8d2-a731-4b22-b022-9e242b54c006</errorID>
      <errorWord>-</errorWord>
      <group>L1_Format</group>
      <groupName>格式问题</groupName>
      <ability>L2_HalfPunc_CN</ability>
      <abilityName>全半角问题</abilityName>
      <candidateList>
        <item>－</item>
      </candidateList>
      <explain>文本全半角错误。</explain>
      <paraID>67DEE593</paraID>
      <start>85</start>
      <end>86</end>
      <status>unmodified</status>
      <modifiedWord/>
      <trackRevisions>false</trackRevisions>
    </reviewItem>
    <reviewItem>
      <errorID>1549d4a1-f117-4278-8e42-a47f14c6cea4</errorID>
      <errorWord>-</errorWord>
      <group>L1_Format</group>
      <groupName>格式问题</groupName>
      <ability>L2_HalfPunc_CN</ability>
      <abilityName>全半角问题</abilityName>
      <candidateList>
        <item>－</item>
      </candidateList>
      <explain>文本全半角错误。</explain>
      <paraID>67DEE593</paraID>
      <start>98</start>
      <end>99</end>
      <status>unmodified</status>
      <modifiedWord/>
      <trackRevisions>false</trackRevisions>
    </reviewItem>
    <reviewItem>
      <errorID>95e27e33-b56a-4075-997e-292ad7bd72e1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5AEDE413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424DD94-FE52-4273-BE81-8515099B8DD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陈海燕</cp:lastModifiedBy>
  <cp:revision>914</cp:revision>
  <dcterms:created xsi:type="dcterms:W3CDTF">2024-08-01T09:01:00Z</dcterms:created>
  <dcterms:modified xsi:type="dcterms:W3CDTF">2026-09-16T02:08:28Z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6E6FFCBE10D04E9BB33541DBA14AB9AF_13</vt:lpwstr>
  </property>
  <property fmtid="{D5CDD505-2E9C-101B-9397-08002B2CF9AE}" pid="4" name="KSOTemplateDocerSaveRecord">
    <vt:lpwstr>eyJoZGlkIjoiODViY2JkMjU3NGYzZTEwMzZmMGFkZWViYmNkYWU3NDIiLCJ1c2VySWQiOiIyNjcwODE0MjQifQ==</vt:lpwstr>
  </property>
</Properties>
</file>