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江苏启东吕四港化工拓展区消防车辆二期采购项目</w:t>
      </w:r>
      <w:r/>
    </w:p>
    <w:p>
      <w:pPr>
        <w:jc w:val="center"/>
        <w:rPr>
          <w:rFonts w:eastAsia="方正小标宋_GBK"/>
          <w:bCs/>
          <w:sz w:val="100"/>
          <w:szCs w:val="100"/>
        </w:rPr>
      </w:pPr>
      <w:r>
        <w:rPr>
          <w:rFonts w:eastAsia="方正小标宋_GBK"/>
          <w:bCs/>
          <w:sz w:val="100"/>
          <w:szCs w:val="100"/>
        </w:rPr>
        <w:t xml:space="preserve">政府采购招标文件</w:t>
      </w:r>
      <w:r/>
    </w:p>
    <w:p>
      <w:pPr>
        <w:pStyle w:val="866"/>
        <w:spacing w:line="500" w:lineRule="exact"/>
        <w:rPr>
          <w:rFonts w:eastAsia="方正小标宋_GBK"/>
          <w:b w:val="0"/>
          <w:bCs/>
        </w:rPr>
      </w:pPr>
      <w:r>
        <w:rPr>
          <w:rFonts w:eastAsia="方正小标宋_GBK"/>
          <w:b w:val="0"/>
          <w:bCs/>
        </w:rPr>
      </w:r>
      <w:r/>
    </w:p>
    <w:p>
      <w:pPr>
        <w:pStyle w:val="866"/>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JSZC-320681-JZCG-G2026-004</w:t>
      </w:r>
      <w:r>
        <w:rPr>
          <w:rFonts w:eastAsia="方正小标宋_GBK"/>
          <w:b w:val="0"/>
          <w:bCs/>
          <w:sz w:val="36"/>
          <w:szCs w:val="36"/>
        </w:rPr>
        <w:t xml:space="preserve">6</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24"/>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9</w:t>
      </w:r>
      <w:r>
        <w:rPr>
          <w:rFonts w:ascii="Times New Roman" w:hAnsi="Times New Roman" w:eastAsia="楷体"/>
          <w:sz w:val="44"/>
          <w:szCs w:val="44"/>
        </w:rPr>
        <w:t xml:space="preserve">月</w:t>
      </w:r>
      <w:r>
        <w:rPr>
          <w:rFonts w:ascii="Times New Roman" w:hAnsi="Times New Roman" w:eastAsia="楷体"/>
          <w:sz w:val="44"/>
          <w:szCs w:val="44"/>
        </w:rPr>
        <w:t xml:space="preserve">1</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eastAsia="方正仿宋_GBK"/>
          <w:sz w:val="28"/>
          <w:szCs w:val="28"/>
        </w:rPr>
        <w:t xml:space="preserve">江苏启东吕四港经济开发区管理委员会</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江苏启东吕四港化工拓展区消防车辆二期采购项目</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JSZC-320681-JZCG-G2026-004</w:t>
      </w:r>
      <w:r>
        <w:rPr>
          <w:rFonts w:eastAsia="方正仿宋_GBK"/>
          <w:sz w:val="28"/>
          <w:szCs w:val="28"/>
        </w:rPr>
        <w:t xml:space="preserve">6</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江苏启东吕四港化工拓展区消防车辆二期采购项目</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9</w:t>
      </w:r>
      <w:r>
        <w:rPr>
          <w:rFonts w:eastAsia="方正仿宋_GBK"/>
          <w:sz w:val="28"/>
          <w:szCs w:val="28"/>
        </w:rPr>
        <w:t xml:space="preserve">月</w:t>
      </w:r>
      <w:r>
        <w:rPr>
          <w:rFonts w:eastAsia="方正仿宋_GBK"/>
          <w:sz w:val="28"/>
          <w:szCs w:val="28"/>
        </w:rPr>
        <w:t xml:space="preserve">22</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JSZC-320681-JZCG-G2026-004</w:t>
      </w:r>
      <w:r>
        <w:rPr>
          <w:rFonts w:eastAsia="方正仿宋_GBK"/>
          <w:sz w:val="28"/>
          <w:szCs w:val="28"/>
        </w:rPr>
        <w:t xml:space="preserve">6</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江苏启东吕四港化工拓展区消防车辆二期采购项目</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w:t>
      </w:r>
      <w:r>
        <w:rPr>
          <w:rFonts w:eastAsia="方正仿宋_GBK"/>
          <w:sz w:val="28"/>
          <w:szCs w:val="28"/>
        </w:rPr>
        <w:t xml:space="preserve">7</w:t>
      </w:r>
      <w:r>
        <w:rPr>
          <w:rFonts w:hint="eastAsia" w:eastAsia="方正仿宋_GBK"/>
          <w:sz w:val="28"/>
          <w:szCs w:val="28"/>
        </w:rPr>
        <w:t xml:space="preserve">00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一标包：</w:t>
      </w:r>
      <w:r>
        <w:rPr>
          <w:rFonts w:eastAsia="方正仿宋_GBK"/>
          <w:sz w:val="28"/>
          <w:szCs w:val="28"/>
        </w:rPr>
        <w:t xml:space="preserve">750</w:t>
      </w:r>
      <w:r>
        <w:rPr>
          <w:rFonts w:hint="eastAsia" w:eastAsia="方正仿宋_GBK"/>
          <w:sz w:val="28"/>
          <w:szCs w:val="28"/>
        </w:rPr>
        <w:t xml:space="preserve">万元；二标包：</w:t>
      </w:r>
      <w:r>
        <w:rPr>
          <w:rFonts w:eastAsia="方正仿宋_GBK"/>
          <w:sz w:val="28"/>
          <w:szCs w:val="28"/>
        </w:rPr>
        <w:t xml:space="preserve">300</w:t>
      </w:r>
      <w:r>
        <w:rPr>
          <w:rFonts w:hint="eastAsia" w:eastAsia="方正仿宋_GBK"/>
          <w:sz w:val="28"/>
          <w:szCs w:val="28"/>
        </w:rPr>
        <w:t xml:space="preserve">万元；三标包：</w:t>
      </w:r>
      <w:r>
        <w:rPr>
          <w:rFonts w:eastAsia="方正仿宋_GBK"/>
          <w:sz w:val="28"/>
          <w:szCs w:val="28"/>
        </w:rPr>
        <w:t xml:space="preserve">650</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sz w:val="28"/>
          <w:szCs w:val="28"/>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eastAsia="方正仿宋_GBK"/>
          <w:sz w:val="28"/>
          <w:szCs w:val="28"/>
        </w:rPr>
        <w:t xml:space="preserve">本项目的特定资格要求：</w:t>
      </w:r>
      <w:bookmarkStart w:id="4" w:name="_Hlk212714035"/>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w:t>
      </w:r>
      <w:r>
        <w:rPr>
          <w:rFonts w:hint="eastAsia" w:eastAsia="方正仿宋_GBK"/>
          <w:sz w:val="28"/>
          <w:szCs w:val="28"/>
        </w:rPr>
        <w:t xml:space="preserve">5</w:t>
      </w:r>
      <w:r>
        <w:rPr>
          <w:rFonts w:hint="eastAsia"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“.kedt”</w:t>
      </w:r>
      <w:r>
        <w:rPr>
          <w:rFonts w:eastAsia="方正仿宋_GBK"/>
          <w:sz w:val="28"/>
          <w:szCs w:val="28"/>
        </w:rPr>
        <w:t xml:space="preserve">）－将后缀名为</w:t>
      </w:r>
      <w:r>
        <w:rPr>
          <w:rFonts w:eastAsia="方正仿宋_GBK"/>
          <w:sz w:val="28"/>
          <w:szCs w:val="28"/>
        </w:rPr>
        <w:t xml:space="preserve">“.kedt”</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“.kedt”</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9</w:t>
      </w:r>
      <w:r>
        <w:rPr>
          <w:rFonts w:eastAsia="方正仿宋_GBK"/>
          <w:sz w:val="28"/>
          <w:szCs w:val="28"/>
        </w:rPr>
        <w:t xml:space="preserve">月</w:t>
      </w:r>
      <w:r>
        <w:rPr>
          <w:rFonts w:eastAsia="方正仿宋_GBK"/>
          <w:sz w:val="28"/>
          <w:szCs w:val="28"/>
        </w:rPr>
        <w:t xml:space="preserve">22</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项目演示、样品、答辩等：无。</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称：江苏启东吕四港经济开发区管理委员会</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启东市吕四港镇通江大道</w:t>
      </w:r>
      <w:r>
        <w:rPr>
          <w:rFonts w:hint="eastAsia" w:eastAsia="方正仿宋_GBK"/>
          <w:sz w:val="28"/>
          <w:szCs w:val="28"/>
        </w:rPr>
        <w:t xml:space="preserve">99</w:t>
      </w:r>
      <w:r>
        <w:rPr>
          <w:rFonts w:hint="eastAsia"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李先生</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18796128826</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513029203"/>
      <w:r/>
      <w:bookmarkStart w:id="6" w:name="_Toc16938519"/>
      <w:r/>
      <w:bookmarkStart w:id="7" w:name="_Toc20823275"/>
      <w:r/>
      <w:bookmarkStart w:id="8" w:name="_Toc120614214"/>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864"/>
        <w:ind w:firstLine="560"/>
        <w:jc w:val="both"/>
        <w:spacing w:line="500" w:lineRule="exact"/>
        <w:rPr>
          <w:rFonts w:eastAsia="方正仿宋_GBK"/>
          <w:b/>
          <w:bCs/>
          <w:sz w:val="28"/>
          <w:szCs w:val="28"/>
        </w:rPr>
      </w:pPr>
      <w:r/>
      <w:bookmarkStart w:id="9" w:name="_Hlt16619475"/>
      <w:r/>
      <w:bookmarkStart w:id="10" w:name="_Toc458694821"/>
      <w:r/>
      <w:bookmarkStart w:id="11" w:name="_Toc20823276"/>
      <w:r/>
      <w:bookmarkStart w:id="12" w:name="_Toc16938520"/>
      <w:r/>
      <w:bookmarkStart w:id="13" w:name="_Toc513029204"/>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64"/>
        <w:ind w:firstLine="560"/>
        <w:jc w:val="both"/>
        <w:spacing w:line="500" w:lineRule="exact"/>
        <w:rPr>
          <w:rFonts w:eastAsia="方正仿宋_GBK"/>
          <w:sz w:val="28"/>
          <w:szCs w:val="28"/>
        </w:rPr>
      </w:pPr>
      <w:r/>
      <w:bookmarkStart w:id="14" w:name="_Toc20823277"/>
      <w:r/>
      <w:bookmarkStart w:id="15" w:name="_Toc513029205"/>
      <w:r/>
      <w:bookmarkStart w:id="16" w:name="_Toc16938521"/>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64"/>
        <w:ind w:firstLine="560"/>
        <w:jc w:val="both"/>
        <w:spacing w:line="500" w:lineRule="exact"/>
        <w:rPr>
          <w:rFonts w:eastAsia="方正仿宋_GBK"/>
          <w:sz w:val="28"/>
          <w:szCs w:val="28"/>
        </w:rPr>
      </w:pPr>
      <w:r/>
      <w:bookmarkStart w:id="17" w:name="_Toc20823278"/>
      <w:r/>
      <w:bookmarkStart w:id="18" w:name="_Toc16938522"/>
      <w:r/>
      <w:bookmarkStart w:id="19" w:name="_Toc513029206"/>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64"/>
        <w:ind w:firstLine="560"/>
        <w:jc w:val="both"/>
        <w:spacing w:line="500" w:lineRule="exact"/>
        <w:rPr>
          <w:rFonts w:eastAsia="方正仿宋_GBK"/>
          <w:sz w:val="28"/>
          <w:szCs w:val="28"/>
        </w:rPr>
      </w:pPr>
      <w:r/>
      <w:bookmarkStart w:id="20" w:name="_Toc16938523"/>
      <w:r/>
      <w:bookmarkStart w:id="21" w:name="_Toc513029207"/>
      <w:r/>
      <w:bookmarkStart w:id="22" w:name="_Toc462564067"/>
      <w:r/>
      <w:bookmarkStart w:id="23" w:name="_Toc20823279"/>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64"/>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64"/>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513029209"/>
      <w:r/>
      <w:bookmarkStart w:id="25" w:name="_Toc20823281"/>
      <w:r/>
      <w:bookmarkStart w:id="26" w:name="_Toc120614215"/>
      <w:r/>
      <w:bookmarkStart w:id="27" w:name="_Toc16938525"/>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864"/>
        <w:ind w:firstLine="560"/>
        <w:jc w:val="both"/>
        <w:spacing w:line="500" w:lineRule="exact"/>
        <w:rPr>
          <w:rFonts w:eastAsia="方正仿宋_GBK"/>
          <w:sz w:val="28"/>
          <w:szCs w:val="28"/>
        </w:rPr>
      </w:pPr>
      <w:r/>
      <w:bookmarkStart w:id="28" w:name="_Toc513029210"/>
      <w:r/>
      <w:bookmarkStart w:id="29" w:name="_Toc20823282"/>
      <w:r/>
      <w:bookmarkStart w:id="30" w:name="_Toc16938526"/>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firstLine="560"/>
        <w:jc w:val="both"/>
        <w:spacing w:line="500" w:lineRule="exact"/>
        <w:rPr>
          <w:rFonts w:eastAsia="方正仿宋_GBK"/>
          <w:sz w:val="28"/>
          <w:szCs w:val="28"/>
        </w:rPr>
      </w:pPr>
      <w:r/>
      <w:bookmarkStart w:id="31" w:name="_Toc513029211"/>
      <w:r/>
      <w:bookmarkStart w:id="32" w:name="_Toc462564070"/>
      <w:r/>
      <w:bookmarkStart w:id="33" w:name="_Toc16938527"/>
      <w:r/>
      <w:bookmarkStart w:id="34" w:name="_Toc20823283"/>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64"/>
        <w:ind w:firstLine="560"/>
        <w:jc w:val="both"/>
        <w:spacing w:line="500" w:lineRule="exact"/>
        <w:rPr>
          <w:rFonts w:eastAsia="方正仿宋_GBK"/>
          <w:sz w:val="28"/>
          <w:szCs w:val="28"/>
        </w:rPr>
      </w:pPr>
      <w:r/>
      <w:bookmarkStart w:id="35" w:name="_Toc20823284"/>
      <w:r/>
      <w:bookmarkStart w:id="36" w:name="_Toc462564071"/>
      <w:r/>
      <w:bookmarkStart w:id="37" w:name="_Toc513029212"/>
      <w:r/>
      <w:bookmarkStart w:id="38" w:name="_Toc16938528"/>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462564072"/>
      <w:r/>
      <w:bookmarkStart w:id="40" w:name="_Toc513029213"/>
      <w:r/>
      <w:bookmarkStart w:id="41" w:name="_Toc120614216"/>
      <w:r/>
      <w:bookmarkStart w:id="42" w:name="_Toc16938529"/>
      <w:r/>
      <w:bookmarkStart w:id="43" w:name="_Toc20823285"/>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864"/>
        <w:ind w:firstLine="560"/>
        <w:jc w:val="both"/>
        <w:spacing w:line="500" w:lineRule="exact"/>
        <w:rPr>
          <w:rFonts w:eastAsia="方正仿宋_GBK"/>
          <w:sz w:val="28"/>
          <w:szCs w:val="28"/>
        </w:rPr>
      </w:pPr>
      <w:r/>
      <w:bookmarkStart w:id="44" w:name="_Toc513029214"/>
      <w:r/>
      <w:bookmarkStart w:id="45" w:name="_Toc16938530"/>
      <w:r/>
      <w:bookmarkStart w:id="46" w:name="_Toc462564073"/>
      <w:r/>
      <w:bookmarkStart w:id="47" w:name="_Toc20823286"/>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64"/>
        <w:ind w:firstLine="560"/>
        <w:jc w:val="both"/>
        <w:spacing w:line="500" w:lineRule="exact"/>
        <w:rPr>
          <w:rFonts w:eastAsia="方正仿宋_GBK"/>
          <w:sz w:val="28"/>
          <w:szCs w:val="28"/>
        </w:rPr>
      </w:pPr>
      <w:r/>
      <w:bookmarkStart w:id="48" w:name="_Toc20823287"/>
      <w:r/>
      <w:bookmarkStart w:id="49" w:name="_Toc513029215"/>
      <w:r/>
      <w:bookmarkStart w:id="50" w:name="_Toc462564074"/>
      <w:r/>
      <w:bookmarkStart w:id="51" w:name="_Toc16938531"/>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513029219"/>
      <w:r/>
      <w:bookmarkStart w:id="53" w:name="_Toc49090509"/>
      <w:r/>
      <w:bookmarkStart w:id="54" w:name="_Toc14577357"/>
      <w:r/>
      <w:bookmarkStart w:id="55" w:name="_Toc49090507"/>
      <w:r/>
      <w:bookmarkStart w:id="56" w:name="_Toc14577354"/>
      <w:r/>
      <w:bookmarkStart w:id="57" w:name="_Toc513029216"/>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r/>
    </w:p>
    <w:p>
      <w:pPr>
        <w:ind w:firstLine="560"/>
        <w:spacing w:line="500" w:lineRule="exact"/>
        <w:rPr>
          <w:rFonts w:eastAsia="方正仿宋_GBK"/>
          <w:sz w:val="28"/>
          <w:szCs w:val="28"/>
        </w:rPr>
      </w:pPr>
      <w:r/>
      <w:bookmarkStart w:id="58" w:name="_Toc14577355"/>
      <w:r/>
      <w:bookmarkStart w:id="59" w:name="_Toc49090508"/>
      <w:r/>
      <w:bookmarkEnd w:id="55"/>
      <w:r/>
      <w:bookmarkEnd w:id="56"/>
      <w:r/>
      <w:bookmarkEnd w:id="57"/>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668983"/>
      <w:r/>
      <w:bookmarkStart w:id="63" w:name="_Hlt26670486"/>
      <w:r/>
      <w:bookmarkStart w:id="64" w:name="_Hlt26670403"/>
      <w:r/>
      <w:bookmarkStart w:id="65" w:name="_Hlt26954731"/>
      <w:r/>
      <w:bookmarkStart w:id="66" w:name="_Hlt26954842"/>
      <w:r/>
      <w:bookmarkStart w:id="67" w:name="_Hlt26954846"/>
      <w:r/>
      <w:bookmarkStart w:id="68" w:name="_Hlt26670425"/>
      <w:r/>
      <w:bookmarkStart w:id="69" w:name="_Hlt26954844"/>
      <w:r/>
      <w:bookmarkStart w:id="70" w:name="_Hlt26670482"/>
      <w:r/>
      <w:bookmarkStart w:id="71" w:name="_Hlt26954848"/>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r/>
    </w:p>
    <w:p>
      <w:pPr>
        <w:pStyle w:val="864"/>
        <w:ind w:firstLine="560"/>
        <w:jc w:val="both"/>
        <w:spacing w:line="500" w:lineRule="exact"/>
        <w:rPr>
          <w:rFonts w:eastAsia="方正仿宋_GBK"/>
          <w:sz w:val="28"/>
          <w:szCs w:val="28"/>
        </w:rPr>
      </w:pPr>
      <w:r/>
      <w:bookmarkStart w:id="74" w:name="_Hlt26668975"/>
      <w:r/>
      <w:bookmarkStart w:id="75" w:name="_Hlt26954838"/>
      <w:r/>
      <w:bookmarkStart w:id="76" w:name="_Hlt26670360"/>
      <w:r/>
      <w:bookmarkStart w:id="77" w:name="_Toc49090511"/>
      <w:r/>
      <w:bookmarkStart w:id="78" w:name="_Toc14577360"/>
      <w:r/>
      <w:bookmarkEnd w:id="72"/>
      <w:r/>
      <w:bookmarkEnd w:id="73"/>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852"/>
      <w:r/>
      <w:bookmarkStart w:id="80" w:name="_Hlt26954739"/>
      <w:r/>
      <w:bookmarkStart w:id="81" w:name="_Toc120614217"/>
      <w:r/>
      <w:bookmarkStart w:id="82" w:name="_Toc20823296"/>
      <w:r/>
      <w:bookmarkStart w:id="83" w:name="_Toc513029224"/>
      <w:r/>
      <w:bookmarkStart w:id="84" w:name="_Toc16938540"/>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864"/>
        <w:ind w:firstLine="560"/>
        <w:jc w:val="both"/>
        <w:spacing w:line="500" w:lineRule="exact"/>
        <w:rPr>
          <w:rFonts w:eastAsia="方正仿宋_GBK"/>
          <w:sz w:val="28"/>
          <w:szCs w:val="28"/>
        </w:rPr>
      </w:pPr>
      <w:r/>
      <w:bookmarkStart w:id="85" w:name="_Toc20823297"/>
      <w:r/>
      <w:bookmarkStart w:id="86" w:name="_Toc16938541"/>
      <w:r/>
      <w:bookmarkStart w:id="87" w:name="_Toc513029225"/>
      <w:r/>
      <w:bookmarkStart w:id="88" w:name="_Toc462564084"/>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16938542"/>
      <w:r/>
      <w:bookmarkStart w:id="90" w:name="_Toc513029226"/>
      <w:r/>
      <w:bookmarkStart w:id="91" w:name="_Toc20823298"/>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64"/>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w:t>
      </w:r>
      <w:r>
        <w:rPr>
          <w:rFonts w:eastAsia="方正仿宋_GBK"/>
          <w:bCs/>
          <w:sz w:val="28"/>
          <w:szCs w:val="28"/>
        </w:rPr>
        <w:t xml:space="preserve">应以延长后新的截止日期为准。</w:t>
      </w:r>
      <w:r/>
    </w:p>
    <w:p>
      <w:pPr>
        <w:pStyle w:val="864"/>
        <w:ind w:firstLine="560"/>
        <w:jc w:val="both"/>
        <w:spacing w:line="500" w:lineRule="exact"/>
        <w:rPr>
          <w:rFonts w:eastAsia="方正仿宋_GBK"/>
          <w:sz w:val="28"/>
          <w:szCs w:val="28"/>
        </w:rPr>
      </w:pPr>
      <w:r/>
      <w:bookmarkStart w:id="92" w:name="_Toc16938543"/>
      <w:r/>
      <w:bookmarkStart w:id="93" w:name="_Toc513029227"/>
      <w:r/>
      <w:bookmarkStart w:id="94" w:name="_Toc20823299"/>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864"/>
        <w:ind w:firstLine="560"/>
        <w:jc w:val="both"/>
        <w:spacing w:line="500" w:lineRule="exact"/>
        <w:rPr>
          <w:rFonts w:eastAsia="方正仿宋_GBK"/>
          <w:sz w:val="28"/>
          <w:szCs w:val="28"/>
        </w:rPr>
      </w:pPr>
      <w:r/>
      <w:bookmarkStart w:id="95" w:name="_Toc16938544"/>
      <w:r/>
      <w:bookmarkStart w:id="96" w:name="_Toc513029228"/>
      <w:r/>
      <w:bookmarkStart w:id="97" w:name="_Toc20823300"/>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20614218"/>
      <w:r/>
      <w:bookmarkStart w:id="99" w:name="_Toc16938545"/>
      <w:r/>
      <w:bookmarkStart w:id="100" w:name="_Toc20823301"/>
      <w:r/>
      <w:bookmarkStart w:id="101" w:name="_Toc513029229"/>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864"/>
        <w:ind w:firstLine="560"/>
        <w:jc w:val="both"/>
        <w:spacing w:line="500" w:lineRule="exact"/>
        <w:rPr>
          <w:rFonts w:eastAsia="方正仿宋_GBK"/>
          <w:sz w:val="28"/>
          <w:szCs w:val="28"/>
        </w:rPr>
      </w:pPr>
      <w:r/>
      <w:bookmarkStart w:id="102" w:name="_Toc16938546"/>
      <w:r/>
      <w:bookmarkStart w:id="103" w:name="_Toc513029230"/>
      <w:r/>
      <w:bookmarkStart w:id="104" w:name="_Toc20823302"/>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64"/>
        <w:ind w:firstLine="560"/>
        <w:jc w:val="both"/>
        <w:spacing w:line="500" w:lineRule="exact"/>
        <w:rPr>
          <w:rFonts w:eastAsia="方正仿宋_GBK"/>
          <w:sz w:val="28"/>
          <w:szCs w:val="28"/>
        </w:rPr>
      </w:pPr>
      <w:r/>
      <w:bookmarkStart w:id="105" w:name="_Toc16938547"/>
      <w:r/>
      <w:bookmarkStart w:id="106" w:name="_Toc513029231"/>
      <w:r/>
      <w:bookmarkStart w:id="107" w:name="_Toc20823303"/>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w:t>
      </w:r>
      <w:r>
        <w:rPr>
          <w:rFonts w:eastAsia="方正仿宋_GBK"/>
          <w:sz w:val="28"/>
          <w:szCs w:val="28"/>
        </w:rPr>
        <w:t xml:space="preserve">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64"/>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864"/>
        <w:ind w:firstLine="560"/>
        <w:jc w:val="both"/>
        <w:spacing w:line="500" w:lineRule="exact"/>
        <w:rPr>
          <w:rFonts w:eastAsia="方正仿宋_GBK"/>
          <w:sz w:val="28"/>
          <w:szCs w:val="28"/>
        </w:rPr>
      </w:pPr>
      <w:r/>
      <w:bookmarkStart w:id="108" w:name="_Toc513029232"/>
      <w:r/>
      <w:bookmarkStart w:id="109" w:name="_Toc20823304"/>
      <w:r/>
      <w:bookmarkStart w:id="110" w:name="_Toc16938548"/>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864"/>
        <w:ind w:firstLine="560"/>
        <w:jc w:val="both"/>
        <w:spacing w:line="500" w:lineRule="exact"/>
        <w:rPr>
          <w:rFonts w:eastAsia="方正仿宋_GBK"/>
          <w:sz w:val="28"/>
          <w:szCs w:val="28"/>
        </w:rPr>
      </w:pPr>
      <w:r/>
      <w:bookmarkStart w:id="111" w:name="_Toc20823305"/>
      <w:r/>
      <w:bookmarkStart w:id="112" w:name="_Toc513029233"/>
      <w:r/>
      <w:bookmarkStart w:id="113" w:name="_Toc16938549"/>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w:t>
      </w:r>
      <w:r>
        <w:rPr>
          <w:rFonts w:eastAsia="方正仿宋_GBK"/>
          <w:bCs/>
          <w:sz w:val="28"/>
          <w:szCs w:val="28"/>
        </w:rPr>
        <w:t xml:space="preserve">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16938550"/>
      <w:r/>
      <w:bookmarkStart w:id="115" w:name="_Toc513029234"/>
      <w:r/>
      <w:bookmarkStart w:id="116" w:name="_Toc20823306"/>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864"/>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7" w:name="_Toc16938551"/>
      <w:r/>
      <w:bookmarkStart w:id="118" w:name="_Toc20823307"/>
      <w:r/>
      <w:bookmarkStart w:id="119" w:name="_Toc513029235"/>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×50%</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×50%</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×45%</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w:t>
      </w:r>
      <w:r>
        <w:rPr>
          <w:rFonts w:eastAsia="方正仿宋_GBK"/>
          <w:bCs/>
          <w:sz w:val="28"/>
          <w:szCs w:val="28"/>
        </w:rPr>
        <w:t xml:space="preserve">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w:t>
      </w:r>
      <w:r>
        <w:rPr>
          <w:rFonts w:eastAsia="方正仿宋_GBK"/>
          <w:bCs/>
          <w:sz w:val="28"/>
          <w:szCs w:val="28"/>
        </w:rPr>
        <w:t xml:space="preserve">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1" w:name="_Toc120614219"/>
      <w:r/>
      <w:bookmarkEnd w:id="117"/>
      <w:r/>
      <w:bookmarkEnd w:id="118"/>
      <w:r/>
      <w:bookmarkEnd w:id="1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20823310"/>
      <w:r/>
      <w:bookmarkStart w:id="123" w:name="_Toc16938554"/>
      <w:r>
        <w:rPr>
          <w:rFonts w:eastAsia="方正仿宋_GBK"/>
          <w:bCs/>
          <w:sz w:val="28"/>
          <w:szCs w:val="28"/>
        </w:rPr>
        <w:t xml:space="preserve">1.</w:t>
      </w:r>
      <w:r>
        <w:rPr>
          <w:rFonts w:eastAsia="方正仿宋_GBK"/>
          <w:bCs/>
          <w:sz w:val="28"/>
          <w:szCs w:val="28"/>
        </w:rPr>
        <w:t xml:space="preserve">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4"/>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w:t>
      </w:r>
      <w:r>
        <w:rPr>
          <w:rFonts w:eastAsia="方正仿宋_GBK"/>
          <w:sz w:val="28"/>
          <w:szCs w:val="28"/>
        </w:rPr>
        <w:t xml:space="preserve">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20823308"/>
      <w:r/>
      <w:bookmarkStart w:id="127" w:name="_Toc513029236"/>
      <w:r/>
      <w:bookmarkStart w:id="128" w:name="_Toc16938552"/>
      <w:r>
        <w:rPr>
          <w:rFonts w:ascii="方正黑体_GBK" w:hAnsi="方正黑体_GBK" w:eastAsia="方正黑体_GBK" w:cs="方正黑体_GBK"/>
          <w:bCs/>
          <w:sz w:val="28"/>
          <w:szCs w:val="28"/>
        </w:rPr>
        <w:t xml:space="preserve">七、授予合同</w:t>
      </w:r>
      <w:bookmarkEnd w:id="125"/>
      <w:r/>
      <w:r/>
    </w:p>
    <w:p>
      <w:pPr>
        <w:ind w:firstLine="560"/>
        <w:spacing w:line="500" w:lineRule="exact"/>
        <w:rPr>
          <w:rFonts w:eastAsia="方正仿宋_GBK"/>
          <w:sz w:val="28"/>
          <w:szCs w:val="28"/>
        </w:rPr>
      </w:pPr>
      <w:r/>
      <w:bookmarkStart w:id="129" w:name="_Toc20823309"/>
      <w:r/>
      <w:bookmarkStart w:id="130" w:name="_Toc16938553"/>
      <w:r/>
      <w:bookmarkStart w:id="131" w:name="_Toc513029237"/>
      <w:r/>
      <w:bookmarkEnd w:id="126"/>
      <w:r/>
      <w:bookmarkEnd w:id="127"/>
      <w:r/>
      <w:bookmarkEnd w:id="128"/>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9"/>
      <w:r/>
      <w:bookmarkEnd w:id="130"/>
      <w:r/>
      <w:bookmarkEnd w:id="131"/>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一、采购标的清单</w:t>
      </w:r>
      <w:r/>
    </w:p>
    <w:p>
      <w:pPr>
        <w:ind w:firstLine="560"/>
        <w:spacing w:line="500" w:lineRule="exact"/>
        <w:rPr>
          <w:rFonts w:eastAsia="方正仿宋_GBK"/>
          <w:sz w:val="28"/>
          <w:szCs w:val="28"/>
        </w:rPr>
      </w:pPr>
      <w:r>
        <w:rPr>
          <w:rFonts w:hint="eastAsia" w:eastAsia="方正仿宋_GBK"/>
          <w:sz w:val="28"/>
          <w:szCs w:val="28"/>
        </w:rPr>
        <w:t xml:space="preserve">采购内容：大流量灭火系统</w:t>
      </w:r>
      <w:r>
        <w:rPr>
          <w:rFonts w:hint="eastAsia" w:eastAsia="方正仿宋_GBK"/>
          <w:sz w:val="28"/>
          <w:szCs w:val="28"/>
        </w:rPr>
        <w:t xml:space="preserve">1</w:t>
      </w:r>
      <w:r>
        <w:rPr>
          <w:rFonts w:hint="eastAsia" w:eastAsia="方正仿宋_GBK"/>
          <w:sz w:val="28"/>
          <w:szCs w:val="28"/>
        </w:rPr>
        <w:t xml:space="preserve">套（含泵浦消防车</w:t>
      </w:r>
      <w:r>
        <w:rPr>
          <w:rFonts w:hint="eastAsia" w:eastAsia="方正仿宋_GBK"/>
          <w:sz w:val="28"/>
          <w:szCs w:val="28"/>
        </w:rPr>
        <w:t xml:space="preserve">1</w:t>
      </w:r>
      <w:r>
        <w:rPr>
          <w:rFonts w:hint="eastAsia" w:eastAsia="方正仿宋_GBK"/>
          <w:sz w:val="28"/>
          <w:szCs w:val="28"/>
        </w:rPr>
        <w:t xml:space="preserve">辆、水带敷设消防车</w:t>
      </w:r>
      <w:r>
        <w:rPr>
          <w:rFonts w:hint="eastAsia" w:eastAsia="方正仿宋_GBK"/>
          <w:sz w:val="28"/>
          <w:szCs w:val="28"/>
        </w:rPr>
        <w:t xml:space="preserve">1</w:t>
      </w:r>
      <w:r>
        <w:rPr>
          <w:rFonts w:hint="eastAsia" w:eastAsia="方正仿宋_GBK"/>
          <w:sz w:val="28"/>
          <w:szCs w:val="28"/>
        </w:rPr>
        <w:t xml:space="preserve">辆、泡沫消防车</w:t>
      </w:r>
      <w:r>
        <w:rPr>
          <w:rFonts w:hint="eastAsia" w:eastAsia="方正仿宋_GBK"/>
          <w:sz w:val="28"/>
          <w:szCs w:val="28"/>
        </w:rPr>
        <w:t xml:space="preserve">1</w:t>
      </w:r>
      <w:r>
        <w:rPr>
          <w:rFonts w:hint="eastAsia" w:eastAsia="方正仿宋_GBK"/>
          <w:sz w:val="28"/>
          <w:szCs w:val="28"/>
        </w:rPr>
        <w:t xml:space="preserve">辆）、</w:t>
      </w:r>
      <w:r>
        <w:rPr>
          <w:rFonts w:hint="eastAsia" w:eastAsia="方正仿宋_GBK"/>
          <w:sz w:val="28"/>
          <w:szCs w:val="28"/>
        </w:rPr>
        <w:t xml:space="preserve">20</w:t>
      </w:r>
      <w:r>
        <w:rPr>
          <w:rFonts w:hint="eastAsia" w:eastAsia="方正仿宋_GBK"/>
          <w:sz w:val="28"/>
          <w:szCs w:val="28"/>
        </w:rPr>
        <w:t xml:space="preserve">米以上举高喷射消防车</w:t>
      </w:r>
      <w:r>
        <w:rPr>
          <w:rFonts w:hint="eastAsia" w:eastAsia="方正仿宋_GBK"/>
          <w:sz w:val="28"/>
          <w:szCs w:val="28"/>
        </w:rPr>
        <w:t xml:space="preserve">1</w:t>
      </w:r>
      <w:r>
        <w:rPr>
          <w:rFonts w:hint="eastAsia" w:eastAsia="方正仿宋_GBK"/>
          <w:sz w:val="28"/>
          <w:szCs w:val="28"/>
        </w:rPr>
        <w:t xml:space="preserve">辆、</w:t>
      </w:r>
      <w:r>
        <w:rPr>
          <w:rFonts w:hint="eastAsia" w:eastAsia="方正仿宋_GBK"/>
          <w:sz w:val="28"/>
          <w:szCs w:val="28"/>
        </w:rPr>
        <w:t xml:space="preserve">70</w:t>
      </w:r>
      <w:r>
        <w:rPr>
          <w:rFonts w:hint="eastAsia" w:eastAsia="方正仿宋_GBK"/>
          <w:sz w:val="28"/>
          <w:szCs w:val="28"/>
        </w:rPr>
        <w:t xml:space="preserve">米以上举高喷射消防车</w:t>
      </w:r>
      <w:r>
        <w:rPr>
          <w:rFonts w:hint="eastAsia" w:eastAsia="方正仿宋_GBK"/>
          <w:sz w:val="28"/>
          <w:szCs w:val="28"/>
        </w:rPr>
        <w:t xml:space="preserve">1</w:t>
      </w:r>
      <w:r>
        <w:rPr>
          <w:rFonts w:hint="eastAsia" w:eastAsia="方正仿宋_GBK"/>
          <w:sz w:val="28"/>
          <w:szCs w:val="28"/>
        </w:rPr>
        <w:t xml:space="preserve">辆，明细如下表：</w:t>
      </w:r>
      <w:r/>
    </w:p>
    <w:tbl>
      <w:tblPr>
        <w:tblStyle w:val="888"/>
        <w:tblpPr w:horzAnchor="text" w:tblpX="121" w:vertAnchor="text" w:tblpY="82" w:leftFromText="180" w:topFromText="0" w:rightFromText="180" w:bottomFromText="0"/>
        <w:tblW w:w="87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7"/>
        <w:gridCol w:w="2132"/>
        <w:gridCol w:w="2755"/>
        <w:gridCol w:w="1147"/>
        <w:gridCol w:w="1276"/>
      </w:tblGrid>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包号</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货物名称</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数量</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单位</w:t>
            </w:r>
            <w:r/>
          </w:p>
        </w:tc>
      </w:tr>
      <w:tr>
        <w:trPr>
          <w:trHeight w:val="567" w:hRule="exact"/>
        </w:trPr>
        <w:tc>
          <w:tcPr>
            <w:shd w:val="clear" w:color="auto" w:fill="auto"/>
            <w:tcW w:w="1417" w:type="dxa"/>
            <w:vAlign w:val="center"/>
            <w:vMerge w:val="restart"/>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一标包</w:t>
            </w:r>
            <w:r/>
          </w:p>
        </w:tc>
        <w:tc>
          <w:tcPr>
            <w:shd w:val="clear" w:color="auto" w:fill="auto"/>
            <w:tcW w:w="2132" w:type="dxa"/>
            <w:vAlign w:val="center"/>
            <w:vMerge w:val="restart"/>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远程供水系统消防车</w:t>
            </w:r>
            <w:r/>
          </w:p>
        </w:tc>
        <w:tc>
          <w:tcPr>
            <w:shd w:val="clear" w:color="auto" w:fill="auto"/>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泵浦消防车</w:t>
            </w:r>
            <w:r/>
          </w:p>
        </w:tc>
        <w:tc>
          <w:tcPr>
            <w:shd w:val="clear" w:color="auto" w:fill="auto"/>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132"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水带敷设消防车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132"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泡沫消防车</w:t>
            </w:r>
            <w:r/>
          </w:p>
        </w:tc>
        <w:tc>
          <w:tcPr>
            <w:shd w:val="clear" w:color="auto" w:fill="auto"/>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shd w:val="clear" w:color="auto" w:fill="auto"/>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二标包</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20</w:t>
            </w:r>
            <w:r>
              <w:rPr>
                <w:rFonts w:hint="eastAsia" w:eastAsia="方正仿宋_GBK"/>
                <w:sz w:val="28"/>
                <w:szCs w:val="28"/>
              </w:rPr>
              <w:t xml:space="preserve">米以上举高喷射消防车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三标包</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70</w:t>
            </w:r>
            <w:r>
              <w:rPr>
                <w:rFonts w:hint="eastAsia" w:eastAsia="方正仿宋_GBK"/>
                <w:sz w:val="28"/>
                <w:szCs w:val="28"/>
              </w:rPr>
              <w:t xml:space="preserve">米以上举高喷射消防车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bl>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二、技术要求</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包一：</w:t>
      </w:r>
      <w:r>
        <w:rPr>
          <w:rFonts w:hint="eastAsia" w:ascii="方正黑体_GBK" w:hAnsi="方正黑体_GBK" w:eastAsia="方正黑体_GBK" w:cs="方正黑体_GBK"/>
          <w:sz w:val="28"/>
          <w:szCs w:val="28"/>
        </w:rPr>
        <w:t xml:space="preserve">远程供水系统消防车</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系统功能：</w:t>
      </w:r>
      <w:r/>
    </w:p>
    <w:p>
      <w:pPr>
        <w:ind w:firstLine="560"/>
        <w:spacing w:line="500" w:lineRule="exact"/>
        <w:rPr>
          <w:rFonts w:eastAsia="方正仿宋_GBK"/>
          <w:sz w:val="28"/>
          <w:szCs w:val="28"/>
        </w:rPr>
      </w:pPr>
      <w:r>
        <w:rPr>
          <w:rFonts w:eastAsia="方正仿宋_GBK"/>
          <w:sz w:val="28"/>
          <w:szCs w:val="28"/>
        </w:rPr>
        <w:t xml:space="preserve">大流量灭火系统具备消防灭火作战、城市应急供水及排涝救援等功能。</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系统取水供水能力：</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单干线供水：供水流量</w:t>
      </w:r>
      <w:r>
        <w:rPr>
          <w:rFonts w:eastAsia="方正仿宋_GBK"/>
          <w:sz w:val="28"/>
          <w:szCs w:val="28"/>
        </w:rPr>
        <w:t xml:space="preserve">≥250 L/S </w:t>
      </w:r>
      <w:r>
        <w:rPr>
          <w:rFonts w:eastAsia="方正仿宋_GBK"/>
          <w:sz w:val="28"/>
          <w:szCs w:val="28"/>
        </w:rPr>
        <w:t xml:space="preserve">时，供水距离</w:t>
      </w:r>
      <w:r>
        <w:rPr>
          <w:rFonts w:eastAsia="方正仿宋_GBK"/>
          <w:sz w:val="28"/>
          <w:szCs w:val="28"/>
        </w:rPr>
        <w:t xml:space="preserve"> 2000m</w:t>
      </w:r>
      <w:r>
        <w:rPr>
          <w:rFonts w:eastAsia="方正仿宋_GBK"/>
          <w:sz w:val="28"/>
          <w:szCs w:val="28"/>
        </w:rPr>
        <w:t xml:space="preserve">，终端供水压力</w:t>
      </w:r>
      <w:r>
        <w:rPr>
          <w:rFonts w:eastAsia="方正仿宋_GBK"/>
          <w:sz w:val="28"/>
          <w:szCs w:val="28"/>
        </w:rPr>
        <w:t xml:space="preserve">≥ 0.4MPa</w:t>
      </w:r>
      <w:r>
        <w:rPr>
          <w:rFonts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双干线供水：供水流量</w:t>
      </w:r>
      <w:r>
        <w:rPr>
          <w:rFonts w:eastAsia="方正仿宋_GBK"/>
          <w:sz w:val="28"/>
          <w:szCs w:val="28"/>
        </w:rPr>
        <w:t xml:space="preserve">≥600 L/S </w:t>
      </w:r>
      <w:r>
        <w:rPr>
          <w:rFonts w:eastAsia="方正仿宋_GBK"/>
          <w:sz w:val="28"/>
          <w:szCs w:val="28"/>
        </w:rPr>
        <w:t xml:space="preserve">时，供水距离</w:t>
      </w:r>
      <w:r>
        <w:rPr>
          <w:rFonts w:eastAsia="方正仿宋_GBK"/>
          <w:sz w:val="28"/>
          <w:szCs w:val="28"/>
        </w:rPr>
        <w:t xml:space="preserve"> 1000m</w:t>
      </w:r>
      <w:r>
        <w:rPr>
          <w:rFonts w:eastAsia="方正仿宋_GBK"/>
          <w:sz w:val="28"/>
          <w:szCs w:val="28"/>
        </w:rPr>
        <w:t xml:space="preserve">，终端供水压力</w:t>
      </w:r>
      <w:r>
        <w:rPr>
          <w:rFonts w:eastAsia="方正仿宋_GBK"/>
          <w:sz w:val="28"/>
          <w:szCs w:val="28"/>
        </w:rPr>
        <w:t xml:space="preserve">≥ 0.7MPa</w:t>
      </w:r>
      <w:r>
        <w:rPr>
          <w:rFonts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供水消防水带：</w:t>
      </w:r>
      <w:r>
        <w:rPr>
          <w:rFonts w:eastAsia="方正仿宋_GBK"/>
          <w:sz w:val="28"/>
          <w:szCs w:val="28"/>
        </w:rPr>
        <w:t xml:space="preserve">DN300mm</w:t>
      </w:r>
      <w:r>
        <w:rPr>
          <w:rFonts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w:t>
      </w:r>
      <w:r>
        <w:rPr>
          <w:rFonts w:eastAsia="方正仿宋_GBK"/>
          <w:sz w:val="28"/>
          <w:szCs w:val="28"/>
        </w:rPr>
        <w:t xml:space="preserve">水带长度：</w:t>
      </w:r>
      <w:r>
        <w:rPr>
          <w:rFonts w:eastAsia="方正仿宋_GBK"/>
          <w:sz w:val="28"/>
          <w:szCs w:val="28"/>
        </w:rPr>
        <w:t xml:space="preserve"> ≥2000m</w:t>
      </w:r>
      <w:r>
        <w:rPr>
          <w:rFonts w:eastAsia="方正仿宋_GBK"/>
          <w:sz w:val="28"/>
          <w:szCs w:val="28"/>
        </w:rPr>
        <w:t xml:space="preserve">。</w:t>
      </w:r>
      <w:r/>
    </w:p>
    <w:p>
      <w:pPr>
        <w:ind w:firstLine="560"/>
        <w:spacing w:line="500" w:lineRule="exact"/>
        <w:rPr>
          <w:rFonts w:eastAsia="方正仿宋_GBK"/>
          <w:b/>
          <w:bCs/>
          <w:sz w:val="28"/>
          <w:szCs w:val="28"/>
        </w:rPr>
      </w:pPr>
      <w:r>
        <w:rPr>
          <w:rFonts w:hint="eastAsia" w:eastAsia="方正仿宋_GBK"/>
          <w:b/>
          <w:bCs/>
          <w:sz w:val="28"/>
          <w:szCs w:val="28"/>
        </w:rPr>
        <w:t xml:space="preserve">3</w:t>
      </w:r>
      <w:r>
        <w:rPr>
          <w:rFonts w:hint="eastAsia" w:eastAsia="方正仿宋_GBK"/>
          <w:b/>
          <w:bCs/>
          <w:sz w:val="28"/>
          <w:szCs w:val="28"/>
        </w:rPr>
        <w:t xml:space="preserve">、泵浦消防车（</w:t>
      </w:r>
      <w:r>
        <w:rPr>
          <w:rFonts w:hint="eastAsia" w:eastAsia="方正仿宋_GBK"/>
          <w:b/>
          <w:bCs/>
          <w:sz w:val="28"/>
          <w:szCs w:val="28"/>
        </w:rPr>
        <w:t xml:space="preserve">1 </w:t>
      </w:r>
      <w:r>
        <w:rPr>
          <w:rFonts w:hint="eastAsia" w:eastAsia="方正仿宋_GBK"/>
          <w:b/>
          <w:bCs/>
          <w:sz w:val="28"/>
          <w:szCs w:val="28"/>
        </w:rPr>
        <w:t xml:space="preserve">辆）：</w:t>
      </w:r>
      <w:r/>
    </w:p>
    <w:tbl>
      <w:tblPr>
        <w:tblStyle w:val="974"/>
        <w:tblW w:w="92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0"/>
        <w:gridCol w:w="948"/>
        <w:gridCol w:w="7764"/>
      </w:tblGrid>
      <w:tr>
        <w:trPr>
          <w:trHeight w:val="436"/>
        </w:trPr>
        <w:tc>
          <w:tcPr>
            <w:tcW w:w="490"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序号</w:t>
            </w:r>
            <w:r/>
          </w:p>
        </w:tc>
        <w:tc>
          <w:tcPr>
            <w:tcW w:w="948"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c>
          <w:tcPr>
            <w:tcW w:w="49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tcW w:w="948"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基本数据</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w:t>
            </w:r>
            <w:r>
              <w:rPr>
                <w:rFonts w:eastAsia="方正仿宋_GBK"/>
                <w:sz w:val="24"/>
              </w:rPr>
              <w:t xml:space="preserve">、外形尺寸（长</w:t>
            </w:r>
            <w:r>
              <w:rPr>
                <w:rFonts w:eastAsia="方正仿宋_GBK"/>
                <w:sz w:val="24"/>
              </w:rPr>
              <w:t xml:space="preserve">×</w:t>
            </w:r>
            <w:r>
              <w:rPr>
                <w:rFonts w:eastAsia="方正仿宋_GBK"/>
                <w:sz w:val="24"/>
              </w:rPr>
              <w:t xml:space="preserve">宽</w:t>
            </w:r>
            <w:r>
              <w:rPr>
                <w:rFonts w:eastAsia="方正仿宋_GBK"/>
                <w:sz w:val="24"/>
              </w:rPr>
              <w:t xml:space="preserve">×</w:t>
            </w:r>
            <w:r>
              <w:rPr>
                <w:rFonts w:eastAsia="方正仿宋_GBK"/>
                <w:sz w:val="24"/>
              </w:rPr>
              <w:t xml:space="preserve">高</w:t>
            </w:r>
            <w:r>
              <w:rPr>
                <w:rFonts w:eastAsia="方正仿宋_GBK"/>
                <w:sz w:val="24"/>
              </w:rPr>
              <w:t xml:space="preserve"> mm</w:t>
            </w:r>
            <w:r>
              <w:rPr>
                <w:rFonts w:eastAsia="方正仿宋_GBK"/>
                <w:sz w:val="24"/>
              </w:rPr>
              <w:t xml:space="preserve">）：</w:t>
            </w:r>
            <w:r>
              <w:rPr>
                <w:rFonts w:eastAsia="方正仿宋_GBK"/>
                <w:sz w:val="24"/>
              </w:rPr>
              <w:t xml:space="preserve">≤11500×2550×4000</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、额定流量（</w:t>
            </w:r>
            <w:r>
              <w:rPr>
                <w:rFonts w:eastAsia="方正仿宋_GBK"/>
                <w:sz w:val="24"/>
              </w:rPr>
              <w:t xml:space="preserve">L/s</w:t>
            </w:r>
            <w:r>
              <w:rPr>
                <w:rFonts w:eastAsia="方正仿宋_GBK"/>
                <w:sz w:val="24"/>
              </w:rPr>
              <w:t xml:space="preserve">）：</w:t>
            </w:r>
            <w:bookmarkStart w:id="132" w:name="OLE_LINK8"/>
            <w:r>
              <w:rPr>
                <w:rFonts w:eastAsia="方正仿宋_GBK"/>
                <w:sz w:val="24"/>
              </w:rPr>
              <w:t xml:space="preserve">≥600</w:t>
            </w:r>
            <w:bookmarkEnd w:id="132"/>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、额定压力（</w:t>
            </w:r>
            <w:r>
              <w:rPr>
                <w:rFonts w:eastAsia="方正仿宋_GBK"/>
                <w:sz w:val="24"/>
              </w:rPr>
              <w:t xml:space="preserve">MPa</w:t>
            </w:r>
            <w:r>
              <w:rPr>
                <w:rFonts w:eastAsia="方正仿宋_GBK"/>
                <w:sz w:val="24"/>
              </w:rPr>
              <w:t xml:space="preserve">）：</w:t>
            </w:r>
            <w:r>
              <w:rPr>
                <w:rFonts w:eastAsia="方正仿宋_GBK"/>
                <w:sz w:val="24"/>
              </w:rPr>
              <w:t xml:space="preserve">≥1.0</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4</w:t>
            </w:r>
            <w:r>
              <w:rPr>
                <w:rFonts w:eastAsia="方正仿宋_GBK"/>
                <w:sz w:val="24"/>
              </w:rPr>
              <w:t xml:space="preserve">、总质量（</w:t>
            </w:r>
            <w:r>
              <w:rPr>
                <w:rFonts w:eastAsia="方正仿宋_GBK"/>
                <w:sz w:val="24"/>
              </w:rPr>
              <w:t xml:space="preserve">kg</w:t>
            </w:r>
            <w:r>
              <w:rPr>
                <w:rFonts w:eastAsia="方正仿宋_GBK"/>
                <w:sz w:val="24"/>
              </w:rPr>
              <w:t xml:space="preserve">）：</w:t>
            </w:r>
            <w:r>
              <w:rPr>
                <w:rFonts w:eastAsia="方正仿宋_GBK"/>
                <w:sz w:val="24"/>
              </w:rPr>
              <w:t xml:space="preserve">≤30000 </w:t>
            </w:r>
            <w:r/>
          </w:p>
        </w:tc>
      </w:tr>
      <w:tr>
        <w:trPr>
          <w:trHeight w:val="1058"/>
        </w:trPr>
        <w:tc>
          <w:tcPr>
            <w:tcW w:w="490"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48"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w:t>
            </w:r>
            <w:r>
              <w:rPr>
                <w:rFonts w:eastAsia="方正仿宋_GBK"/>
                <w:sz w:val="24"/>
              </w:rPr>
              <w:t xml:space="preserve">、驱动形式：</w:t>
            </w:r>
            <w:r>
              <w:rPr>
                <w:rFonts w:eastAsia="方正仿宋_GBK"/>
                <w:sz w:val="24"/>
              </w:rPr>
              <w:t xml:space="preserve">6×4</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、发动机功率</w:t>
            </w:r>
            <w:r>
              <w:rPr>
                <w:rFonts w:eastAsia="方正仿宋_GBK"/>
                <w:sz w:val="24"/>
              </w:rPr>
              <w:t xml:space="preserve">≥380kW</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、排放标准：不低于国六。</w:t>
            </w:r>
            <w:r/>
          </w:p>
        </w:tc>
      </w:tr>
      <w:tr>
        <w:trPr>
          <w:trHeight w:val="2259"/>
        </w:trPr>
        <w:tc>
          <w:tcPr>
            <w:tcW w:w="490"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p>
        </w:tc>
        <w:tc>
          <w:tcPr>
            <w:tcW w:w="948"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驾驶室</w:t>
            </w:r>
            <w:r>
              <w:rPr>
                <w:rFonts w:ascii="Times New Roman" w:hAnsi="Times New Roman" w:eastAsia="方正仿宋_GBK" w:cs="Times New Roman"/>
                <w:spacing w:val="-2"/>
                <w:sz w:val="24"/>
                <w:szCs w:val="24"/>
              </w:rPr>
              <w:t xml:space="preserve">及乘员</w:t>
            </w:r>
            <w:r>
              <w:rPr>
                <w:rFonts w:ascii="Times New Roman" w:hAnsi="Times New Roman" w:eastAsia="方正仿宋_GBK" w:cs="Times New Roman"/>
                <w:sz w:val="24"/>
                <w:szCs w:val="24"/>
              </w:rPr>
              <w:t xml:space="preserve">室</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w:t>
            </w:r>
            <w:r>
              <w:rPr>
                <w:rFonts w:eastAsia="方正仿宋_GBK"/>
                <w:sz w:val="24"/>
              </w:rPr>
              <w:t xml:space="preserve">、结构：原车驾驶室；</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、乘员：</w:t>
            </w:r>
            <w:r>
              <w:rPr>
                <w:rFonts w:eastAsia="方正仿宋_GBK"/>
                <w:sz w:val="24"/>
              </w:rPr>
              <w:t xml:space="preserve">≥2 </w:t>
            </w:r>
            <w:r>
              <w:rPr>
                <w:rFonts w:eastAsia="方正仿宋_GBK"/>
                <w:sz w:val="24"/>
              </w:rPr>
              <w:t xml:space="preserve">人；配有三点式安全带；冷暖空调，电动车窗，中控门锁，电动后视镜。</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、附加设备：警灯、警报开关，预留车载电台位置及电源、天线等设备；车辆带</w:t>
            </w:r>
            <w:r>
              <w:rPr>
                <w:rFonts w:eastAsia="方正仿宋_GBK"/>
                <w:sz w:val="24"/>
              </w:rPr>
              <w:t xml:space="preserve"> EBS+ESC</w:t>
            </w:r>
            <w:r>
              <w:rPr>
                <w:rFonts w:eastAsia="方正仿宋_GBK"/>
                <w:sz w:val="24"/>
              </w:rPr>
              <w:t xml:space="preserve">（包含防抱死制动系统、电控制动系统、电子车身稳定系统、驱动防滑）、座椅安全带、子午线钢丝轮胎、</w:t>
            </w:r>
            <w:r>
              <w:rPr>
                <w:rFonts w:hint="eastAsia" w:ascii="黑体" w:hAnsi="黑体" w:eastAsia="黑体" w:cs="黑体"/>
                <w:sz w:val="22"/>
                <w:szCs w:val="22"/>
              </w:rPr>
              <w:t xml:space="preserve">360°</w:t>
            </w:r>
            <w:r>
              <w:rPr>
                <w:rFonts w:eastAsia="方正仿宋_GBK"/>
                <w:sz w:val="24"/>
              </w:rPr>
              <w:t xml:space="preserve">行车记录仪和倒车雷达等配置。</w:t>
            </w:r>
            <w:r/>
          </w:p>
        </w:tc>
      </w:tr>
      <w:tr>
        <w:trPr>
          <w:trHeight w:val="4299"/>
        </w:trPr>
        <w:tc>
          <w:tcPr>
            <w:tcW w:w="490"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p>
        </w:tc>
        <w:tc>
          <w:tcPr>
            <w:tcW w:w="948"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上装部分</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上装部分主要由吸水泵模块、增压泵模块、全自动取水系统组成。</w:t>
            </w:r>
            <w:r/>
          </w:p>
          <w:p>
            <w:pPr>
              <w:spacing w:line="360" w:lineRule="exact"/>
              <w:widowControl/>
              <w:rPr>
                <w:rFonts w:eastAsia="方正仿宋_GBK"/>
                <w:sz w:val="24"/>
              </w:rPr>
            </w:pPr>
            <w:r>
              <w:rPr>
                <w:rFonts w:eastAsia="方正仿宋_GBK"/>
                <w:sz w:val="24"/>
              </w:rPr>
              <w:t xml:space="preserve">1</w:t>
            </w:r>
            <w:r>
              <w:rPr>
                <w:rFonts w:eastAsia="方正仿宋_GBK"/>
                <w:sz w:val="24"/>
              </w:rPr>
              <w:t xml:space="preserve">、吸水泵模块：由吸水发动机、浮艇泵、液压系统、控制系统等组成。</w:t>
            </w:r>
            <w:r/>
          </w:p>
          <w:p>
            <w:pPr>
              <w:spacing w:line="360" w:lineRule="exact"/>
              <w:widowControl/>
              <w:rPr>
                <w:rFonts w:eastAsia="方正仿宋_GBK"/>
                <w:sz w:val="24"/>
              </w:rPr>
            </w:pPr>
            <w:r>
              <w:rPr>
                <w:rFonts w:eastAsia="方正仿宋_GBK"/>
                <w:sz w:val="24"/>
              </w:rPr>
              <w:t xml:space="preserve">1.1 </w:t>
            </w:r>
            <w:r>
              <w:rPr>
                <w:rFonts w:eastAsia="方正仿宋_GBK"/>
                <w:sz w:val="24"/>
              </w:rPr>
              <w:t xml:space="preserve">吸水发动机</w:t>
            </w:r>
            <w:r/>
          </w:p>
          <w:p>
            <w:pPr>
              <w:spacing w:line="360" w:lineRule="exact"/>
              <w:widowControl/>
              <w:rPr>
                <w:rFonts w:eastAsia="方正仿宋_GBK"/>
                <w:sz w:val="24"/>
              </w:rPr>
            </w:pPr>
            <w:r>
              <w:rPr>
                <w:rFonts w:eastAsia="方正仿宋_GBK"/>
                <w:sz w:val="24"/>
              </w:rPr>
              <w:t xml:space="preserve">吸水发动机一为底盘发动机，通过取力器为吸水系统提供动力；发动机功率</w:t>
            </w:r>
            <w:r>
              <w:rPr>
                <w:rFonts w:eastAsia="方正仿宋_GBK"/>
                <w:sz w:val="24"/>
              </w:rPr>
              <w:t xml:space="preserve">≥380kW</w:t>
            </w:r>
            <w:r>
              <w:rPr>
                <w:rFonts w:eastAsia="方正仿宋_GBK"/>
                <w:sz w:val="24"/>
              </w:rPr>
              <w:t xml:space="preserve">，吸水发动机二为独立发动机，功率</w:t>
            </w:r>
            <w:r>
              <w:rPr>
                <w:rFonts w:eastAsia="方正仿宋_GBK"/>
                <w:sz w:val="24"/>
              </w:rPr>
              <w:t xml:space="preserve">≥250kW</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1.2 </w:t>
            </w:r>
            <w:r>
              <w:rPr>
                <w:rFonts w:eastAsia="方正仿宋_GBK"/>
                <w:sz w:val="24"/>
              </w:rPr>
              <w:t xml:space="preserve">液压系统由液压柱塞泵、控制阀、进回油胶管、液压马达等组成。液压泵主要性能参数：工作压力</w:t>
            </w:r>
            <w:r>
              <w:rPr>
                <w:rFonts w:eastAsia="方正仿宋_GBK"/>
                <w:sz w:val="24"/>
              </w:rPr>
              <w:t xml:space="preserve">≥30MPa</w:t>
            </w:r>
            <w:r>
              <w:rPr>
                <w:rFonts w:eastAsia="方正仿宋_GBK"/>
                <w:sz w:val="24"/>
              </w:rPr>
              <w:t xml:space="preserve">，最高转速</w:t>
            </w:r>
            <w:r/>
          </w:p>
          <w:p>
            <w:pPr>
              <w:spacing w:line="360" w:lineRule="exact"/>
              <w:widowControl/>
              <w:rPr>
                <w:rFonts w:eastAsia="方正仿宋_GBK"/>
                <w:sz w:val="24"/>
              </w:rPr>
            </w:pPr>
            <w:r>
              <w:rPr>
                <w:rFonts w:eastAsia="方正仿宋_GBK"/>
                <w:spacing w:val="-1"/>
                <w:sz w:val="24"/>
              </w:rPr>
              <w:t xml:space="preserve">≤</w:t>
            </w:r>
            <w:r>
              <w:rPr>
                <w:rFonts w:eastAsia="方正仿宋_GBK"/>
                <w:sz w:val="24"/>
              </w:rPr>
              <w:t xml:space="preserve">2000r/min</w:t>
            </w:r>
            <w:r>
              <w:rPr>
                <w:rFonts w:eastAsia="方正仿宋_GBK"/>
                <w:sz w:val="24"/>
              </w:rPr>
              <w:t xml:space="preserve">，额定输出功率</w:t>
            </w:r>
            <w:r>
              <w:rPr>
                <w:rFonts w:eastAsia="方正仿宋_GBK"/>
                <w:sz w:val="24"/>
              </w:rPr>
              <w:t xml:space="preserve">≥200kW</w:t>
            </w:r>
            <w:r>
              <w:rPr>
                <w:rFonts w:eastAsia="方正仿宋_GBK"/>
                <w:sz w:val="24"/>
              </w:rPr>
              <w:t xml:space="preserve">。液压泵等关键液压件采用国际知名品牌产品。配置液压油管</w:t>
            </w:r>
            <w:r>
              <w:rPr>
                <w:rFonts w:eastAsia="方正仿宋_GBK"/>
                <w:sz w:val="24"/>
              </w:rPr>
              <w:t xml:space="preserve">≥50m</w:t>
            </w:r>
            <w:r>
              <w:rPr>
                <w:rFonts w:eastAsia="方正仿宋_GBK"/>
                <w:sz w:val="24"/>
              </w:rPr>
              <w:t xml:space="preserve">，通过液压卷盘实现自动展开和回收。</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大流量供水泵组车厢：用于承载浮艇泵组、增压泵组、控制系统等设备。厢体有加强处理的承载梁及厢体与保险杠一体式结构。厢体为翻门结构，车厢框架采用高强度铝合金板材，连接牢固，质轻、防锈、防水。厢板采用高强度铝板，质轻、保温、防尘防水。</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取水装置：采用液压直臂吊，具有手动控制阀，控制阀具有伸缩臂伸缩控制、臂的上下仰俯和回转等控制功能。取水作业可在水平</w:t>
            </w:r>
            <w:r>
              <w:rPr>
                <w:rFonts w:eastAsia="方正仿宋_GBK"/>
                <w:sz w:val="24"/>
              </w:rPr>
              <w:t xml:space="preserve">≥17m</w:t>
            </w:r>
            <w:r>
              <w:rPr>
                <w:rFonts w:eastAsia="方正仿宋_GBK"/>
                <w:sz w:val="24"/>
              </w:rPr>
              <w:t xml:space="preserve">，吸深</w:t>
            </w:r>
            <w:r>
              <w:rPr>
                <w:rFonts w:eastAsia="方正仿宋_GBK"/>
                <w:sz w:val="24"/>
              </w:rPr>
              <w:t xml:space="preserve">≥14m </w:t>
            </w:r>
            <w:r>
              <w:rPr>
                <w:rFonts w:eastAsia="方正仿宋_GBK"/>
                <w:sz w:val="24"/>
              </w:rPr>
              <w:t xml:space="preserve">的范围内自动取水作业。</w:t>
            </w:r>
            <w:r/>
          </w:p>
          <w:p>
            <w:pPr>
              <w:spacing w:line="360" w:lineRule="exact"/>
              <w:widowControl/>
              <w:rPr>
                <w:rFonts w:eastAsia="方正仿宋_GBK"/>
                <w:sz w:val="24"/>
              </w:rPr>
            </w:pPr>
            <w:r>
              <w:rPr>
                <w:rFonts w:eastAsia="方正仿宋_GBK"/>
                <w:sz w:val="24"/>
              </w:rPr>
              <w:t xml:space="preserve">3.1 </w:t>
            </w:r>
            <w:r>
              <w:rPr>
                <w:rFonts w:eastAsia="方正仿宋_GBK"/>
                <w:sz w:val="24"/>
              </w:rPr>
              <w:t xml:space="preserve">采用直臂吊系统，具有手动控制阀，控制阀具有伸缩臂伸缩控制、臂的上下仰俯和回转等控制功能。</w:t>
            </w:r>
            <w:r/>
          </w:p>
          <w:p>
            <w:pPr>
              <w:spacing w:line="360" w:lineRule="exact"/>
              <w:widowControl/>
              <w:rPr>
                <w:rFonts w:eastAsia="方正仿宋_GBK"/>
                <w:sz w:val="24"/>
              </w:rPr>
            </w:pPr>
            <w:r>
              <w:rPr>
                <w:rFonts w:eastAsia="方正仿宋_GBK"/>
                <w:sz w:val="24"/>
              </w:rPr>
              <w:t xml:space="preserve">★3.2 </w:t>
            </w:r>
            <w:r>
              <w:rPr>
                <w:rFonts w:eastAsia="方正仿宋_GBK"/>
                <w:sz w:val="24"/>
              </w:rPr>
              <w:t xml:space="preserve">最大额定起重量</w:t>
            </w:r>
            <w:r>
              <w:rPr>
                <w:rFonts w:eastAsia="方正仿宋_GBK"/>
                <w:sz w:val="24"/>
              </w:rPr>
              <w:t xml:space="preserve">≥4000kg</w:t>
            </w:r>
            <w:r>
              <w:rPr>
                <w:rFonts w:eastAsia="方正仿宋_GBK"/>
                <w:sz w:val="24"/>
              </w:rPr>
              <w:t xml:space="preserve">，直臂有效工作半径</w:t>
            </w:r>
            <w:r>
              <w:rPr>
                <w:rFonts w:eastAsia="方正仿宋_GBK"/>
                <w:sz w:val="24"/>
              </w:rPr>
              <w:t xml:space="preserve">≥17m</w:t>
            </w:r>
            <w:r>
              <w:rPr>
                <w:rFonts w:eastAsia="方正仿宋_GBK"/>
                <w:sz w:val="24"/>
              </w:rPr>
              <w:t xml:space="preserve">，最远端最大额定起重量</w:t>
            </w:r>
            <w:r>
              <w:rPr>
                <w:rFonts w:eastAsia="方正仿宋_GBK"/>
                <w:sz w:val="24"/>
              </w:rPr>
              <w:t xml:space="preserve">≥500kg</w:t>
            </w:r>
            <w:r>
              <w:rPr>
                <w:rFonts w:eastAsia="方正仿宋_GBK"/>
                <w:sz w:val="24"/>
              </w:rPr>
              <w:t xml:space="preserve">，最远端配备液压副卷扬，起重能力</w:t>
            </w:r>
            <w:r>
              <w:rPr>
                <w:rFonts w:eastAsia="方正仿宋_GBK"/>
                <w:sz w:val="24"/>
              </w:rPr>
              <w:t xml:space="preserve">≥1000kg</w:t>
            </w:r>
            <w:r>
              <w:rPr>
                <w:rFonts w:eastAsia="方正仿宋_GBK"/>
                <w:sz w:val="24"/>
              </w:rPr>
              <w:t xml:space="preserve">，卷扬长度</w:t>
            </w:r>
            <w:r>
              <w:rPr>
                <w:rFonts w:eastAsia="方正仿宋_GBK"/>
                <w:sz w:val="24"/>
              </w:rPr>
              <w:t xml:space="preserve">≥50</w:t>
            </w:r>
            <w:r>
              <w:rPr>
                <w:rFonts w:eastAsia="方正仿宋_GBK"/>
                <w:sz w:val="24"/>
              </w:rPr>
              <w:t xml:space="preserve">米，主要用于收放浮艇泵，满足桥面、坡道等场所取水需要。</w:t>
            </w:r>
            <w:r/>
          </w:p>
          <w:p>
            <w:pPr>
              <w:spacing w:line="360" w:lineRule="exact"/>
              <w:widowControl/>
              <w:rPr>
                <w:rFonts w:eastAsia="方正仿宋_GBK"/>
                <w:sz w:val="24"/>
              </w:rPr>
            </w:pPr>
            <w:r>
              <w:rPr>
                <w:rFonts w:eastAsia="方正仿宋_GBK"/>
                <w:sz w:val="24"/>
              </w:rPr>
              <w:t xml:space="preserve">3.3 </w:t>
            </w:r>
            <w:r>
              <w:rPr>
                <w:rFonts w:eastAsia="方正仿宋_GBK"/>
                <w:sz w:val="24"/>
              </w:rPr>
              <w:t xml:space="preserve">回转角度：</w:t>
            </w:r>
            <w:r>
              <w:rPr>
                <w:rFonts w:eastAsia="方正仿宋_GBK"/>
                <w:sz w:val="24"/>
              </w:rPr>
              <w:t xml:space="preserve">360</w:t>
            </w:r>
            <w:r>
              <w:rPr>
                <w:rFonts w:eastAsia="方正仿宋_GBK"/>
                <w:sz w:val="24"/>
              </w:rPr>
              <w:t xml:space="preserve">度回转。</w:t>
            </w:r>
            <w:r/>
          </w:p>
          <w:p>
            <w:pPr>
              <w:spacing w:line="360" w:lineRule="exact"/>
              <w:widowControl/>
              <w:rPr>
                <w:rFonts w:eastAsia="方正仿宋_GBK"/>
                <w:sz w:val="24"/>
              </w:rPr>
            </w:pPr>
            <w:r>
              <w:rPr>
                <w:rFonts w:eastAsia="方正仿宋_GBK"/>
                <w:sz w:val="24"/>
              </w:rPr>
              <w:t xml:space="preserve">▲3.4 </w:t>
            </w:r>
            <w:r>
              <w:rPr>
                <w:rFonts w:eastAsia="方正仿宋_GBK"/>
                <w:sz w:val="24"/>
              </w:rPr>
              <w:t xml:space="preserve">液压管路采用卷管器输送形式集成在直臂吊后部或两侧，能够对吸水泵和液压管路进行同步收放，配备主副卷扬，主卷扬可以对垂直铺设的吸水水带辅助吊升，起吊连接水带的供水弯管，调节水带位置，使上水水带处于平顺状态，减少水带打折等压力损失，同时避免伤人事故，安全性好。副卷扬用于收放浮艇泵，液压卷盘具备制动功能。上水水带卷扬起重能力</w:t>
            </w:r>
            <w:r>
              <w:rPr>
                <w:rFonts w:eastAsia="方正仿宋_GBK"/>
                <w:sz w:val="24"/>
              </w:rPr>
              <w:t xml:space="preserve">≥4000kg</w:t>
            </w:r>
            <w:r>
              <w:rPr>
                <w:rFonts w:eastAsia="方正仿宋_GBK"/>
                <w:sz w:val="24"/>
              </w:rPr>
              <w:t xml:space="preserve">，钢丝绳长度</w:t>
            </w:r>
            <w:r>
              <w:rPr>
                <w:rFonts w:eastAsia="方正仿宋_GBK"/>
                <w:sz w:val="24"/>
              </w:rPr>
              <w:t xml:space="preserve">≥20m</w:t>
            </w:r>
            <w:r>
              <w:rPr>
                <w:rFonts w:eastAsia="方正仿宋_GBK"/>
                <w:sz w:val="24"/>
              </w:rPr>
              <w:t xml:space="preserve">，配备不小于</w:t>
            </w:r>
            <w:r>
              <w:rPr>
                <w:rFonts w:eastAsia="方正仿宋_GBK"/>
                <w:sz w:val="24"/>
              </w:rPr>
              <w:t xml:space="preserve">DN250</w:t>
            </w:r>
            <w:r>
              <w:rPr>
                <w:rFonts w:eastAsia="方正仿宋_GBK"/>
                <w:sz w:val="24"/>
              </w:rPr>
              <w:t xml:space="preserve">，供水弯管</w:t>
            </w:r>
            <w:r>
              <w:rPr>
                <w:rFonts w:eastAsia="方正仿宋_GBK"/>
                <w:sz w:val="24"/>
              </w:rPr>
              <w:t xml:space="preserve">2</w:t>
            </w:r>
            <w:r>
              <w:rPr>
                <w:rFonts w:eastAsia="方正仿宋_GBK"/>
                <w:sz w:val="24"/>
              </w:rPr>
              <w:t xml:space="preserve">套。无线遥控器应集成控制以下操作：臂架旋转、臂架俯仰、臂架伸缩、浮艇泵升降、上水水带升降、弯管升降等。遥控器应能控制电动、液压执行器。</w:t>
            </w:r>
            <w:r/>
          </w:p>
          <w:p>
            <w:pPr>
              <w:spacing w:line="360" w:lineRule="exact"/>
              <w:widowControl/>
              <w:rPr>
                <w:rFonts w:eastAsia="方正仿宋_GBK"/>
                <w:sz w:val="24"/>
              </w:rPr>
            </w:pPr>
            <w:r>
              <w:rPr>
                <w:rFonts w:eastAsia="方正仿宋_GBK"/>
                <w:sz w:val="24"/>
              </w:rPr>
              <w:t xml:space="preserve">▲4</w:t>
            </w:r>
            <w:r>
              <w:rPr>
                <w:rFonts w:eastAsia="方正仿宋_GBK"/>
                <w:sz w:val="24"/>
              </w:rPr>
              <w:t xml:space="preserve">、整体可以无线遥控操作，设有应急手动手柄，对电控失效后手动操作。</w:t>
            </w:r>
            <w:r/>
          </w:p>
          <w:p>
            <w:pPr>
              <w:spacing w:line="360" w:lineRule="exact"/>
              <w:widowControl/>
              <w:rPr>
                <w:rFonts w:eastAsia="方正仿宋_GBK"/>
                <w:sz w:val="24"/>
              </w:rPr>
            </w:pPr>
            <w:r>
              <w:rPr>
                <w:rFonts w:eastAsia="方正仿宋_GBK"/>
                <w:sz w:val="24"/>
              </w:rPr>
              <w:t xml:space="preserve">5</w:t>
            </w:r>
            <w:r>
              <w:rPr>
                <w:rFonts w:eastAsia="方正仿宋_GBK"/>
                <w:sz w:val="24"/>
              </w:rPr>
              <w:t xml:space="preserve">、控制系统</w:t>
            </w:r>
            <w:r/>
          </w:p>
          <w:p>
            <w:pPr>
              <w:spacing w:line="360" w:lineRule="exact"/>
              <w:widowControl/>
              <w:rPr>
                <w:rFonts w:eastAsia="方正仿宋_GBK"/>
                <w:sz w:val="24"/>
              </w:rPr>
            </w:pPr>
            <w:r>
              <w:rPr>
                <w:rFonts w:eastAsia="方正仿宋_GBK"/>
                <w:sz w:val="24"/>
              </w:rPr>
              <w:t xml:space="preserve">▲5.1 </w:t>
            </w:r>
            <w:r>
              <w:rPr>
                <w:rFonts w:eastAsia="方正仿宋_GBK"/>
                <w:sz w:val="24"/>
              </w:rPr>
              <w:t xml:space="preserve">吸水泵组和增压泵组共用</w:t>
            </w:r>
            <w:r>
              <w:rPr>
                <w:rFonts w:eastAsia="方正仿宋_GBK"/>
                <w:sz w:val="24"/>
              </w:rPr>
              <w:t xml:space="preserve"> 1 </w:t>
            </w:r>
            <w:r>
              <w:rPr>
                <w:rFonts w:eastAsia="方正仿宋_GBK"/>
                <w:sz w:val="24"/>
              </w:rPr>
              <w:t xml:space="preserve">套控制系统，采用集中式控制面板，可实现抽水泵组、增压泵组、照明等各项设备的全部操作，所有仪表的显示值采用中国计量标准。</w:t>
            </w:r>
            <w:r/>
          </w:p>
          <w:p>
            <w:pPr>
              <w:spacing w:line="360" w:lineRule="exact"/>
              <w:widowControl/>
              <w:rPr>
                <w:rFonts w:eastAsia="方正仿宋_GBK"/>
                <w:sz w:val="24"/>
              </w:rPr>
            </w:pPr>
            <w:r>
              <w:rPr>
                <w:rFonts w:eastAsia="方正仿宋_GBK"/>
                <w:sz w:val="24"/>
              </w:rPr>
              <w:t xml:space="preserve">5.2 </w:t>
            </w:r>
            <w:r>
              <w:rPr>
                <w:rFonts w:eastAsia="方正仿宋_GBK"/>
                <w:sz w:val="24"/>
              </w:rPr>
              <w:t xml:space="preserve">对发动机和水泵运行状态实时监控，具备工况监控、报警、过载保护和计时等功能，采用</w:t>
            </w:r>
            <w:r>
              <w:rPr>
                <w:rFonts w:eastAsia="方正仿宋_GBK"/>
                <w:sz w:val="24"/>
              </w:rPr>
              <w:t xml:space="preserve">PLC</w:t>
            </w:r>
            <w:r>
              <w:rPr>
                <w:rFonts w:eastAsia="方正仿宋_GBK"/>
                <w:sz w:val="24"/>
              </w:rPr>
              <w:t xml:space="preserve">可编程逻辑控制器，可根据运行情况自动或手动调节增压泵的进压和排压，保证泵组自动运行，防止产生气蚀。</w:t>
            </w:r>
            <w:r/>
          </w:p>
          <w:p>
            <w:pPr>
              <w:spacing w:line="360" w:lineRule="exact"/>
              <w:widowControl/>
              <w:rPr>
                <w:rFonts w:eastAsia="方正仿宋_GBK"/>
                <w:sz w:val="24"/>
              </w:rPr>
            </w:pPr>
            <w:r>
              <w:rPr>
                <w:rFonts w:eastAsia="方正仿宋_GBK"/>
                <w:sz w:val="24"/>
              </w:rPr>
              <w:t xml:space="preserve">5.3 </w:t>
            </w:r>
            <w:r>
              <w:rPr>
                <w:rFonts w:eastAsia="方正仿宋_GBK"/>
                <w:sz w:val="24"/>
              </w:rPr>
              <w:t xml:space="preserve">实时显示发动机转速、电瓶电压、发动机水温、机油压力、工作时间、燃油液位、进出口压力等参数，出现油压低、水温高、电压低、出口压力低、出口压力高等异常工况时自动声光报警，可对取水系统运行情况实时进行监控，自动对取水系统故障做出降速或停机反馈。</w:t>
            </w:r>
            <w:r/>
          </w:p>
          <w:p>
            <w:pPr>
              <w:spacing w:line="360" w:lineRule="exact"/>
              <w:widowControl/>
              <w:rPr>
                <w:rFonts w:eastAsia="方正仿宋_GBK"/>
                <w:sz w:val="24"/>
              </w:rPr>
            </w:pPr>
            <w:r>
              <w:rPr>
                <w:rFonts w:eastAsia="方正仿宋_GBK"/>
                <w:sz w:val="24"/>
              </w:rPr>
              <w:t xml:space="preserve">▲5.4 </w:t>
            </w:r>
            <w:r>
              <w:rPr>
                <w:rFonts w:eastAsia="方正仿宋_GBK"/>
                <w:sz w:val="24"/>
              </w:rPr>
              <w:t xml:space="preserve">控制系统具有自动控制和手动控制两种作业方式，当自动模式失效时，可用手动模式保证系统取水。</w:t>
            </w:r>
            <w:r/>
          </w:p>
        </w:tc>
      </w:tr>
      <w:tr>
        <w:trPr>
          <w:trHeight w:val="1757"/>
        </w:trPr>
        <w:tc>
          <w:tcPr>
            <w:tcW w:w="490"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tcW w:w="948" w:type="dxa"/>
            <w:vAlign w:val="center"/>
            <w:textDirection w:val="lrTb"/>
            <w:noWrap w:val="false"/>
          </w:tcPr>
          <w:p>
            <w:pPr>
              <w:jc w:val="center"/>
              <w:spacing w:line="360" w:lineRule="exact"/>
              <w:widowControl/>
              <w:rPr>
                <w:rFonts w:eastAsia="方正仿宋_GBK"/>
              </w:rPr>
            </w:pPr>
            <w:r>
              <w:rPr>
                <w:rFonts w:eastAsia="方正仿宋_GBK"/>
              </w:rPr>
              <w:t xml:space="preserve">消防泵部分</w:t>
            </w:r>
            <w:r/>
          </w:p>
        </w:tc>
        <w:tc>
          <w:tcPr>
            <w:tcW w:w="7764"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t xml:space="preserve">、浮艇泵组（</w:t>
            </w:r>
            <w:r>
              <w:rPr>
                <w:rFonts w:ascii="Times New Roman" w:hAnsi="Times New Roman" w:eastAsia="方正仿宋_GBK" w:cs="Times New Roman"/>
                <w:sz w:val="24"/>
                <w:szCs w:val="24"/>
              </w:rPr>
              <w:t xml:space="preserve">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z w:val="24"/>
                <w:szCs w:val="24"/>
              </w:rPr>
              <w:t xml:space="preserve">套）</w:t>
            </w:r>
            <w:r>
              <w:rPr>
                <w:rFonts w:ascii="Times New Roman" w:hAnsi="Times New Roman" w:eastAsia="方正仿宋_GBK" w:cs="Times New Roman"/>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由大流量消防泵、液压马达、漂浮箱、滤网等组成；</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★1.1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2"/>
                <w:sz w:val="24"/>
                <w:szCs w:val="24"/>
              </w:rPr>
              <w:t xml:space="preserve">单台浮艇泵额定流量：</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b/>
                <w:bCs/>
                <w:spacing w:val="-2"/>
                <w:sz w:val="24"/>
                <w:szCs w:val="24"/>
              </w:rPr>
              <w:t xml:space="preserve">≥250L/s;</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▲1.2</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3"/>
                <w:sz w:val="24"/>
                <w:szCs w:val="24"/>
              </w:rPr>
              <w:t xml:space="preserve">浮艇泵额定压力</w:t>
            </w:r>
            <w:r>
              <w:rPr>
                <w:rFonts w:ascii="Times New Roman" w:hAnsi="Times New Roman" w:eastAsia="方正仿宋_GBK" w:cs="Times New Roman"/>
                <w:b/>
                <w:bCs/>
                <w:spacing w:val="-3"/>
                <w:sz w:val="24"/>
                <w:szCs w:val="24"/>
              </w:rPr>
              <w:t xml:space="preserve">≥0.2MPa</w:t>
            </w:r>
            <w:r>
              <w:rPr>
                <w:rFonts w:ascii="Times New Roman" w:hAnsi="Times New Roman" w:eastAsia="方正仿宋_GBK" w:cs="Times New Roman"/>
                <w:b/>
                <w:bCs/>
                <w:spacing w:val="-3"/>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1.3</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泵组重量：</w:t>
            </w:r>
            <w:r>
              <w:rPr>
                <w:rFonts w:ascii="Times New Roman" w:hAnsi="Times New Roman" w:eastAsia="方正仿宋_GBK" w:cs="Times New Roman"/>
                <w:spacing w:val="-3"/>
                <w:sz w:val="24"/>
                <w:szCs w:val="24"/>
              </w:rPr>
              <w:t xml:space="preserve">≤150kg</w:t>
            </w:r>
            <w:r>
              <w:rPr>
                <w:rFonts w:ascii="Times New Roman" w:hAnsi="Times New Roman" w:eastAsia="方正仿宋_GBK" w:cs="Times New Roman"/>
                <w:spacing w:val="-3"/>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1.4</w:t>
            </w:r>
            <w:r>
              <w:rPr>
                <w:rFonts w:ascii="Times New Roman" w:hAnsi="Times New Roman" w:eastAsia="方正仿宋_GBK" w:cs="Times New Roman"/>
                <w:spacing w:val="-16"/>
                <w:sz w:val="24"/>
                <w:szCs w:val="24"/>
              </w:rPr>
              <w:t xml:space="preserve"> </w:t>
            </w:r>
            <w:r>
              <w:rPr>
                <w:rFonts w:ascii="Times New Roman" w:hAnsi="Times New Roman" w:eastAsia="方正仿宋_GBK" w:cs="Times New Roman"/>
                <w:spacing w:val="-6"/>
                <w:sz w:val="24"/>
                <w:szCs w:val="24"/>
              </w:rPr>
              <w:t xml:space="preserve">出口口径：</w:t>
            </w:r>
            <w:r>
              <w:rPr>
                <w:rFonts w:ascii="Times New Roman" w:hAnsi="Times New Roman" w:eastAsia="方正仿宋_GBK" w:cs="Times New Roman"/>
                <w:spacing w:val="-82"/>
                <w:sz w:val="24"/>
                <w:szCs w:val="24"/>
              </w:rPr>
              <w:t xml:space="preserve"> </w:t>
            </w:r>
            <w:r>
              <w:rPr>
                <w:rFonts w:ascii="Times New Roman" w:hAnsi="Times New Roman" w:eastAsia="方正仿宋_GBK" w:cs="Times New Roman"/>
                <w:spacing w:val="-6"/>
                <w:sz w:val="24"/>
                <w:szCs w:val="24"/>
              </w:rPr>
              <w:t xml:space="preserve">≥300mm</w:t>
            </w:r>
            <w:r>
              <w:rPr>
                <w:rFonts w:ascii="Times New Roman" w:hAnsi="Times New Roman" w:eastAsia="方正仿宋_GBK" w:cs="Times New Roman"/>
                <w:spacing w:val="-6"/>
                <w:sz w:val="24"/>
                <w:szCs w:val="24"/>
              </w:rPr>
              <w:t xml:space="preserve">。</w:t>
            </w:r>
            <w:r/>
          </w:p>
          <w:p>
            <w:pPr>
              <w:pStyle w:val="973"/>
              <w:ind w:firstLine="1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1.5</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3"/>
                <w:sz w:val="24"/>
                <w:szCs w:val="24"/>
              </w:rPr>
              <w:t xml:space="preserve">泵体及叶轮均为铸造高强度轻合金，底部配滚轮辅助移动，上</w:t>
            </w:r>
            <w:r>
              <w:rPr>
                <w:rFonts w:ascii="Times New Roman" w:hAnsi="Times New Roman" w:eastAsia="方正仿宋_GBK" w:cs="Times New Roman"/>
                <w:spacing w:val="-2"/>
                <w:sz w:val="24"/>
                <w:szCs w:val="24"/>
              </w:rPr>
              <w:t xml:space="preserve">部设置把手。</w:t>
            </w:r>
            <w:r/>
          </w:p>
          <w:p>
            <w:pPr>
              <w:pStyle w:val="973"/>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1.6</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3"/>
                <w:sz w:val="24"/>
                <w:szCs w:val="24"/>
              </w:rPr>
              <w:t xml:space="preserve">滤网：水泵进水口设有滤网，滤网不能通过直径大于</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10mm</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3"/>
                <w:sz w:val="24"/>
                <w:szCs w:val="24"/>
              </w:rPr>
              <w:t xml:space="preserve">的</w:t>
            </w:r>
            <w:r>
              <w:rPr>
                <w:rFonts w:ascii="Times New Roman" w:hAnsi="Times New Roman" w:eastAsia="方正仿宋_GBK" w:cs="Times New Roman"/>
                <w:spacing w:val="-4"/>
                <w:sz w:val="24"/>
                <w:szCs w:val="24"/>
              </w:rPr>
              <w:t xml:space="preserve">颗粒，可有效防止吸入杂物，配套滤网清理工具，可在滤网堵塞后</w:t>
            </w:r>
            <w:r>
              <w:rPr>
                <w:rFonts w:ascii="Times New Roman" w:hAnsi="Times New Roman" w:eastAsia="方正仿宋_GBK" w:cs="Times New Roman"/>
                <w:spacing w:val="-2"/>
                <w:sz w:val="24"/>
                <w:szCs w:val="24"/>
              </w:rPr>
              <w:t xml:space="preserve">有效进行清理。</w:t>
            </w:r>
            <w:r/>
          </w:p>
          <w:p>
            <w:pPr>
              <w:pStyle w:val="973"/>
              <w:ind w:firstLine="1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1.7</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3"/>
                <w:sz w:val="24"/>
                <w:szCs w:val="24"/>
              </w:rPr>
              <w:t xml:space="preserve">泵组过流部件、泵体及叶轮表面阳极氧化处理，有效防腐，浮</w:t>
            </w:r>
            <w:r>
              <w:rPr>
                <w:rFonts w:ascii="Times New Roman" w:hAnsi="Times New Roman" w:eastAsia="方正仿宋_GBK" w:cs="Times New Roman"/>
                <w:spacing w:val="2"/>
                <w:sz w:val="24"/>
                <w:szCs w:val="24"/>
              </w:rPr>
              <w:t xml:space="preserve">箱采用</w:t>
            </w:r>
            <w:r>
              <w:rPr>
                <w:rFonts w:ascii="Times New Roman" w:hAnsi="Times New Roman" w:eastAsia="方正仿宋_GBK" w:cs="Times New Roman"/>
                <w:sz w:val="24"/>
                <w:szCs w:val="24"/>
              </w:rPr>
              <w:t xml:space="preserve">PE</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轻质材料，一次成型工艺技术。</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w:t>
            </w:r>
            <w:r>
              <w:rPr>
                <w:rFonts w:ascii="Times New Roman" w:hAnsi="Times New Roman" w:eastAsia="方正仿宋_GBK" w:cs="Times New Roman"/>
                <w:spacing w:val="-2"/>
                <w:sz w:val="24"/>
                <w:szCs w:val="24"/>
              </w:rPr>
              <w:t xml:space="preserve">、增压消防泵组：</w:t>
            </w:r>
            <w:r>
              <w:rPr>
                <w:rFonts w:ascii="Times New Roman" w:hAnsi="Times New Roman" w:eastAsia="方正仿宋_GBK" w:cs="Times New Roman"/>
                <w:spacing w:val="-5"/>
                <w:sz w:val="24"/>
                <w:szCs w:val="24"/>
              </w:rPr>
              <w:t xml:space="preserve">由发动机、增压泵、预连接或低位进水管路、低位出水管路、控制</w:t>
            </w:r>
            <w:r>
              <w:rPr>
                <w:rFonts w:ascii="Times New Roman" w:hAnsi="Times New Roman" w:eastAsia="方正仿宋_GBK" w:cs="Times New Roman"/>
                <w:spacing w:val="-1"/>
                <w:sz w:val="24"/>
                <w:szCs w:val="24"/>
              </w:rPr>
              <w:t xml:space="preserve">模块等组成。</w:t>
            </w:r>
            <w:r/>
          </w:p>
          <w:p>
            <w:pPr>
              <w:pStyle w:val="973"/>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▲2.1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b/>
                <w:bCs/>
                <w:spacing w:val="-2"/>
                <w:sz w:val="24"/>
                <w:szCs w:val="24"/>
              </w:rPr>
              <w:t xml:space="preserve">增压发动机采用独立柴油发动机，功率</w:t>
            </w:r>
            <w:r>
              <w:rPr>
                <w:rFonts w:ascii="Times New Roman" w:hAnsi="Times New Roman" w:eastAsia="方正仿宋_GBK" w:cs="Times New Roman"/>
                <w:b/>
                <w:bCs/>
                <w:spacing w:val="-2"/>
                <w:sz w:val="24"/>
                <w:szCs w:val="24"/>
              </w:rPr>
              <w:t xml:space="preserve">≥</w:t>
            </w:r>
            <w:r>
              <w:rPr>
                <w:rFonts w:ascii="Times New Roman" w:hAnsi="Times New Roman" w:eastAsia="方正仿宋_GBK" w:cs="Times New Roman"/>
                <w:b/>
                <w:bCs/>
                <w:spacing w:val="-3"/>
                <w:sz w:val="24"/>
                <w:szCs w:val="24"/>
              </w:rPr>
              <w:t xml:space="preserve">800kw</w:t>
            </w:r>
            <w:r>
              <w:rPr>
                <w:rFonts w:ascii="Times New Roman" w:hAnsi="Times New Roman" w:eastAsia="方正仿宋_GBK" w:cs="Times New Roman"/>
                <w:b/>
                <w:bCs/>
                <w:spacing w:val="-3"/>
                <w:sz w:val="24"/>
                <w:szCs w:val="24"/>
              </w:rPr>
              <w:t xml:space="preserve">，为增压泵提供动力，实现增压供水作业。</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★2.2</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b/>
                <w:bCs/>
                <w:spacing w:val="-2"/>
                <w:sz w:val="24"/>
                <w:szCs w:val="24"/>
              </w:rPr>
              <w:t xml:space="preserve">增压泵额定流量</w:t>
            </w:r>
            <w:r>
              <w:rPr>
                <w:rFonts w:ascii="Times New Roman" w:hAnsi="Times New Roman" w:eastAsia="方正仿宋_GBK" w:cs="Times New Roman"/>
                <w:b/>
                <w:bCs/>
                <w:spacing w:val="-2"/>
                <w:sz w:val="24"/>
                <w:szCs w:val="24"/>
              </w:rPr>
              <w:t xml:space="preserve">≥500L/s</w:t>
            </w:r>
            <w:r>
              <w:rPr>
                <w:rFonts w:ascii="Times New Roman" w:hAnsi="Times New Roman" w:eastAsia="方正仿宋_GBK" w:cs="Times New Roman"/>
                <w:b/>
                <w:bCs/>
                <w:spacing w:val="-2"/>
                <w:sz w:val="24"/>
                <w:szCs w:val="24"/>
              </w:rPr>
              <w:t xml:space="preserve">，增压泵额定压力</w:t>
            </w:r>
            <w:r>
              <w:rPr>
                <w:rFonts w:ascii="Times New Roman" w:hAnsi="Times New Roman" w:eastAsia="方正仿宋_GBK" w:cs="Times New Roman"/>
                <w:b/>
                <w:bCs/>
                <w:spacing w:val="-3"/>
                <w:sz w:val="24"/>
                <w:szCs w:val="24"/>
              </w:rPr>
              <w:t xml:space="preserve">≥1MPa</w:t>
            </w:r>
            <w:r>
              <w:rPr>
                <w:rFonts w:ascii="Times New Roman" w:hAnsi="Times New Roman" w:eastAsia="方正仿宋_GBK" w:cs="Times New Roman"/>
                <w:b/>
                <w:bCs/>
                <w:spacing w:val="-3"/>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2.3.</w:t>
            </w:r>
            <w:r>
              <w:rPr>
                <w:rFonts w:ascii="Times New Roman" w:hAnsi="Times New Roman" w:eastAsia="方正仿宋_GBK" w:cs="Times New Roman"/>
                <w:spacing w:val="-2"/>
                <w:sz w:val="24"/>
                <w:szCs w:val="24"/>
              </w:rPr>
              <w:t xml:space="preserve">管路：</w:t>
            </w:r>
            <w:r/>
          </w:p>
          <w:p>
            <w:pPr>
              <w:pStyle w:val="973"/>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采用上水管路预连接上水水带，进水方向可调整，保证上水顺</w:t>
            </w:r>
            <w:r>
              <w:rPr>
                <w:rFonts w:ascii="Times New Roman" w:hAnsi="Times New Roman" w:eastAsia="方正仿宋_GBK" w:cs="Times New Roman"/>
                <w:spacing w:val="-3"/>
                <w:sz w:val="24"/>
                <w:szCs w:val="24"/>
              </w:rPr>
              <w:t xml:space="preserve">畅；</w:t>
            </w:r>
            <w:r>
              <w:rPr>
                <w:rFonts w:ascii="Times New Roman" w:hAnsi="Times New Roman" w:eastAsia="方正仿宋_GBK" w:cs="Times New Roman"/>
                <w:spacing w:val="-4"/>
                <w:sz w:val="24"/>
                <w:szCs w:val="24"/>
              </w:rPr>
              <w:t xml:space="preserve">出水管路设置在车辆裙部便于连接接口的高度，具有</w:t>
            </w:r>
            <w:r>
              <w:rPr>
                <w:rFonts w:ascii="Times New Roman" w:hAnsi="Times New Roman" w:eastAsia="方正仿宋_GBK" w:cs="Times New Roman"/>
                <w:spacing w:val="-5"/>
                <w:sz w:val="24"/>
                <w:szCs w:val="24"/>
              </w:rPr>
              <w:t xml:space="preserve">结构简便，重</w:t>
            </w:r>
            <w:r>
              <w:rPr>
                <w:rFonts w:ascii="Times New Roman" w:hAnsi="Times New Roman" w:eastAsia="方正仿宋_GBK" w:cs="Times New Roman"/>
                <w:spacing w:val="-2"/>
                <w:sz w:val="24"/>
                <w:szCs w:val="24"/>
              </w:rPr>
              <w:t xml:space="preserve">心高度低的优点。</w:t>
            </w:r>
            <w:r/>
          </w:p>
        </w:tc>
      </w:tr>
      <w:tr>
        <w:trPr>
          <w:trHeight w:val="523"/>
        </w:trPr>
        <w:tc>
          <w:tcPr>
            <w:tcW w:w="490"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p>
        </w:tc>
        <w:tc>
          <w:tcPr>
            <w:tcW w:w="948"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座椅部分</w:t>
            </w:r>
            <w:r/>
          </w:p>
        </w:tc>
        <w:tc>
          <w:tcPr>
            <w:tcW w:w="7764"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≥1+1</w:t>
            </w:r>
            <w:r/>
          </w:p>
        </w:tc>
      </w:tr>
      <w:tr>
        <w:trPr>
          <w:trHeight w:val="4026"/>
        </w:trPr>
        <w:tc>
          <w:tcPr>
            <w:tcW w:w="490"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tcW w:w="948"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电气设备</w:t>
            </w:r>
            <w:r/>
          </w:p>
        </w:tc>
        <w:tc>
          <w:tcPr>
            <w:tcW w:w="7764" w:type="dxa"/>
            <w:vAlign w:val="center"/>
            <w:textDirection w:val="lrTb"/>
            <w:noWrap w:val="false"/>
          </w:tcPr>
          <w:p>
            <w:pPr>
              <w:pStyle w:val="973"/>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w:t>
            </w:r>
            <w:r>
              <w:rPr>
                <w:rFonts w:ascii="Times New Roman" w:hAnsi="Times New Roman" w:eastAsia="方正仿宋_GBK" w:cs="Times New Roman"/>
                <w:spacing w:val="-1"/>
                <w:sz w:val="24"/>
                <w:szCs w:val="24"/>
              </w:rPr>
              <w:t xml:space="preserve">、夜间照明：为了满足在实战过程中夜间照明缺少的问题，该车</w:t>
            </w:r>
            <w:r>
              <w:rPr>
                <w:rFonts w:ascii="Times New Roman" w:hAnsi="Times New Roman" w:eastAsia="方正仿宋_GBK" w:cs="Times New Roman"/>
                <w:spacing w:val="-4"/>
                <w:sz w:val="24"/>
                <w:szCs w:val="24"/>
              </w:rPr>
              <w:t xml:space="preserve">辆后尾车厢上设置一盏高亮度照明灯，具有防水、防震功能。具备</w:t>
            </w:r>
            <w:r>
              <w:rPr>
                <w:rFonts w:ascii="Times New Roman" w:hAnsi="Times New Roman" w:eastAsia="方正仿宋_GBK" w:cs="Times New Roman"/>
                <w:spacing w:val="-1"/>
                <w:sz w:val="24"/>
                <w:szCs w:val="24"/>
              </w:rPr>
              <w:t xml:space="preserve">操作便捷，安全可靠，使用寿命长的特点。</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w:t>
            </w:r>
            <w:r>
              <w:rPr>
                <w:rFonts w:ascii="Times New Roman" w:hAnsi="Times New Roman" w:eastAsia="方正仿宋_GBK" w:cs="Times New Roman"/>
                <w:spacing w:val="-1"/>
                <w:sz w:val="24"/>
                <w:szCs w:val="24"/>
              </w:rPr>
              <w:t xml:space="preserve">、驾驶室顶部配备长排红色警灯。</w:t>
            </w:r>
            <w:r/>
          </w:p>
          <w:p>
            <w:pPr>
              <w:pStyle w:val="973"/>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w:t>
            </w:r>
            <w:r>
              <w:rPr>
                <w:rFonts w:ascii="Times New Roman" w:hAnsi="Times New Roman" w:eastAsia="方正仿宋_GBK" w:cs="Times New Roman"/>
                <w:spacing w:val="-1"/>
                <w:sz w:val="24"/>
                <w:szCs w:val="24"/>
              </w:rPr>
              <w:t xml:space="preserve">、车辆两侧上方各配有</w:t>
            </w:r>
            <w:r>
              <w:rPr>
                <w:rFonts w:ascii="Times New Roman" w:hAnsi="Times New Roman" w:eastAsia="方正仿宋_GBK" w:cs="Times New Roman"/>
                <w:spacing w:val="-3"/>
                <w:sz w:val="24"/>
                <w:szCs w:val="24"/>
              </w:rPr>
              <w:t xml:space="preserve">红色</w:t>
            </w:r>
            <w:r>
              <w:rPr>
                <w:rFonts w:ascii="Times New Roman" w:hAnsi="Times New Roman" w:eastAsia="方正仿宋_GBK" w:cs="Times New Roman"/>
                <w:spacing w:val="-1"/>
                <w:sz w:val="24"/>
                <w:szCs w:val="24"/>
              </w:rPr>
              <w:t xml:space="preserve">爆闪和照明灯，下方设有安全标志灯及安全标识带，后尾部设有标准夜间反光膜及反光标识板。</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4</w:t>
            </w:r>
            <w:r>
              <w:rPr>
                <w:rFonts w:ascii="Times New Roman" w:hAnsi="Times New Roman" w:eastAsia="方正仿宋_GBK" w:cs="Times New Roman"/>
                <w:spacing w:val="-3"/>
                <w:sz w:val="24"/>
                <w:szCs w:val="24"/>
              </w:rPr>
              <w:t xml:space="preserve">、警报器功率为</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100W</w:t>
            </w:r>
            <w:r>
              <w:rPr>
                <w:rFonts w:ascii="Times New Roman" w:hAnsi="Times New Roman" w:eastAsia="方正仿宋_GBK" w:cs="Times New Roman"/>
                <w:spacing w:val="-3"/>
                <w:sz w:val="24"/>
                <w:szCs w:val="24"/>
              </w:rPr>
              <w:t xml:space="preserve">；警报器、警灯、爆闪灯、器材箱照明等上</w:t>
            </w:r>
            <w:r>
              <w:rPr>
                <w:rFonts w:ascii="Times New Roman" w:hAnsi="Times New Roman" w:eastAsia="方正仿宋_GBK" w:cs="Times New Roman"/>
                <w:sz w:val="24"/>
                <w:szCs w:val="24"/>
              </w:rPr>
              <w:t xml:space="preserve">装电气电路均为独立式附加电路，控制器件</w:t>
            </w:r>
            <w:r>
              <w:rPr>
                <w:rFonts w:ascii="Times New Roman" w:hAnsi="Times New Roman" w:eastAsia="方正仿宋_GBK" w:cs="Times New Roman"/>
                <w:spacing w:val="-1"/>
                <w:sz w:val="24"/>
                <w:szCs w:val="24"/>
              </w:rPr>
              <w:t xml:space="preserve">安装在驾驶室内。</w:t>
            </w:r>
            <w:r/>
          </w:p>
          <w:p>
            <w:pPr>
              <w:pStyle w:val="973"/>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w:t>
            </w:r>
            <w:r>
              <w:rPr>
                <w:rFonts w:ascii="Times New Roman" w:hAnsi="Times New Roman" w:eastAsia="方正仿宋_GBK" w:cs="Times New Roman"/>
                <w:spacing w:val="-1"/>
                <w:sz w:val="24"/>
                <w:szCs w:val="24"/>
              </w:rPr>
              <w:t xml:space="preserve">、快速充电装置：可对车辆蓄电池进行智能充电，装置配有防水</w:t>
            </w:r>
            <w:r>
              <w:rPr>
                <w:rFonts w:ascii="Times New Roman" w:hAnsi="Times New Roman" w:eastAsia="方正仿宋_GBK" w:cs="Times New Roman"/>
                <w:spacing w:val="-4"/>
                <w:sz w:val="24"/>
                <w:szCs w:val="24"/>
              </w:rPr>
              <w:t xml:space="preserve">挡板，盖住充电插口，当消防车启动时充电插头自动脱落，具有设</w:t>
            </w:r>
            <w:r>
              <w:rPr>
                <w:rFonts w:ascii="Times New Roman" w:hAnsi="Times New Roman" w:eastAsia="方正仿宋_GBK" w:cs="Times New Roman"/>
                <w:spacing w:val="-1"/>
                <w:sz w:val="24"/>
                <w:szCs w:val="24"/>
              </w:rPr>
              <w:t xml:space="preserve">备故障声光报警功能。</w:t>
            </w:r>
            <w:r/>
          </w:p>
        </w:tc>
      </w:tr>
      <w:tr>
        <w:trPr>
          <w:trHeight w:val="6866"/>
        </w:trPr>
        <w:tc>
          <w:tcPr>
            <w:tcW w:w="490"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tcW w:w="948"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随车附</w:t>
            </w:r>
            <w:r/>
          </w:p>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件和备</w:t>
            </w:r>
            <w:r/>
          </w:p>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件</w:t>
            </w:r>
            <w:r/>
          </w:p>
        </w:tc>
        <w:tc>
          <w:tcPr>
            <w:tcW w:w="7764"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3"/>
                <w:sz w:val="24"/>
                <w:szCs w:val="24"/>
              </w:rPr>
              <w:t xml:space="preserve">、</w:t>
            </w:r>
            <w:r>
              <w:rPr>
                <w:rFonts w:ascii="Times New Roman" w:hAnsi="Times New Roman" w:eastAsia="方正仿宋_GBK" w:cs="Times New Roman"/>
                <w:spacing w:val="-3"/>
                <w:sz w:val="24"/>
                <w:szCs w:val="24"/>
              </w:rPr>
              <w:t xml:space="preserve">10</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3"/>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取水水带总成</w:t>
            </w:r>
            <w:r>
              <w:rPr>
                <w:rFonts w:ascii="Times New Roman" w:hAnsi="Times New Roman" w:eastAsia="方正仿宋_GBK" w:cs="Times New Roman"/>
                <w:spacing w:val="-3"/>
                <w:sz w:val="24"/>
                <w:szCs w:val="24"/>
              </w:rPr>
              <w:t xml:space="preserve"> 3</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条。</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w:t>
            </w:r>
            <w:r>
              <w:rPr>
                <w:rFonts w:ascii="Times New Roman" w:hAnsi="Times New Roman" w:eastAsia="方正仿宋_GBK" w:cs="Times New Roman"/>
                <w:spacing w:val="-2"/>
                <w:sz w:val="24"/>
                <w:szCs w:val="24"/>
              </w:rPr>
              <w:t xml:space="preserve">、</w:t>
            </w:r>
            <w:r>
              <w:rPr>
                <w:rFonts w:ascii="Times New Roman" w:hAnsi="Times New Roman" w:eastAsia="方正仿宋_GBK" w:cs="Times New Roman"/>
                <w:spacing w:val="-2"/>
                <w:sz w:val="24"/>
                <w:szCs w:val="24"/>
              </w:rPr>
              <w:t xml:space="preserve">20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2"/>
                <w:sz w:val="24"/>
                <w:szCs w:val="24"/>
              </w:rPr>
              <w:t xml:space="preserve">米</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2"/>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取水水带总成</w:t>
            </w:r>
            <w:r>
              <w:rPr>
                <w:rFonts w:ascii="Times New Roman" w:hAnsi="Times New Roman" w:eastAsia="方正仿宋_GBK" w:cs="Times New Roman"/>
                <w:spacing w:val="-2"/>
                <w:sz w:val="24"/>
                <w:szCs w:val="24"/>
              </w:rPr>
              <w:t xml:space="preserve"> 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条。</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3"/>
                <w:sz w:val="24"/>
                <w:szCs w:val="24"/>
              </w:rPr>
              <w:t xml:space="preserve">、</w:t>
            </w:r>
            <w:r>
              <w:rPr>
                <w:rFonts w:ascii="Times New Roman" w:hAnsi="Times New Roman" w:eastAsia="方正仿宋_GBK" w:cs="Times New Roman"/>
                <w:spacing w:val="-3"/>
                <w:sz w:val="24"/>
                <w:szCs w:val="24"/>
              </w:rPr>
              <w:t xml:space="preserve">30</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3"/>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取水水带总成</w:t>
            </w:r>
            <w:r>
              <w:rPr>
                <w:rFonts w:ascii="Times New Roman" w:hAnsi="Times New Roman" w:eastAsia="方正仿宋_GBK" w:cs="Times New Roman"/>
                <w:spacing w:val="-3"/>
                <w:sz w:val="24"/>
                <w:szCs w:val="24"/>
              </w:rPr>
              <w:t xml:space="preserve"> 4</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条。</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w:t>
            </w:r>
            <w:r>
              <w:rPr>
                <w:rFonts w:ascii="Times New Roman" w:hAnsi="Times New Roman" w:eastAsia="方正仿宋_GBK" w:cs="Times New Roman"/>
                <w:spacing w:val="-2"/>
                <w:sz w:val="24"/>
                <w:szCs w:val="24"/>
              </w:rPr>
              <w:t xml:space="preserve">、吊机垫块</w:t>
            </w:r>
            <w:r>
              <w:rPr>
                <w:rFonts w:ascii="Times New Roman" w:hAnsi="Times New Roman" w:eastAsia="方正仿宋_GBK" w:cs="Times New Roman"/>
                <w:spacing w:val="-2"/>
                <w:sz w:val="24"/>
                <w:szCs w:val="24"/>
              </w:rPr>
              <w:t xml:space="preserve"> 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2"/>
                <w:sz w:val="24"/>
                <w:szCs w:val="24"/>
              </w:rPr>
              <w:t xml:space="preserve">块</w:t>
            </w:r>
            <w:r>
              <w:rPr>
                <w:rFonts w:ascii="Times New Roman" w:hAnsi="Times New Roman" w:eastAsia="方正仿宋_GBK" w:cs="Times New Roman"/>
                <w:spacing w:val="-2"/>
                <w:sz w:val="24"/>
                <w:szCs w:val="24"/>
              </w:rPr>
              <w:t xml:space="preserve"> </w:t>
            </w:r>
            <w:r>
              <w:rPr>
                <w:rFonts w:ascii="Times New Roman" w:hAnsi="Times New Roman" w:eastAsia="方正仿宋_GBK" w:cs="Times New Roman"/>
                <w:spacing w:val="-2"/>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w:t>
            </w:r>
            <w:r>
              <w:rPr>
                <w:rFonts w:ascii="Times New Roman" w:hAnsi="Times New Roman" w:eastAsia="方正仿宋_GBK" w:cs="Times New Roman"/>
                <w:spacing w:val="-3"/>
                <w:sz w:val="24"/>
                <w:szCs w:val="24"/>
              </w:rPr>
              <w:t xml:space="preserve">、供水弯管</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只。</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6</w:t>
            </w:r>
            <w:r>
              <w:rPr>
                <w:rFonts w:ascii="Times New Roman" w:hAnsi="Times New Roman" w:eastAsia="方正仿宋_GBK" w:cs="Times New Roman"/>
                <w:spacing w:val="-2"/>
                <w:sz w:val="24"/>
                <w:szCs w:val="24"/>
              </w:rPr>
              <w:t xml:space="preserve">、出水弯管</w:t>
            </w:r>
            <w:r>
              <w:rPr>
                <w:rFonts w:ascii="Times New Roman" w:hAnsi="Times New Roman" w:eastAsia="方正仿宋_GBK" w:cs="Times New Roman"/>
                <w:spacing w:val="-2"/>
                <w:sz w:val="24"/>
                <w:szCs w:val="24"/>
              </w:rPr>
              <w:t xml:space="preserve"> 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套。</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w:t>
            </w:r>
            <w:r>
              <w:rPr>
                <w:rFonts w:ascii="Times New Roman" w:hAnsi="Times New Roman" w:eastAsia="方正仿宋_GBK" w:cs="Times New Roman"/>
                <w:spacing w:val="-2"/>
                <w:sz w:val="24"/>
                <w:szCs w:val="24"/>
              </w:rPr>
              <w:t xml:space="preserve">、</w:t>
            </w:r>
            <w:r>
              <w:rPr>
                <w:rFonts w:ascii="Times New Roman" w:hAnsi="Times New Roman" w:eastAsia="方正仿宋_GBK" w:cs="Times New Roman"/>
                <w:spacing w:val="-2"/>
                <w:sz w:val="24"/>
                <w:szCs w:val="24"/>
              </w:rPr>
              <w:t xml:space="preserve">DN300</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2"/>
                <w:sz w:val="24"/>
                <w:szCs w:val="24"/>
              </w:rPr>
              <w:t xml:space="preserve">接口扳手</w:t>
            </w:r>
            <w:r>
              <w:rPr>
                <w:rFonts w:ascii="Times New Roman" w:hAnsi="Times New Roman" w:eastAsia="方正仿宋_GBK" w:cs="Times New Roman"/>
                <w:spacing w:val="-2"/>
                <w:sz w:val="24"/>
                <w:szCs w:val="24"/>
              </w:rPr>
              <w:t xml:space="preserve"> 2</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把。</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1"/>
                <w:sz w:val="24"/>
                <w:szCs w:val="24"/>
              </w:rPr>
              <w:t xml:space="preserve">DN150</w:t>
            </w:r>
            <w:r>
              <w:rPr>
                <w:rFonts w:ascii="Times New Roman" w:hAnsi="Times New Roman" w:eastAsia="方正仿宋_GBK" w:cs="Times New Roman"/>
                <w:spacing w:val="-14"/>
                <w:sz w:val="24"/>
                <w:szCs w:val="24"/>
              </w:rPr>
              <w:t xml:space="preserve"> </w:t>
            </w:r>
            <w:r>
              <w:rPr>
                <w:rFonts w:ascii="Times New Roman" w:hAnsi="Times New Roman" w:eastAsia="方正仿宋_GBK" w:cs="Times New Roman"/>
                <w:spacing w:val="-1"/>
                <w:sz w:val="24"/>
                <w:szCs w:val="24"/>
              </w:rPr>
              <w:t xml:space="preserve">中压三爪式转</w:t>
            </w:r>
            <w:r>
              <w:rPr>
                <w:rFonts w:ascii="Times New Roman" w:hAnsi="Times New Roman" w:eastAsia="方正仿宋_GBK" w:cs="Times New Roman"/>
                <w:spacing w:val="-1"/>
                <w:sz w:val="24"/>
                <w:szCs w:val="24"/>
              </w:rPr>
              <w:t xml:space="preserve">DN125</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1"/>
                <w:sz w:val="24"/>
                <w:szCs w:val="24"/>
              </w:rPr>
              <w:t xml:space="preserve">中压两爪式接口转换器</w:t>
            </w:r>
            <w:r>
              <w:rPr>
                <w:rFonts w:ascii="Times New Roman" w:hAnsi="Times New Roman" w:eastAsia="方正仿宋_GBK" w:cs="Times New Roman"/>
                <w:spacing w:val="-1"/>
                <w:sz w:val="24"/>
                <w:szCs w:val="24"/>
              </w:rPr>
              <w:t xml:space="preserve"> 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1"/>
                <w:sz w:val="24"/>
                <w:szCs w:val="24"/>
              </w:rPr>
              <w:t xml:space="preserve">套。</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9</w:t>
            </w:r>
            <w:r>
              <w:rPr>
                <w:rFonts w:ascii="Times New Roman" w:hAnsi="Times New Roman" w:eastAsia="方正仿宋_GBK" w:cs="Times New Roman"/>
                <w:spacing w:val="-2"/>
                <w:sz w:val="24"/>
                <w:szCs w:val="24"/>
              </w:rPr>
              <w:t xml:space="preserve">、</w:t>
            </w:r>
            <w:r>
              <w:rPr>
                <w:rFonts w:ascii="Times New Roman" w:hAnsi="Times New Roman" w:eastAsia="方正仿宋_GBK" w:cs="Times New Roman"/>
                <w:spacing w:val="-2"/>
                <w:sz w:val="24"/>
                <w:szCs w:val="24"/>
              </w:rPr>
              <w:t xml:space="preserve">DN150</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中压三爪式转</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2"/>
                <w:sz w:val="24"/>
                <w:szCs w:val="24"/>
              </w:rPr>
              <w:t xml:space="preserve">DN150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快速接口转换器</w:t>
            </w: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2"/>
                <w:sz w:val="24"/>
                <w:szCs w:val="24"/>
              </w:rPr>
              <w:t xml:space="preserve">套。</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10</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1"/>
                <w:sz w:val="24"/>
                <w:szCs w:val="24"/>
              </w:rPr>
              <w:t xml:space="preserve">DN150</w:t>
            </w:r>
            <w:r>
              <w:rPr>
                <w:rFonts w:ascii="Times New Roman" w:hAnsi="Times New Roman" w:eastAsia="方正仿宋_GBK" w:cs="Times New Roman"/>
                <w:spacing w:val="-26"/>
                <w:sz w:val="24"/>
                <w:szCs w:val="24"/>
              </w:rPr>
              <w:t xml:space="preserve"> </w:t>
            </w:r>
            <w:r>
              <w:rPr>
                <w:rFonts w:ascii="Times New Roman" w:hAnsi="Times New Roman" w:eastAsia="方正仿宋_GBK" w:cs="Times New Roman"/>
                <w:spacing w:val="-1"/>
                <w:sz w:val="24"/>
                <w:szCs w:val="24"/>
              </w:rPr>
              <w:t xml:space="preserve">中压三爪式转</w:t>
            </w:r>
            <w:r>
              <w:rPr>
                <w:rFonts w:ascii="Times New Roman" w:hAnsi="Times New Roman" w:eastAsia="方正仿宋_GBK" w:cs="Times New Roman"/>
                <w:spacing w:val="-1"/>
                <w:sz w:val="24"/>
                <w:szCs w:val="24"/>
              </w:rPr>
              <w:t xml:space="preserve">DN135</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1"/>
                <w:sz w:val="24"/>
                <w:szCs w:val="24"/>
              </w:rPr>
              <w:t xml:space="preserve">中压两爪式接口转换</w:t>
            </w:r>
            <w:r>
              <w:rPr>
                <w:rFonts w:ascii="Times New Roman" w:hAnsi="Times New Roman" w:eastAsia="方正仿宋_GBK" w:cs="Times New Roman"/>
                <w:spacing w:val="-2"/>
                <w:sz w:val="24"/>
                <w:szCs w:val="24"/>
              </w:rPr>
              <w:t xml:space="preserve">器</w:t>
            </w:r>
            <w:r>
              <w:rPr>
                <w:rFonts w:ascii="Times New Roman" w:hAnsi="Times New Roman" w:eastAsia="方正仿宋_GBK" w:cs="Times New Roman"/>
                <w:spacing w:val="-2"/>
                <w:sz w:val="24"/>
                <w:szCs w:val="24"/>
              </w:rPr>
              <w:t xml:space="preserve"> 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套。</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11</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1"/>
                <w:sz w:val="24"/>
                <w:szCs w:val="24"/>
              </w:rPr>
              <w:t xml:space="preserve">DN150</w:t>
            </w:r>
            <w:r>
              <w:rPr>
                <w:rFonts w:ascii="Times New Roman" w:hAnsi="Times New Roman" w:eastAsia="方正仿宋_GBK" w:cs="Times New Roman"/>
                <w:spacing w:val="-26"/>
                <w:sz w:val="24"/>
                <w:szCs w:val="24"/>
              </w:rPr>
              <w:t xml:space="preserve"> </w:t>
            </w:r>
            <w:r>
              <w:rPr>
                <w:rFonts w:ascii="Times New Roman" w:hAnsi="Times New Roman" w:eastAsia="方正仿宋_GBK" w:cs="Times New Roman"/>
                <w:spacing w:val="-1"/>
                <w:sz w:val="24"/>
                <w:szCs w:val="24"/>
              </w:rPr>
              <w:t xml:space="preserve">中压三爪式转</w:t>
            </w:r>
            <w:r>
              <w:rPr>
                <w:rFonts w:ascii="Times New Roman" w:hAnsi="Times New Roman" w:eastAsia="方正仿宋_GBK" w:cs="Times New Roman"/>
                <w:spacing w:val="-1"/>
                <w:sz w:val="24"/>
                <w:szCs w:val="24"/>
              </w:rPr>
              <w:t xml:space="preserve">DN150</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1"/>
                <w:sz w:val="24"/>
                <w:szCs w:val="24"/>
              </w:rPr>
              <w:t xml:space="preserve">中压两爪式接口转换</w:t>
            </w:r>
            <w:r>
              <w:rPr>
                <w:rFonts w:ascii="Times New Roman" w:hAnsi="Times New Roman" w:eastAsia="方正仿宋_GBK" w:cs="Times New Roman"/>
                <w:spacing w:val="-2"/>
                <w:sz w:val="24"/>
                <w:szCs w:val="24"/>
              </w:rPr>
              <w:t xml:space="preserve">器</w:t>
            </w:r>
            <w:r>
              <w:rPr>
                <w:rFonts w:ascii="Times New Roman" w:hAnsi="Times New Roman" w:eastAsia="方正仿宋_GBK" w:cs="Times New Roman"/>
                <w:spacing w:val="-2"/>
                <w:sz w:val="24"/>
                <w:szCs w:val="24"/>
              </w:rPr>
              <w:t xml:space="preserve"> 2</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套。</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12</w:t>
            </w:r>
            <w:r>
              <w:rPr>
                <w:rFonts w:ascii="Times New Roman" w:hAnsi="Times New Roman" w:eastAsia="方正仿宋_GBK" w:cs="Times New Roman"/>
                <w:spacing w:val="-3"/>
                <w:sz w:val="24"/>
                <w:szCs w:val="24"/>
              </w:rPr>
              <w:t xml:space="preserve">、大流量消火栓连接器</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36"/>
                <w:sz w:val="24"/>
                <w:szCs w:val="24"/>
              </w:rPr>
              <w:t xml:space="preserve"> </w:t>
            </w:r>
            <w:r>
              <w:rPr>
                <w:rFonts w:ascii="Times New Roman" w:hAnsi="Times New Roman" w:eastAsia="方正仿宋_GBK" w:cs="Times New Roman"/>
                <w:spacing w:val="-3"/>
                <w:sz w:val="24"/>
                <w:szCs w:val="24"/>
              </w:rPr>
              <w:t xml:space="preserve">只</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13</w:t>
            </w:r>
            <w:r>
              <w:rPr>
                <w:rFonts w:ascii="Times New Roman" w:hAnsi="Times New Roman" w:eastAsia="方正仿宋_GBK" w:cs="Times New Roman"/>
                <w:spacing w:val="-3"/>
                <w:sz w:val="24"/>
                <w:szCs w:val="24"/>
              </w:rPr>
              <w:t xml:space="preserve">、强光手电</w:t>
            </w:r>
            <w:r>
              <w:rPr>
                <w:rFonts w:ascii="Times New Roman" w:hAnsi="Times New Roman" w:eastAsia="方正仿宋_GBK" w:cs="Times New Roman"/>
                <w:spacing w:val="-3"/>
                <w:sz w:val="24"/>
                <w:szCs w:val="24"/>
              </w:rPr>
              <w:t xml:space="preserve"> 4</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个。</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14</w:t>
            </w:r>
            <w:r>
              <w:rPr>
                <w:rFonts w:ascii="Times New Roman" w:hAnsi="Times New Roman" w:eastAsia="方正仿宋_GBK" w:cs="Times New Roman"/>
                <w:spacing w:val="-3"/>
                <w:sz w:val="24"/>
                <w:szCs w:val="24"/>
              </w:rPr>
              <w:t xml:space="preserve">、车轮止动块</w:t>
            </w:r>
            <w:r>
              <w:rPr>
                <w:rFonts w:ascii="Times New Roman" w:hAnsi="Times New Roman" w:eastAsia="方正仿宋_GBK" w:cs="Times New Roman"/>
                <w:spacing w:val="-3"/>
                <w:sz w:val="24"/>
                <w:szCs w:val="24"/>
              </w:rPr>
              <w:t xml:space="preserve"> 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块。</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15</w:t>
            </w:r>
            <w:r>
              <w:rPr>
                <w:rFonts w:ascii="Times New Roman" w:hAnsi="Times New Roman" w:eastAsia="方正仿宋_GBK" w:cs="Times New Roman"/>
                <w:spacing w:val="-5"/>
                <w:sz w:val="24"/>
                <w:szCs w:val="24"/>
              </w:rPr>
              <w:t xml:space="preserve">、底盘随车工具</w:t>
            </w:r>
            <w:r>
              <w:rPr>
                <w:rFonts w:ascii="Times New Roman" w:hAnsi="Times New Roman" w:eastAsia="方正仿宋_GBK" w:cs="Times New Roman"/>
                <w:spacing w:val="-5"/>
                <w:sz w:val="24"/>
                <w:szCs w:val="24"/>
              </w:rPr>
              <w:t xml:space="preserve">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5"/>
                <w:sz w:val="24"/>
                <w:szCs w:val="24"/>
              </w:rPr>
              <w:t xml:space="preserve">套。</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16</w:t>
            </w:r>
            <w:r>
              <w:rPr>
                <w:rFonts w:ascii="Times New Roman" w:hAnsi="Times New Roman" w:eastAsia="方正仿宋_GBK" w:cs="Times New Roman"/>
                <w:spacing w:val="-9"/>
                <w:sz w:val="24"/>
                <w:szCs w:val="24"/>
              </w:rPr>
              <w:t xml:space="preserve">、备胎</w:t>
            </w:r>
            <w:r>
              <w:rPr>
                <w:rFonts w:ascii="Times New Roman" w:hAnsi="Times New Roman" w:eastAsia="方正仿宋_GBK" w:cs="Times New Roman"/>
                <w:spacing w:val="-9"/>
                <w:sz w:val="24"/>
                <w:szCs w:val="24"/>
              </w:rPr>
              <w:t xml:space="preserve">1</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9"/>
                <w:sz w:val="24"/>
                <w:szCs w:val="24"/>
              </w:rPr>
              <w:t xml:space="preserve">只。</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17</w:t>
            </w:r>
            <w:r>
              <w:rPr>
                <w:rFonts w:ascii="Times New Roman" w:hAnsi="Times New Roman" w:eastAsia="方正仿宋_GBK" w:cs="Times New Roman"/>
                <w:spacing w:val="-3"/>
                <w:sz w:val="24"/>
                <w:szCs w:val="24"/>
              </w:rPr>
              <w:t xml:space="preserve">、主动滤网</w:t>
            </w: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套。</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18</w:t>
            </w:r>
            <w:r>
              <w:rPr>
                <w:rFonts w:ascii="Times New Roman" w:hAnsi="Times New Roman" w:eastAsia="方正仿宋_GBK" w:cs="Times New Roman"/>
                <w:spacing w:val="-4"/>
                <w:sz w:val="24"/>
                <w:szCs w:val="24"/>
              </w:rPr>
              <w:t xml:space="preserve">、固定绳</w:t>
            </w:r>
            <w:r>
              <w:rPr>
                <w:rFonts w:ascii="Times New Roman" w:hAnsi="Times New Roman" w:eastAsia="方正仿宋_GBK" w:cs="Times New Roman"/>
                <w:spacing w:val="-4"/>
                <w:sz w:val="24"/>
                <w:szCs w:val="24"/>
              </w:rPr>
              <w:t xml:space="preserve">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4"/>
                <w:sz w:val="24"/>
                <w:szCs w:val="24"/>
              </w:rPr>
              <w:t xml:space="preserve">根。</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19</w:t>
            </w:r>
            <w:r>
              <w:rPr>
                <w:rFonts w:ascii="Times New Roman" w:hAnsi="Times New Roman" w:eastAsia="方正仿宋_GBK" w:cs="Times New Roman"/>
                <w:spacing w:val="-6"/>
                <w:sz w:val="24"/>
                <w:szCs w:val="24"/>
              </w:rPr>
              <w:t xml:space="preserve">、水带拖拽夹</w:t>
            </w:r>
            <w:r>
              <w:rPr>
                <w:rFonts w:ascii="Times New Roman" w:hAnsi="Times New Roman" w:eastAsia="方正仿宋_GBK" w:cs="Times New Roman"/>
                <w:spacing w:val="-6"/>
                <w:sz w:val="24"/>
                <w:szCs w:val="24"/>
              </w:rPr>
              <w:t xml:space="preserve">1</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6"/>
                <w:sz w:val="24"/>
                <w:szCs w:val="24"/>
              </w:rPr>
              <w:t xml:space="preserve">件。</w:t>
            </w:r>
            <w:r/>
          </w:p>
        </w:tc>
      </w:tr>
      <w:tr>
        <w:trPr>
          <w:trHeight w:val="966"/>
        </w:trPr>
        <w:tc>
          <w:tcPr>
            <w:shd w:val="clear" w:color="auto" w:fill="auto"/>
            <w:tcW w:w="490"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w:t>
            </w:r>
            <w:r/>
          </w:p>
        </w:tc>
        <w:tc>
          <w:tcPr>
            <w:shd w:val="clear" w:color="auto" w:fill="auto"/>
            <w:tcW w:w="948" w:type="dxa"/>
            <w:vAlign w:val="center"/>
            <w:textDirection w:val="lrTb"/>
            <w:noWrap w:val="false"/>
          </w:tcPr>
          <w:p>
            <w:pPr>
              <w:jc w:val="center"/>
              <w:spacing w:line="360" w:lineRule="exact"/>
              <w:widowControl/>
              <w:rPr>
                <w:rFonts w:eastAsia="方正仿宋_GBK"/>
              </w:rPr>
            </w:pPr>
            <w:r>
              <w:rPr>
                <w:rFonts w:eastAsia="方正仿宋_GBK"/>
                <w:spacing w:val="-1"/>
                <w:sz w:val="24"/>
              </w:rPr>
              <w:t xml:space="preserve">车身要求</w:t>
            </w:r>
            <w:r/>
          </w:p>
        </w:tc>
        <w:tc>
          <w:tcPr>
            <w:shd w:val="clear" w:color="auto" w:fill="auto"/>
            <w:tcW w:w="7764" w:type="dxa"/>
            <w:vAlign w:val="center"/>
            <w:textDirection w:val="lrTb"/>
            <w:noWrap w:val="false"/>
          </w:tcPr>
          <w:p>
            <w:pPr>
              <w:pStyle w:val="973"/>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2"/>
                <w:sz w:val="24"/>
                <w:szCs w:val="24"/>
              </w:rPr>
              <w:t xml:space="preserve">、整车性能符合</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2"/>
                <w:sz w:val="24"/>
                <w:szCs w:val="24"/>
              </w:rPr>
              <w:t xml:space="preserve">GB7956.1-2014</w:t>
            </w:r>
            <w:r>
              <w:rPr>
                <w:rFonts w:ascii="Times New Roman" w:hAnsi="Times New Roman" w:eastAsia="方正仿宋_GBK" w:cs="Times New Roman"/>
                <w:spacing w:val="-2"/>
                <w:sz w:val="24"/>
                <w:szCs w:val="24"/>
              </w:rPr>
              <w:t xml:space="preserve">《消防车第</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部分：通用技术条</w:t>
            </w:r>
            <w:r>
              <w:rPr>
                <w:rFonts w:ascii="Times New Roman" w:hAnsi="Times New Roman" w:eastAsia="方正仿宋_GBK" w:cs="Times New Roman"/>
                <w:spacing w:val="-1"/>
                <w:sz w:val="24"/>
                <w:szCs w:val="24"/>
              </w:rPr>
              <w:t xml:space="preserve">件》的规定。</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w:t>
            </w:r>
            <w:r>
              <w:rPr>
                <w:rFonts w:ascii="Times New Roman" w:hAnsi="Times New Roman" w:eastAsia="方正仿宋_GBK" w:cs="Times New Roman"/>
                <w:spacing w:val="-1"/>
                <w:sz w:val="24"/>
                <w:szCs w:val="24"/>
              </w:rPr>
              <w:t xml:space="preserve">、整车外观保持平整、光洁、美观，所有焊接牢固可靠。</w:t>
            </w:r>
            <w:r/>
          </w:p>
          <w:p>
            <w:pPr>
              <w:pStyle w:val="973"/>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w:t>
            </w:r>
            <w:r>
              <w:rPr>
                <w:rFonts w:ascii="Times New Roman" w:hAnsi="Times New Roman" w:eastAsia="方正仿宋_GBK" w:cs="Times New Roman"/>
                <w:spacing w:val="-1"/>
                <w:sz w:val="24"/>
                <w:szCs w:val="24"/>
              </w:rPr>
              <w:t xml:space="preserve">、整车涂装为消防红烤漆，外观喷涂造型及相关标识按用户要求</w:t>
            </w:r>
            <w:r>
              <w:rPr>
                <w:rFonts w:ascii="Times New Roman" w:hAnsi="Times New Roman" w:eastAsia="方正仿宋_GBK" w:cs="Times New Roman"/>
                <w:spacing w:val="-3"/>
                <w:sz w:val="24"/>
                <w:szCs w:val="24"/>
              </w:rPr>
              <w:t xml:space="preserve">制作。</w:t>
            </w:r>
            <w:r/>
          </w:p>
          <w:p>
            <w:pPr>
              <w:pStyle w:val="973"/>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rPr>
                <w:rFonts w:ascii="Times New Roman" w:hAnsi="Times New Roman" w:eastAsia="方正仿宋_GBK" w:cs="Times New Roman"/>
                <w:sz w:val="24"/>
                <w:szCs w:val="24"/>
              </w:rPr>
              <w:t xml:space="preserve">、随车设备，除底盘自带的设施，如空调等之</w:t>
            </w:r>
            <w:r>
              <w:rPr>
                <w:rFonts w:ascii="Times New Roman" w:hAnsi="Times New Roman" w:eastAsia="方正仿宋_GBK" w:cs="Times New Roman"/>
                <w:spacing w:val="-1"/>
                <w:sz w:val="24"/>
                <w:szCs w:val="24"/>
              </w:rPr>
              <w:t xml:space="preserve">外，配有警示灯及</w:t>
            </w:r>
            <w:r>
              <w:rPr>
                <w:rFonts w:ascii="Times New Roman" w:hAnsi="Times New Roman" w:eastAsia="方正仿宋_GBK" w:cs="Times New Roman"/>
                <w:spacing w:val="-4"/>
                <w:sz w:val="24"/>
                <w:szCs w:val="24"/>
              </w:rPr>
              <w:t xml:space="preserve">标识、通讯接口、照明系统、满足供水需求的设备、满足消防用的</w:t>
            </w:r>
            <w:r>
              <w:rPr>
                <w:rFonts w:ascii="Times New Roman" w:hAnsi="Times New Roman" w:eastAsia="方正仿宋_GBK" w:cs="Times New Roman"/>
                <w:spacing w:val="-1"/>
                <w:sz w:val="24"/>
                <w:szCs w:val="24"/>
              </w:rPr>
              <w:t xml:space="preserve">设备，预留相应的剩储空间。</w:t>
            </w:r>
            <w:r/>
          </w:p>
        </w:tc>
      </w:tr>
      <w:tr>
        <w:trPr>
          <w:trHeight w:val="2537"/>
        </w:trPr>
        <w:tc>
          <w:tcPr>
            <w:tcW w:w="490"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3"/>
                <w:sz w:val="24"/>
                <w:szCs w:val="24"/>
              </w:rPr>
              <w:t xml:space="preserve">10</w:t>
            </w:r>
            <w:r/>
          </w:p>
        </w:tc>
        <w:tc>
          <w:tcPr>
            <w:tcW w:w="948"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其他</w:t>
            </w:r>
            <w:r/>
          </w:p>
        </w:tc>
        <w:tc>
          <w:tcPr>
            <w:tcW w:w="7764"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随车文件</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3"/>
                <w:sz w:val="24"/>
                <w:szCs w:val="24"/>
              </w:rPr>
              <w:t xml:space="preserve">、底盘使用说明书。</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w:t>
            </w:r>
            <w:r>
              <w:rPr>
                <w:rFonts w:ascii="Times New Roman" w:hAnsi="Times New Roman" w:eastAsia="方正仿宋_GBK" w:cs="Times New Roman"/>
                <w:spacing w:val="-1"/>
                <w:sz w:val="24"/>
                <w:szCs w:val="24"/>
              </w:rPr>
              <w:t xml:space="preserve">、底盘维护保养手册及底盘质量保修卡。</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w:t>
            </w:r>
            <w:r>
              <w:rPr>
                <w:rFonts w:ascii="Times New Roman" w:hAnsi="Times New Roman" w:eastAsia="方正仿宋_GBK" w:cs="Times New Roman"/>
                <w:spacing w:val="-2"/>
                <w:sz w:val="24"/>
                <w:szCs w:val="24"/>
              </w:rPr>
              <w:t xml:space="preserve">、底盘合格证。</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w:t>
            </w:r>
            <w:r>
              <w:rPr>
                <w:rFonts w:ascii="Times New Roman" w:hAnsi="Times New Roman" w:eastAsia="方正仿宋_GBK" w:cs="Times New Roman"/>
                <w:spacing w:val="-1"/>
                <w:sz w:val="24"/>
                <w:szCs w:val="24"/>
              </w:rPr>
              <w:t xml:space="preserve">、发动机号码拓印件、底盘号码拓印件。</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w:t>
            </w:r>
            <w:r>
              <w:rPr>
                <w:rFonts w:ascii="Times New Roman" w:hAnsi="Times New Roman" w:eastAsia="方正仿宋_GBK" w:cs="Times New Roman"/>
                <w:spacing w:val="-2"/>
                <w:sz w:val="24"/>
                <w:szCs w:val="24"/>
              </w:rPr>
              <w:t xml:space="preserve">、车辆使用维修手册。</w:t>
            </w:r>
            <w:r/>
          </w:p>
          <w:p>
            <w:pPr>
              <w:pStyle w:val="973"/>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w:t>
            </w:r>
            <w:r>
              <w:rPr>
                <w:rFonts w:ascii="Times New Roman" w:hAnsi="Times New Roman" w:eastAsia="方正仿宋_GBK" w:cs="Times New Roman"/>
                <w:spacing w:val="-1"/>
                <w:sz w:val="24"/>
                <w:szCs w:val="24"/>
              </w:rPr>
              <w:t xml:space="preserve">、随车器材清单。</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w:t>
            </w:r>
            <w:r>
              <w:rPr>
                <w:rFonts w:ascii="Times New Roman" w:hAnsi="Times New Roman" w:eastAsia="方正仿宋_GBK" w:cs="Times New Roman"/>
                <w:spacing w:val="-2"/>
                <w:sz w:val="24"/>
                <w:szCs w:val="24"/>
              </w:rPr>
              <w:t xml:space="preserve">、消防车交接清单。</w:t>
            </w:r>
            <w:r/>
          </w:p>
          <w:p>
            <w:pPr>
              <w:pStyle w:val="973"/>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2"/>
                <w:sz w:val="24"/>
                <w:szCs w:val="24"/>
              </w:rPr>
              <w:t xml:space="preserve">8</w:t>
            </w:r>
            <w:r>
              <w:rPr>
                <w:rFonts w:ascii="Times New Roman" w:hAnsi="Times New Roman" w:eastAsia="方正仿宋_GBK" w:cs="Times New Roman"/>
                <w:spacing w:val="-2"/>
                <w:sz w:val="24"/>
                <w:szCs w:val="24"/>
              </w:rPr>
              <w:t xml:space="preserve">、车辆生产出厂前，中标供应商须主动对接采购人及使用单位，针对器材箱内部布局、器材摆放样式等非实质性外观布局内容进行方案确认。</w:t>
            </w:r>
            <w:r/>
          </w:p>
        </w:tc>
      </w:tr>
    </w:tbl>
    <w:p>
      <w:pPr>
        <w:ind w:firstLine="560"/>
        <w:spacing w:line="500" w:lineRule="exact"/>
        <w:rPr>
          <w:rFonts w:eastAsia="方正仿宋_GBK"/>
          <w:b/>
          <w:bCs/>
          <w:sz w:val="28"/>
          <w:szCs w:val="28"/>
        </w:rPr>
      </w:pPr>
      <w:r>
        <w:rPr>
          <w:rFonts w:hint="eastAsia" w:eastAsia="方正仿宋_GBK"/>
          <w:b/>
          <w:bCs/>
          <w:sz w:val="28"/>
          <w:szCs w:val="28"/>
        </w:rPr>
        <w:t xml:space="preserve">4</w:t>
      </w:r>
      <w:r>
        <w:rPr>
          <w:rFonts w:hint="eastAsia" w:eastAsia="方正仿宋_GBK"/>
          <w:b/>
          <w:bCs/>
          <w:sz w:val="28"/>
          <w:szCs w:val="28"/>
        </w:rPr>
        <w:t xml:space="preserve">、水带敷设消防车（</w:t>
      </w:r>
      <w:r>
        <w:rPr>
          <w:rFonts w:hint="eastAsia" w:eastAsia="方正仿宋_GBK"/>
          <w:b/>
          <w:bCs/>
          <w:sz w:val="28"/>
          <w:szCs w:val="28"/>
        </w:rPr>
        <w:t xml:space="preserve">1</w:t>
      </w:r>
      <w:r>
        <w:rPr>
          <w:rFonts w:hint="eastAsia" w:eastAsia="方正仿宋_GBK"/>
          <w:b/>
          <w:bCs/>
          <w:sz w:val="28"/>
          <w:szCs w:val="28"/>
        </w:rPr>
        <w:t xml:space="preserve">辆）：</w:t>
      </w:r>
      <w:r/>
    </w:p>
    <w:tbl>
      <w:tblPr>
        <w:tblStyle w:val="974"/>
        <w:tblW w:w="92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05"/>
        <w:gridCol w:w="960"/>
        <w:gridCol w:w="7764"/>
      </w:tblGrid>
      <w:tr>
        <w:trPr>
          <w:trHeight w:val="370"/>
        </w:trPr>
        <w:tc>
          <w:tcPr>
            <w:tcW w:w="505"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序号</w:t>
            </w:r>
            <w:r/>
          </w:p>
        </w:tc>
        <w:tc>
          <w:tcPr>
            <w:tcW w:w="960"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1444"/>
        </w:trPr>
        <w:tc>
          <w:tcPr>
            <w:tcW w:w="505"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tcW w:w="960" w:type="dxa"/>
            <w:vAlign w:val="center"/>
            <w:textDirection w:val="lrTb"/>
            <w:noWrap w:val="false"/>
          </w:tcPr>
          <w:p>
            <w:pPr>
              <w:pStyle w:val="973"/>
              <w:jc w:val="center"/>
              <w:spacing w:line="360" w:lineRule="exact"/>
              <w:widowControl/>
              <w:rPr>
                <w:rFonts w:ascii="Times New Roman" w:hAnsi="Times New Roman" w:eastAsia="方正仿宋_GBK" w:cs="Times New Roman"/>
                <w:szCs w:val="24"/>
              </w:rPr>
            </w:pPr>
            <w:r>
              <w:rPr>
                <w:rFonts w:ascii="Times New Roman" w:hAnsi="Times New Roman" w:eastAsia="方正仿宋_GBK" w:cs="Times New Roman"/>
                <w:spacing w:val="-3"/>
                <w:sz w:val="24"/>
                <w:szCs w:val="24"/>
              </w:rPr>
              <w:t xml:space="preserve">基本数据</w:t>
            </w:r>
            <w:r/>
          </w:p>
        </w:tc>
        <w:tc>
          <w:tcPr>
            <w:tcW w:w="7764"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w:t>
            </w:r>
            <w:r>
              <w:rPr>
                <w:rFonts w:ascii="Times New Roman" w:hAnsi="Times New Roman" w:eastAsia="方正仿宋_GBK" w:cs="Times New Roman"/>
                <w:spacing w:val="-1"/>
                <w:sz w:val="24"/>
                <w:szCs w:val="24"/>
              </w:rPr>
              <w:t xml:space="preserve">、外形尺寸</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1"/>
                <w:sz w:val="24"/>
                <w:szCs w:val="24"/>
              </w:rPr>
              <w:t xml:space="preserve">长</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1"/>
                <w:sz w:val="24"/>
                <w:szCs w:val="24"/>
              </w:rPr>
              <w:t xml:space="preserve">宽</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1"/>
                <w:sz w:val="24"/>
                <w:szCs w:val="24"/>
              </w:rPr>
              <w:t xml:space="preserve">高</w:t>
            </w:r>
            <w:r>
              <w:rPr>
                <w:rFonts w:ascii="Times New Roman" w:hAnsi="Times New Roman" w:eastAsia="方正仿宋_GBK" w:cs="Times New Roman"/>
                <w:spacing w:val="-1"/>
                <w:sz w:val="24"/>
                <w:szCs w:val="24"/>
              </w:rPr>
              <w:t xml:space="preserve">,mm</w:t>
            </w:r>
            <w:r>
              <w:rPr>
                <w:rFonts w:ascii="Times New Roman" w:hAnsi="Times New Roman" w:eastAsia="方正仿宋_GBK" w:cs="Times New Roman"/>
                <w:spacing w:val="10"/>
                <w:sz w:val="24"/>
                <w:szCs w:val="24"/>
              </w:rPr>
              <w:t xml:space="preserve">）：</w:t>
            </w:r>
            <w:r>
              <w:rPr>
                <w:rFonts w:ascii="Times New Roman" w:hAnsi="Times New Roman" w:eastAsia="方正仿宋_GBK" w:cs="Times New Roman"/>
                <w:spacing w:val="-1"/>
                <w:sz w:val="24"/>
                <w:szCs w:val="24"/>
              </w:rPr>
              <w:t xml:space="preserve">≤120</w:t>
            </w:r>
            <w:r>
              <w:rPr>
                <w:rFonts w:ascii="Times New Roman" w:hAnsi="Times New Roman" w:eastAsia="方正仿宋_GBK" w:cs="Times New Roman"/>
                <w:spacing w:val="-2"/>
                <w:sz w:val="24"/>
                <w:szCs w:val="24"/>
              </w:rPr>
              <w:t xml:space="preserve">00×2550×4000</w:t>
            </w:r>
            <w:r>
              <w:rPr>
                <w:rFonts w:ascii="Times New Roman" w:hAnsi="Times New Roman" w:eastAsia="方正仿宋_GBK" w:cs="Times New Roman"/>
                <w:spacing w:val="-2"/>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w:t>
            </w:r>
            <w:r>
              <w:rPr>
                <w:rFonts w:ascii="Times New Roman" w:hAnsi="Times New Roman" w:eastAsia="方正仿宋_GBK" w:cs="Times New Roman"/>
                <w:spacing w:val="-2"/>
                <w:sz w:val="24"/>
                <w:szCs w:val="24"/>
              </w:rPr>
              <w:t xml:space="preserve">、满载总质量（</w:t>
            </w:r>
            <w:r>
              <w:rPr>
                <w:rFonts w:ascii="Times New Roman" w:hAnsi="Times New Roman" w:eastAsia="方正仿宋_GBK" w:cs="Times New Roman"/>
                <w:spacing w:val="-2"/>
                <w:sz w:val="24"/>
                <w:szCs w:val="24"/>
              </w:rPr>
              <w:t xml:space="preserve">kg</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2"/>
                <w:sz w:val="24"/>
                <w:szCs w:val="24"/>
              </w:rPr>
              <w:t xml:space="preserve">≤35000</w:t>
            </w:r>
            <w:r>
              <w:rPr>
                <w:rFonts w:ascii="Times New Roman" w:hAnsi="Times New Roman" w:eastAsia="方正仿宋_GBK" w:cs="Times New Roman"/>
                <w:spacing w:val="-2"/>
                <w:sz w:val="24"/>
                <w:szCs w:val="24"/>
              </w:rPr>
              <w:t xml:space="preserve">。</w:t>
            </w:r>
            <w:r/>
          </w:p>
          <w:p>
            <w:pPr>
              <w:pStyle w:val="973"/>
              <w:spacing w:line="360" w:lineRule="exact"/>
              <w:widowControl/>
              <w:rPr>
                <w:rFonts w:ascii="Times New Roman" w:hAnsi="Times New Roman" w:eastAsia="方正仿宋_GBK" w:cs="Times New Roman"/>
                <w:sz w:val="24"/>
                <w:szCs w:val="24"/>
              </w:rPr>
            </w:pPr>
            <w:r/>
            <w:bookmarkStart w:id="133" w:name="OLE_LINK9"/>
            <w:r>
              <w:rPr>
                <w:rFonts w:ascii="Times New Roman" w:hAnsi="Times New Roman" w:eastAsia="方正仿宋_GBK" w:cs="Times New Roman"/>
                <w:b/>
                <w:bCs/>
                <w:spacing w:val="-7"/>
                <w:sz w:val="24"/>
                <w:szCs w:val="24"/>
              </w:rPr>
              <w:t xml:space="preserve">▲</w:t>
            </w:r>
            <w:bookmarkEnd w:id="133"/>
            <w:r>
              <w:rPr>
                <w:rFonts w:ascii="Times New Roman" w:hAnsi="Times New Roman" w:eastAsia="方正仿宋_GBK" w:cs="Times New Roman"/>
                <w:b/>
                <w:bCs/>
                <w:spacing w:val="-7"/>
                <w:sz w:val="24"/>
                <w:szCs w:val="24"/>
              </w:rPr>
              <w:t xml:space="preserve">3</w:t>
            </w:r>
            <w:r>
              <w:rPr>
                <w:rFonts w:ascii="Times New Roman" w:hAnsi="Times New Roman" w:eastAsia="方正仿宋_GBK" w:cs="Times New Roman"/>
                <w:b/>
                <w:bCs/>
                <w:spacing w:val="-7"/>
                <w:sz w:val="24"/>
                <w:szCs w:val="24"/>
              </w:rPr>
              <w:t xml:space="preserve">、水带口径</w:t>
            </w:r>
            <w:r>
              <w:rPr>
                <w:rFonts w:ascii="Times New Roman" w:hAnsi="Times New Roman" w:eastAsia="方正仿宋_GBK" w:cs="Times New Roman"/>
                <w:spacing w:val="-57"/>
                <w:sz w:val="24"/>
                <w:szCs w:val="24"/>
              </w:rPr>
              <w:t xml:space="preserve"> </w:t>
            </w:r>
            <w:r>
              <w:rPr>
                <w:rFonts w:ascii="Times New Roman" w:hAnsi="Times New Roman" w:eastAsia="方正仿宋_GBK" w:cs="Times New Roman"/>
                <w:b/>
                <w:bCs/>
                <w:spacing w:val="-7"/>
                <w:sz w:val="24"/>
                <w:szCs w:val="24"/>
              </w:rPr>
              <w:t xml:space="preserve">(mm)</w:t>
            </w:r>
            <w:r>
              <w:rPr>
                <w:rFonts w:ascii="Times New Roman" w:hAnsi="Times New Roman" w:eastAsia="方正仿宋_GBK" w:cs="Times New Roman"/>
                <w:b/>
                <w:bCs/>
                <w:spacing w:val="-7"/>
                <w:sz w:val="24"/>
                <w:szCs w:val="24"/>
              </w:rPr>
              <w:t xml:space="preserve">：</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b/>
                <w:bCs/>
                <w:spacing w:val="-7"/>
                <w:sz w:val="24"/>
                <w:szCs w:val="24"/>
              </w:rPr>
              <w:t xml:space="preserve">≥300</w:t>
            </w:r>
            <w:r>
              <w:rPr>
                <w:rFonts w:ascii="Times New Roman" w:hAnsi="Times New Roman" w:eastAsia="方正仿宋_GBK" w:cs="Times New Roman"/>
                <w:b/>
                <w:bCs/>
                <w:spacing w:val="-7"/>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★4</w:t>
            </w:r>
            <w:r>
              <w:rPr>
                <w:rFonts w:ascii="Times New Roman" w:hAnsi="Times New Roman" w:eastAsia="方正仿宋_GBK" w:cs="Times New Roman"/>
                <w:b/>
                <w:bCs/>
                <w:spacing w:val="-4"/>
                <w:sz w:val="24"/>
                <w:szCs w:val="24"/>
              </w:rPr>
              <w:t xml:space="preserve">、水带长度</w:t>
            </w:r>
            <w:r>
              <w:rPr>
                <w:rFonts w:ascii="Times New Roman" w:hAnsi="Times New Roman" w:eastAsia="方正仿宋_GBK" w:cs="Times New Roman"/>
                <w:b/>
                <w:bCs/>
                <w:spacing w:val="-4"/>
                <w:sz w:val="24"/>
                <w:szCs w:val="24"/>
              </w:rPr>
              <w:t xml:space="preserve">(m)</w:t>
            </w:r>
            <w:r>
              <w:rPr>
                <w:rFonts w:ascii="Times New Roman" w:hAnsi="Times New Roman" w:eastAsia="方正仿宋_GBK" w:cs="Times New Roman"/>
                <w:b/>
                <w:bCs/>
                <w:spacing w:val="-4"/>
                <w:sz w:val="24"/>
                <w:szCs w:val="24"/>
              </w:rPr>
              <w:t xml:space="preserve">：</w:t>
            </w:r>
            <w:r>
              <w:rPr>
                <w:rFonts w:ascii="Times New Roman" w:hAnsi="Times New Roman" w:eastAsia="方正仿宋_GBK" w:cs="Times New Roman"/>
                <w:spacing w:val="-76"/>
                <w:sz w:val="24"/>
                <w:szCs w:val="24"/>
              </w:rPr>
              <w:t xml:space="preserve"> </w:t>
            </w:r>
            <w:r>
              <w:rPr>
                <w:rFonts w:ascii="Times New Roman" w:hAnsi="Times New Roman" w:eastAsia="方正仿宋_GBK" w:cs="Times New Roman"/>
                <w:b/>
                <w:bCs/>
                <w:spacing w:val="-4"/>
                <w:sz w:val="24"/>
                <w:szCs w:val="24"/>
              </w:rPr>
              <w:t xml:space="preserve">≥2000</w:t>
            </w:r>
            <w:r>
              <w:rPr>
                <w:rFonts w:ascii="Times New Roman" w:hAnsi="Times New Roman" w:eastAsia="方正仿宋_GBK" w:cs="Times New Roman"/>
                <w:b/>
                <w:bCs/>
                <w:spacing w:val="-4"/>
                <w:sz w:val="24"/>
                <w:szCs w:val="24"/>
              </w:rPr>
              <w:t xml:space="preserve">。</w:t>
            </w:r>
            <w:r/>
          </w:p>
        </w:tc>
      </w:tr>
      <w:tr>
        <w:trPr>
          <w:trHeight w:val="1084"/>
        </w:trPr>
        <w:tc>
          <w:tcPr>
            <w:tcW w:w="505"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60"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tcW w:w="7764"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3"/>
                <w:sz w:val="24"/>
                <w:szCs w:val="24"/>
              </w:rPr>
              <w:t xml:space="preserve">、驱动形式：</w:t>
            </w:r>
            <w:r>
              <w:rPr>
                <w:rFonts w:ascii="Times New Roman" w:hAnsi="Times New Roman" w:eastAsia="方正仿宋_GBK" w:cs="Times New Roman"/>
                <w:spacing w:val="-3"/>
                <w:sz w:val="24"/>
                <w:szCs w:val="24"/>
              </w:rPr>
              <w:t xml:space="preserve">6×4</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spacing w:val="-3"/>
                <w:sz w:val="24"/>
                <w:szCs w:val="24"/>
              </w:rPr>
              <w:t xml:space="preserve">底盘。</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w:t>
            </w:r>
            <w:r>
              <w:rPr>
                <w:rFonts w:ascii="Times New Roman" w:hAnsi="Times New Roman" w:eastAsia="方正仿宋_GBK" w:cs="Times New Roman"/>
                <w:b/>
                <w:bCs/>
                <w:spacing w:val="-3"/>
                <w:sz w:val="24"/>
                <w:szCs w:val="24"/>
              </w:rPr>
              <w:t xml:space="preserve">、发动机功率</w:t>
            </w:r>
            <w:r>
              <w:rPr>
                <w:rFonts w:ascii="Times New Roman" w:hAnsi="Times New Roman" w:eastAsia="方正仿宋_GBK" w:cs="Times New Roman"/>
                <w:b/>
                <w:bCs/>
                <w:spacing w:val="-3"/>
                <w:sz w:val="24"/>
                <w:szCs w:val="24"/>
              </w:rPr>
              <w:t xml:space="preserve">≥330kW</w:t>
            </w:r>
            <w:r>
              <w:rPr>
                <w:rFonts w:ascii="Times New Roman" w:hAnsi="Times New Roman" w:eastAsia="方正仿宋_GBK" w:cs="Times New Roman"/>
                <w:b/>
                <w:bCs/>
                <w:spacing w:val="-3"/>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w:t>
            </w:r>
            <w:r>
              <w:rPr>
                <w:rFonts w:ascii="Times New Roman" w:hAnsi="Times New Roman" w:eastAsia="方正仿宋_GBK" w:cs="Times New Roman"/>
                <w:spacing w:val="-1"/>
                <w:sz w:val="24"/>
                <w:szCs w:val="24"/>
              </w:rPr>
              <w:t xml:space="preserve">、排放标准：不低于国六。</w:t>
            </w:r>
            <w:r/>
          </w:p>
        </w:tc>
      </w:tr>
      <w:tr>
        <w:trPr/>
        <w:tc>
          <w:tcPr>
            <w:tcW w:w="505"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p>
        </w:tc>
        <w:tc>
          <w:tcPr>
            <w:tcW w:w="960"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驾驶室</w:t>
            </w:r>
            <w:r/>
          </w:p>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及乘员</w:t>
            </w:r>
            <w:r/>
          </w:p>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室</w:t>
            </w:r>
            <w:r/>
          </w:p>
        </w:tc>
        <w:tc>
          <w:tcPr>
            <w:tcW w:w="7764"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3"/>
                <w:sz w:val="24"/>
                <w:szCs w:val="24"/>
              </w:rPr>
              <w:t xml:space="preserve">、结构：原车驾驶室。</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2</w:t>
            </w:r>
            <w:r>
              <w:rPr>
                <w:rFonts w:ascii="Times New Roman" w:hAnsi="Times New Roman" w:eastAsia="方正仿宋_GBK" w:cs="Times New Roman"/>
                <w:spacing w:val="-6"/>
                <w:sz w:val="24"/>
                <w:szCs w:val="24"/>
              </w:rPr>
              <w:t xml:space="preserve">、乘员：</w:t>
            </w:r>
            <w:r>
              <w:rPr>
                <w:rFonts w:ascii="Times New Roman" w:hAnsi="Times New Roman" w:eastAsia="方正仿宋_GBK" w:cs="Times New Roman"/>
                <w:spacing w:val="-78"/>
                <w:sz w:val="24"/>
                <w:szCs w:val="24"/>
              </w:rPr>
              <w:t xml:space="preserve"> </w:t>
            </w:r>
            <w:r>
              <w:rPr>
                <w:rFonts w:ascii="Times New Roman" w:hAnsi="Times New Roman" w:eastAsia="方正仿宋_GBK" w:cs="Times New Roman"/>
                <w:spacing w:val="-6"/>
                <w:sz w:val="24"/>
                <w:szCs w:val="24"/>
              </w:rPr>
              <w:t xml:space="preserve">≥2</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6"/>
                <w:sz w:val="24"/>
                <w:szCs w:val="24"/>
              </w:rPr>
              <w:t xml:space="preserve">人。冷暖空调，电动车窗，中控门锁，电动后视镜。</w:t>
            </w:r>
            <w:r/>
          </w:p>
          <w:p>
            <w:pPr>
              <w:pStyle w:val="973"/>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w:t>
            </w:r>
            <w:r>
              <w:rPr>
                <w:rFonts w:ascii="Times New Roman" w:hAnsi="Times New Roman" w:eastAsia="方正仿宋_GBK" w:cs="Times New Roman"/>
                <w:spacing w:val="-2"/>
                <w:sz w:val="24"/>
                <w:szCs w:val="24"/>
              </w:rPr>
              <w:t xml:space="preserve">、附加设备：警灯、警报开关，预留车载</w:t>
            </w:r>
            <w:r>
              <w:rPr>
                <w:rFonts w:ascii="Times New Roman" w:hAnsi="Times New Roman" w:eastAsia="方正仿宋_GBK" w:cs="Times New Roman"/>
                <w:spacing w:val="-3"/>
                <w:sz w:val="24"/>
                <w:szCs w:val="24"/>
              </w:rPr>
              <w:t xml:space="preserve">电台位置及电源、天线等设备。</w:t>
            </w:r>
            <w:r/>
          </w:p>
          <w:p>
            <w:pPr>
              <w:pStyle w:val="973"/>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w:t>
            </w:r>
            <w:r>
              <w:rPr>
                <w:rFonts w:ascii="Times New Roman" w:hAnsi="Times New Roman" w:eastAsia="方正仿宋_GBK" w:cs="Times New Roman"/>
                <w:b/>
                <w:bCs/>
                <w:spacing w:val="-4"/>
                <w:sz w:val="24"/>
                <w:szCs w:val="24"/>
              </w:rPr>
              <w:t xml:space="preserve">4</w:t>
            </w:r>
            <w:r>
              <w:rPr>
                <w:rFonts w:ascii="Times New Roman" w:hAnsi="Times New Roman" w:eastAsia="方正仿宋_GBK" w:cs="Times New Roman"/>
                <w:b/>
                <w:bCs/>
                <w:spacing w:val="-4"/>
                <w:sz w:val="24"/>
                <w:szCs w:val="24"/>
              </w:rPr>
              <w:t xml:space="preserve">、车辆带</w:t>
            </w:r>
            <w:r>
              <w:rPr>
                <w:rFonts w:ascii="Times New Roman" w:hAnsi="Times New Roman" w:eastAsia="方正仿宋_GBK" w:cs="Times New Roman"/>
                <w:spacing w:val="-4"/>
                <w:sz w:val="24"/>
                <w:szCs w:val="24"/>
              </w:rPr>
              <w:t xml:space="preserve"> </w:t>
            </w:r>
            <w:r>
              <w:rPr>
                <w:rFonts w:ascii="Times New Roman" w:hAnsi="Times New Roman" w:eastAsia="方正仿宋_GBK" w:cs="Times New Roman"/>
                <w:b/>
                <w:bCs/>
                <w:spacing w:val="-4"/>
                <w:sz w:val="24"/>
                <w:szCs w:val="24"/>
              </w:rPr>
              <w:t xml:space="preserve">EBS+ESC</w:t>
            </w:r>
            <w:r>
              <w:rPr>
                <w:rFonts w:ascii="Times New Roman" w:hAnsi="Times New Roman" w:eastAsia="方正仿宋_GBK" w:cs="Times New Roman"/>
                <w:b/>
                <w:bCs/>
                <w:spacing w:val="-4"/>
                <w:sz w:val="24"/>
                <w:szCs w:val="24"/>
              </w:rPr>
              <w:t xml:space="preserve">（包含防抱死制</w:t>
            </w:r>
            <w:r>
              <w:rPr>
                <w:rFonts w:ascii="Times New Roman" w:hAnsi="Times New Roman" w:eastAsia="方正仿宋_GBK" w:cs="Times New Roman"/>
                <w:b/>
                <w:bCs/>
                <w:spacing w:val="-5"/>
                <w:sz w:val="24"/>
                <w:szCs w:val="24"/>
              </w:rPr>
              <w:t xml:space="preserve">动系统、电控制动系统、电</w:t>
            </w:r>
            <w:r>
              <w:rPr>
                <w:rFonts w:ascii="Times New Roman" w:hAnsi="Times New Roman" w:eastAsia="方正仿宋_GBK" w:cs="Times New Roman"/>
                <w:b/>
                <w:bCs/>
                <w:spacing w:val="-1"/>
                <w:sz w:val="24"/>
                <w:szCs w:val="24"/>
              </w:rPr>
              <w:t xml:space="preserve">子车身稳定系统、驱动防滑）、座椅安全带、子午线钢丝轮胎、</w:t>
            </w:r>
            <w:r>
              <w:rPr>
                <w:rFonts w:ascii="Times New Roman" w:hAnsi="Times New Roman" w:eastAsia="方正仿宋_GBK" w:cs="Times New Roman"/>
                <w:sz w:val="24"/>
                <w:szCs w:val="24"/>
              </w:rPr>
              <w:t xml:space="preserve"> </w:t>
            </w:r>
            <w:r>
              <w:rPr>
                <w:rFonts w:hint="eastAsia" w:ascii="黑体" w:hAnsi="黑体" w:eastAsia="黑体" w:cs="黑体"/>
              </w:rPr>
              <w:t xml:space="preserve">360°</w:t>
            </w:r>
            <w:r>
              <w:rPr>
                <w:rFonts w:ascii="Times New Roman" w:hAnsi="Times New Roman" w:eastAsia="方正仿宋_GBK" w:cs="Times New Roman"/>
                <w:b/>
                <w:bCs/>
                <w:spacing w:val="-2"/>
                <w:sz w:val="24"/>
                <w:szCs w:val="24"/>
              </w:rPr>
              <w:t xml:space="preserve">行车记录仪和倒车雷达等配置。</w:t>
            </w:r>
            <w:r/>
          </w:p>
        </w:tc>
      </w:tr>
      <w:tr>
        <w:trPr/>
        <w:tc>
          <w:tcPr>
            <w:shd w:val="clear" w:color="auto" w:fill="auto"/>
            <w:tcW w:w="505"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p>
        </w:tc>
        <w:tc>
          <w:tcPr>
            <w:shd w:val="clear" w:color="auto" w:fill="auto"/>
            <w:tcW w:w="960" w:type="dxa"/>
            <w:vAlign w:val="center"/>
            <w:textDirection w:val="lrTb"/>
            <w:noWrap w:val="false"/>
          </w:tcPr>
          <w:p>
            <w:pPr>
              <w:jc w:val="center"/>
              <w:spacing w:line="360" w:lineRule="exact"/>
              <w:widowControl/>
              <w:rPr>
                <w:rFonts w:eastAsia="方正仿宋_GBK"/>
              </w:rPr>
            </w:pPr>
            <w:r>
              <w:rPr>
                <w:rFonts w:eastAsia="方正仿宋_GBK"/>
              </w:rPr>
              <w:t xml:space="preserve">上装部分</w:t>
            </w:r>
            <w:r/>
          </w:p>
        </w:tc>
        <w:tc>
          <w:tcPr>
            <w:shd w:val="clear" w:color="auto" w:fill="auto"/>
            <w:tcW w:w="7764" w:type="dxa"/>
            <w:vAlign w:val="center"/>
            <w:textDirection w:val="lrTb"/>
            <w:noWrap w:val="false"/>
          </w:tcPr>
          <w:p>
            <w:pPr>
              <w:pStyle w:val="973"/>
              <w:ind w:firstLine="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上装由水带箱、器材箱、自动收带机、自动理带机、自动洗带机</w:t>
            </w:r>
            <w:r>
              <w:rPr>
                <w:rFonts w:ascii="Times New Roman" w:hAnsi="Times New Roman" w:eastAsia="方正仿宋_GBK" w:cs="Times New Roman"/>
                <w:spacing w:val="-3"/>
                <w:sz w:val="24"/>
                <w:szCs w:val="24"/>
              </w:rPr>
              <w:t xml:space="preserve">组成，主要功能是储放、运输、铺设、回收水带等。配置</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2000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1"/>
                <w:sz w:val="24"/>
                <w:szCs w:val="24"/>
              </w:rPr>
              <w:t xml:space="preserve">DN300</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1"/>
                <w:sz w:val="24"/>
                <w:szCs w:val="24"/>
              </w:rPr>
              <w:t xml:space="preserve">大口径水带，具有自动敷设、回收、码放、清洗水带的功</w:t>
            </w:r>
            <w:r>
              <w:rPr>
                <w:rFonts w:ascii="Times New Roman" w:hAnsi="Times New Roman" w:eastAsia="方正仿宋_GBK" w:cs="Times New Roman"/>
                <w:spacing w:val="-2"/>
                <w:sz w:val="24"/>
                <w:szCs w:val="24"/>
              </w:rPr>
              <w:t xml:space="preserve">能。</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w:t>
            </w:r>
            <w:r>
              <w:rPr>
                <w:rFonts w:ascii="Times New Roman" w:hAnsi="Times New Roman" w:eastAsia="方正仿宋_GBK" w:cs="Times New Roman"/>
                <w:spacing w:val="-8"/>
                <w:sz w:val="24"/>
                <w:szCs w:val="24"/>
              </w:rPr>
              <w:t xml:space="preserve">、驾驶室设置可视系统，方便随时观察水带箱水带收卷码放情况。</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▲2</w:t>
            </w:r>
            <w:r>
              <w:rPr>
                <w:rFonts w:ascii="Times New Roman" w:hAnsi="Times New Roman" w:eastAsia="方正仿宋_GBK" w:cs="Times New Roman"/>
                <w:b/>
                <w:bCs/>
                <w:spacing w:val="-5"/>
                <w:sz w:val="24"/>
                <w:szCs w:val="24"/>
              </w:rPr>
              <w:t xml:space="preserve">、</w:t>
            </w:r>
            <w:r>
              <w:rPr>
                <w:rFonts w:ascii="Times New Roman" w:hAnsi="Times New Roman" w:eastAsia="方正仿宋_GBK" w:cs="Times New Roman"/>
                <w:spacing w:val="-58"/>
                <w:sz w:val="24"/>
                <w:szCs w:val="24"/>
              </w:rPr>
              <w:t xml:space="preserve"> </w:t>
            </w:r>
            <w:r>
              <w:rPr>
                <w:rFonts w:ascii="Times New Roman" w:hAnsi="Times New Roman" w:eastAsia="方正仿宋_GBK" w:cs="Times New Roman"/>
                <w:b/>
                <w:bCs/>
                <w:spacing w:val="-5"/>
                <w:sz w:val="24"/>
                <w:szCs w:val="24"/>
              </w:rPr>
              <w:t xml:space="preserve">自动收带理带一体机（包含</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5"/>
                <w:sz w:val="24"/>
                <w:szCs w:val="24"/>
              </w:rPr>
              <w:t xml:space="preserve">2.1-2.4</w:t>
            </w:r>
            <w:r>
              <w:rPr>
                <w:rFonts w:ascii="Times New Roman" w:hAnsi="Times New Roman" w:eastAsia="方正仿宋_GBK" w:cs="Times New Roman"/>
                <w:b/>
                <w:bCs/>
                <w:spacing w:val="-5"/>
                <w:sz w:val="24"/>
                <w:szCs w:val="24"/>
              </w:rPr>
              <w:t xml:space="preserve">）</w:t>
            </w:r>
            <w:r/>
          </w:p>
          <w:p>
            <w:pPr>
              <w:pStyle w:val="973"/>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2.1</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b/>
                <w:bCs/>
                <w:spacing w:val="-3"/>
                <w:sz w:val="24"/>
                <w:szCs w:val="24"/>
              </w:rPr>
              <w:t xml:space="preserve">收带机：由收卷机构及控制系统组成，可自动回收水带，具</w:t>
            </w:r>
            <w:r>
              <w:rPr>
                <w:rFonts w:ascii="Times New Roman" w:hAnsi="Times New Roman" w:eastAsia="方正仿宋_GBK" w:cs="Times New Roman"/>
                <w:b/>
                <w:bCs/>
                <w:spacing w:val="-2"/>
                <w:sz w:val="24"/>
                <w:szCs w:val="24"/>
              </w:rPr>
              <w:t xml:space="preserve">有接口自动感应功能，无需人工操作，施放水带。理带机：由理带机械手及自动程序控制系统组成，可自动整理水带，无需人工</w:t>
            </w:r>
            <w:r>
              <w:rPr>
                <w:rFonts w:ascii="Times New Roman" w:hAnsi="Times New Roman" w:eastAsia="方正仿宋_GBK" w:cs="Times New Roman"/>
                <w:b/>
                <w:bCs/>
                <w:spacing w:val="-5"/>
                <w:sz w:val="24"/>
                <w:szCs w:val="24"/>
              </w:rPr>
              <w:t xml:space="preserve">操作。</w:t>
            </w:r>
            <w:r/>
          </w:p>
          <w:p>
            <w:pPr>
              <w:pStyle w:val="973"/>
              <w:ind w:hanging="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2.2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
                <w:bCs/>
                <w:spacing w:val="-2"/>
                <w:sz w:val="24"/>
                <w:szCs w:val="24"/>
              </w:rPr>
              <w:t xml:space="preserve">该装置可自动将地面上带接口的</w:t>
            </w:r>
            <w:r>
              <w:rPr>
                <w:rFonts w:ascii="Times New Roman" w:hAnsi="Times New Roman" w:eastAsia="方正仿宋_GBK" w:cs="Times New Roman"/>
                <w:b/>
                <w:bCs/>
                <w:spacing w:val="-2"/>
                <w:sz w:val="24"/>
                <w:szCs w:val="24"/>
              </w:rPr>
              <w:t xml:space="preserve">DN300</w:t>
            </w:r>
            <w:r>
              <w:rPr>
                <w:rFonts w:ascii="Times New Roman" w:hAnsi="Times New Roman" w:eastAsia="方正仿宋_GBK" w:cs="Times New Roman"/>
                <w:b/>
                <w:bCs/>
                <w:spacing w:val="-2"/>
                <w:sz w:val="24"/>
                <w:szCs w:val="24"/>
              </w:rPr>
              <w:t xml:space="preserve">口径水带</w:t>
            </w:r>
            <w:r>
              <w:rPr>
                <w:rFonts w:ascii="Times New Roman" w:hAnsi="Times New Roman" w:eastAsia="方正仿宋_GBK" w:cs="Times New Roman"/>
                <w:b/>
                <w:bCs/>
                <w:spacing w:val="-3"/>
                <w:sz w:val="24"/>
                <w:szCs w:val="24"/>
              </w:rPr>
              <w:t xml:space="preserve">整齐地收入</w:t>
            </w:r>
            <w:r>
              <w:rPr>
                <w:rFonts w:ascii="Times New Roman" w:hAnsi="Times New Roman" w:eastAsia="方正仿宋_GBK" w:cs="Times New Roman"/>
                <w:b/>
                <w:bCs/>
                <w:spacing w:val="-2"/>
                <w:sz w:val="24"/>
                <w:szCs w:val="24"/>
              </w:rPr>
              <w:t xml:space="preserve">到水带集装箱中，具有水带整理功能，可将收起的水带在水带箱</w:t>
            </w:r>
            <w:r>
              <w:rPr>
                <w:rFonts w:ascii="Times New Roman" w:hAnsi="Times New Roman" w:eastAsia="方正仿宋_GBK" w:cs="Times New Roman"/>
                <w:b/>
                <w:bCs/>
                <w:spacing w:val="-6"/>
                <w:sz w:val="24"/>
                <w:szCs w:val="24"/>
              </w:rPr>
              <w:t xml:space="preserve">中整理盘好，敷设水带速度</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
                <w:bCs/>
                <w:spacing w:val="-6"/>
                <w:sz w:val="24"/>
                <w:szCs w:val="24"/>
              </w:rPr>
              <w:t xml:space="preserve">0</w:t>
            </w:r>
            <w:r>
              <w:rPr>
                <w:rFonts w:ascii="Times New Roman" w:hAnsi="Times New Roman" w:eastAsia="方正仿宋_GBK" w:cs="Times New Roman"/>
                <w:b/>
                <w:bCs/>
                <w:spacing w:val="-6"/>
                <w:sz w:val="24"/>
                <w:szCs w:val="24"/>
              </w:rPr>
              <w:t xml:space="preserve">～</w:t>
            </w:r>
            <w:r>
              <w:rPr>
                <w:rFonts w:ascii="Times New Roman" w:hAnsi="Times New Roman" w:eastAsia="方正仿宋_GBK" w:cs="Times New Roman"/>
                <w:b/>
                <w:bCs/>
                <w:spacing w:val="-6"/>
                <w:sz w:val="24"/>
                <w:szCs w:val="24"/>
              </w:rPr>
              <w:t xml:space="preserve">10km/h</w:t>
            </w:r>
            <w:r>
              <w:rPr>
                <w:rFonts w:ascii="Times New Roman" w:hAnsi="Times New Roman" w:eastAsia="方正仿宋_GBK" w:cs="Times New Roman"/>
                <w:b/>
                <w:bCs/>
                <w:spacing w:val="-6"/>
                <w:sz w:val="24"/>
                <w:szCs w:val="24"/>
              </w:rPr>
              <w:t xml:space="preserve">，回收水带速度</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6"/>
                <w:sz w:val="24"/>
                <w:szCs w:val="24"/>
              </w:rPr>
              <w:t xml:space="preserve">0</w:t>
            </w:r>
            <w:r>
              <w:rPr>
                <w:rFonts w:ascii="Times New Roman" w:hAnsi="Times New Roman" w:eastAsia="方正仿宋_GBK" w:cs="Times New Roman"/>
                <w:b/>
                <w:bCs/>
                <w:spacing w:val="-6"/>
                <w:sz w:val="24"/>
                <w:szCs w:val="24"/>
              </w:rPr>
              <w:t xml:space="preserve">～</w:t>
            </w:r>
            <w:r>
              <w:rPr>
                <w:rFonts w:ascii="Times New Roman" w:hAnsi="Times New Roman" w:eastAsia="方正仿宋_GBK" w:cs="Times New Roman"/>
                <w:b/>
                <w:bCs/>
                <w:spacing w:val="-6"/>
                <w:sz w:val="24"/>
                <w:szCs w:val="24"/>
              </w:rPr>
              <w:t xml:space="preserve">3km/h</w:t>
            </w:r>
            <w:r>
              <w:rPr>
                <w:rFonts w:ascii="Times New Roman" w:hAnsi="Times New Roman" w:eastAsia="方正仿宋_GBK" w:cs="Times New Roman"/>
                <w:b/>
                <w:bCs/>
                <w:spacing w:val="-6"/>
                <w:sz w:val="24"/>
                <w:szCs w:val="24"/>
              </w:rPr>
              <w:t xml:space="preserve">。</w:t>
            </w:r>
            <w:r/>
          </w:p>
          <w:p>
            <w:pPr>
              <w:pStyle w:val="973"/>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2.3</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b/>
                <w:bCs/>
                <w:spacing w:val="-3"/>
                <w:sz w:val="24"/>
                <w:szCs w:val="24"/>
              </w:rPr>
              <w:t xml:space="preserve">电控液压驱动，由底盘发动机驱动液压泵提供动力。通过多</w:t>
            </w:r>
            <w:r>
              <w:rPr>
                <w:rFonts w:ascii="Times New Roman" w:hAnsi="Times New Roman" w:eastAsia="方正仿宋_GBK" w:cs="Times New Roman"/>
                <w:b/>
                <w:bCs/>
                <w:spacing w:val="-2"/>
                <w:sz w:val="24"/>
                <w:szCs w:val="24"/>
              </w:rPr>
              <w:t xml:space="preserve">路集成控制阀组分别控制收卷、理带、清洗等，所有控制均电控</w:t>
            </w:r>
            <w:r>
              <w:rPr>
                <w:rFonts w:ascii="Times New Roman" w:hAnsi="Times New Roman" w:eastAsia="方正仿宋_GBK" w:cs="Times New Roman"/>
                <w:b/>
                <w:bCs/>
                <w:spacing w:val="-3"/>
                <w:sz w:val="24"/>
                <w:szCs w:val="24"/>
              </w:rPr>
              <w:t xml:space="preserve">和手动应急控制双重功能。</w:t>
            </w:r>
            <w:r/>
          </w:p>
          <w:p>
            <w:pPr>
              <w:pStyle w:val="973"/>
              <w:spacing w:line="360" w:lineRule="exact"/>
              <w:widowControl/>
              <w:rPr>
                <w:rFonts w:ascii="Times New Roman" w:hAnsi="Times New Roman" w:eastAsia="方正仿宋_GBK" w:cs="Times New Roman"/>
                <w:b/>
                <w:bCs/>
                <w:spacing w:val="-2"/>
                <w:sz w:val="24"/>
                <w:szCs w:val="24"/>
              </w:rPr>
            </w:pPr>
            <w:r>
              <w:rPr>
                <w:rFonts w:ascii="Times New Roman" w:hAnsi="Times New Roman" w:eastAsia="方正仿宋_GBK" w:cs="Times New Roman"/>
                <w:b/>
                <w:bCs/>
                <w:spacing w:val="-2"/>
                <w:sz w:val="24"/>
                <w:szCs w:val="24"/>
              </w:rPr>
              <w:t xml:space="preserve">2.4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2"/>
                <w:sz w:val="24"/>
                <w:szCs w:val="24"/>
              </w:rPr>
              <w:t xml:space="preserve">水带收卷时通过导带系统将水带导入收带机构</w:t>
            </w:r>
            <w:r>
              <w:rPr>
                <w:rFonts w:ascii="Times New Roman" w:hAnsi="Times New Roman" w:eastAsia="方正仿宋_GBK" w:cs="Times New Roman"/>
                <w:b/>
                <w:bCs/>
                <w:spacing w:val="-3"/>
                <w:sz w:val="24"/>
                <w:szCs w:val="24"/>
              </w:rPr>
              <w:t xml:space="preserve">，收带机构通</w:t>
            </w:r>
            <w:r>
              <w:rPr>
                <w:rFonts w:ascii="Times New Roman" w:hAnsi="Times New Roman" w:eastAsia="方正仿宋_GBK" w:cs="Times New Roman"/>
                <w:b/>
                <w:bCs/>
                <w:spacing w:val="-2"/>
                <w:sz w:val="24"/>
                <w:szCs w:val="24"/>
              </w:rPr>
              <w:t xml:space="preserve">过收卷胶辊及压紧装置将水带输送至水带厢中，遇有接口时具有</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自动感应功能，连接的接口可自动通过，不需人工操控，水</w:t>
            </w:r>
            <w:r>
              <w:rPr>
                <w:rFonts w:ascii="Times New Roman" w:hAnsi="Times New Roman" w:eastAsia="方正仿宋_GBK" w:cs="Times New Roman"/>
                <w:b/>
                <w:bCs/>
                <w:spacing w:val="-4"/>
                <w:sz w:val="24"/>
                <w:szCs w:val="24"/>
              </w:rPr>
              <w:t xml:space="preserve">带接</w:t>
            </w:r>
            <w:r>
              <w:rPr>
                <w:rFonts w:ascii="Times New Roman" w:hAnsi="Times New Roman" w:eastAsia="方正仿宋_GBK" w:cs="Times New Roman"/>
                <w:b/>
                <w:bCs/>
                <w:spacing w:val="-7"/>
                <w:sz w:val="24"/>
                <w:szCs w:val="24"/>
              </w:rPr>
              <w:t xml:space="preserve">口进出有保护装置。</w:t>
            </w:r>
            <w:r/>
          </w:p>
          <w:p>
            <w:pPr>
              <w:pStyle w:val="973"/>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▲3</w:t>
            </w:r>
            <w:r>
              <w:rPr>
                <w:rFonts w:ascii="Times New Roman" w:hAnsi="Times New Roman" w:eastAsia="方正仿宋_GBK" w:cs="Times New Roman"/>
                <w:b/>
                <w:bCs/>
                <w:spacing w:val="-5"/>
                <w:sz w:val="24"/>
                <w:szCs w:val="24"/>
              </w:rPr>
              <w:t xml:space="preserve">、水带清洗装置：水带清洗装置由动力单元、高压清洗机、水</w:t>
            </w:r>
            <w:r>
              <w:rPr>
                <w:rFonts w:ascii="Times New Roman" w:hAnsi="Times New Roman" w:eastAsia="方正仿宋_GBK" w:cs="Times New Roman"/>
                <w:b/>
                <w:bCs/>
                <w:spacing w:val="-1"/>
                <w:sz w:val="24"/>
                <w:szCs w:val="24"/>
              </w:rPr>
              <w:t xml:space="preserve">箱、高压喷头等组成，在收带同时可对水带上下表面进行清洗，</w:t>
            </w:r>
            <w:r>
              <w:rPr>
                <w:rFonts w:ascii="Times New Roman" w:hAnsi="Times New Roman" w:eastAsia="方正仿宋_GBK" w:cs="Times New Roman"/>
                <w:b/>
                <w:bCs/>
                <w:spacing w:val="-3"/>
                <w:sz w:val="24"/>
                <w:szCs w:val="24"/>
              </w:rPr>
              <w:t xml:space="preserve">保证水带干净存放。</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w:t>
            </w:r>
            <w:r>
              <w:rPr>
                <w:rFonts w:ascii="Times New Roman" w:hAnsi="Times New Roman" w:eastAsia="方正仿宋_GBK" w:cs="Times New Roman"/>
                <w:spacing w:val="-1"/>
                <w:sz w:val="24"/>
                <w:szCs w:val="24"/>
              </w:rPr>
              <w:t xml:space="preserve">、消防水带存放箱</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4.1</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1"/>
                <w:sz w:val="24"/>
                <w:szCs w:val="24"/>
              </w:rPr>
              <w:t xml:space="preserve">箱体结构：厢式一体式框架结构，牢固可靠，确保强度和刚</w:t>
            </w:r>
            <w:r>
              <w:rPr>
                <w:rFonts w:ascii="Times New Roman" w:hAnsi="Times New Roman" w:eastAsia="方正仿宋_GBK" w:cs="Times New Roman"/>
                <w:sz w:val="24"/>
                <w:szCs w:val="24"/>
              </w:rPr>
              <w:t xml:space="preserve">度，后开门结构；蒙板采用高强度铝板粘胶</w:t>
            </w:r>
            <w:r>
              <w:rPr>
                <w:rFonts w:ascii="Times New Roman" w:hAnsi="Times New Roman" w:eastAsia="方正仿宋_GBK" w:cs="Times New Roman"/>
                <w:spacing w:val="-1"/>
                <w:sz w:val="24"/>
                <w:szCs w:val="24"/>
              </w:rPr>
              <w:t xml:space="preserve">粘结，主板板材厚度</w:t>
            </w:r>
            <w:r>
              <w:rPr>
                <w:rFonts w:ascii="Times New Roman" w:hAnsi="Times New Roman" w:eastAsia="方正仿宋_GBK" w:cs="Times New Roman"/>
                <w:spacing w:val="-1"/>
                <w:sz w:val="24"/>
                <w:szCs w:val="24"/>
              </w:rPr>
              <w:t xml:space="preserve">≥3mm</w:t>
            </w:r>
            <w:r>
              <w:rPr>
                <w:rFonts w:ascii="Times New Roman" w:hAnsi="Times New Roman" w:eastAsia="方正仿宋_GBK" w:cs="Times New Roman"/>
                <w:spacing w:val="-1"/>
                <w:sz w:val="24"/>
                <w:szCs w:val="24"/>
              </w:rPr>
              <w:t xml:space="preserve">。采用上护栏、后开门结构。</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1"/>
                <w:sz w:val="24"/>
                <w:szCs w:val="24"/>
              </w:rPr>
              <w:t xml:space="preserve">表面处理：箱体经表面除锈后喷涂防锈底漆和消防红油漆。</w:t>
            </w:r>
            <w:r/>
          </w:p>
          <w:p>
            <w:pPr>
              <w:pStyle w:val="973"/>
              <w:ind w:firstLine="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▲4.3</w:t>
            </w:r>
            <w:r>
              <w:rPr>
                <w:rFonts w:ascii="Times New Roman" w:hAnsi="Times New Roman" w:eastAsia="方正仿宋_GBK" w:cs="Times New Roman"/>
                <w:spacing w:val="-2"/>
                <w:sz w:val="24"/>
                <w:szCs w:val="24"/>
              </w:rPr>
              <w:t xml:space="preserve"> </w:t>
            </w:r>
            <w:r>
              <w:rPr>
                <w:rFonts w:ascii="Times New Roman" w:hAnsi="Times New Roman" w:eastAsia="方正仿宋_GBK" w:cs="Times New Roman"/>
                <w:b/>
                <w:bCs/>
                <w:spacing w:val="-2"/>
                <w:sz w:val="24"/>
                <w:szCs w:val="24"/>
              </w:rPr>
              <w:t xml:space="preserve">存放容量：每辆车可装载</w:t>
            </w:r>
            <w:r>
              <w:rPr>
                <w:rFonts w:ascii="Times New Roman" w:hAnsi="Times New Roman" w:eastAsia="方正仿宋_GBK" w:cs="Times New Roman"/>
                <w:b/>
                <w:bCs/>
                <w:spacing w:val="-2"/>
                <w:sz w:val="24"/>
                <w:szCs w:val="24"/>
              </w:rPr>
              <w:t xml:space="preserve">DN300</w:t>
            </w:r>
            <w:r>
              <w:rPr>
                <w:rFonts w:ascii="Times New Roman" w:hAnsi="Times New Roman" w:eastAsia="方正仿宋_GBK" w:cs="Times New Roman"/>
                <w:b/>
                <w:bCs/>
                <w:spacing w:val="-2"/>
                <w:sz w:val="24"/>
                <w:szCs w:val="24"/>
              </w:rPr>
              <w:t xml:space="preserve">口径水带</w:t>
            </w:r>
            <w:r>
              <w:rPr>
                <w:rFonts w:ascii="Times New Roman" w:hAnsi="Times New Roman" w:eastAsia="方正仿宋_GBK" w:cs="Times New Roman"/>
                <w:b/>
                <w:bCs/>
                <w:spacing w:val="-2"/>
                <w:sz w:val="24"/>
                <w:szCs w:val="24"/>
              </w:rPr>
              <w:t xml:space="preserve">≥2000m</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2"/>
                <w:sz w:val="24"/>
                <w:szCs w:val="24"/>
              </w:rPr>
              <w:t xml:space="preserve">及</w:t>
            </w:r>
            <w:r>
              <w:rPr>
                <w:rFonts w:ascii="Times New Roman" w:hAnsi="Times New Roman" w:eastAsia="方正仿宋_GBK" w:cs="Times New Roman"/>
                <w:b/>
                <w:bCs/>
                <w:spacing w:val="-3"/>
                <w:sz w:val="24"/>
                <w:szCs w:val="24"/>
              </w:rPr>
              <w:t xml:space="preserve">相关接口等设备。</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4.4</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1"/>
                <w:sz w:val="24"/>
                <w:szCs w:val="24"/>
              </w:rPr>
              <w:t xml:space="preserve">底盘下部两侧合适位置设置储物箱，翻门结构，用于存放上</w:t>
            </w:r>
            <w:r>
              <w:rPr>
                <w:rFonts w:ascii="Times New Roman" w:hAnsi="Times New Roman" w:eastAsia="方正仿宋_GBK" w:cs="Times New Roman"/>
                <w:spacing w:val="-2"/>
                <w:sz w:val="24"/>
                <w:szCs w:val="24"/>
              </w:rPr>
              <w:t xml:space="preserve">装所需的消防附件器材，箱门开启灵活、封闭严</w:t>
            </w:r>
            <w:r>
              <w:rPr>
                <w:rFonts w:ascii="Times New Roman" w:hAnsi="Times New Roman" w:eastAsia="方正仿宋_GBK" w:cs="Times New Roman"/>
                <w:spacing w:val="-3"/>
                <w:sz w:val="24"/>
                <w:szCs w:val="24"/>
              </w:rPr>
              <w:t xml:space="preserve">密</w:t>
            </w:r>
            <w:r>
              <w:rPr>
                <w:rFonts w:ascii="Times New Roman" w:hAnsi="Times New Roman" w:eastAsia="方正仿宋_GBK" w:cs="Times New Roman"/>
                <w:spacing w:val="-3"/>
                <w:sz w:val="24"/>
                <w:szCs w:val="24"/>
              </w:rPr>
              <w:t xml:space="preserve">,</w:t>
            </w:r>
            <w:r>
              <w:rPr>
                <w:rFonts w:ascii="Times New Roman" w:hAnsi="Times New Roman" w:eastAsia="方正仿宋_GBK" w:cs="Times New Roman"/>
                <w:spacing w:val="-3"/>
                <w:sz w:val="24"/>
                <w:szCs w:val="24"/>
              </w:rPr>
              <w:t xml:space="preserve">器材箱照明在</w:t>
            </w:r>
            <w:r>
              <w:rPr>
                <w:rFonts w:ascii="Times New Roman" w:hAnsi="Times New Roman" w:eastAsia="方正仿宋_GBK" w:cs="Times New Roman"/>
                <w:spacing w:val="-1"/>
                <w:sz w:val="24"/>
                <w:szCs w:val="24"/>
              </w:rPr>
              <w:t xml:space="preserve">箱门开启时自动感应。</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w:t>
            </w:r>
            <w:r>
              <w:rPr>
                <w:rFonts w:ascii="Times New Roman" w:hAnsi="Times New Roman" w:eastAsia="方正仿宋_GBK" w:cs="Times New Roman"/>
                <w:spacing w:val="-2"/>
                <w:sz w:val="24"/>
                <w:szCs w:val="24"/>
              </w:rPr>
              <w:t xml:space="preserve">、消防专用水带及接口</w:t>
            </w:r>
            <w:r/>
          </w:p>
          <w:p>
            <w:pPr>
              <w:pStyle w:val="973"/>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5.1</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采用高强度涤纶长丝编织层内、外双面聚氨酯一次挤压成型水带，水带口径</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1"/>
                <w:sz w:val="24"/>
                <w:szCs w:val="24"/>
              </w:rPr>
              <w:t xml:space="preserve">DN300mm</w:t>
            </w:r>
            <w:r>
              <w:rPr>
                <w:rFonts w:ascii="Times New Roman" w:hAnsi="Times New Roman" w:eastAsia="方正仿宋_GBK" w:cs="Times New Roman"/>
                <w:spacing w:val="-1"/>
                <w:sz w:val="24"/>
                <w:szCs w:val="24"/>
              </w:rPr>
              <w:t xml:space="preserve">，总长</w:t>
            </w:r>
            <w:r>
              <w:rPr>
                <w:rFonts w:ascii="Times New Roman" w:hAnsi="Times New Roman" w:eastAsia="方正仿宋_GBK" w:cs="Times New Roman"/>
                <w:spacing w:val="-1"/>
                <w:sz w:val="24"/>
                <w:szCs w:val="24"/>
              </w:rPr>
              <w:t xml:space="preserve">≥2000m</w:t>
            </w:r>
            <w:r>
              <w:rPr>
                <w:rFonts w:ascii="Times New Roman" w:hAnsi="Times New Roman" w:eastAsia="方正仿宋_GBK" w:cs="Times New Roman"/>
                <w:spacing w:val="-1"/>
                <w:sz w:val="24"/>
                <w:szCs w:val="24"/>
              </w:rPr>
              <w:t xml:space="preserve">。</w:t>
            </w:r>
            <w:r/>
          </w:p>
          <w:p>
            <w:pPr>
              <w:pStyle w:val="973"/>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5.2</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水带内外表面整洁、光滑，管壁无气孔、气泡、脱胶、露白等现象，具有耐酸碱、耐高压、耐磨损、不渗水、不霉变、易卷缠、轻便柔软，防海水腐蚀。水带高温试验无粘连，低温试验无龟裂现象，恢复常温后试验压力下没有渗漏现象。</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5.3</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1"/>
                <w:sz w:val="24"/>
                <w:szCs w:val="24"/>
              </w:rPr>
              <w:t xml:space="preserve">水带工作压力</w:t>
            </w:r>
            <w:r>
              <w:rPr>
                <w:rFonts w:ascii="Times New Roman" w:hAnsi="Times New Roman" w:eastAsia="方正仿宋_GBK" w:cs="Times New Roman"/>
                <w:spacing w:val="-1"/>
                <w:sz w:val="24"/>
                <w:szCs w:val="24"/>
              </w:rPr>
              <w:t xml:space="preserve">≥1.0MPa</w:t>
            </w:r>
            <w:r>
              <w:rPr>
                <w:rFonts w:ascii="Times New Roman" w:hAnsi="Times New Roman" w:eastAsia="方正仿宋_GBK" w:cs="Times New Roman"/>
                <w:spacing w:val="-1"/>
                <w:sz w:val="24"/>
                <w:szCs w:val="24"/>
              </w:rPr>
              <w:t xml:space="preserve">，爆破压力</w:t>
            </w:r>
            <w:r>
              <w:rPr>
                <w:rFonts w:ascii="Times New Roman" w:hAnsi="Times New Roman" w:eastAsia="方正仿宋_GBK" w:cs="Times New Roman"/>
                <w:spacing w:val="-1"/>
                <w:sz w:val="24"/>
                <w:szCs w:val="24"/>
              </w:rPr>
              <w:t xml:space="preserve">≥3.0MPa</w:t>
            </w:r>
            <w:r>
              <w:rPr>
                <w:rFonts w:ascii="Times New Roman" w:hAnsi="Times New Roman" w:eastAsia="方正仿宋_GBK" w:cs="Times New Roman"/>
                <w:spacing w:val="-1"/>
                <w:sz w:val="24"/>
                <w:szCs w:val="24"/>
              </w:rPr>
              <w:t xml:space="preserve">。</w:t>
            </w:r>
            <w:r/>
          </w:p>
          <w:p>
            <w:pPr>
              <w:pStyle w:val="973"/>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5.4</w:t>
            </w:r>
            <w:r>
              <w:rPr>
                <w:rFonts w:ascii="Times New Roman" w:hAnsi="Times New Roman" w:eastAsia="方正仿宋_GBK" w:cs="Times New Roman"/>
                <w:spacing w:val="-36"/>
                <w:sz w:val="24"/>
                <w:szCs w:val="24"/>
              </w:rPr>
              <w:t xml:space="preserve"> </w:t>
            </w:r>
            <w:r>
              <w:rPr>
                <w:rFonts w:ascii="Times New Roman" w:hAnsi="Times New Roman" w:eastAsia="方正仿宋_GBK" w:cs="Times New Roman"/>
                <w:spacing w:val="-1"/>
                <w:sz w:val="24"/>
                <w:szCs w:val="24"/>
              </w:rPr>
              <w:t xml:space="preserve">水带编织层与内、外涂层之间的附着强度</w:t>
            </w:r>
            <w:r>
              <w:rPr>
                <w:rFonts w:ascii="Times New Roman" w:hAnsi="Times New Roman" w:eastAsia="方正仿宋_GBK" w:cs="Times New Roman"/>
                <w:spacing w:val="-1"/>
                <w:sz w:val="24"/>
                <w:szCs w:val="24"/>
              </w:rPr>
              <w:t xml:space="preserve">≥60N/25mm</w:t>
            </w:r>
            <w:r>
              <w:rPr>
                <w:rFonts w:ascii="Times New Roman" w:hAnsi="Times New Roman" w:eastAsia="方正仿宋_GBK" w:cs="Times New Roman"/>
                <w:spacing w:val="-1"/>
                <w:sz w:val="24"/>
                <w:szCs w:val="24"/>
              </w:rPr>
              <w:t xml:space="preserve">，轴向</w:t>
            </w:r>
            <w:r>
              <w:rPr>
                <w:rFonts w:ascii="Times New Roman" w:hAnsi="Times New Roman" w:eastAsia="方正仿宋_GBK" w:cs="Times New Roman"/>
                <w:spacing w:val="-3"/>
                <w:sz w:val="24"/>
                <w:szCs w:val="24"/>
              </w:rPr>
              <w:t xml:space="preserve">延伸率</w:t>
            </w: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3"/>
                <w:sz w:val="24"/>
                <w:szCs w:val="24"/>
              </w:rPr>
              <w:t xml:space="preserve">，直径膨胀率</w:t>
            </w:r>
            <w:r>
              <w:rPr>
                <w:rFonts w:ascii="Times New Roman" w:hAnsi="Times New Roman" w:eastAsia="方正仿宋_GBK" w:cs="Times New Roman"/>
                <w:spacing w:val="-3"/>
                <w:sz w:val="24"/>
                <w:szCs w:val="24"/>
              </w:rPr>
              <w:t xml:space="preserve">≤5%</w:t>
            </w:r>
            <w:r>
              <w:rPr>
                <w:rFonts w:ascii="Times New Roman" w:hAnsi="Times New Roman" w:eastAsia="方正仿宋_GBK" w:cs="Times New Roman"/>
                <w:spacing w:val="-3"/>
                <w:sz w:val="24"/>
                <w:szCs w:val="24"/>
              </w:rPr>
              <w:t xml:space="preserve">。水带环境使用温度：</w:t>
            </w:r>
            <w:r>
              <w:rPr>
                <w:rFonts w:ascii="Times New Roman" w:hAnsi="Times New Roman" w:eastAsia="方正仿宋_GBK" w:cs="Times New Roman"/>
                <w:spacing w:val="-3"/>
                <w:sz w:val="24"/>
                <w:szCs w:val="24"/>
              </w:rPr>
              <w:t xml:space="preserve">-30℃~70℃</w:t>
            </w:r>
            <w:r>
              <w:rPr>
                <w:rFonts w:ascii="Times New Roman" w:hAnsi="Times New Roman" w:eastAsia="方正仿宋_GBK" w:cs="Times New Roman"/>
                <w:spacing w:val="-3"/>
                <w:sz w:val="24"/>
                <w:szCs w:val="24"/>
              </w:rPr>
              <w:t xml:space="preserve">。</w:t>
            </w:r>
            <w:r/>
          </w:p>
          <w:p>
            <w:pPr>
              <w:pStyle w:val="973"/>
              <w:ind w:firstLine="11"/>
              <w:spacing w:line="360" w:lineRule="exact"/>
              <w:widowControl/>
              <w:rPr>
                <w:rFonts w:ascii="Times New Roman" w:hAnsi="Times New Roman" w:eastAsia="方正仿宋_GBK" w:cs="Times New Roman"/>
                <w:b/>
                <w:bCs/>
                <w:spacing w:val="-3"/>
                <w:sz w:val="24"/>
                <w:szCs w:val="24"/>
              </w:rPr>
            </w:pPr>
            <w:r>
              <w:rPr>
                <w:rFonts w:ascii="Times New Roman" w:hAnsi="Times New Roman" w:eastAsia="方正仿宋_GBK" w:cs="Times New Roman"/>
                <w:b/>
                <w:bCs/>
                <w:spacing w:val="-5"/>
                <w:sz w:val="24"/>
                <w:szCs w:val="24"/>
              </w:rPr>
              <w:t xml:space="preserve">▲5.5</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b/>
                <w:bCs/>
                <w:spacing w:val="-5"/>
                <w:sz w:val="24"/>
                <w:szCs w:val="24"/>
              </w:rPr>
              <w:t xml:space="preserve">水带接口为外扣插转式接头，采用</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5"/>
                <w:sz w:val="24"/>
                <w:szCs w:val="24"/>
              </w:rPr>
              <w:t xml:space="preserve">12</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5"/>
                <w:sz w:val="24"/>
                <w:szCs w:val="24"/>
              </w:rPr>
              <w:t xml:space="preserve">爪水带接口，口径为</w:t>
            </w:r>
            <w:r>
              <w:rPr>
                <w:rFonts w:ascii="Times New Roman" w:hAnsi="Times New Roman" w:eastAsia="方正仿宋_GBK" w:cs="Times New Roman"/>
                <w:b/>
                <w:bCs/>
                <w:spacing w:val="-4"/>
                <w:sz w:val="24"/>
                <w:szCs w:val="24"/>
              </w:rPr>
              <w:t xml:space="preserve">DN300</w:t>
            </w:r>
            <w:r>
              <w:rPr>
                <w:rFonts w:ascii="Times New Roman" w:hAnsi="Times New Roman" w:eastAsia="方正仿宋_GBK" w:cs="Times New Roman"/>
                <w:b/>
                <w:bCs/>
                <w:spacing w:val="-4"/>
                <w:sz w:val="24"/>
                <w:szCs w:val="24"/>
              </w:rPr>
              <w:t xml:space="preserve">，接口采用高强度高延伸率的铝合金</w:t>
            </w:r>
            <w:r>
              <w:rPr>
                <w:rFonts w:ascii="Times New Roman" w:hAnsi="Times New Roman" w:eastAsia="方正仿宋_GBK" w:cs="Times New Roman"/>
                <w:b/>
                <w:bCs/>
                <w:spacing w:val="-5"/>
                <w:sz w:val="24"/>
                <w:szCs w:val="24"/>
              </w:rPr>
              <w:t xml:space="preserve">材料铸造加工而成，工</w:t>
            </w:r>
            <w:r>
              <w:rPr>
                <w:rFonts w:ascii="Times New Roman" w:hAnsi="Times New Roman" w:eastAsia="方正仿宋_GBK" w:cs="Times New Roman"/>
                <w:b/>
                <w:bCs/>
                <w:spacing w:val="-2"/>
                <w:sz w:val="24"/>
                <w:szCs w:val="24"/>
              </w:rPr>
              <w:t xml:space="preserve">作压力</w:t>
            </w:r>
            <w:r>
              <w:rPr>
                <w:rFonts w:ascii="Times New Roman" w:hAnsi="Times New Roman" w:eastAsia="方正仿宋_GBK" w:cs="Times New Roman"/>
                <w:b/>
                <w:bCs/>
                <w:spacing w:val="-2"/>
                <w:sz w:val="24"/>
                <w:szCs w:val="24"/>
              </w:rPr>
              <w:t xml:space="preserve">≥1.0MPa</w:t>
            </w:r>
            <w:r>
              <w:rPr>
                <w:rFonts w:ascii="Times New Roman" w:hAnsi="Times New Roman" w:eastAsia="方正仿宋_GBK" w:cs="Times New Roman"/>
                <w:b/>
                <w:bCs/>
                <w:spacing w:val="-2"/>
                <w:sz w:val="24"/>
                <w:szCs w:val="24"/>
              </w:rPr>
              <w:t xml:space="preserve">，爆破压</w:t>
            </w:r>
            <w:r>
              <w:rPr>
                <w:rFonts w:ascii="Times New Roman" w:hAnsi="Times New Roman" w:eastAsia="方正仿宋_GBK" w:cs="Times New Roman"/>
                <w:b/>
                <w:bCs/>
                <w:spacing w:val="-2"/>
                <w:sz w:val="24"/>
                <w:szCs w:val="24"/>
              </w:rPr>
              <w:t xml:space="preserve">力</w:t>
            </w:r>
            <w:r>
              <w:rPr>
                <w:rFonts w:ascii="Times New Roman" w:hAnsi="Times New Roman" w:eastAsia="方正仿宋_GBK" w:cs="Times New Roman"/>
                <w:b/>
                <w:bCs/>
                <w:spacing w:val="-2"/>
                <w:sz w:val="24"/>
                <w:szCs w:val="24"/>
              </w:rPr>
              <w:t xml:space="preserve">≥3.0MPa</w:t>
            </w:r>
            <w:r>
              <w:rPr>
                <w:rFonts w:ascii="Times New Roman" w:hAnsi="Times New Roman" w:eastAsia="方正仿宋_GBK" w:cs="Times New Roman"/>
                <w:b/>
                <w:bCs/>
                <w:spacing w:val="-2"/>
                <w:sz w:val="24"/>
                <w:szCs w:val="24"/>
              </w:rPr>
              <w:t xml:space="preserve">，具有自动锁止装置。接口表面采用阳极氧化防腐蚀技术，采用高强度管卡紧固，确保水带</w:t>
            </w:r>
            <w:r>
              <w:rPr>
                <w:rFonts w:ascii="Times New Roman" w:hAnsi="Times New Roman" w:eastAsia="方正仿宋_GBK" w:cs="Times New Roman"/>
                <w:b/>
                <w:bCs/>
                <w:spacing w:val="-1"/>
                <w:sz w:val="24"/>
                <w:szCs w:val="24"/>
              </w:rPr>
              <w:t xml:space="preserve">与接口无滑脱现象、接口不变形、管卡不断裂、密封圈不漏水，</w:t>
            </w:r>
            <w:r>
              <w:rPr>
                <w:rFonts w:ascii="Times New Roman" w:hAnsi="Times New Roman" w:eastAsia="方正仿宋_GBK" w:cs="Times New Roman"/>
                <w:b/>
                <w:bCs/>
                <w:spacing w:val="-3"/>
                <w:sz w:val="24"/>
                <w:szCs w:val="24"/>
              </w:rPr>
              <w:t xml:space="preserve">能反复使用。</w:t>
            </w:r>
            <w:r/>
          </w:p>
          <w:p>
            <w:pPr>
              <w:pStyle w:val="973"/>
              <w:ind w:firstLine="11"/>
              <w:spacing w:line="360" w:lineRule="exact"/>
              <w:widowControl/>
              <w:rPr>
                <w:rFonts w:ascii="Times New Roman" w:hAnsi="Times New Roman" w:eastAsia="方正仿宋_GBK" w:cs="Times New Roman"/>
                <w:b/>
                <w:bCs/>
                <w:spacing w:val="-3"/>
                <w:sz w:val="24"/>
                <w:szCs w:val="24"/>
              </w:rPr>
            </w:pPr>
            <w:r>
              <w:rPr>
                <w:rFonts w:ascii="Times New Roman" w:hAnsi="Times New Roman" w:eastAsia="方正仿宋_GBK" w:cs="Times New Roman"/>
                <w:b/>
                <w:bCs/>
                <w:sz w:val="24"/>
                <w:szCs w:val="24"/>
              </w:rPr>
              <w:t xml:space="preserve">▲</w:t>
            </w:r>
            <w:r>
              <w:rPr>
                <w:rFonts w:ascii="Times New Roman" w:hAnsi="Times New Roman" w:eastAsia="方正仿宋_GBK" w:cs="Times New Roman"/>
                <w:b/>
                <w:bCs/>
                <w:spacing w:val="-3"/>
                <w:sz w:val="24"/>
                <w:szCs w:val="24"/>
              </w:rPr>
              <w:t xml:space="preserve">6</w:t>
            </w:r>
            <w:r>
              <w:rPr>
                <w:rFonts w:ascii="Times New Roman" w:hAnsi="Times New Roman" w:eastAsia="方正仿宋_GBK" w:cs="Times New Roman"/>
                <w:b/>
                <w:bCs/>
                <w:spacing w:val="-3"/>
                <w:sz w:val="24"/>
                <w:szCs w:val="24"/>
              </w:rPr>
              <w:t xml:space="preserve">、旋转式快速启闭泄水阀：每</w:t>
            </w:r>
            <w:r>
              <w:rPr>
                <w:rFonts w:ascii="Times New Roman" w:hAnsi="Times New Roman" w:eastAsia="方正仿宋_GBK" w:cs="Times New Roman"/>
                <w:b/>
                <w:bCs/>
                <w:spacing w:val="-3"/>
                <w:sz w:val="24"/>
                <w:szCs w:val="24"/>
              </w:rPr>
              <w:t xml:space="preserve">200</w:t>
            </w:r>
            <w:r>
              <w:rPr>
                <w:rFonts w:ascii="Times New Roman" w:hAnsi="Times New Roman" w:eastAsia="方正仿宋_GBK" w:cs="Times New Roman"/>
                <w:b/>
                <w:bCs/>
                <w:spacing w:val="-3"/>
                <w:sz w:val="24"/>
                <w:szCs w:val="24"/>
              </w:rPr>
              <w:t xml:space="preserve">米远程供水带接口配备旋转式快速启闭泄水阀一个，便于日常排水时灵活快速使用，同时，结合常规水带接口，采用爪牙式设计，便于在水带破损，接口损坏时方便自行拆卸检修。</w:t>
            </w:r>
            <w:r/>
          </w:p>
        </w:tc>
      </w:tr>
      <w:tr>
        <w:trPr>
          <w:trHeight w:val="725"/>
        </w:trPr>
        <w:tc>
          <w:tcPr>
            <w:tcW w:w="505"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tcW w:w="960" w:type="dxa"/>
            <w:vAlign w:val="center"/>
            <w:textDirection w:val="lrTb"/>
            <w:noWrap w:val="false"/>
          </w:tcPr>
          <w:p>
            <w:pPr>
              <w:jc w:val="center"/>
              <w:spacing w:line="360" w:lineRule="exact"/>
              <w:widowControl/>
              <w:rPr>
                <w:rFonts w:eastAsia="方正仿宋_GBK"/>
              </w:rPr>
            </w:pPr>
            <w:r>
              <w:rPr>
                <w:rFonts w:eastAsia="方正仿宋_GBK"/>
              </w:rPr>
              <w:t xml:space="preserve">座椅部分</w:t>
            </w:r>
            <w:r/>
          </w:p>
        </w:tc>
        <w:tc>
          <w:tcPr>
            <w:tcW w:w="7764"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≥1+1</w:t>
            </w:r>
            <w:r/>
          </w:p>
        </w:tc>
      </w:tr>
      <w:tr>
        <w:trPr>
          <w:trHeight w:val="90"/>
        </w:trPr>
        <w:tc>
          <w:tcPr>
            <w:tcW w:w="505"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p>
        </w:tc>
        <w:tc>
          <w:tcPr>
            <w:tcW w:w="960" w:type="dxa"/>
            <w:vAlign w:val="center"/>
            <w:textDirection w:val="lrTb"/>
            <w:noWrap w:val="false"/>
          </w:tcPr>
          <w:p>
            <w:pPr>
              <w:jc w:val="center"/>
              <w:spacing w:line="360" w:lineRule="exact"/>
              <w:widowControl/>
              <w:rPr>
                <w:rFonts w:eastAsia="方正仿宋_GBK"/>
              </w:rPr>
            </w:pPr>
            <w:r>
              <w:rPr>
                <w:rFonts w:eastAsia="方正仿宋_GBK"/>
              </w:rPr>
              <w:t xml:space="preserve">电气设备</w:t>
            </w:r>
            <w:r/>
          </w:p>
        </w:tc>
        <w:tc>
          <w:tcPr>
            <w:tcW w:w="7764" w:type="dxa"/>
            <w:vAlign w:val="center"/>
            <w:textDirection w:val="lrTb"/>
            <w:noWrap w:val="false"/>
          </w:tcPr>
          <w:p>
            <w:pPr>
              <w:pStyle w:val="973"/>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w:t>
            </w:r>
            <w:r>
              <w:rPr>
                <w:rFonts w:ascii="Times New Roman" w:hAnsi="Times New Roman" w:eastAsia="方正仿宋_GBK" w:cs="Times New Roman"/>
                <w:b/>
                <w:bCs/>
                <w:spacing w:val="-5"/>
                <w:sz w:val="24"/>
                <w:szCs w:val="24"/>
              </w:rPr>
              <w:t xml:space="preserve">1</w:t>
            </w:r>
            <w:r>
              <w:rPr>
                <w:rFonts w:ascii="Times New Roman" w:hAnsi="Times New Roman" w:eastAsia="方正仿宋_GBK" w:cs="Times New Roman"/>
                <w:b/>
                <w:bCs/>
                <w:spacing w:val="-5"/>
                <w:sz w:val="24"/>
                <w:szCs w:val="24"/>
              </w:rPr>
              <w:t xml:space="preserve">、夜间照明：为了满足在实战过程中夜间照明缺少的问题，该</w:t>
            </w:r>
            <w:r>
              <w:rPr>
                <w:rFonts w:ascii="Times New Roman" w:hAnsi="Times New Roman" w:eastAsia="方正仿宋_GBK" w:cs="Times New Roman"/>
                <w:b/>
                <w:bCs/>
                <w:spacing w:val="-1"/>
                <w:sz w:val="24"/>
                <w:szCs w:val="24"/>
              </w:rPr>
              <w:t xml:space="preserve">车辆后尾车厢上设置一盏高亮度照明灯，具有防水、防震功能。</w:t>
            </w:r>
            <w:r>
              <w:rPr>
                <w:rFonts w:ascii="Times New Roman" w:hAnsi="Times New Roman" w:eastAsia="方正仿宋_GBK" w:cs="Times New Roman"/>
                <w:b/>
                <w:bCs/>
                <w:spacing w:val="-2"/>
                <w:sz w:val="24"/>
                <w:szCs w:val="24"/>
              </w:rPr>
              <w:t xml:space="preserve">具备操作便捷，安全可靠，使用寿命长的特</w:t>
            </w:r>
            <w:r>
              <w:rPr>
                <w:rFonts w:ascii="Times New Roman" w:hAnsi="Times New Roman" w:eastAsia="方正仿宋_GBK" w:cs="Times New Roman"/>
                <w:b/>
                <w:bCs/>
                <w:spacing w:val="-3"/>
                <w:sz w:val="24"/>
                <w:szCs w:val="24"/>
              </w:rPr>
              <w:t xml:space="preserve">点。</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w:t>
            </w:r>
            <w:r>
              <w:rPr>
                <w:rFonts w:ascii="Times New Roman" w:hAnsi="Times New Roman" w:eastAsia="方正仿宋_GBK" w:cs="Times New Roman"/>
                <w:spacing w:val="-1"/>
                <w:sz w:val="24"/>
                <w:szCs w:val="24"/>
              </w:rPr>
              <w:t xml:space="preserve">、驾驶室顶部配备长排红色警灯。</w:t>
            </w:r>
            <w:r/>
          </w:p>
          <w:p>
            <w:pPr>
              <w:pStyle w:val="973"/>
              <w:ind w:hanging="2"/>
              <w:spacing w:line="360" w:lineRule="exact"/>
              <w:widowControl/>
              <w:rPr>
                <w:rFonts w:ascii="Times New Roman" w:hAnsi="Times New Roman" w:eastAsia="方正仿宋_GBK" w:cs="Times New Roman"/>
                <w:spacing w:val="-2"/>
                <w:sz w:val="24"/>
                <w:szCs w:val="24"/>
              </w:rPr>
            </w:pPr>
            <w:r>
              <w:rPr>
                <w:rFonts w:ascii="Times New Roman" w:hAnsi="Times New Roman" w:eastAsia="方正仿宋_GBK" w:cs="Times New Roman"/>
                <w:b/>
                <w:bCs/>
                <w:spacing w:val="-5"/>
                <w:sz w:val="24"/>
                <w:szCs w:val="24"/>
              </w:rPr>
              <w:t xml:space="preserve">▲</w:t>
            </w:r>
            <w:r>
              <w:rPr>
                <w:rFonts w:ascii="Times New Roman" w:hAnsi="Times New Roman" w:eastAsia="方正仿宋_GBK" w:cs="Times New Roman"/>
                <w:spacing w:val="-2"/>
                <w:sz w:val="24"/>
                <w:szCs w:val="24"/>
              </w:rPr>
              <w:t xml:space="preserve">3</w:t>
            </w:r>
            <w:r>
              <w:rPr>
                <w:rFonts w:ascii="Times New Roman" w:hAnsi="Times New Roman" w:eastAsia="方正仿宋_GBK" w:cs="Times New Roman"/>
                <w:spacing w:val="-2"/>
                <w:sz w:val="24"/>
                <w:szCs w:val="24"/>
              </w:rPr>
              <w:t xml:space="preserve">、车辆两侧上方各配有</w:t>
            </w:r>
            <w:r>
              <w:rPr>
                <w:rFonts w:ascii="Times New Roman" w:hAnsi="Times New Roman" w:eastAsia="方正仿宋_GBK" w:cs="Times New Roman"/>
                <w:spacing w:val="-3"/>
                <w:sz w:val="24"/>
                <w:szCs w:val="24"/>
              </w:rPr>
              <w:t xml:space="preserve">红色</w:t>
            </w:r>
            <w:r>
              <w:rPr>
                <w:rFonts w:ascii="Times New Roman" w:hAnsi="Times New Roman" w:eastAsia="方正仿宋_GBK" w:cs="Times New Roman"/>
                <w:spacing w:val="-2"/>
                <w:sz w:val="24"/>
                <w:szCs w:val="24"/>
              </w:rPr>
              <w:t xml:space="preserve">爆闪和照明灯，下方设有安全标志灯及安全标识带，后尾部设有标准夜间反光膜及反光标识板。</w:t>
            </w:r>
            <w:r/>
          </w:p>
          <w:p>
            <w:pPr>
              <w:pStyle w:val="973"/>
              <w:ind w:hanging="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w:t>
            </w:r>
            <w:r>
              <w:rPr>
                <w:rFonts w:ascii="Times New Roman" w:hAnsi="Times New Roman" w:eastAsia="方正仿宋_GBK" w:cs="Times New Roman"/>
                <w:spacing w:val="-1"/>
                <w:sz w:val="24"/>
                <w:szCs w:val="24"/>
              </w:rPr>
              <w:t xml:space="preserve">、警报器功率为</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1"/>
                <w:sz w:val="24"/>
                <w:szCs w:val="24"/>
              </w:rPr>
              <w:t xml:space="preserve">100W</w:t>
            </w:r>
            <w:r>
              <w:rPr>
                <w:rFonts w:ascii="Times New Roman" w:hAnsi="Times New Roman" w:eastAsia="方正仿宋_GBK" w:cs="Times New Roman"/>
                <w:spacing w:val="-1"/>
                <w:sz w:val="24"/>
                <w:szCs w:val="24"/>
              </w:rPr>
              <w:t xml:space="preserve">；警报器、警灯、爆闪灯、器材</w:t>
            </w:r>
            <w:r>
              <w:rPr>
                <w:rFonts w:ascii="Times New Roman" w:hAnsi="Times New Roman" w:eastAsia="方正仿宋_GBK" w:cs="Times New Roman"/>
                <w:spacing w:val="-2"/>
                <w:sz w:val="24"/>
                <w:szCs w:val="24"/>
              </w:rPr>
              <w:t xml:space="preserve">箱照明等上装电气电路均为独立式附加电路，控制器件安装在驾驶室内。</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w:t>
            </w:r>
            <w:r>
              <w:rPr>
                <w:rFonts w:ascii="Times New Roman" w:hAnsi="Times New Roman" w:eastAsia="方正仿宋_GBK" w:cs="Times New Roman"/>
                <w:spacing w:val="-3"/>
                <w:sz w:val="24"/>
                <w:szCs w:val="24"/>
              </w:rPr>
              <w:t xml:space="preserve">、快速充电装置：可对车辆蓄电池进行智能充电，装置配有防水</w:t>
            </w:r>
            <w:r>
              <w:rPr>
                <w:rFonts w:ascii="Times New Roman" w:hAnsi="Times New Roman" w:eastAsia="方正仿宋_GBK" w:cs="Times New Roman"/>
                <w:sz w:val="24"/>
                <w:szCs w:val="24"/>
              </w:rPr>
              <w:t xml:space="preserve">挡板，盖住充电插口，当消防车启动时充电</w:t>
            </w:r>
            <w:r>
              <w:rPr>
                <w:rFonts w:ascii="Times New Roman" w:hAnsi="Times New Roman" w:eastAsia="方正仿宋_GBK" w:cs="Times New Roman"/>
                <w:spacing w:val="-1"/>
                <w:sz w:val="24"/>
                <w:szCs w:val="24"/>
              </w:rPr>
              <w:t xml:space="preserve">插头自动脱落，具有设备故障声光报警功能。</w:t>
            </w:r>
            <w:r/>
          </w:p>
        </w:tc>
      </w:tr>
      <w:tr>
        <w:trPr/>
        <w:tc>
          <w:tcPr>
            <w:tcW w:w="505"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tcW w:w="960"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随车附</w:t>
            </w:r>
            <w:r/>
          </w:p>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件和备</w:t>
            </w:r>
            <w:r/>
          </w:p>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件</w:t>
            </w:r>
            <w:r/>
          </w:p>
        </w:tc>
        <w:tc>
          <w:tcPr>
            <w:tcW w:w="7764" w:type="dxa"/>
            <w:vAlign w:val="center"/>
            <w:textDirection w:val="lrTb"/>
            <w:noWrap w:val="false"/>
          </w:tcPr>
          <w:p>
            <w:pPr>
              <w:pStyle w:val="973"/>
              <w:ind w:hanging="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w:t>
            </w:r>
            <w:r>
              <w:rPr>
                <w:rFonts w:ascii="Times New Roman" w:hAnsi="Times New Roman" w:eastAsia="方正仿宋_GBK" w:cs="Times New Roman"/>
                <w:spacing w:val="-1"/>
                <w:sz w:val="24"/>
                <w:szCs w:val="24"/>
              </w:rPr>
              <w:t xml:space="preserve">、水带</w:t>
            </w:r>
            <w:r>
              <w:rPr>
                <w:rFonts w:ascii="Times New Roman" w:hAnsi="Times New Roman" w:eastAsia="方正仿宋_GBK" w:cs="Times New Roman"/>
                <w:spacing w:val="-1"/>
                <w:sz w:val="24"/>
                <w:szCs w:val="24"/>
              </w:rPr>
              <w:t xml:space="preserve">10-300-100  20</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1"/>
                <w:sz w:val="24"/>
                <w:szCs w:val="24"/>
              </w:rPr>
              <w:t xml:space="preserve">条（泵浦车出水接口处设置快速泄压接</w:t>
            </w:r>
            <w:r>
              <w:rPr>
                <w:rFonts w:ascii="Times New Roman" w:hAnsi="Times New Roman" w:eastAsia="方正仿宋_GBK" w:cs="Times New Roman"/>
                <w:spacing w:val="-14"/>
                <w:sz w:val="24"/>
                <w:szCs w:val="24"/>
              </w:rPr>
              <w:t xml:space="preserve">口）。</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3"/>
                <w:sz w:val="24"/>
                <w:szCs w:val="24"/>
              </w:rPr>
              <w:t xml:space="preserve">、水带</w:t>
            </w:r>
            <w:r>
              <w:rPr>
                <w:rFonts w:ascii="Times New Roman" w:hAnsi="Times New Roman" w:eastAsia="方正仿宋_GBK" w:cs="Times New Roman"/>
                <w:spacing w:val="-3"/>
                <w:sz w:val="24"/>
                <w:szCs w:val="24"/>
              </w:rPr>
              <w:t xml:space="preserve">10-150-20  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3"/>
                <w:sz w:val="24"/>
                <w:szCs w:val="24"/>
              </w:rPr>
              <w:t xml:space="preserve">条。</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w:t>
            </w:r>
            <w:r>
              <w:rPr>
                <w:rFonts w:ascii="Times New Roman" w:hAnsi="Times New Roman" w:eastAsia="方正仿宋_GBK" w:cs="Times New Roman"/>
                <w:spacing w:val="-2"/>
                <w:sz w:val="24"/>
                <w:szCs w:val="24"/>
              </w:rPr>
              <w:t xml:space="preserve">、水带接口扳手</w:t>
            </w:r>
            <w:r>
              <w:rPr>
                <w:rFonts w:ascii="Times New Roman" w:hAnsi="Times New Roman" w:eastAsia="方正仿宋_GBK" w:cs="Times New Roman"/>
                <w:spacing w:val="-2"/>
                <w:sz w:val="24"/>
                <w:szCs w:val="24"/>
              </w:rPr>
              <w:t xml:space="preserve"> 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副。</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w:t>
            </w:r>
            <w:r>
              <w:rPr>
                <w:rFonts w:ascii="Times New Roman" w:hAnsi="Times New Roman" w:eastAsia="方正仿宋_GBK" w:cs="Times New Roman"/>
                <w:spacing w:val="-1"/>
                <w:sz w:val="24"/>
                <w:szCs w:val="24"/>
              </w:rPr>
              <w:t xml:space="preserve">、水带接口扳手</w:t>
            </w:r>
            <w:r>
              <w:rPr>
                <w:rFonts w:ascii="Times New Roman" w:hAnsi="Times New Roman" w:eastAsia="方正仿宋_GBK" w:cs="Times New Roman"/>
                <w:spacing w:val="-1"/>
                <w:sz w:val="24"/>
                <w:szCs w:val="24"/>
              </w:rPr>
              <w:t xml:space="preserve"> DN150  2</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1"/>
                <w:sz w:val="24"/>
                <w:szCs w:val="24"/>
              </w:rPr>
              <w:t xml:space="preserve">副。</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w:t>
            </w:r>
            <w:r>
              <w:rPr>
                <w:rFonts w:ascii="Times New Roman" w:hAnsi="Times New Roman" w:eastAsia="方正仿宋_GBK" w:cs="Times New Roman"/>
                <w:spacing w:val="-3"/>
                <w:sz w:val="24"/>
                <w:szCs w:val="24"/>
              </w:rPr>
              <w:t xml:space="preserve">、水带护桥</w:t>
            </w:r>
            <w:r>
              <w:rPr>
                <w:rFonts w:ascii="Times New Roman" w:hAnsi="Times New Roman" w:eastAsia="方正仿宋_GBK" w:cs="Times New Roman"/>
                <w:spacing w:val="-3"/>
                <w:sz w:val="24"/>
                <w:szCs w:val="24"/>
              </w:rPr>
              <w:t xml:space="preserve"> DN300</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套。</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w:t>
            </w:r>
            <w:r>
              <w:rPr>
                <w:rFonts w:ascii="Times New Roman" w:hAnsi="Times New Roman" w:eastAsia="方正仿宋_GBK" w:cs="Times New Roman"/>
                <w:spacing w:val="-1"/>
                <w:sz w:val="24"/>
                <w:szCs w:val="24"/>
              </w:rPr>
              <w:t xml:space="preserve">、管式分水器</w:t>
            </w:r>
            <w:r>
              <w:rPr>
                <w:rFonts w:ascii="Times New Roman" w:hAnsi="Times New Roman" w:eastAsia="方正仿宋_GBK" w:cs="Times New Roman"/>
                <w:spacing w:val="-1"/>
                <w:sz w:val="24"/>
                <w:szCs w:val="24"/>
              </w:rPr>
              <w:t xml:space="preserve"> DN300-2×DN150/4×DN80  1</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1"/>
                <w:sz w:val="24"/>
                <w:szCs w:val="24"/>
              </w:rPr>
              <w:t xml:space="preserve">只。</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w:t>
            </w:r>
            <w:r>
              <w:rPr>
                <w:rFonts w:ascii="Times New Roman" w:hAnsi="Times New Roman" w:eastAsia="方正仿宋_GBK" w:cs="Times New Roman"/>
                <w:spacing w:val="-2"/>
                <w:sz w:val="24"/>
                <w:szCs w:val="24"/>
              </w:rPr>
              <w:t xml:space="preserve">、分水器</w:t>
            </w:r>
            <w:r>
              <w:rPr>
                <w:rFonts w:ascii="Times New Roman" w:hAnsi="Times New Roman" w:eastAsia="方正仿宋_GBK" w:cs="Times New Roman"/>
                <w:spacing w:val="-2"/>
                <w:sz w:val="24"/>
                <w:szCs w:val="24"/>
              </w:rPr>
              <w:t xml:space="preserve"> DN300-2×DN150  2</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2"/>
                <w:sz w:val="24"/>
                <w:szCs w:val="24"/>
              </w:rPr>
              <w:t xml:space="preserve">只。</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8</w:t>
            </w:r>
            <w:r>
              <w:rPr>
                <w:rFonts w:ascii="Times New Roman" w:hAnsi="Times New Roman" w:eastAsia="方正仿宋_GBK" w:cs="Times New Roman"/>
                <w:spacing w:val="-2"/>
                <w:sz w:val="24"/>
                <w:szCs w:val="24"/>
              </w:rPr>
              <w:t xml:space="preserve">、分水器</w:t>
            </w:r>
            <w:r>
              <w:rPr>
                <w:rFonts w:ascii="Times New Roman" w:hAnsi="Times New Roman" w:eastAsia="方正仿宋_GBK" w:cs="Times New Roman"/>
                <w:spacing w:val="-2"/>
                <w:sz w:val="24"/>
                <w:szCs w:val="24"/>
              </w:rPr>
              <w:t xml:space="preserve"> DN150-4×DN80   4</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2"/>
                <w:sz w:val="24"/>
                <w:szCs w:val="24"/>
              </w:rPr>
              <w:t xml:space="preserve">只。</w:t>
            </w:r>
            <w:r/>
          </w:p>
          <w:p>
            <w:pPr>
              <w:pStyle w:val="973"/>
              <w:spacing w:line="360" w:lineRule="exact"/>
              <w:widowControl/>
              <w:rPr>
                <w:rFonts w:ascii="Times New Roman" w:hAnsi="Times New Roman" w:eastAsia="方正仿宋_GBK" w:cs="Times New Roman"/>
                <w:sz w:val="24"/>
                <w:szCs w:val="24"/>
              </w:rPr>
              <w:outlineLvl w:val="0"/>
            </w:pPr>
            <w:r>
              <w:rPr>
                <w:rFonts w:ascii="Times New Roman" w:hAnsi="Times New Roman" w:eastAsia="方正仿宋_GBK" w:cs="Times New Roman"/>
                <w:spacing w:val="-4"/>
                <w:sz w:val="24"/>
                <w:szCs w:val="24"/>
              </w:rPr>
              <w:t xml:space="preserve">9</w:t>
            </w:r>
            <w:r>
              <w:rPr>
                <w:rFonts w:ascii="Times New Roman" w:hAnsi="Times New Roman" w:eastAsia="方正仿宋_GBK" w:cs="Times New Roman"/>
                <w:spacing w:val="-4"/>
                <w:sz w:val="24"/>
                <w:szCs w:val="24"/>
              </w:rPr>
              <w:t xml:space="preserve">、</w:t>
            </w:r>
            <w:r>
              <w:rPr>
                <w:rFonts w:ascii="Times New Roman" w:hAnsi="Times New Roman" w:eastAsia="方正仿宋_GBK" w:cs="Times New Roman"/>
                <w:spacing w:val="-4"/>
                <w:sz w:val="24"/>
                <w:szCs w:val="24"/>
              </w:rPr>
              <w:t xml:space="preserve">DN150</w:t>
            </w:r>
            <w:r>
              <w:rPr>
                <w:rFonts w:ascii="Times New Roman" w:hAnsi="Times New Roman" w:eastAsia="方正仿宋_GBK" w:cs="Times New Roman"/>
                <w:spacing w:val="-4"/>
                <w:sz w:val="24"/>
                <w:szCs w:val="24"/>
              </w:rPr>
              <w:t xml:space="preserve">内扣转快速接口</w:t>
            </w:r>
            <w:r>
              <w:rPr>
                <w:rFonts w:ascii="Times New Roman" w:hAnsi="Times New Roman" w:eastAsia="方正仿宋_GBK" w:cs="Times New Roman"/>
                <w:spacing w:val="-4"/>
                <w:sz w:val="24"/>
                <w:szCs w:val="24"/>
              </w:rPr>
              <w:t xml:space="preserve">2</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4"/>
                <w:sz w:val="24"/>
                <w:szCs w:val="24"/>
              </w:rPr>
              <w:t xml:space="preserve">只，</w:t>
            </w:r>
            <w:r>
              <w:rPr>
                <w:rFonts w:ascii="Times New Roman" w:hAnsi="Times New Roman" w:eastAsia="方正仿宋_GBK" w:cs="Times New Roman"/>
                <w:spacing w:val="-4"/>
                <w:sz w:val="24"/>
                <w:szCs w:val="24"/>
              </w:rPr>
              <w:t xml:space="preserve">D</w:t>
            </w:r>
            <w:r>
              <w:rPr>
                <w:rFonts w:ascii="Times New Roman" w:hAnsi="Times New Roman" w:eastAsia="方正仿宋_GBK" w:cs="Times New Roman"/>
                <w:spacing w:val="-5"/>
                <w:sz w:val="24"/>
                <w:szCs w:val="24"/>
              </w:rPr>
              <w:t xml:space="preserve">N80</w:t>
            </w:r>
            <w:r>
              <w:rPr>
                <w:rFonts w:ascii="Times New Roman" w:hAnsi="Times New Roman" w:eastAsia="方正仿宋_GBK" w:cs="Times New Roman"/>
                <w:spacing w:val="-5"/>
                <w:sz w:val="24"/>
                <w:szCs w:val="24"/>
              </w:rPr>
              <w:t xml:space="preserve">内扣转快速接口</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5"/>
                <w:sz w:val="24"/>
                <w:szCs w:val="24"/>
              </w:rPr>
              <w:t xml:space="preserve">4</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5"/>
                <w:sz w:val="24"/>
                <w:szCs w:val="24"/>
              </w:rPr>
              <w:t xml:space="preserve">只。</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10</w:t>
            </w:r>
            <w:r>
              <w:rPr>
                <w:rFonts w:ascii="Times New Roman" w:hAnsi="Times New Roman" w:eastAsia="方正仿宋_GBK" w:cs="Times New Roman"/>
                <w:spacing w:val="-3"/>
                <w:sz w:val="24"/>
                <w:szCs w:val="24"/>
              </w:rPr>
              <w:t xml:space="preserve">、撬棒</w:t>
            </w:r>
            <w:r>
              <w:rPr>
                <w:rFonts w:ascii="Times New Roman" w:hAnsi="Times New Roman" w:eastAsia="方正仿宋_GBK" w:cs="Times New Roman"/>
                <w:spacing w:val="-3"/>
                <w:sz w:val="24"/>
                <w:szCs w:val="24"/>
              </w:rPr>
              <w:t xml:space="preserve">L=800mm  4</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3"/>
                <w:sz w:val="24"/>
                <w:szCs w:val="24"/>
              </w:rPr>
              <w:t xml:space="preserve">根。</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11</w:t>
            </w:r>
            <w:r>
              <w:rPr>
                <w:rFonts w:ascii="Times New Roman" w:hAnsi="Times New Roman" w:eastAsia="方正仿宋_GBK" w:cs="Times New Roman"/>
                <w:spacing w:val="-3"/>
                <w:sz w:val="24"/>
                <w:szCs w:val="24"/>
              </w:rPr>
              <w:t xml:space="preserve">、水带包布</w:t>
            </w:r>
            <w:r>
              <w:rPr>
                <w:rFonts w:ascii="Times New Roman" w:hAnsi="Times New Roman" w:eastAsia="方正仿宋_GBK" w:cs="Times New Roman"/>
                <w:spacing w:val="-3"/>
                <w:sz w:val="24"/>
                <w:szCs w:val="24"/>
              </w:rPr>
              <w:t xml:space="preserve"> </w:t>
            </w:r>
            <w:r>
              <w:rPr>
                <w:rFonts w:ascii="Times New Roman" w:hAnsi="Times New Roman" w:eastAsia="方正仿宋_GBK" w:cs="Times New Roman"/>
                <w:spacing w:val="-3"/>
                <w:sz w:val="24"/>
                <w:szCs w:val="24"/>
              </w:rPr>
              <w:t xml:space="preserve">标配</w:t>
            </w:r>
            <w:r>
              <w:rPr>
                <w:rFonts w:ascii="Times New Roman" w:hAnsi="Times New Roman" w:eastAsia="方正仿宋_GBK" w:cs="Times New Roman"/>
                <w:spacing w:val="-3"/>
                <w:sz w:val="24"/>
                <w:szCs w:val="24"/>
              </w:rPr>
              <w:t xml:space="preserve"> 4</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3"/>
                <w:sz w:val="24"/>
                <w:szCs w:val="24"/>
              </w:rPr>
              <w:t xml:space="preserve">套。</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12</w:t>
            </w:r>
            <w:r>
              <w:rPr>
                <w:rFonts w:ascii="Times New Roman" w:hAnsi="Times New Roman" w:eastAsia="方正仿宋_GBK" w:cs="Times New Roman"/>
                <w:spacing w:val="-3"/>
                <w:sz w:val="24"/>
                <w:szCs w:val="24"/>
              </w:rPr>
              <w:t xml:space="preserve">、强光手电筒</w:t>
            </w:r>
            <w:r>
              <w:rPr>
                <w:rFonts w:ascii="Times New Roman" w:hAnsi="Times New Roman" w:eastAsia="方正仿宋_GBK" w:cs="Times New Roman"/>
                <w:spacing w:val="-3"/>
                <w:sz w:val="24"/>
                <w:szCs w:val="24"/>
              </w:rPr>
              <w:t xml:space="preserve"> </w:t>
            </w:r>
            <w:r>
              <w:rPr>
                <w:rFonts w:ascii="Times New Roman" w:hAnsi="Times New Roman" w:eastAsia="方正仿宋_GBK" w:cs="Times New Roman"/>
                <w:spacing w:val="-3"/>
                <w:sz w:val="24"/>
                <w:szCs w:val="24"/>
              </w:rPr>
              <w:t xml:space="preserve">充电式、防水</w:t>
            </w:r>
            <w:r>
              <w:rPr>
                <w:rFonts w:ascii="Times New Roman" w:hAnsi="Times New Roman" w:eastAsia="方正仿宋_GBK" w:cs="Times New Roman"/>
                <w:spacing w:val="-3"/>
                <w:sz w:val="24"/>
                <w:szCs w:val="24"/>
              </w:rPr>
              <w:t xml:space="preserve"> 4</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3"/>
                <w:sz w:val="24"/>
                <w:szCs w:val="24"/>
              </w:rPr>
              <w:t xml:space="preserve">只。</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13</w:t>
            </w:r>
            <w:r>
              <w:rPr>
                <w:rFonts w:ascii="Times New Roman" w:hAnsi="Times New Roman" w:eastAsia="方正仿宋_GBK" w:cs="Times New Roman"/>
                <w:spacing w:val="-4"/>
                <w:sz w:val="24"/>
                <w:szCs w:val="24"/>
              </w:rPr>
              <w:t xml:space="preserve">、收带引导器</w:t>
            </w:r>
            <w:r>
              <w:rPr>
                <w:rFonts w:ascii="Times New Roman" w:hAnsi="Times New Roman" w:eastAsia="方正仿宋_GBK" w:cs="Times New Roman"/>
                <w:spacing w:val="-4"/>
                <w:sz w:val="24"/>
                <w:szCs w:val="24"/>
              </w:rPr>
              <w:t xml:space="preserve"> </w:t>
            </w:r>
            <w:r>
              <w:rPr>
                <w:rFonts w:ascii="Times New Roman" w:hAnsi="Times New Roman" w:eastAsia="方正仿宋_GBK" w:cs="Times New Roman"/>
                <w:spacing w:val="-4"/>
                <w:sz w:val="24"/>
                <w:szCs w:val="24"/>
              </w:rPr>
              <w:t xml:space="preserve">通用型</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4"/>
                <w:sz w:val="24"/>
                <w:szCs w:val="24"/>
              </w:rPr>
              <w:t xml:space="preserve">套。</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14</w:t>
            </w:r>
            <w:r>
              <w:rPr>
                <w:rFonts w:ascii="Times New Roman" w:hAnsi="Times New Roman" w:eastAsia="方正仿宋_GBK" w:cs="Times New Roman"/>
                <w:spacing w:val="-2"/>
                <w:sz w:val="24"/>
                <w:szCs w:val="24"/>
              </w:rPr>
              <w:t xml:space="preserve">、车轮止动块</w:t>
            </w:r>
            <w:r>
              <w:rPr>
                <w:rFonts w:ascii="Times New Roman" w:hAnsi="Times New Roman" w:eastAsia="方正仿宋_GBK" w:cs="Times New Roman"/>
                <w:spacing w:val="-2"/>
                <w:sz w:val="24"/>
                <w:szCs w:val="24"/>
              </w:rPr>
              <w:t xml:space="preserve"> </w:t>
            </w:r>
            <w:r>
              <w:rPr>
                <w:rFonts w:ascii="Times New Roman" w:hAnsi="Times New Roman" w:eastAsia="方正仿宋_GBK" w:cs="Times New Roman"/>
                <w:spacing w:val="-2"/>
                <w:sz w:val="24"/>
                <w:szCs w:val="24"/>
              </w:rPr>
              <w:t xml:space="preserve">通用型</w:t>
            </w:r>
            <w:r>
              <w:rPr>
                <w:rFonts w:ascii="Times New Roman" w:hAnsi="Times New Roman" w:eastAsia="方正仿宋_GBK" w:cs="Times New Roman"/>
                <w:spacing w:val="-2"/>
                <w:sz w:val="24"/>
                <w:szCs w:val="24"/>
              </w:rPr>
              <w:t xml:space="preserve"> 2</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2"/>
                <w:sz w:val="24"/>
                <w:szCs w:val="24"/>
              </w:rPr>
              <w:t xml:space="preserve">块。</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15</w:t>
            </w:r>
            <w:r>
              <w:rPr>
                <w:rFonts w:ascii="Times New Roman" w:hAnsi="Times New Roman" w:eastAsia="方正仿宋_GBK" w:cs="Times New Roman"/>
                <w:spacing w:val="-7"/>
                <w:sz w:val="24"/>
                <w:szCs w:val="24"/>
              </w:rPr>
              <w:t xml:space="preserve">、无齿锯</w:t>
            </w:r>
            <w:r>
              <w:rPr>
                <w:rFonts w:ascii="Times New Roman" w:hAnsi="Times New Roman" w:eastAsia="方正仿宋_GBK" w:cs="Times New Roman"/>
                <w:spacing w:val="6"/>
                <w:sz w:val="24"/>
                <w:szCs w:val="24"/>
              </w:rPr>
              <w:t xml:space="preserve">  </w:t>
            </w:r>
            <w:r>
              <w:rPr>
                <w:rFonts w:ascii="Times New Roman" w:hAnsi="Times New Roman" w:eastAsia="方正仿宋_GBK" w:cs="Times New Roman"/>
                <w:spacing w:val="-7"/>
                <w:sz w:val="24"/>
                <w:szCs w:val="24"/>
              </w:rPr>
              <w:t xml:space="preserve">3</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7"/>
                <w:sz w:val="24"/>
                <w:szCs w:val="24"/>
              </w:rPr>
              <w:t xml:space="preserve">台。</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16</w:t>
            </w:r>
            <w:r>
              <w:rPr>
                <w:rFonts w:ascii="Times New Roman" w:hAnsi="Times New Roman" w:eastAsia="方正仿宋_GBK" w:cs="Times New Roman"/>
                <w:spacing w:val="-4"/>
                <w:sz w:val="24"/>
                <w:szCs w:val="24"/>
              </w:rPr>
              <w:t xml:space="preserve">、双轮异向切割锯</w:t>
            </w:r>
            <w:r>
              <w:rPr>
                <w:rFonts w:ascii="Times New Roman" w:hAnsi="Times New Roman" w:eastAsia="方正仿宋_GBK" w:cs="Times New Roman"/>
                <w:spacing w:val="-4"/>
                <w:sz w:val="24"/>
                <w:szCs w:val="24"/>
              </w:rPr>
              <w:t xml:space="preserve">  3</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4"/>
                <w:sz w:val="24"/>
                <w:szCs w:val="24"/>
              </w:rPr>
              <w:t xml:space="preserve">台。</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17</w:t>
            </w:r>
            <w:r>
              <w:rPr>
                <w:rFonts w:ascii="Times New Roman" w:hAnsi="Times New Roman" w:eastAsia="方正仿宋_GBK" w:cs="Times New Roman"/>
                <w:spacing w:val="-4"/>
                <w:sz w:val="24"/>
                <w:szCs w:val="24"/>
              </w:rPr>
              <w:t xml:space="preserve">、</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4"/>
                <w:sz w:val="24"/>
                <w:szCs w:val="24"/>
              </w:rPr>
              <w:t xml:space="preserve">底盘随车工具</w:t>
            </w:r>
            <w:r>
              <w:rPr>
                <w:rFonts w:ascii="Times New Roman" w:hAnsi="Times New Roman" w:eastAsia="方正仿宋_GBK" w:cs="Times New Roman"/>
                <w:spacing w:val="-4"/>
                <w:sz w:val="24"/>
                <w:szCs w:val="24"/>
              </w:rPr>
              <w:t xml:space="preserve"> </w:t>
            </w:r>
            <w:r>
              <w:rPr>
                <w:rFonts w:ascii="Times New Roman" w:hAnsi="Times New Roman" w:eastAsia="方正仿宋_GBK" w:cs="Times New Roman"/>
                <w:spacing w:val="-4"/>
                <w:sz w:val="24"/>
                <w:szCs w:val="24"/>
              </w:rPr>
              <w:t xml:space="preserve">底盘标配</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4"/>
                <w:sz w:val="24"/>
                <w:szCs w:val="24"/>
              </w:rPr>
              <w:t xml:space="preserve">套。</w:t>
            </w:r>
            <w:r/>
          </w:p>
          <w:p>
            <w:pPr>
              <w:pStyle w:val="973"/>
              <w:spacing w:line="360" w:lineRule="exact"/>
              <w:widowControl/>
              <w:rPr>
                <w:rFonts w:ascii="Times New Roman" w:hAnsi="Times New Roman" w:eastAsia="方正仿宋_GBK" w:cs="Times New Roman"/>
                <w:spacing w:val="-9"/>
                <w:sz w:val="24"/>
                <w:szCs w:val="24"/>
              </w:rPr>
            </w:pPr>
            <w:r>
              <w:rPr>
                <w:rFonts w:ascii="Times New Roman" w:hAnsi="Times New Roman" w:eastAsia="方正仿宋_GBK" w:cs="Times New Roman"/>
                <w:spacing w:val="-9"/>
                <w:sz w:val="24"/>
                <w:szCs w:val="24"/>
              </w:rPr>
              <w:t xml:space="preserve">18</w:t>
            </w:r>
            <w:r>
              <w:rPr>
                <w:rFonts w:ascii="Times New Roman" w:hAnsi="Times New Roman" w:eastAsia="方正仿宋_GBK" w:cs="Times New Roman"/>
                <w:spacing w:val="-9"/>
                <w:sz w:val="24"/>
                <w:szCs w:val="24"/>
              </w:rPr>
              <w:t xml:space="preserve">、备胎</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9"/>
                <w:sz w:val="24"/>
                <w:szCs w:val="24"/>
              </w:rPr>
              <w:t xml:space="preserve">1</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9"/>
                <w:sz w:val="24"/>
                <w:szCs w:val="24"/>
              </w:rPr>
              <w:t xml:space="preserve">只。</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19</w:t>
            </w:r>
            <w:r>
              <w:rPr>
                <w:rFonts w:ascii="Times New Roman" w:hAnsi="Times New Roman" w:eastAsia="方正仿宋_GBK" w:cs="Times New Roman"/>
                <w:spacing w:val="-9"/>
                <w:sz w:val="24"/>
                <w:szCs w:val="24"/>
              </w:rPr>
              <w:t xml:space="preserve">、</w:t>
            </w:r>
            <w:r>
              <w:rPr>
                <w:rFonts w:ascii="Times New Roman" w:hAnsi="Times New Roman" w:eastAsia="方正仿宋_GBK" w:cs="Times New Roman"/>
                <w:sz w:val="24"/>
                <w:szCs w:val="24"/>
              </w:rPr>
              <w:t xml:space="preserve">巡护电动自行车</w:t>
            </w:r>
            <w:r>
              <w:rPr>
                <w:rFonts w:ascii="Times New Roman" w:hAnsi="Times New Roman" w:eastAsia="方正仿宋_GBK" w:cs="Times New Roman"/>
                <w:sz w:val="24"/>
                <w:szCs w:val="24"/>
              </w:rPr>
              <w:t xml:space="preserve">  3</w:t>
            </w:r>
            <w:r>
              <w:rPr>
                <w:rFonts w:ascii="Times New Roman" w:hAnsi="Times New Roman" w:eastAsia="方正仿宋_GBK" w:cs="Times New Roman"/>
                <w:sz w:val="24"/>
                <w:szCs w:val="24"/>
              </w:rPr>
              <w:t xml:space="preserve">辆（折叠式）</w:t>
            </w:r>
            <w:r/>
          </w:p>
          <w:p>
            <w:pPr>
              <w:spacing w:line="360" w:lineRule="exact"/>
              <w:widowControl/>
              <w:rPr>
                <w:rFonts w:eastAsia="方正仿宋_GBK"/>
                <w:spacing w:val="-9"/>
                <w:sz w:val="24"/>
              </w:rPr>
            </w:pPr>
            <w:r>
              <w:rPr>
                <w:rFonts w:eastAsia="方正仿宋_GBK"/>
                <w:sz w:val="24"/>
              </w:rPr>
              <w:t xml:space="preserve">20</w:t>
            </w:r>
            <w:r>
              <w:rPr>
                <w:rFonts w:eastAsia="方正仿宋_GBK"/>
                <w:sz w:val="24"/>
              </w:rPr>
              <w:t xml:space="preserve">、开关直流水枪</w:t>
            </w:r>
            <w:r>
              <w:rPr>
                <w:rFonts w:eastAsia="方正仿宋_GBK"/>
                <w:sz w:val="24"/>
              </w:rPr>
              <w:t xml:space="preserve">  4</w:t>
            </w:r>
            <w:r>
              <w:rPr>
                <w:rFonts w:eastAsia="方正仿宋_GBK"/>
                <w:sz w:val="24"/>
              </w:rPr>
              <w:t xml:space="preserve">把（</w:t>
            </w:r>
            <w:r>
              <w:rPr>
                <w:rFonts w:eastAsia="方正仿宋_GBK"/>
                <w:sz w:val="24"/>
              </w:rPr>
              <w:t xml:space="preserve">符合</w:t>
            </w:r>
            <w:r>
              <w:rPr>
                <w:rFonts w:eastAsia="方正仿宋_GBK"/>
                <w:sz w:val="24"/>
              </w:rPr>
              <w:t xml:space="preserve">GB8181-2005 </w:t>
            </w:r>
            <w:r>
              <w:rPr>
                <w:rFonts w:eastAsia="方正仿宋_GBK"/>
                <w:sz w:val="24"/>
              </w:rPr>
              <w:t xml:space="preserve">《消防水枪》标准。</w:t>
            </w:r>
            <w:r>
              <w:rPr>
                <w:rFonts w:eastAsia="方正仿宋_GBK"/>
                <w:b/>
                <w:bCs/>
                <w:spacing w:val="-5"/>
                <w:sz w:val="24"/>
              </w:rPr>
              <w:t xml:space="preserve">▲</w:t>
            </w:r>
            <w:r>
              <w:rPr>
                <w:rFonts w:eastAsia="方正仿宋_GBK"/>
                <w:b/>
                <w:bCs/>
                <w:spacing w:val="-5"/>
                <w:sz w:val="24"/>
              </w:rPr>
              <w:t xml:space="preserve">（</w:t>
            </w:r>
            <w:r>
              <w:rPr>
                <w:rFonts w:eastAsia="方正仿宋_GBK"/>
                <w:b/>
                <w:bCs/>
                <w:spacing w:val="-5"/>
                <w:sz w:val="24"/>
              </w:rPr>
              <w:t xml:space="preserve">1</w:t>
            </w:r>
            <w:r>
              <w:rPr>
                <w:rFonts w:eastAsia="方正仿宋_GBK"/>
                <w:b/>
                <w:bCs/>
                <w:spacing w:val="-5"/>
                <w:sz w:val="24"/>
              </w:rPr>
              <w:t xml:space="preserve">）</w:t>
            </w:r>
            <w:r>
              <w:rPr>
                <w:rFonts w:eastAsia="方正仿宋_GBK"/>
                <w:sz w:val="24"/>
              </w:rPr>
              <w:t xml:space="preserve">流量：</w:t>
            </w:r>
            <w:r>
              <w:rPr>
                <w:rFonts w:eastAsia="方正仿宋_GBK"/>
                <w:sz w:val="24"/>
              </w:rPr>
              <w:t xml:space="preserve">7.5x</w:t>
            </w:r>
            <w:r>
              <w:rPr>
                <w:rFonts w:eastAsia="方正仿宋_GBK"/>
                <w:sz w:val="24"/>
              </w:rPr>
              <w:t xml:space="preserve">（</w:t>
            </w:r>
            <w:r>
              <w:rPr>
                <w:rFonts w:eastAsia="方正仿宋_GBK"/>
                <w:sz w:val="24"/>
              </w:rPr>
              <w:t xml:space="preserve">1</w:t>
            </w:r>
            <w:r>
              <w:rPr>
                <w:rFonts w:eastAsia="方正仿宋_GBK"/>
                <w:spacing w:val="-3"/>
                <w:sz w:val="24"/>
              </w:rPr>
              <w:t xml:space="preserve">±8%</w:t>
            </w:r>
            <w:r>
              <w:rPr>
                <w:rFonts w:eastAsia="方正仿宋_GBK"/>
                <w:sz w:val="24"/>
              </w:rPr>
              <w:t xml:space="preserve">）</w:t>
            </w:r>
            <w:r>
              <w:rPr>
                <w:rFonts w:eastAsia="方正仿宋_GBK"/>
                <w:sz w:val="24"/>
              </w:rPr>
              <w:t xml:space="preserve">L/S</w:t>
            </w:r>
            <w:r>
              <w:rPr>
                <w:rFonts w:eastAsia="方正仿宋_GBK"/>
                <w:sz w:val="24"/>
              </w:rPr>
              <w:t xml:space="preserve">；射程</w:t>
            </w:r>
            <w:r>
              <w:rPr>
                <w:rFonts w:eastAsia="方正仿宋_GBK"/>
                <w:sz w:val="24"/>
              </w:rPr>
              <w:t xml:space="preserve">:≥30m</w:t>
            </w:r>
            <w:r>
              <w:rPr>
                <w:rFonts w:eastAsia="方正仿宋_GBK"/>
                <w:sz w:val="24"/>
              </w:rPr>
              <w:t xml:space="preserve">；收缩状态</w:t>
            </w:r>
            <w:r>
              <w:rPr>
                <w:rFonts w:eastAsia="方正仿宋_GBK"/>
                <w:sz w:val="24"/>
              </w:rPr>
              <w:t xml:space="preserve">≤280mm</w:t>
            </w:r>
            <w:r>
              <w:rPr>
                <w:rFonts w:eastAsia="方正仿宋_GBK"/>
                <w:sz w:val="24"/>
              </w:rPr>
              <w:t xml:space="preserve">，伸展状态</w:t>
            </w:r>
            <w:r>
              <w:rPr>
                <w:rFonts w:eastAsia="方正仿宋_GBK"/>
                <w:sz w:val="24"/>
              </w:rPr>
              <w:t xml:space="preserve">≤520mm</w:t>
            </w:r>
            <w:r>
              <w:rPr>
                <w:rFonts w:eastAsia="方正仿宋_GBK"/>
                <w:sz w:val="24"/>
              </w:rPr>
              <w:t xml:space="preserve">；重量：</w:t>
            </w:r>
            <w:r>
              <w:rPr>
                <w:rFonts w:eastAsia="方正仿宋_GBK"/>
                <w:sz w:val="24"/>
              </w:rPr>
              <w:t xml:space="preserve">≤850g</w:t>
            </w:r>
            <w:r>
              <w:rPr>
                <w:rFonts w:eastAsia="方正仿宋_GBK"/>
                <w:sz w:val="24"/>
              </w:rPr>
              <w:t xml:space="preserve">。（</w:t>
            </w:r>
            <w:r>
              <w:rPr>
                <w:rFonts w:eastAsia="方正仿宋_GBK"/>
                <w:sz w:val="24"/>
              </w:rPr>
              <w:t xml:space="preserve">2</w:t>
            </w:r>
            <w:r>
              <w:rPr>
                <w:rFonts w:eastAsia="方正仿宋_GBK"/>
                <w:sz w:val="24"/>
              </w:rPr>
              <w:t xml:space="preserve">）可以使用</w:t>
            </w:r>
            <w:r>
              <w:rPr>
                <w:rFonts w:eastAsia="方正仿宋_GBK"/>
                <w:sz w:val="24"/>
              </w:rPr>
              <w:t xml:space="preserve">A</w:t>
            </w:r>
            <w:r>
              <w:rPr>
                <w:rFonts w:eastAsia="方正仿宋_GBK"/>
                <w:sz w:val="24"/>
              </w:rPr>
              <w:t xml:space="preserve">类泡沫。</w:t>
            </w:r>
            <w:r/>
          </w:p>
        </w:tc>
      </w:tr>
      <w:tr>
        <w:trPr>
          <w:trHeight w:val="2725"/>
        </w:trPr>
        <w:tc>
          <w:tcPr>
            <w:tcW w:w="505"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tcW w:w="960" w:type="dxa"/>
            <w:vAlign w:val="center"/>
            <w:textDirection w:val="lrTb"/>
            <w:noWrap w:val="false"/>
          </w:tcPr>
          <w:p>
            <w:pPr>
              <w:pStyle w:val="973"/>
              <w:jc w:val="center"/>
              <w:spacing w:line="360" w:lineRule="exact"/>
              <w:widowControl/>
              <w:rPr>
                <w:rFonts w:ascii="Times New Roman" w:hAnsi="Times New Roman" w:eastAsia="方正仿宋_GBK" w:cs="Times New Roman"/>
                <w:szCs w:val="24"/>
              </w:rPr>
            </w:pPr>
            <w:r>
              <w:rPr>
                <w:rFonts w:ascii="Times New Roman" w:hAnsi="Times New Roman" w:eastAsia="方正仿宋_GBK" w:cs="Times New Roman"/>
                <w:spacing w:val="-4"/>
                <w:sz w:val="24"/>
                <w:szCs w:val="24"/>
              </w:rPr>
              <w:t xml:space="preserve">车身要求</w:t>
            </w:r>
            <w:r/>
          </w:p>
        </w:tc>
        <w:tc>
          <w:tcPr>
            <w:tcW w:w="7764" w:type="dxa"/>
            <w:vAlign w:val="center"/>
            <w:textDirection w:val="lrTb"/>
            <w:noWrap w:val="false"/>
          </w:tcPr>
          <w:p>
            <w:pPr>
              <w:pStyle w:val="973"/>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★1</w:t>
            </w:r>
            <w:r>
              <w:rPr>
                <w:rFonts w:ascii="Times New Roman" w:hAnsi="Times New Roman" w:eastAsia="方正仿宋_GBK" w:cs="Times New Roman"/>
                <w:b/>
                <w:bCs/>
                <w:spacing w:val="-4"/>
                <w:sz w:val="24"/>
                <w:szCs w:val="24"/>
              </w:rPr>
              <w:t xml:space="preserve">、整车性能符合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4"/>
                <w:sz w:val="24"/>
                <w:szCs w:val="24"/>
              </w:rPr>
              <w:t xml:space="preserve">GB7956.1-2014</w:t>
            </w:r>
            <w:r>
              <w:rPr>
                <w:rFonts w:ascii="Times New Roman" w:hAnsi="Times New Roman" w:eastAsia="方正仿宋_GBK" w:cs="Times New Roman"/>
                <w:b/>
                <w:bCs/>
                <w:spacing w:val="-4"/>
                <w:sz w:val="24"/>
                <w:szCs w:val="24"/>
              </w:rPr>
              <w:t xml:space="preserve">《消防车第</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4"/>
                <w:sz w:val="24"/>
                <w:szCs w:val="24"/>
              </w:rPr>
              <w:t xml:space="preserve">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4"/>
                <w:sz w:val="24"/>
                <w:szCs w:val="24"/>
              </w:rPr>
              <w:t xml:space="preserve">部分：通用技术条件》的规定。</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w:t>
            </w:r>
            <w:r>
              <w:rPr>
                <w:rFonts w:ascii="Times New Roman" w:hAnsi="Times New Roman" w:eastAsia="方正仿宋_GBK" w:cs="Times New Roman"/>
                <w:spacing w:val="-1"/>
                <w:sz w:val="24"/>
                <w:szCs w:val="24"/>
              </w:rPr>
              <w:t xml:space="preserve">、整车外观保持平整、光洁、美观，所有焊接牢固可靠。</w:t>
            </w:r>
            <w:r/>
          </w:p>
          <w:p>
            <w:pPr>
              <w:pStyle w:val="973"/>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3"/>
                <w:sz w:val="24"/>
                <w:szCs w:val="24"/>
              </w:rPr>
              <w:t xml:space="preserve">、整车涂装为消防红烤漆，外观喷涂造型及相关标识按用户要求制作。</w:t>
            </w:r>
            <w:r/>
          </w:p>
          <w:p>
            <w:pPr>
              <w:pStyle w:val="973"/>
              <w:ind w:hanging="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2"/>
                <w:sz w:val="24"/>
                <w:szCs w:val="24"/>
              </w:rPr>
              <w:t xml:space="preserve">4</w:t>
            </w:r>
            <w:r>
              <w:rPr>
                <w:rFonts w:ascii="Times New Roman" w:hAnsi="Times New Roman" w:eastAsia="方正仿宋_GBK" w:cs="Times New Roman"/>
                <w:spacing w:val="-2"/>
                <w:sz w:val="24"/>
                <w:szCs w:val="24"/>
              </w:rPr>
              <w:t xml:space="preserve">、随车设备，除底盘自带的设施，如空调等之外</w:t>
            </w:r>
            <w:r>
              <w:rPr>
                <w:rFonts w:ascii="Times New Roman" w:hAnsi="Times New Roman" w:eastAsia="方正仿宋_GBK" w:cs="Times New Roman"/>
                <w:spacing w:val="-3"/>
                <w:sz w:val="24"/>
                <w:szCs w:val="24"/>
              </w:rPr>
              <w:t xml:space="preserve">，配有警示灯及</w:t>
            </w:r>
            <w:r>
              <w:rPr>
                <w:rFonts w:ascii="Times New Roman" w:hAnsi="Times New Roman" w:eastAsia="方正仿宋_GBK" w:cs="Times New Roman"/>
                <w:spacing w:val="-1"/>
                <w:sz w:val="24"/>
                <w:szCs w:val="24"/>
              </w:rPr>
              <w:t xml:space="preserve">标识、通讯接口、照明系统、满足供水需求的设备、满足消防用的设备，预留相应的剩储空间。</w:t>
            </w:r>
            <w:r/>
          </w:p>
        </w:tc>
      </w:tr>
      <w:tr>
        <w:trPr>
          <w:trHeight w:val="3301"/>
        </w:trPr>
        <w:tc>
          <w:tcPr>
            <w:tcW w:w="505"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w:t>
            </w:r>
            <w:r/>
          </w:p>
        </w:tc>
        <w:tc>
          <w:tcPr>
            <w:tcW w:w="960"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其他</w:t>
            </w:r>
            <w:r/>
          </w:p>
        </w:tc>
        <w:tc>
          <w:tcPr>
            <w:tcW w:w="7764"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随车文件</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3"/>
                <w:sz w:val="24"/>
                <w:szCs w:val="24"/>
              </w:rPr>
              <w:t xml:space="preserve">、底盘使用说明书。</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w:t>
            </w:r>
            <w:r>
              <w:rPr>
                <w:rFonts w:ascii="Times New Roman" w:hAnsi="Times New Roman" w:eastAsia="方正仿宋_GBK" w:cs="Times New Roman"/>
                <w:spacing w:val="-1"/>
                <w:sz w:val="24"/>
                <w:szCs w:val="24"/>
              </w:rPr>
              <w:t xml:space="preserve">、底盘维护保养手册及底盘质量保修卡。</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w:t>
            </w:r>
            <w:r>
              <w:rPr>
                <w:rFonts w:ascii="Times New Roman" w:hAnsi="Times New Roman" w:eastAsia="方正仿宋_GBK" w:cs="Times New Roman"/>
                <w:spacing w:val="-2"/>
                <w:sz w:val="24"/>
                <w:szCs w:val="24"/>
              </w:rPr>
              <w:t xml:space="preserve">、底盘合格证。</w:t>
            </w:r>
            <w:r/>
          </w:p>
          <w:p>
            <w:pPr>
              <w:pStyle w:val="973"/>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w:t>
            </w:r>
            <w:r>
              <w:rPr>
                <w:rFonts w:ascii="Times New Roman" w:hAnsi="Times New Roman" w:eastAsia="方正仿宋_GBK" w:cs="Times New Roman"/>
                <w:spacing w:val="-1"/>
                <w:sz w:val="24"/>
                <w:szCs w:val="24"/>
              </w:rPr>
              <w:t xml:space="preserve">、发动机号码拓印件、底盘号码拓印件。</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w:t>
            </w:r>
            <w:r>
              <w:rPr>
                <w:rFonts w:ascii="Times New Roman" w:hAnsi="Times New Roman" w:eastAsia="方正仿宋_GBK" w:cs="Times New Roman"/>
                <w:spacing w:val="-2"/>
                <w:sz w:val="24"/>
                <w:szCs w:val="24"/>
              </w:rPr>
              <w:t xml:space="preserve">、车辆使用维修手册。</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w:t>
            </w:r>
            <w:r>
              <w:rPr>
                <w:rFonts w:ascii="Times New Roman" w:hAnsi="Times New Roman" w:eastAsia="方正仿宋_GBK" w:cs="Times New Roman"/>
                <w:spacing w:val="-1"/>
                <w:sz w:val="24"/>
                <w:szCs w:val="24"/>
              </w:rPr>
              <w:t xml:space="preserve">、随车器材清单。</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w:t>
            </w:r>
            <w:r>
              <w:rPr>
                <w:rFonts w:ascii="Times New Roman" w:hAnsi="Times New Roman" w:eastAsia="方正仿宋_GBK" w:cs="Times New Roman"/>
                <w:spacing w:val="-2"/>
                <w:sz w:val="24"/>
                <w:szCs w:val="24"/>
              </w:rPr>
              <w:t xml:space="preserve">、消防车交接清单。</w:t>
            </w:r>
            <w:r/>
          </w:p>
          <w:p>
            <w:pPr>
              <w:pStyle w:val="973"/>
              <w:ind w:hanging="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8</w:t>
            </w:r>
            <w:r>
              <w:rPr>
                <w:rFonts w:ascii="Times New Roman" w:hAnsi="Times New Roman" w:eastAsia="方正仿宋_GBK" w:cs="Times New Roman"/>
                <w:spacing w:val="-2"/>
                <w:sz w:val="24"/>
                <w:szCs w:val="24"/>
              </w:rPr>
              <w:t xml:space="preserve">、车辆生产出厂前，中标供应商须主动对接采购人及使用单位，针对器材箱内部布局、器材摆放样式等非实质性外观布局内容进行方案确认。</w:t>
            </w:r>
            <w:r/>
          </w:p>
        </w:tc>
      </w:tr>
    </w:tbl>
    <w:p>
      <w:pPr>
        <w:ind w:firstLine="560"/>
        <w:spacing w:line="500" w:lineRule="exact"/>
        <w:rPr>
          <w:rFonts w:eastAsia="方正仿宋_GBK"/>
          <w:b/>
          <w:bCs/>
          <w:sz w:val="28"/>
          <w:szCs w:val="28"/>
        </w:rPr>
      </w:pPr>
      <w:r>
        <w:rPr>
          <w:rFonts w:hint="eastAsia" w:eastAsia="方正仿宋_GBK"/>
          <w:b/>
          <w:bCs/>
          <w:sz w:val="28"/>
          <w:szCs w:val="28"/>
        </w:rPr>
        <w:t xml:space="preserve">5</w:t>
      </w:r>
      <w:r>
        <w:rPr>
          <w:rFonts w:hint="eastAsia" w:eastAsia="方正仿宋_GBK"/>
          <w:b/>
          <w:bCs/>
          <w:sz w:val="28"/>
          <w:szCs w:val="28"/>
        </w:rPr>
        <w:t xml:space="preserve">、泡沫消防车（</w:t>
      </w:r>
      <w:r>
        <w:rPr>
          <w:rFonts w:hint="eastAsia" w:eastAsia="方正仿宋_GBK"/>
          <w:b/>
          <w:bCs/>
          <w:sz w:val="28"/>
          <w:szCs w:val="28"/>
        </w:rPr>
        <w:t xml:space="preserve">1 </w:t>
      </w:r>
      <w:r>
        <w:rPr>
          <w:rFonts w:hint="eastAsia" w:eastAsia="方正仿宋_GBK"/>
          <w:b/>
          <w:bCs/>
          <w:sz w:val="28"/>
          <w:szCs w:val="28"/>
        </w:rPr>
        <w:t xml:space="preserve">辆）：</w:t>
      </w:r>
      <w:r/>
    </w:p>
    <w:tbl>
      <w:tblPr>
        <w:tblStyle w:val="974"/>
        <w:tblW w:w="9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493"/>
        <w:gridCol w:w="996"/>
        <w:gridCol w:w="7764"/>
      </w:tblGrid>
      <w:tr>
        <w:trPr>
          <w:trHeight w:val="588"/>
        </w:trPr>
        <w:tc>
          <w:tcPr>
            <w:tcW w:w="493"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序号</w:t>
            </w:r>
            <w:r/>
          </w:p>
        </w:tc>
        <w:tc>
          <w:tcPr>
            <w:tcW w:w="996"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629"/>
        </w:trPr>
        <w:tc>
          <w:tcPr>
            <w:tcW w:w="493"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tcW w:w="996"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基本数据</w:t>
            </w:r>
            <w:r/>
          </w:p>
        </w:tc>
        <w:tc>
          <w:tcPr>
            <w:tcW w:w="7764"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2"/>
                <w:sz w:val="24"/>
                <w:szCs w:val="24"/>
              </w:rPr>
              <w:t xml:space="preserve">、整车尺寸（长</w:t>
            </w:r>
            <w:r>
              <w:rPr>
                <w:rFonts w:ascii="Times New Roman" w:hAnsi="Times New Roman" w:eastAsia="方正仿宋_GBK" w:cs="Times New Roman"/>
                <w:spacing w:val="-2"/>
                <w:sz w:val="24"/>
                <w:szCs w:val="24"/>
              </w:rPr>
              <w:t xml:space="preserve">*</w:t>
            </w:r>
            <w:r>
              <w:rPr>
                <w:rFonts w:ascii="Times New Roman" w:hAnsi="Times New Roman" w:eastAsia="方正仿宋_GBK" w:cs="Times New Roman"/>
                <w:spacing w:val="-2"/>
                <w:sz w:val="24"/>
                <w:szCs w:val="24"/>
              </w:rPr>
              <w:t xml:space="preserve">宽</w:t>
            </w:r>
            <w:r>
              <w:rPr>
                <w:rFonts w:ascii="Times New Roman" w:hAnsi="Times New Roman" w:eastAsia="方正仿宋_GBK" w:cs="Times New Roman"/>
                <w:spacing w:val="-2"/>
                <w:sz w:val="24"/>
                <w:szCs w:val="24"/>
              </w:rPr>
              <w:t xml:space="preserve">*</w:t>
            </w:r>
            <w:r>
              <w:rPr>
                <w:rFonts w:ascii="Times New Roman" w:hAnsi="Times New Roman" w:eastAsia="方正仿宋_GBK" w:cs="Times New Roman"/>
                <w:spacing w:val="-2"/>
                <w:sz w:val="24"/>
                <w:szCs w:val="24"/>
              </w:rPr>
              <w:t xml:space="preserve">高，</w:t>
            </w:r>
            <w:r>
              <w:rPr>
                <w:rFonts w:ascii="Times New Roman" w:hAnsi="Times New Roman" w:eastAsia="方正仿宋_GBK" w:cs="Times New Roman"/>
                <w:spacing w:val="-2"/>
                <w:sz w:val="24"/>
                <w:szCs w:val="24"/>
              </w:rPr>
              <w:t xml:space="preserve">mm</w:t>
            </w:r>
            <w:r>
              <w:rPr>
                <w:rFonts w:ascii="Times New Roman" w:hAnsi="Times New Roman" w:eastAsia="方正仿宋_GBK" w:cs="Times New Roman"/>
                <w:spacing w:val="-2"/>
                <w:sz w:val="24"/>
                <w:szCs w:val="24"/>
              </w:rPr>
              <w:t xml:space="preserve">）</w:t>
            </w:r>
            <w:r>
              <w:rPr>
                <w:rFonts w:ascii="Times New Roman" w:hAnsi="Times New Roman" w:eastAsia="方正仿宋_GBK" w:cs="Times New Roman"/>
                <w:spacing w:val="-2"/>
                <w:sz w:val="24"/>
                <w:szCs w:val="24"/>
              </w:rPr>
              <w:t xml:space="preserve">:</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2"/>
                <w:sz w:val="24"/>
                <w:szCs w:val="24"/>
              </w:rPr>
              <w:t xml:space="preserve">≤7300×</w:t>
            </w:r>
            <w:r>
              <w:rPr>
                <w:rFonts w:ascii="Times New Roman" w:hAnsi="Times New Roman" w:eastAsia="方正仿宋_GBK" w:cs="Times New Roman"/>
                <w:spacing w:val="-3"/>
                <w:sz w:val="24"/>
                <w:szCs w:val="24"/>
              </w:rPr>
              <w:t xml:space="preserve">2400×3000</w:t>
            </w:r>
            <w:r>
              <w:rPr>
                <w:rFonts w:ascii="Times New Roman" w:hAnsi="Times New Roman" w:eastAsia="方正仿宋_GBK" w:cs="Times New Roman"/>
                <w:spacing w:val="-3"/>
                <w:sz w:val="24"/>
                <w:szCs w:val="24"/>
              </w:rPr>
              <w:t xml:space="preserve">。</w:t>
            </w:r>
            <w:r/>
          </w:p>
          <w:p>
            <w:pPr>
              <w:pStyle w:val="973"/>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3"/>
                <w:sz w:val="24"/>
                <w:szCs w:val="24"/>
              </w:rPr>
              <w:t xml:space="preserve">、排放标准：不低于国六。</w:t>
            </w:r>
            <w:r/>
          </w:p>
          <w:p>
            <w:pPr>
              <w:pStyle w:val="973"/>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3"/>
                <w:sz w:val="24"/>
                <w:szCs w:val="24"/>
              </w:rPr>
              <w:t xml:space="preserve">、总质量（</w:t>
            </w:r>
            <w:r>
              <w:rPr>
                <w:rFonts w:ascii="Times New Roman" w:hAnsi="Times New Roman" w:eastAsia="方正仿宋_GBK" w:cs="Times New Roman"/>
                <w:spacing w:val="-3"/>
                <w:sz w:val="24"/>
                <w:szCs w:val="24"/>
              </w:rPr>
              <w:t xml:space="preserve">kg</w:t>
            </w:r>
            <w:r>
              <w:rPr>
                <w:rFonts w:ascii="Times New Roman" w:hAnsi="Times New Roman" w:eastAsia="方正仿宋_GBK" w:cs="Times New Roman"/>
                <w:spacing w:val="-3"/>
                <w:sz w:val="24"/>
                <w:szCs w:val="24"/>
              </w:rPr>
              <w:t xml:space="preserve">）：</w:t>
            </w:r>
            <w:r>
              <w:rPr>
                <w:rFonts w:ascii="Times New Roman" w:hAnsi="Times New Roman" w:eastAsia="方正仿宋_GBK" w:cs="Times New Roman"/>
                <w:spacing w:val="-3"/>
                <w:sz w:val="24"/>
                <w:szCs w:val="24"/>
              </w:rPr>
              <w:t xml:space="preserve">≤10000 </w:t>
            </w:r>
            <w:r/>
          </w:p>
        </w:tc>
      </w:tr>
      <w:tr>
        <w:trPr>
          <w:trHeight w:val="647"/>
        </w:trPr>
        <w:tc>
          <w:tcPr>
            <w:tcW w:w="493"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96"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底盘</w:t>
            </w:r>
            <w:r/>
          </w:p>
        </w:tc>
        <w:tc>
          <w:tcPr>
            <w:tcW w:w="7764"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★1</w:t>
            </w:r>
            <w:r>
              <w:rPr>
                <w:rFonts w:ascii="Times New Roman" w:hAnsi="Times New Roman" w:eastAsia="方正仿宋_GBK" w:cs="Times New Roman"/>
                <w:b/>
                <w:bCs/>
                <w:spacing w:val="-3"/>
                <w:sz w:val="24"/>
                <w:szCs w:val="24"/>
              </w:rPr>
              <w:t xml:space="preserve">、驱动：</w:t>
            </w:r>
            <w:r>
              <w:rPr>
                <w:rFonts w:ascii="Times New Roman" w:hAnsi="Times New Roman" w:eastAsia="方正仿宋_GBK" w:cs="Times New Roman"/>
                <w:b/>
                <w:bCs/>
                <w:spacing w:val="-3"/>
                <w:sz w:val="24"/>
                <w:szCs w:val="24"/>
              </w:rPr>
              <w:t xml:space="preserve">4x2</w:t>
            </w:r>
            <w:r>
              <w:rPr>
                <w:rFonts w:ascii="Times New Roman" w:hAnsi="Times New Roman" w:eastAsia="方正仿宋_GBK" w:cs="Times New Roman"/>
                <w:b/>
                <w:bCs/>
                <w:spacing w:val="-3"/>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2"/>
                <w:sz w:val="24"/>
                <w:szCs w:val="24"/>
              </w:rPr>
              <w:t xml:space="preserve">、发动机功率：</w:t>
            </w:r>
            <w:r>
              <w:rPr>
                <w:rFonts w:ascii="Times New Roman" w:hAnsi="Times New Roman" w:eastAsia="方正仿宋_GBK" w:cs="Times New Roman"/>
                <w:spacing w:val="-2"/>
                <w:sz w:val="24"/>
                <w:szCs w:val="24"/>
              </w:rPr>
              <w:t xml:space="preserve">≥130KW</w:t>
            </w:r>
            <w:r>
              <w:rPr>
                <w:rFonts w:ascii="Times New Roman" w:hAnsi="Times New Roman" w:eastAsia="方正仿宋_GBK" w:cs="Times New Roman"/>
                <w:spacing w:val="-2"/>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3"/>
                <w:sz w:val="24"/>
                <w:szCs w:val="24"/>
              </w:rPr>
              <w:t xml:space="preserve">、发动机：柴油发动机。</w:t>
            </w:r>
            <w:r/>
          </w:p>
          <w:p>
            <w:pPr>
              <w:pStyle w:val="973"/>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4</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3"/>
                <w:sz w:val="24"/>
                <w:szCs w:val="24"/>
              </w:rPr>
              <w:t xml:space="preserve">、变速箱：手动变速箱。</w:t>
            </w:r>
            <w:r/>
          </w:p>
          <w:p>
            <w:pPr>
              <w:numPr>
                <w:ilvl w:val="0"/>
                <w:numId w:val="2"/>
              </w:numPr>
              <w:spacing w:line="360" w:lineRule="exact"/>
              <w:widowControl/>
              <w:rPr>
                <w:rFonts w:eastAsia="方正仿宋_GBK"/>
                <w:spacing w:val="-3"/>
                <w:sz w:val="24"/>
              </w:rPr>
            </w:pPr>
            <w:r>
              <w:rPr>
                <w:rFonts w:eastAsia="方正仿宋_GBK"/>
                <w:spacing w:val="-3"/>
                <w:sz w:val="24"/>
              </w:rPr>
              <w:t xml:space="preserve">轮胎规格：</w:t>
            </w:r>
            <w:r>
              <w:rPr>
                <w:rFonts w:eastAsia="方正仿宋_GBK"/>
                <w:spacing w:val="-3"/>
                <w:sz w:val="24"/>
              </w:rPr>
              <w:t xml:space="preserve">235/75R17.5 16PR </w:t>
            </w:r>
            <w:r/>
          </w:p>
          <w:p>
            <w:pPr>
              <w:numPr>
                <w:ilvl w:val="0"/>
                <w:numId w:val="2"/>
              </w:numPr>
              <w:spacing w:line="360" w:lineRule="exact"/>
              <w:widowControl/>
              <w:rPr>
                <w:rFonts w:eastAsia="方正仿宋_GBK"/>
                <w:spacing w:val="-3"/>
                <w:sz w:val="24"/>
              </w:rPr>
            </w:pPr>
            <w:r>
              <w:rPr>
                <w:rFonts w:eastAsia="方正仿宋_GBK"/>
                <w:spacing w:val="-3"/>
                <w:sz w:val="24"/>
              </w:rPr>
              <w:t xml:space="preserve">制动系统：前轮盘式制动，</w:t>
            </w:r>
            <w:r>
              <w:rPr>
                <w:rFonts w:eastAsia="方正仿宋_GBK"/>
                <w:spacing w:val="-3"/>
                <w:sz w:val="24"/>
              </w:rPr>
              <w:t xml:space="preserve">EBS+ESC</w:t>
            </w:r>
            <w:r>
              <w:rPr>
                <w:rFonts w:eastAsia="方正仿宋_GBK"/>
                <w:spacing w:val="-3"/>
                <w:sz w:val="24"/>
              </w:rPr>
              <w:t xml:space="preserve">，胎压监测系统</w:t>
            </w:r>
            <w:r/>
          </w:p>
          <w:p>
            <w:pPr>
              <w:pStyle w:val="973"/>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7</w:t>
            </w:r>
            <w:r>
              <w:rPr>
                <w:rFonts w:ascii="Times New Roman" w:hAnsi="Times New Roman" w:eastAsia="方正仿宋_GBK" w:cs="Times New Roman"/>
                <w:spacing w:val="-3"/>
                <w:sz w:val="24"/>
                <w:szCs w:val="24"/>
              </w:rPr>
              <w:t xml:space="preserve">、蓄电池：</w:t>
            </w:r>
            <w:r>
              <w:rPr>
                <w:rFonts w:ascii="Times New Roman" w:hAnsi="Times New Roman" w:eastAsia="方正仿宋_GBK" w:cs="Times New Roman"/>
                <w:spacing w:val="-3"/>
                <w:sz w:val="24"/>
                <w:szCs w:val="24"/>
              </w:rPr>
              <w:t xml:space="preserve">2×70AH</w:t>
            </w:r>
            <w:r>
              <w:rPr>
                <w:rFonts w:ascii="Times New Roman" w:hAnsi="Times New Roman" w:eastAsia="方正仿宋_GBK" w:cs="Times New Roman"/>
                <w:spacing w:val="-3"/>
                <w:sz w:val="24"/>
                <w:szCs w:val="24"/>
              </w:rPr>
              <w:t xml:space="preserve">蓄电池</w:t>
            </w:r>
            <w:r/>
          </w:p>
        </w:tc>
      </w:tr>
      <w:tr>
        <w:trPr>
          <w:trHeight w:val="1252"/>
        </w:trPr>
        <w:tc>
          <w:tcPr>
            <w:tcW w:w="493" w:type="dxa"/>
            <w:vAlign w:val="center"/>
            <w:textDirection w:val="lrTb"/>
            <w:noWrap w:val="false"/>
          </w:tcPr>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3</w:t>
            </w:r>
            <w:r/>
          </w:p>
        </w:tc>
        <w:tc>
          <w:tcPr>
            <w:tcW w:w="996" w:type="dxa"/>
            <w:vAlign w:val="center"/>
            <w:textDirection w:val="lrTb"/>
            <w:noWrap w:val="false"/>
          </w:tcPr>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驾驶室及乘员室</w:t>
            </w:r>
            <w:r/>
          </w:p>
        </w:tc>
        <w:tc>
          <w:tcPr>
            <w:tcW w:w="7764"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4"/>
                <w:sz w:val="24"/>
                <w:szCs w:val="24"/>
              </w:rPr>
              <w:t xml:space="preserve">、驾驶室：原车驾驶室。</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3"/>
                <w:sz w:val="24"/>
                <w:szCs w:val="24"/>
              </w:rPr>
              <w:t xml:space="preserve">、乘员人数：</w:t>
            </w:r>
            <w:r>
              <w:rPr>
                <w:rFonts w:ascii="Times New Roman" w:hAnsi="Times New Roman" w:eastAsia="方正仿宋_GBK" w:cs="Times New Roman"/>
                <w:spacing w:val="-3"/>
                <w:sz w:val="24"/>
                <w:szCs w:val="24"/>
              </w:rPr>
              <w:t xml:space="preserve">≥2 </w:t>
            </w:r>
            <w:r>
              <w:rPr>
                <w:rFonts w:ascii="Times New Roman" w:hAnsi="Times New Roman" w:eastAsia="方正仿宋_GBK" w:cs="Times New Roman"/>
                <w:spacing w:val="-3"/>
                <w:sz w:val="24"/>
                <w:szCs w:val="24"/>
              </w:rPr>
              <w:t xml:space="preserve">人。</w:t>
            </w:r>
            <w:r/>
          </w:p>
          <w:p>
            <w:pPr>
              <w:pStyle w:val="973"/>
              <w:numPr>
                <w:ilvl w:val="0"/>
                <w:numId w:val="3"/>
              </w:numP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4"/>
                <w:sz w:val="24"/>
                <w:szCs w:val="24"/>
              </w:rPr>
              <w:t xml:space="preserve">驾驶与副驾驶之间安装空气呼吸器支架，可放置</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4"/>
                <w:sz w:val="24"/>
                <w:szCs w:val="24"/>
              </w:rPr>
              <w:t xml:space="preserve">6.8L-9L</w:t>
            </w:r>
            <w:r>
              <w:rPr>
                <w:rFonts w:ascii="Times New Roman" w:hAnsi="Times New Roman" w:eastAsia="方正仿宋_GBK" w:cs="Times New Roman"/>
                <w:spacing w:val="-4"/>
                <w:sz w:val="24"/>
                <w:szCs w:val="24"/>
              </w:rPr>
              <w:t xml:space="preserve">空气呼吸</w:t>
            </w:r>
            <w:r>
              <w:rPr>
                <w:rFonts w:ascii="Times New Roman" w:hAnsi="Times New Roman" w:eastAsia="方正仿宋_GBK" w:cs="Times New Roman"/>
                <w:spacing w:val="-1"/>
                <w:sz w:val="24"/>
                <w:szCs w:val="24"/>
              </w:rPr>
              <w:t xml:space="preserve">器，全部安装有三点式预紧安全带。</w:t>
            </w:r>
            <w:r/>
          </w:p>
          <w:p>
            <w:pPr>
              <w:pStyle w:val="973"/>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w:t>
            </w:r>
            <w:r>
              <w:rPr>
                <w:rFonts w:ascii="Times New Roman" w:hAnsi="Times New Roman" w:eastAsia="方正仿宋_GBK" w:cs="Times New Roman"/>
                <w:spacing w:val="-1"/>
                <w:sz w:val="24"/>
                <w:szCs w:val="24"/>
              </w:rPr>
              <w:t xml:space="preserve">、加装外部设备：取力器控制开关，警报器，警灯开关、电台电源线桩头，驾驶室内预留</w:t>
            </w:r>
            <w:r>
              <w:rPr>
                <w:rFonts w:ascii="Times New Roman" w:hAnsi="Times New Roman" w:eastAsia="方正仿宋_GBK" w:cs="Times New Roman"/>
                <w:spacing w:val="-1"/>
                <w:sz w:val="24"/>
                <w:szCs w:val="24"/>
              </w:rPr>
              <w:t xml:space="preserve">GPS</w:t>
            </w:r>
            <w:r>
              <w:rPr>
                <w:rFonts w:ascii="Times New Roman" w:hAnsi="Times New Roman" w:eastAsia="方正仿宋_GBK" w:cs="Times New Roman"/>
                <w:spacing w:val="-1"/>
                <w:sz w:val="24"/>
                <w:szCs w:val="24"/>
              </w:rPr>
              <w:t xml:space="preserve">卫星定位系统、计算机电源接口和集群电台位置。</w:t>
            </w:r>
            <w:r/>
          </w:p>
        </w:tc>
      </w:tr>
      <w:tr>
        <w:trPr>
          <w:trHeight w:val="1564"/>
        </w:trPr>
        <w:tc>
          <w:tcPr>
            <w:tcW w:w="493" w:type="dxa"/>
            <w:vAlign w:val="center"/>
            <w:textDirection w:val="lrTb"/>
            <w:noWrap w:val="false"/>
          </w:tcPr>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4</w:t>
            </w:r>
            <w:r/>
          </w:p>
        </w:tc>
        <w:tc>
          <w:tcPr>
            <w:tcW w:w="996" w:type="dxa"/>
            <w:vAlign w:val="center"/>
            <w:textDirection w:val="lrTb"/>
            <w:noWrap w:val="false"/>
          </w:tcPr>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上装部分</w:t>
            </w:r>
            <w:r/>
          </w:p>
        </w:tc>
        <w:tc>
          <w:tcPr>
            <w:tcW w:w="7764" w:type="dxa"/>
            <w:vAlign w:val="center"/>
            <w:textDirection w:val="lrTb"/>
            <w:noWrap w:val="false"/>
          </w:tcPr>
          <w:p>
            <w:pPr>
              <w:pStyle w:val="973"/>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b/>
                <w:bCs/>
                <w:spacing w:val="-3"/>
                <w:sz w:val="24"/>
                <w:szCs w:val="24"/>
              </w:rPr>
              <w:t xml:space="preserve">★</w:t>
            </w:r>
            <w:r>
              <w:rPr>
                <w:rFonts w:ascii="Times New Roman" w:hAnsi="Times New Roman" w:eastAsia="方正仿宋_GBK" w:cs="Times New Roman"/>
                <w:spacing w:val="-3"/>
                <w:sz w:val="24"/>
                <w:szCs w:val="24"/>
              </w:rPr>
              <w:t xml:space="preserve">1 </w:t>
            </w:r>
            <w:r>
              <w:rPr>
                <w:rFonts w:ascii="Times New Roman" w:hAnsi="Times New Roman" w:eastAsia="方正仿宋_GBK" w:cs="Times New Roman"/>
                <w:spacing w:val="-3"/>
                <w:sz w:val="24"/>
                <w:szCs w:val="24"/>
              </w:rPr>
              <w:t xml:space="preserve">、结构：车箱为骨架式装配结构，可保证使用十五年不生锈不变形，通过激光切割折弯成型的铝合金板和不锈钢管连接而成，车厢材质为不锈钢及高强度铝合金。</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、取力器：全功率取力器。</w:t>
            </w:r>
            <w:r/>
          </w:p>
          <w:p>
            <w:pPr>
              <w:pStyle w:val="973"/>
              <w:spacing w:line="360" w:lineRule="exact"/>
              <w:widowControl/>
              <w:rPr>
                <w:rFonts w:ascii="Times New Roman" w:hAnsi="Times New Roman" w:eastAsia="方正仿宋_GBK" w:cs="Times New Roman"/>
                <w:b/>
                <w:bCs/>
                <w:spacing w:val="-4"/>
                <w:sz w:val="24"/>
                <w:szCs w:val="24"/>
              </w:rPr>
            </w:pPr>
            <w:r/>
            <w:bookmarkStart w:id="134" w:name="OLE_LINK10"/>
            <w:r>
              <w:rPr>
                <w:rFonts w:ascii="Times New Roman" w:hAnsi="Times New Roman" w:eastAsia="方正仿宋_GBK" w:cs="Times New Roman"/>
                <w:b/>
                <w:bCs/>
                <w:spacing w:val="-4"/>
                <w:sz w:val="24"/>
                <w:szCs w:val="24"/>
              </w:rPr>
              <w:t xml:space="preserve">▲</w:t>
            </w:r>
            <w:bookmarkEnd w:id="134"/>
            <w:r>
              <w:rPr>
                <w:rFonts w:ascii="Times New Roman" w:hAnsi="Times New Roman" w:eastAsia="方正仿宋_GBK" w:cs="Times New Roman"/>
                <w:b/>
                <w:bCs/>
                <w:spacing w:val="-4"/>
                <w:sz w:val="24"/>
                <w:szCs w:val="24"/>
              </w:rPr>
              <w:t xml:space="preserve">3</w:t>
            </w:r>
            <w:r>
              <w:rPr>
                <w:rFonts w:ascii="Times New Roman" w:hAnsi="Times New Roman" w:eastAsia="方正仿宋_GBK" w:cs="Times New Roman"/>
                <w:b/>
                <w:bCs/>
                <w:spacing w:val="-28"/>
                <w:sz w:val="24"/>
                <w:szCs w:val="24"/>
              </w:rPr>
              <w:t xml:space="preserve"> </w:t>
            </w:r>
            <w:r>
              <w:rPr>
                <w:rFonts w:ascii="Times New Roman" w:hAnsi="Times New Roman" w:eastAsia="方正仿宋_GBK" w:cs="Times New Roman"/>
                <w:b/>
                <w:bCs/>
                <w:spacing w:val="-4"/>
                <w:sz w:val="24"/>
                <w:szCs w:val="24"/>
              </w:rPr>
              <w:t xml:space="preserve">、设有履带系统，并能遥控远程控制及手动控制。</w:t>
            </w:r>
            <w:r/>
          </w:p>
        </w:tc>
      </w:tr>
      <w:tr>
        <w:trPr>
          <w:trHeight w:val="1252"/>
        </w:trPr>
        <w:tc>
          <w:tcPr>
            <w:tcW w:w="493" w:type="dxa"/>
            <w:vAlign w:val="center"/>
            <w:textDirection w:val="lrTb"/>
            <w:noWrap w:val="false"/>
          </w:tcPr>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5</w:t>
            </w:r>
            <w:r/>
          </w:p>
        </w:tc>
        <w:tc>
          <w:tcPr>
            <w:tcW w:w="996" w:type="dxa"/>
            <w:vAlign w:val="center"/>
            <w:textDirection w:val="lrTb"/>
            <w:noWrap w:val="false"/>
          </w:tcPr>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消防泵系统部分</w:t>
            </w:r>
            <w:r/>
          </w:p>
        </w:tc>
        <w:tc>
          <w:tcPr>
            <w:tcW w:w="7764"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▲1</w:t>
            </w:r>
            <w:r>
              <w:rPr>
                <w:rFonts w:ascii="Times New Roman" w:hAnsi="Times New Roman" w:eastAsia="方正仿宋_GBK" w:cs="Times New Roman"/>
                <w:b/>
                <w:bCs/>
                <w:spacing w:val="-28"/>
                <w:sz w:val="24"/>
                <w:szCs w:val="24"/>
              </w:rPr>
              <w:t xml:space="preserve"> </w:t>
            </w:r>
            <w:r>
              <w:rPr>
                <w:rFonts w:ascii="Times New Roman" w:hAnsi="Times New Roman" w:eastAsia="方正仿宋_GBK" w:cs="Times New Roman"/>
                <w:b/>
                <w:bCs/>
                <w:spacing w:val="-4"/>
                <w:sz w:val="24"/>
                <w:szCs w:val="24"/>
              </w:rPr>
              <w:t xml:space="preserve">、设有独立外吸泡沫口，流量满足主炮流量要求</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、设有</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3"/>
                <w:sz w:val="24"/>
                <w:szCs w:val="24"/>
              </w:rPr>
              <w:t xml:space="preserve">1 </w:t>
            </w:r>
            <w:r>
              <w:rPr>
                <w:rFonts w:ascii="Times New Roman" w:hAnsi="Times New Roman" w:eastAsia="方正仿宋_GBK" w:cs="Times New Roman"/>
                <w:spacing w:val="-3"/>
                <w:sz w:val="24"/>
                <w:szCs w:val="24"/>
              </w:rPr>
              <w:t xml:space="preserve">个</w:t>
            </w:r>
            <w:r>
              <w:rPr>
                <w:rFonts w:ascii="Times New Roman" w:hAnsi="Times New Roman" w:eastAsia="方正仿宋_GBK" w:cs="Times New Roman"/>
                <w:spacing w:val="-52"/>
                <w:sz w:val="24"/>
                <w:szCs w:val="24"/>
              </w:rPr>
              <w:t xml:space="preserve"> </w:t>
            </w:r>
            <w:r>
              <w:rPr>
                <w:rFonts w:ascii="Times New Roman" w:hAnsi="Times New Roman" w:eastAsia="方正仿宋_GBK" w:cs="Times New Roman"/>
                <w:spacing w:val="-3"/>
                <w:sz w:val="24"/>
                <w:szCs w:val="24"/>
              </w:rPr>
              <w:t xml:space="preserve">DN125mm </w:t>
            </w:r>
            <w:r>
              <w:rPr>
                <w:rFonts w:ascii="Times New Roman" w:hAnsi="Times New Roman" w:eastAsia="方正仿宋_GBK" w:cs="Times New Roman"/>
                <w:spacing w:val="-3"/>
                <w:sz w:val="24"/>
                <w:szCs w:val="24"/>
              </w:rPr>
              <w:t xml:space="preserve">外吸泡沫口</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3"/>
                <w:sz w:val="24"/>
                <w:szCs w:val="24"/>
              </w:rPr>
              <w:t xml:space="preserve">、泡沫比例：</w:t>
            </w:r>
            <w:r>
              <w:rPr>
                <w:rFonts w:ascii="Times New Roman" w:hAnsi="Times New Roman" w:eastAsia="方正仿宋_GBK" w:cs="Times New Roman"/>
                <w:spacing w:val="-3"/>
                <w:sz w:val="24"/>
                <w:szCs w:val="24"/>
              </w:rPr>
              <w:t xml:space="preserve">0-6%</w:t>
            </w:r>
            <w:r/>
          </w:p>
          <w:p>
            <w:pPr>
              <w:pStyle w:val="973"/>
              <w:spacing w:line="360" w:lineRule="exact"/>
              <w:widowControl/>
              <w:rPr>
                <w:rFonts w:ascii="Times New Roman" w:hAnsi="Times New Roman" w:eastAsia="方正仿宋_GBK" w:cs="Times New Roman"/>
                <w:b/>
                <w:bCs/>
                <w:spacing w:val="-5"/>
                <w:sz w:val="24"/>
                <w:szCs w:val="24"/>
              </w:rPr>
            </w:pPr>
            <w:r>
              <w:rPr>
                <w:rFonts w:ascii="Times New Roman" w:hAnsi="Times New Roman" w:eastAsia="方正仿宋_GBK" w:cs="Times New Roman"/>
                <w:spacing w:val="-5"/>
                <w:sz w:val="24"/>
                <w:szCs w:val="24"/>
              </w:rPr>
              <w:t xml:space="preserve">▲</w:t>
            </w:r>
            <w:r>
              <w:rPr>
                <w:rFonts w:ascii="Times New Roman" w:hAnsi="Times New Roman" w:eastAsia="方正仿宋_GBK" w:cs="Times New Roman"/>
                <w:b/>
                <w:bCs/>
                <w:spacing w:val="-5"/>
                <w:sz w:val="24"/>
                <w:szCs w:val="24"/>
              </w:rPr>
              <w:t xml:space="preserve">4</w:t>
            </w:r>
            <w:r>
              <w:rPr>
                <w:rFonts w:ascii="Times New Roman" w:hAnsi="Times New Roman" w:eastAsia="方正仿宋_GBK" w:cs="Times New Roman"/>
                <w:b/>
                <w:bCs/>
                <w:spacing w:val="-20"/>
                <w:sz w:val="24"/>
                <w:szCs w:val="24"/>
              </w:rPr>
              <w:t xml:space="preserve"> </w:t>
            </w:r>
            <w:r>
              <w:rPr>
                <w:rFonts w:ascii="Times New Roman" w:hAnsi="Times New Roman" w:eastAsia="方正仿宋_GBK" w:cs="Times New Roman"/>
                <w:b/>
                <w:bCs/>
                <w:spacing w:val="-5"/>
                <w:sz w:val="24"/>
                <w:szCs w:val="24"/>
              </w:rPr>
              <w:t xml:space="preserve">、额定压力：</w:t>
            </w:r>
            <w:r>
              <w:rPr>
                <w:rFonts w:ascii="Times New Roman" w:hAnsi="Times New Roman" w:eastAsia="方正仿宋_GBK" w:cs="Times New Roman"/>
                <w:b/>
                <w:bCs/>
                <w:spacing w:val="-5"/>
                <w:sz w:val="24"/>
                <w:szCs w:val="24"/>
              </w:rPr>
              <w:t xml:space="preserve">≥1.0MPa</w:t>
            </w:r>
            <w:r/>
          </w:p>
          <w:p>
            <w:pPr>
              <w:pStyle w:val="973"/>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5</w:t>
            </w:r>
            <w:r>
              <w:rPr>
                <w:rFonts w:ascii="Times New Roman" w:hAnsi="Times New Roman" w:eastAsia="方正仿宋_GBK" w:cs="Times New Roman"/>
                <w:spacing w:val="-5"/>
                <w:sz w:val="24"/>
                <w:szCs w:val="24"/>
              </w:rPr>
              <w:t xml:space="preserve">、泡沫泵流量：</w:t>
            </w:r>
            <w:r>
              <w:rPr>
                <w:rFonts w:ascii="Times New Roman" w:hAnsi="Times New Roman" w:eastAsia="方正仿宋_GBK" w:cs="Times New Roman"/>
                <w:spacing w:val="-5"/>
                <w:sz w:val="24"/>
                <w:szCs w:val="24"/>
              </w:rPr>
              <w:t xml:space="preserve">30L/s</w:t>
            </w:r>
            <w:r/>
          </w:p>
          <w:p>
            <w:pPr>
              <w:pStyle w:val="973"/>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6</w:t>
            </w:r>
            <w:r>
              <w:rPr>
                <w:rFonts w:ascii="Times New Roman" w:hAnsi="Times New Roman" w:eastAsia="方正仿宋_GBK" w:cs="Times New Roman"/>
                <w:spacing w:val="-5"/>
                <w:sz w:val="24"/>
                <w:szCs w:val="24"/>
              </w:rPr>
              <w:t xml:space="preserve">、叶轮类型：螺旋转子</w:t>
            </w:r>
            <w:r/>
          </w:p>
          <w:p>
            <w:pPr>
              <w:pStyle w:val="973"/>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7</w:t>
            </w:r>
            <w:r>
              <w:rPr>
                <w:rFonts w:ascii="Times New Roman" w:hAnsi="Times New Roman" w:eastAsia="方正仿宋_GBK" w:cs="Times New Roman"/>
                <w:spacing w:val="-5"/>
                <w:sz w:val="24"/>
                <w:szCs w:val="24"/>
              </w:rPr>
              <w:t xml:space="preserve">、泡沫吸液和出液管路材质：</w:t>
            </w:r>
            <w:r>
              <w:rPr>
                <w:rFonts w:ascii="Times New Roman" w:hAnsi="Times New Roman" w:eastAsia="方正仿宋_GBK" w:cs="Times New Roman"/>
                <w:spacing w:val="-5"/>
                <w:sz w:val="24"/>
                <w:szCs w:val="24"/>
              </w:rPr>
              <w:t xml:space="preserve">304</w:t>
            </w:r>
            <w:r>
              <w:rPr>
                <w:rFonts w:ascii="Times New Roman" w:hAnsi="Times New Roman" w:eastAsia="方正仿宋_GBK" w:cs="Times New Roman"/>
                <w:spacing w:val="-5"/>
                <w:sz w:val="24"/>
                <w:szCs w:val="24"/>
              </w:rPr>
              <w:t xml:space="preserve">不锈钢</w:t>
            </w:r>
            <w:r/>
          </w:p>
          <w:p>
            <w:pPr>
              <w:pStyle w:val="973"/>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8</w:t>
            </w:r>
            <w:r>
              <w:rPr>
                <w:rFonts w:ascii="Times New Roman" w:hAnsi="Times New Roman" w:eastAsia="方正仿宋_GBK" w:cs="Times New Roman"/>
                <w:spacing w:val="-5"/>
                <w:sz w:val="24"/>
                <w:szCs w:val="24"/>
              </w:rPr>
              <w:t xml:space="preserve">、泡沫比例混合系统</w:t>
            </w:r>
            <w:r/>
          </w:p>
          <w:p>
            <w:pPr>
              <w:pStyle w:val="973"/>
              <w:spacing w:line="360" w:lineRule="exact"/>
              <w:widowControl/>
              <w:rPr>
                <w:rFonts w:ascii="Times New Roman" w:hAnsi="Times New Roman" w:eastAsia="方正仿宋_GBK" w:cs="Times New Roman"/>
                <w:b/>
                <w:bCs/>
                <w:spacing w:val="-5"/>
                <w:sz w:val="24"/>
                <w:szCs w:val="24"/>
              </w:rPr>
            </w:pPr>
            <w:r>
              <w:rPr>
                <w:rFonts w:ascii="Times New Roman" w:hAnsi="Times New Roman" w:eastAsia="方正仿宋_GBK" w:cs="Times New Roman"/>
                <w:spacing w:val="-5"/>
                <w:sz w:val="24"/>
                <w:szCs w:val="24"/>
              </w:rPr>
              <w:t xml:space="preserve">类型：正压式泡沫比例混合</w:t>
            </w:r>
            <w:r/>
          </w:p>
        </w:tc>
      </w:tr>
      <w:tr>
        <w:trPr>
          <w:trHeight w:val="1374"/>
        </w:trPr>
        <w:tc>
          <w:tcPr>
            <w:tcW w:w="493" w:type="dxa"/>
            <w:vAlign w:val="center"/>
            <w:textDirection w:val="lrTb"/>
            <w:noWrap w:val="false"/>
          </w:tcPr>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6</w:t>
            </w:r>
            <w:r/>
          </w:p>
        </w:tc>
        <w:tc>
          <w:tcPr>
            <w:tcW w:w="996" w:type="dxa"/>
            <w:vAlign w:val="center"/>
            <w:textDirection w:val="lrTb"/>
            <w:noWrap w:val="false"/>
          </w:tcPr>
          <w:p>
            <w:pPr>
              <w:pStyle w:val="973"/>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车载消防炮</w:t>
            </w:r>
            <w:r/>
          </w:p>
        </w:tc>
        <w:tc>
          <w:tcPr>
            <w:tcW w:w="7764"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、设有</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3"/>
                <w:sz w:val="24"/>
                <w:szCs w:val="24"/>
              </w:rPr>
              <w:t xml:space="preserve">个</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3"/>
                <w:sz w:val="24"/>
                <w:szCs w:val="24"/>
              </w:rPr>
              <w:t xml:space="preserve">DN300mm </w:t>
            </w:r>
            <w:r>
              <w:rPr>
                <w:rFonts w:ascii="Times New Roman" w:hAnsi="Times New Roman" w:eastAsia="方正仿宋_GBK" w:cs="Times New Roman"/>
                <w:spacing w:val="-3"/>
                <w:sz w:val="24"/>
                <w:szCs w:val="24"/>
              </w:rPr>
              <w:t xml:space="preserve">主炮进水口。</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、设有</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2"/>
                <w:sz w:val="24"/>
                <w:szCs w:val="24"/>
              </w:rPr>
              <w:t xml:space="preserve">2</w:t>
            </w:r>
            <w:r>
              <w:rPr>
                <w:rFonts w:ascii="Times New Roman" w:hAnsi="Times New Roman" w:eastAsia="方正仿宋_GBK" w:cs="Times New Roman"/>
                <w:spacing w:val="-2"/>
                <w:sz w:val="24"/>
                <w:szCs w:val="24"/>
              </w:rPr>
              <w:t xml:space="preserve">个</w:t>
            </w:r>
            <w:r>
              <w:rPr>
                <w:rFonts w:ascii="Times New Roman" w:hAnsi="Times New Roman" w:eastAsia="方正仿宋_GBK" w:cs="Times New Roman"/>
                <w:spacing w:val="-52"/>
                <w:sz w:val="24"/>
                <w:szCs w:val="24"/>
              </w:rPr>
              <w:t xml:space="preserve"> </w:t>
            </w:r>
            <w:r>
              <w:rPr>
                <w:rFonts w:ascii="Times New Roman" w:hAnsi="Times New Roman" w:eastAsia="方正仿宋_GBK" w:cs="Times New Roman"/>
                <w:spacing w:val="-2"/>
                <w:sz w:val="24"/>
                <w:szCs w:val="24"/>
              </w:rPr>
              <w:t xml:space="preserve">DN150mm </w:t>
            </w:r>
            <w:r>
              <w:rPr>
                <w:rFonts w:ascii="Times New Roman" w:hAnsi="Times New Roman" w:eastAsia="方正仿宋_GBK" w:cs="Times New Roman"/>
                <w:spacing w:val="-2"/>
                <w:sz w:val="24"/>
                <w:szCs w:val="24"/>
              </w:rPr>
              <w:t xml:space="preserve">辅炮进水口。</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8"/>
                <w:sz w:val="24"/>
                <w:szCs w:val="24"/>
              </w:rPr>
              <w:t xml:space="preserve">▲3</w:t>
            </w:r>
            <w:r>
              <w:rPr>
                <w:rFonts w:ascii="Times New Roman" w:hAnsi="Times New Roman" w:eastAsia="方正仿宋_GBK" w:cs="Times New Roman"/>
                <w:b/>
                <w:bCs/>
                <w:spacing w:val="-8"/>
                <w:sz w:val="24"/>
                <w:szCs w:val="24"/>
              </w:rPr>
              <w:t xml:space="preserve">、设有主炮</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8"/>
                <w:sz w:val="24"/>
                <w:szCs w:val="24"/>
              </w:rPr>
              <w:t xml:space="preserve">1</w:t>
            </w:r>
            <w:r>
              <w:rPr>
                <w:rFonts w:ascii="Times New Roman" w:hAnsi="Times New Roman" w:eastAsia="方正仿宋_GBK" w:cs="Times New Roman"/>
                <w:spacing w:val="-8"/>
                <w:sz w:val="24"/>
                <w:szCs w:val="24"/>
              </w:rPr>
              <w:t xml:space="preserve"> </w:t>
            </w:r>
            <w:r>
              <w:rPr>
                <w:rFonts w:ascii="Times New Roman" w:hAnsi="Times New Roman" w:eastAsia="方正仿宋_GBK" w:cs="Times New Roman"/>
                <w:b/>
                <w:bCs/>
                <w:spacing w:val="-8"/>
                <w:sz w:val="24"/>
                <w:szCs w:val="24"/>
              </w:rPr>
              <w:t xml:space="preserve">门（含</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b/>
                <w:bCs/>
                <w:spacing w:val="-8"/>
                <w:sz w:val="24"/>
                <w:szCs w:val="24"/>
              </w:rPr>
              <w:t xml:space="preserve">3.1-3.3</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8"/>
                <w:sz w:val="24"/>
                <w:szCs w:val="24"/>
              </w:rPr>
              <w:t xml:space="preserve">条款</w:t>
            </w:r>
            <w:r>
              <w:rPr>
                <w:rFonts w:ascii="Times New Roman" w:hAnsi="Times New Roman" w:eastAsia="方正仿宋_GBK" w:cs="Times New Roman"/>
                <w:b/>
                <w:bCs/>
                <w:sz w:val="24"/>
                <w:szCs w:val="24"/>
              </w:rPr>
              <w:t xml:space="preserve">）：</w:t>
            </w:r>
            <w:r/>
          </w:p>
          <w:p>
            <w:pPr>
              <w:pStyle w:val="973"/>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3.1 </w:t>
            </w:r>
            <w:r>
              <w:rPr>
                <w:rFonts w:ascii="Times New Roman" w:hAnsi="Times New Roman" w:eastAsia="方正仿宋_GBK" w:cs="Times New Roman"/>
                <w:b/>
                <w:bCs/>
                <w:spacing w:val="-3"/>
                <w:sz w:val="24"/>
                <w:szCs w:val="24"/>
              </w:rPr>
              <w:t xml:space="preserve">无线遥控，额定流量：</w:t>
            </w:r>
            <w:r>
              <w:rPr>
                <w:rFonts w:ascii="Times New Roman" w:hAnsi="Times New Roman" w:eastAsia="方正仿宋_GBK" w:cs="Times New Roman"/>
                <w:b/>
                <w:bCs/>
                <w:spacing w:val="-3"/>
                <w:sz w:val="24"/>
                <w:szCs w:val="24"/>
              </w:rPr>
              <w:t xml:space="preserve">≥400L/S</w:t>
            </w:r>
            <w:r>
              <w:rPr>
                <w:rFonts w:ascii="Times New Roman" w:hAnsi="Times New Roman" w:eastAsia="方正仿宋_GBK" w:cs="Times New Roman"/>
                <w:b/>
                <w:bCs/>
                <w:spacing w:val="-3"/>
                <w:sz w:val="24"/>
                <w:szCs w:val="24"/>
              </w:rPr>
              <w:t xml:space="preserve">（流量可调</w:t>
            </w:r>
            <w:r>
              <w:rPr>
                <w:rFonts w:ascii="Times New Roman" w:hAnsi="Times New Roman" w:eastAsia="方正仿宋_GBK" w:cs="Times New Roman"/>
                <w:b/>
                <w:bCs/>
                <w:spacing w:val="3"/>
                <w:sz w:val="24"/>
                <w:szCs w:val="24"/>
              </w:rPr>
              <w:t xml:space="preserve">），</w:t>
            </w:r>
            <w:r>
              <w:rPr>
                <w:rFonts w:ascii="Times New Roman" w:hAnsi="Times New Roman" w:eastAsia="方正仿宋_GBK" w:cs="Times New Roman"/>
                <w:b/>
                <w:bCs/>
                <w:spacing w:val="-3"/>
                <w:sz w:val="24"/>
                <w:szCs w:val="24"/>
              </w:rPr>
              <w:t xml:space="preserve">额定压</w:t>
            </w:r>
            <w:r>
              <w:rPr>
                <w:rFonts w:ascii="Times New Roman" w:hAnsi="Times New Roman" w:eastAsia="方正仿宋_GBK" w:cs="Times New Roman"/>
                <w:b/>
                <w:bCs/>
                <w:spacing w:val="-4"/>
                <w:sz w:val="24"/>
                <w:szCs w:val="24"/>
              </w:rPr>
              <w:t xml:space="preserve">力：</w:t>
            </w:r>
            <w:r>
              <w:rPr>
                <w:rFonts w:ascii="Times New Roman" w:hAnsi="Times New Roman" w:eastAsia="方正仿宋_GBK" w:cs="Times New Roman"/>
                <w:b/>
                <w:bCs/>
                <w:spacing w:val="-1"/>
                <w:sz w:val="24"/>
                <w:szCs w:val="24"/>
              </w:rPr>
              <w:t xml:space="preserve">≥1.0MPa</w:t>
            </w:r>
            <w:r>
              <w:rPr>
                <w:rFonts w:ascii="Times New Roman" w:hAnsi="Times New Roman" w:eastAsia="方正仿宋_GBK" w:cs="Times New Roman"/>
                <w:b/>
                <w:bCs/>
                <w:spacing w:val="-1"/>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3.2 </w:t>
            </w:r>
            <w:r>
              <w:rPr>
                <w:rFonts w:ascii="Times New Roman" w:hAnsi="Times New Roman" w:eastAsia="方正仿宋_GBK" w:cs="Times New Roman"/>
                <w:b/>
                <w:bCs/>
                <w:spacing w:val="-2"/>
                <w:sz w:val="24"/>
                <w:szCs w:val="24"/>
              </w:rPr>
              <w:t xml:space="preserve">射程：水</w:t>
            </w:r>
            <w:r>
              <w:rPr>
                <w:rFonts w:ascii="Times New Roman" w:hAnsi="Times New Roman" w:eastAsia="方正仿宋_GBK" w:cs="Times New Roman"/>
                <w:b/>
                <w:bCs/>
                <w:spacing w:val="-2"/>
                <w:sz w:val="24"/>
                <w:szCs w:val="24"/>
              </w:rPr>
              <w:t xml:space="preserve">≥130m</w:t>
            </w:r>
            <w:r>
              <w:rPr>
                <w:rFonts w:ascii="Times New Roman" w:hAnsi="Times New Roman" w:eastAsia="方正仿宋_GBK" w:cs="Times New Roman"/>
                <w:b/>
                <w:bCs/>
                <w:spacing w:val="-27"/>
                <w:sz w:val="24"/>
                <w:szCs w:val="24"/>
              </w:rPr>
              <w:t xml:space="preserve"> </w:t>
            </w:r>
            <w:r>
              <w:rPr>
                <w:rFonts w:ascii="Times New Roman" w:hAnsi="Times New Roman" w:eastAsia="方正仿宋_GBK" w:cs="Times New Roman"/>
                <w:b/>
                <w:bCs/>
                <w:spacing w:val="-2"/>
                <w:sz w:val="24"/>
                <w:szCs w:val="24"/>
              </w:rPr>
              <w:t xml:space="preserve">，泡沫</w:t>
            </w:r>
            <w:r>
              <w:rPr>
                <w:rFonts w:ascii="Times New Roman" w:hAnsi="Times New Roman" w:eastAsia="方正仿宋_GBK" w:cs="Times New Roman"/>
                <w:b/>
                <w:bCs/>
                <w:spacing w:val="-2"/>
                <w:sz w:val="24"/>
                <w:szCs w:val="24"/>
              </w:rPr>
              <w:t xml:space="preserve">≥120m</w:t>
            </w:r>
            <w:r>
              <w:rPr>
                <w:rFonts w:ascii="Times New Roman" w:hAnsi="Times New Roman" w:eastAsia="方正仿宋_GBK" w:cs="Times New Roman"/>
                <w:b/>
                <w:bCs/>
                <w:spacing w:val="-2"/>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3.3 </w:t>
            </w:r>
            <w:r>
              <w:rPr>
                <w:rFonts w:ascii="Times New Roman" w:hAnsi="Times New Roman" w:eastAsia="方正仿宋_GBK" w:cs="Times New Roman"/>
                <w:b/>
                <w:bCs/>
                <w:spacing w:val="-4"/>
                <w:sz w:val="24"/>
                <w:szCs w:val="24"/>
              </w:rPr>
              <w:t xml:space="preserve">俯</w:t>
            </w:r>
            <w:r>
              <w:rPr>
                <w:rFonts w:ascii="Times New Roman" w:hAnsi="Times New Roman" w:eastAsia="方正仿宋_GBK" w:cs="Times New Roman"/>
                <w:b/>
                <w:bCs/>
                <w:spacing w:val="-4"/>
                <w:sz w:val="24"/>
                <w:szCs w:val="24"/>
              </w:rPr>
              <w:t xml:space="preserve">/</w:t>
            </w:r>
            <w:r>
              <w:rPr>
                <w:rFonts w:ascii="Times New Roman" w:hAnsi="Times New Roman" w:eastAsia="方正仿宋_GBK" w:cs="Times New Roman"/>
                <w:b/>
                <w:bCs/>
                <w:spacing w:val="-4"/>
                <w:sz w:val="24"/>
                <w:szCs w:val="24"/>
              </w:rPr>
              <w:t xml:space="preserve">仰角：</w:t>
            </w:r>
            <w:r>
              <w:rPr>
                <w:rFonts w:ascii="Times New Roman" w:hAnsi="Times New Roman" w:eastAsia="方正仿宋_GBK" w:cs="Times New Roman"/>
                <w:b/>
                <w:bCs/>
                <w:spacing w:val="-4"/>
                <w:sz w:val="24"/>
                <w:szCs w:val="24"/>
              </w:rPr>
              <w:t xml:space="preserve">0°/+75°,</w:t>
            </w:r>
            <w:r>
              <w:rPr>
                <w:rFonts w:ascii="Times New Roman" w:hAnsi="Times New Roman" w:eastAsia="方正仿宋_GBK" w:cs="Times New Roman"/>
                <w:b/>
                <w:bCs/>
                <w:spacing w:val="-4"/>
                <w:sz w:val="24"/>
                <w:szCs w:val="24"/>
              </w:rPr>
              <w:t xml:space="preserve">水平回转角：</w:t>
            </w:r>
            <w:r>
              <w:rPr>
                <w:rFonts w:ascii="Times New Roman" w:hAnsi="Times New Roman" w:eastAsia="方正仿宋_GBK" w:cs="Times New Roman"/>
                <w:b/>
                <w:bCs/>
                <w:spacing w:val="-4"/>
                <w:sz w:val="24"/>
                <w:szCs w:val="24"/>
              </w:rPr>
              <w:t xml:space="preserve">≥270°</w:t>
            </w:r>
            <w:r>
              <w:rPr>
                <w:rFonts w:ascii="Times New Roman" w:hAnsi="Times New Roman" w:eastAsia="方正仿宋_GBK" w:cs="Times New Roman"/>
                <w:b/>
                <w:bCs/>
                <w:spacing w:val="-4"/>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8"/>
                <w:sz w:val="24"/>
                <w:szCs w:val="24"/>
              </w:rPr>
              <w:t xml:space="preserve">▲4</w:t>
            </w:r>
            <w:r>
              <w:rPr>
                <w:rFonts w:ascii="Times New Roman" w:hAnsi="Times New Roman" w:eastAsia="方正仿宋_GBK" w:cs="Times New Roman"/>
                <w:b/>
                <w:bCs/>
                <w:spacing w:val="-31"/>
                <w:sz w:val="24"/>
                <w:szCs w:val="24"/>
              </w:rPr>
              <w:t xml:space="preserve"> </w:t>
            </w:r>
            <w:r>
              <w:rPr>
                <w:rFonts w:ascii="Times New Roman" w:hAnsi="Times New Roman" w:eastAsia="方正仿宋_GBK" w:cs="Times New Roman"/>
                <w:b/>
                <w:bCs/>
                <w:spacing w:val="-8"/>
                <w:sz w:val="24"/>
                <w:szCs w:val="24"/>
              </w:rPr>
              <w:t xml:space="preserve">、设有辅炮</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
                <w:bCs/>
                <w:spacing w:val="-8"/>
                <w:sz w:val="24"/>
                <w:szCs w:val="24"/>
              </w:rPr>
              <w:t xml:space="preserve">2</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b/>
                <w:bCs/>
                <w:spacing w:val="-8"/>
                <w:sz w:val="24"/>
                <w:szCs w:val="24"/>
              </w:rPr>
              <w:t xml:space="preserve">门（含</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8"/>
                <w:sz w:val="24"/>
                <w:szCs w:val="24"/>
              </w:rPr>
              <w:t xml:space="preserve">4.1-4.4</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b/>
                <w:bCs/>
                <w:spacing w:val="-8"/>
                <w:sz w:val="24"/>
                <w:szCs w:val="24"/>
              </w:rPr>
              <w:t xml:space="preserve">条款</w:t>
            </w:r>
            <w:r>
              <w:rPr>
                <w:rFonts w:ascii="Times New Roman" w:hAnsi="Times New Roman" w:eastAsia="方正仿宋_GBK" w:cs="Times New Roman"/>
                <w:b/>
                <w:bCs/>
                <w:spacing w:val="4"/>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1"/>
                <w:sz w:val="24"/>
                <w:szCs w:val="24"/>
              </w:rPr>
              <w:t xml:space="preserve">4.1 </w:t>
            </w:r>
            <w:r>
              <w:rPr>
                <w:rFonts w:ascii="Times New Roman" w:hAnsi="Times New Roman" w:eastAsia="方正仿宋_GBK" w:cs="Times New Roman"/>
                <w:b/>
                <w:bCs/>
                <w:spacing w:val="-1"/>
                <w:sz w:val="24"/>
                <w:szCs w:val="24"/>
              </w:rPr>
              <w:t xml:space="preserve">无线遥控及手动控制，额定流量：</w:t>
            </w:r>
            <w:r>
              <w:rPr>
                <w:rFonts w:ascii="Times New Roman" w:hAnsi="Times New Roman" w:eastAsia="方正仿宋_GBK" w:cs="Times New Roman"/>
                <w:b/>
                <w:bCs/>
                <w:spacing w:val="-1"/>
                <w:sz w:val="24"/>
                <w:szCs w:val="24"/>
              </w:rPr>
              <w:t xml:space="preserve">≥80L</w:t>
            </w:r>
            <w:r>
              <w:rPr>
                <w:rFonts w:ascii="Times New Roman" w:hAnsi="Times New Roman" w:eastAsia="方正仿宋_GBK" w:cs="Times New Roman"/>
                <w:b/>
                <w:bCs/>
                <w:spacing w:val="-2"/>
                <w:sz w:val="24"/>
                <w:szCs w:val="24"/>
              </w:rPr>
              <w:t xml:space="preserve">/S</w:t>
            </w:r>
            <w:r>
              <w:rPr>
                <w:rFonts w:ascii="Times New Roman" w:hAnsi="Times New Roman" w:eastAsia="方正仿宋_GBK" w:cs="Times New Roman"/>
                <w:b/>
                <w:bCs/>
                <w:spacing w:val="-2"/>
                <w:sz w:val="24"/>
                <w:szCs w:val="24"/>
              </w:rPr>
              <w:t xml:space="preserve">。</w:t>
            </w:r>
            <w:r/>
          </w:p>
          <w:p>
            <w:pPr>
              <w:pStyle w:val="973"/>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1"/>
                <w:sz w:val="24"/>
                <w:szCs w:val="24"/>
              </w:rPr>
              <w:t xml:space="preserve">4.2 </w:t>
            </w:r>
            <w:r>
              <w:rPr>
                <w:rFonts w:ascii="Times New Roman" w:hAnsi="Times New Roman" w:eastAsia="方正仿宋_GBK" w:cs="Times New Roman"/>
                <w:b/>
                <w:bCs/>
                <w:spacing w:val="-1"/>
                <w:sz w:val="24"/>
                <w:szCs w:val="24"/>
              </w:rPr>
              <w:t xml:space="preserve">额定压力：</w:t>
            </w:r>
            <w:r>
              <w:rPr>
                <w:rFonts w:ascii="Times New Roman" w:hAnsi="Times New Roman" w:eastAsia="方正仿宋_GBK" w:cs="Times New Roman"/>
                <w:b/>
                <w:bCs/>
                <w:spacing w:val="-1"/>
                <w:sz w:val="24"/>
                <w:szCs w:val="24"/>
              </w:rPr>
              <w:t xml:space="preserve">≥1.0MPa</w:t>
            </w:r>
            <w:r>
              <w:rPr>
                <w:rFonts w:ascii="Times New Roman" w:hAnsi="Times New Roman" w:eastAsia="方正仿宋_GBK" w:cs="Times New Roman"/>
                <w:b/>
                <w:bCs/>
                <w:spacing w:val="-1"/>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4.3 </w:t>
            </w:r>
            <w:r>
              <w:rPr>
                <w:rFonts w:ascii="Times New Roman" w:hAnsi="Times New Roman" w:eastAsia="方正仿宋_GBK" w:cs="Times New Roman"/>
                <w:b/>
                <w:bCs/>
                <w:spacing w:val="-4"/>
                <w:sz w:val="24"/>
                <w:szCs w:val="24"/>
              </w:rPr>
              <w:t xml:space="preserve">俯</w:t>
            </w:r>
            <w:r>
              <w:rPr>
                <w:rFonts w:ascii="Times New Roman" w:hAnsi="Times New Roman" w:eastAsia="方正仿宋_GBK" w:cs="Times New Roman"/>
                <w:b/>
                <w:bCs/>
                <w:spacing w:val="-4"/>
                <w:sz w:val="24"/>
                <w:szCs w:val="24"/>
              </w:rPr>
              <w:t xml:space="preserve">/</w:t>
            </w:r>
            <w:r>
              <w:rPr>
                <w:rFonts w:ascii="Times New Roman" w:hAnsi="Times New Roman" w:eastAsia="方正仿宋_GBK" w:cs="Times New Roman"/>
                <w:b/>
                <w:bCs/>
                <w:spacing w:val="-4"/>
                <w:sz w:val="24"/>
                <w:szCs w:val="24"/>
              </w:rPr>
              <w:t xml:space="preserve">仰角：</w:t>
            </w:r>
            <w:r>
              <w:rPr>
                <w:rFonts w:ascii="Times New Roman" w:hAnsi="Times New Roman" w:eastAsia="方正仿宋_GBK" w:cs="Times New Roman"/>
                <w:b/>
                <w:bCs/>
                <w:spacing w:val="-4"/>
                <w:sz w:val="24"/>
                <w:szCs w:val="24"/>
              </w:rPr>
              <w:t xml:space="preserve">0°/+75°</w:t>
            </w:r>
            <w:r>
              <w:rPr>
                <w:rFonts w:ascii="Times New Roman" w:hAnsi="Times New Roman" w:eastAsia="方正仿宋_GBK" w:cs="Times New Roman"/>
                <w:b/>
                <w:bCs/>
                <w:spacing w:val="-26"/>
                <w:sz w:val="24"/>
                <w:szCs w:val="24"/>
              </w:rPr>
              <w:t xml:space="preserve"> </w:t>
            </w:r>
            <w:r>
              <w:rPr>
                <w:rFonts w:ascii="Times New Roman" w:hAnsi="Times New Roman" w:eastAsia="方正仿宋_GBK" w:cs="Times New Roman"/>
                <w:b/>
                <w:bCs/>
                <w:spacing w:val="-4"/>
                <w:sz w:val="24"/>
                <w:szCs w:val="24"/>
              </w:rPr>
              <w:t xml:space="preserve">,</w:t>
            </w:r>
            <w:r>
              <w:rPr>
                <w:rFonts w:ascii="Times New Roman" w:hAnsi="Times New Roman" w:eastAsia="方正仿宋_GBK" w:cs="Times New Roman"/>
                <w:spacing w:val="61"/>
                <w:sz w:val="24"/>
                <w:szCs w:val="24"/>
              </w:rPr>
              <w:t xml:space="preserve"> </w:t>
            </w:r>
            <w:r>
              <w:rPr>
                <w:rFonts w:ascii="Times New Roman" w:hAnsi="Times New Roman" w:eastAsia="方正仿宋_GBK" w:cs="Times New Roman"/>
                <w:b/>
                <w:bCs/>
                <w:spacing w:val="-4"/>
                <w:sz w:val="24"/>
                <w:szCs w:val="24"/>
              </w:rPr>
              <w:t xml:space="preserve">水平回转角：</w:t>
            </w:r>
            <w:r>
              <w:rPr>
                <w:rFonts w:ascii="Times New Roman" w:hAnsi="Times New Roman" w:eastAsia="方正仿宋_GBK" w:cs="Times New Roman"/>
                <w:b/>
                <w:bCs/>
                <w:spacing w:val="-4"/>
                <w:sz w:val="24"/>
                <w:szCs w:val="24"/>
              </w:rPr>
              <w:t xml:space="preserve">≥270°</w:t>
            </w:r>
            <w:r>
              <w:rPr>
                <w:rFonts w:ascii="Times New Roman" w:hAnsi="Times New Roman" w:eastAsia="方正仿宋_GBK" w:cs="Times New Roman"/>
                <w:b/>
                <w:bCs/>
                <w:spacing w:val="-4"/>
                <w:sz w:val="24"/>
                <w:szCs w:val="24"/>
              </w:rPr>
              <w:t xml:space="preserve">。</w:t>
            </w:r>
            <w:r/>
          </w:p>
          <w:p>
            <w:pPr>
              <w:pStyle w:val="973"/>
              <w:spacing w:line="360" w:lineRule="exact"/>
              <w:widowControl/>
              <w:rPr>
                <w:rFonts w:ascii="Times New Roman" w:hAnsi="Times New Roman" w:eastAsia="方正仿宋_GBK" w:cs="Times New Roman"/>
                <w:b/>
                <w:bCs/>
                <w:spacing w:val="-1"/>
                <w:sz w:val="24"/>
                <w:szCs w:val="24"/>
              </w:rPr>
            </w:pPr>
            <w:r>
              <w:rPr>
                <w:rFonts w:ascii="Times New Roman" w:hAnsi="Times New Roman" w:eastAsia="方正仿宋_GBK" w:cs="Times New Roman"/>
                <w:b/>
                <w:bCs/>
                <w:spacing w:val="-1"/>
                <w:sz w:val="24"/>
                <w:szCs w:val="24"/>
              </w:rPr>
              <w:t xml:space="preserve">4.4 </w:t>
            </w:r>
            <w:r>
              <w:rPr>
                <w:rFonts w:ascii="Times New Roman" w:hAnsi="Times New Roman" w:eastAsia="方正仿宋_GBK" w:cs="Times New Roman"/>
                <w:b/>
                <w:bCs/>
                <w:spacing w:val="-1"/>
                <w:sz w:val="24"/>
                <w:szCs w:val="24"/>
              </w:rPr>
              <w:t xml:space="preserve">射程：水</w:t>
            </w:r>
            <w:r>
              <w:rPr>
                <w:rFonts w:ascii="Times New Roman" w:hAnsi="Times New Roman" w:eastAsia="方正仿宋_GBK" w:cs="Times New Roman"/>
                <w:b/>
                <w:bCs/>
                <w:spacing w:val="-1"/>
                <w:sz w:val="24"/>
                <w:szCs w:val="24"/>
              </w:rPr>
              <w:t xml:space="preserve">≥70m</w:t>
            </w:r>
            <w:r>
              <w:rPr>
                <w:rFonts w:ascii="Times New Roman" w:hAnsi="Times New Roman" w:eastAsia="方正仿宋_GBK" w:cs="Times New Roman"/>
                <w:b/>
                <w:bCs/>
                <w:spacing w:val="-1"/>
                <w:sz w:val="24"/>
                <w:szCs w:val="24"/>
              </w:rPr>
              <w:t xml:space="preserve">。</w:t>
            </w:r>
            <w:r/>
          </w:p>
        </w:tc>
      </w:tr>
      <w:tr>
        <w:trPr>
          <w:trHeight w:val="385"/>
        </w:trPr>
        <w:tc>
          <w:tcPr>
            <w:shd w:val="clear" w:color="auto" w:fill="auto"/>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7</w:t>
            </w:r>
            <w:r/>
          </w:p>
        </w:tc>
        <w:tc>
          <w:tcPr>
            <w:shd w:val="clear" w:color="auto" w:fill="auto"/>
            <w:tcW w:w="996"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电气设备</w:t>
            </w:r>
            <w:r/>
          </w:p>
        </w:tc>
        <w:tc>
          <w:tcPr>
            <w:shd w:val="clear" w:color="auto" w:fill="auto"/>
            <w:tcW w:w="7764" w:type="dxa"/>
            <w:vAlign w:val="center"/>
            <w:textDirection w:val="lrTb"/>
            <w:noWrap w:val="false"/>
          </w:tcPr>
          <w:p>
            <w:pPr>
              <w:pStyle w:val="973"/>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1"/>
                <w:sz w:val="24"/>
                <w:szCs w:val="24"/>
              </w:rPr>
              <w:t xml:space="preserve">、警灯警报：车头前顶部设置圆顶红色警灯，电路为独立式附加</w:t>
            </w:r>
            <w:r>
              <w:rPr>
                <w:rFonts w:ascii="Times New Roman" w:hAnsi="Times New Roman" w:eastAsia="方正仿宋_GBK" w:cs="Times New Roman"/>
                <w:spacing w:val="-3"/>
                <w:sz w:val="24"/>
                <w:szCs w:val="24"/>
              </w:rPr>
              <w:t xml:space="preserve">电路，控制器件安装在驾驶室内。</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3"/>
                <w:sz w:val="24"/>
                <w:szCs w:val="24"/>
              </w:rPr>
              <w:t xml:space="preserve">、车箱两侧设有红色爆闪灯。</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3"/>
                <w:sz w:val="24"/>
                <w:szCs w:val="24"/>
              </w:rPr>
              <w:t xml:space="preserve">、车辆上方装有照明灯。</w:t>
            </w:r>
            <w:r/>
          </w:p>
          <w:p>
            <w:pPr>
              <w:pStyle w:val="973"/>
              <w:ind w:hanging="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2"/>
                <w:sz w:val="24"/>
                <w:szCs w:val="24"/>
              </w:rPr>
              <w:t xml:space="preserve">、警示灯：车厢侧面下方安装安</w:t>
            </w:r>
            <w:r>
              <w:rPr>
                <w:rFonts w:ascii="Times New Roman" w:hAnsi="Times New Roman" w:eastAsia="方正仿宋_GBK" w:cs="Times New Roman"/>
                <w:spacing w:val="-1"/>
                <w:sz w:val="24"/>
                <w:szCs w:val="24"/>
              </w:rPr>
              <w:t xml:space="preserve">全标志灯。</w:t>
            </w:r>
            <w:r/>
          </w:p>
          <w:p>
            <w:pPr>
              <w:pStyle w:val="973"/>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4"/>
                <w:sz w:val="24"/>
                <w:szCs w:val="24"/>
              </w:rPr>
              <w:t xml:space="preserve">5</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4"/>
                <w:sz w:val="24"/>
                <w:szCs w:val="24"/>
              </w:rPr>
              <w:t xml:space="preserve">、安装自动脱落式充电装置，可对车辆蓄电池进行智能充电，</w:t>
            </w:r>
            <w:r>
              <w:rPr>
                <w:rFonts w:ascii="Times New Roman" w:hAnsi="Times New Roman" w:eastAsia="方正仿宋_GBK" w:cs="Times New Roman"/>
                <w:spacing w:val="-1"/>
                <w:sz w:val="24"/>
                <w:szCs w:val="24"/>
              </w:rPr>
              <w:t xml:space="preserve">可自动分离，也可手动分离。</w:t>
            </w:r>
            <w:r/>
          </w:p>
          <w:p>
            <w:pPr>
              <w:pStyle w:val="973"/>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w:t>
            </w:r>
            <w:r>
              <w:rPr>
                <w:rFonts w:ascii="Times New Roman" w:hAnsi="Times New Roman" w:eastAsia="方正仿宋_GBK" w:cs="Times New Roman"/>
                <w:spacing w:val="-1"/>
                <w:sz w:val="24"/>
                <w:szCs w:val="24"/>
              </w:rPr>
              <w:t xml:space="preserve">、倒车可视系统：安装带有</w:t>
            </w:r>
            <w:r>
              <w:rPr>
                <w:rFonts w:ascii="Times New Roman" w:hAnsi="Times New Roman" w:eastAsia="方正仿宋_GBK" w:cs="Times New Roman"/>
                <w:spacing w:val="-1"/>
                <w:sz w:val="24"/>
                <w:szCs w:val="24"/>
              </w:rPr>
              <w:t xml:space="preserve"> 360°</w:t>
            </w:r>
            <w:r>
              <w:rPr>
                <w:rFonts w:ascii="Times New Roman" w:hAnsi="Times New Roman" w:eastAsia="方正仿宋_GBK" w:cs="Times New Roman"/>
                <w:spacing w:val="-1"/>
                <w:sz w:val="24"/>
                <w:szCs w:val="24"/>
              </w:rPr>
              <w:t xml:space="preserve">全景行车影像（内存</w:t>
            </w:r>
            <w:r>
              <w:rPr>
                <w:rFonts w:ascii="Times New Roman" w:hAnsi="Times New Roman" w:eastAsia="方正仿宋_GBK" w:cs="Times New Roman"/>
                <w:spacing w:val="-1"/>
                <w:sz w:val="24"/>
                <w:szCs w:val="24"/>
              </w:rPr>
              <w:t xml:space="preserve">64G</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1"/>
                <w:sz w:val="24"/>
                <w:szCs w:val="24"/>
              </w:rPr>
              <w:t xml:space="preserve">GPS </w:t>
            </w:r>
            <w:r>
              <w:rPr>
                <w:rFonts w:ascii="Times New Roman" w:hAnsi="Times New Roman" w:eastAsia="方正仿宋_GBK" w:cs="Times New Roman"/>
                <w:spacing w:val="-1"/>
                <w:sz w:val="24"/>
                <w:szCs w:val="24"/>
              </w:rPr>
              <w:t xml:space="preserve">或北斗导航设备功能的一体机，安装倒车雷达，</w:t>
            </w:r>
            <w:r>
              <w:rPr>
                <w:rFonts w:ascii="Times New Roman" w:hAnsi="Times New Roman" w:eastAsia="方正仿宋_GBK" w:cs="Times New Roman"/>
                <w:spacing w:val="-1"/>
                <w:sz w:val="24"/>
                <w:szCs w:val="24"/>
              </w:rPr>
              <w:t xml:space="preserve">≥7″</w:t>
            </w:r>
            <w:r>
              <w:rPr>
                <w:rFonts w:ascii="Times New Roman" w:hAnsi="Times New Roman" w:eastAsia="方正仿宋_GBK" w:cs="Times New Roman"/>
                <w:spacing w:val="-1"/>
                <w:sz w:val="24"/>
                <w:szCs w:val="24"/>
              </w:rPr>
              <w:t xml:space="preserve">的液晶显示器，当倒车时，自动开启后方视频和倒车雷达。</w:t>
            </w:r>
            <w:r/>
          </w:p>
          <w:p>
            <w:pPr>
              <w:pStyle w:val="973"/>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7</w:t>
            </w:r>
            <w:r>
              <w:rPr>
                <w:rFonts w:ascii="Times New Roman" w:hAnsi="Times New Roman" w:eastAsia="方正仿宋_GBK" w:cs="Times New Roman"/>
                <w:spacing w:val="-1"/>
                <w:sz w:val="24"/>
                <w:szCs w:val="24"/>
              </w:rPr>
              <w:t xml:space="preserve">、电子警报器：电子警报器</w:t>
            </w:r>
            <w:r>
              <w:rPr>
                <w:rFonts w:ascii="Times New Roman" w:hAnsi="Times New Roman" w:eastAsia="方正仿宋_GBK" w:cs="Times New Roman"/>
                <w:spacing w:val="-1"/>
                <w:sz w:val="24"/>
                <w:szCs w:val="24"/>
              </w:rPr>
              <w:t xml:space="preserve">1</w:t>
            </w:r>
            <w:r>
              <w:rPr>
                <w:rFonts w:ascii="Times New Roman" w:hAnsi="Times New Roman" w:eastAsia="方正仿宋_GBK" w:cs="Times New Roman"/>
                <w:spacing w:val="-1"/>
                <w:sz w:val="24"/>
                <w:szCs w:val="24"/>
              </w:rPr>
              <w:t xml:space="preserve">个，符合</w:t>
            </w:r>
            <w:r>
              <w:rPr>
                <w:rFonts w:ascii="Times New Roman" w:hAnsi="Times New Roman" w:eastAsia="方正仿宋_GBK" w:cs="Times New Roman"/>
                <w:spacing w:val="-1"/>
                <w:sz w:val="24"/>
                <w:szCs w:val="24"/>
              </w:rPr>
              <w:t xml:space="preserve">GB8108</w:t>
            </w:r>
            <w:r>
              <w:rPr>
                <w:rFonts w:ascii="Times New Roman" w:hAnsi="Times New Roman" w:eastAsia="方正仿宋_GBK" w:cs="Times New Roman"/>
                <w:spacing w:val="-1"/>
                <w:sz w:val="24"/>
                <w:szCs w:val="24"/>
              </w:rPr>
              <w:t xml:space="preserve">的规定，功率</w:t>
            </w:r>
            <w:r>
              <w:rPr>
                <w:rFonts w:ascii="Times New Roman" w:hAnsi="Times New Roman" w:eastAsia="方正仿宋_GBK" w:cs="Times New Roman"/>
                <w:spacing w:val="-1"/>
                <w:sz w:val="24"/>
                <w:szCs w:val="24"/>
              </w:rPr>
              <w:t xml:space="preserve">≥100W</w:t>
            </w:r>
            <w:r>
              <w:rPr>
                <w:rFonts w:ascii="Times New Roman" w:hAnsi="Times New Roman" w:eastAsia="方正仿宋_GBK" w:cs="Times New Roman"/>
                <w:spacing w:val="-1"/>
                <w:sz w:val="24"/>
                <w:szCs w:val="24"/>
              </w:rPr>
              <w:t xml:space="preserve">，有连续调频功能。</w:t>
            </w:r>
            <w:r>
              <w:rPr>
                <w:rFonts w:ascii="Times New Roman" w:hAnsi="Times New Roman" w:eastAsia="方正仿宋_GBK" w:cs="Times New Roman"/>
                <w:spacing w:val="-1"/>
                <w:sz w:val="24"/>
                <w:szCs w:val="24"/>
              </w:rPr>
              <w:t xml:space="preserve"> </w:t>
            </w:r>
            <w:r/>
          </w:p>
        </w:tc>
      </w:tr>
      <w:tr>
        <w:trPr>
          <w:trHeight w:val="935"/>
        </w:trPr>
        <w:tc>
          <w:tcPr>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tcW w:w="996"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随车器材</w:t>
            </w:r>
            <w:r/>
          </w:p>
        </w:tc>
        <w:tc>
          <w:tcPr>
            <w:tcW w:w="7764"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随车器材：</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5"/>
                <w:sz w:val="24"/>
                <w:szCs w:val="24"/>
              </w:rPr>
              <w:t xml:space="preserve">、</w:t>
            </w:r>
            <w:r>
              <w:rPr>
                <w:rFonts w:ascii="Times New Roman" w:hAnsi="Times New Roman" w:eastAsia="方正仿宋_GBK" w:cs="Times New Roman"/>
                <w:spacing w:val="-5"/>
                <w:sz w:val="24"/>
                <w:szCs w:val="24"/>
              </w:rPr>
              <w:t xml:space="preserve">300</w:t>
            </w:r>
            <w:r>
              <w:rPr>
                <w:rFonts w:ascii="Times New Roman" w:hAnsi="Times New Roman" w:eastAsia="方正仿宋_GBK" w:cs="Times New Roman"/>
                <w:spacing w:val="-3"/>
                <w:sz w:val="24"/>
                <w:szCs w:val="24"/>
              </w:rPr>
              <w:t xml:space="preserve">mm</w:t>
            </w:r>
            <w:r>
              <w:rPr>
                <w:rFonts w:ascii="Times New Roman" w:hAnsi="Times New Roman" w:eastAsia="方正仿宋_GBK" w:cs="Times New Roman"/>
                <w:spacing w:val="-5"/>
                <w:sz w:val="24"/>
                <w:szCs w:val="24"/>
              </w:rPr>
              <w:t xml:space="preserve">水带扳手</w:t>
            </w:r>
            <w:r>
              <w:rPr>
                <w:rFonts w:ascii="Times New Roman" w:hAnsi="Times New Roman" w:eastAsia="方正仿宋_GBK" w:cs="Times New Roman"/>
                <w:spacing w:val="-5"/>
                <w:sz w:val="24"/>
                <w:szCs w:val="24"/>
              </w:rPr>
              <w:t xml:space="preserve">2</w:t>
            </w:r>
            <w:r>
              <w:rPr>
                <w:rFonts w:ascii="Times New Roman" w:hAnsi="Times New Roman" w:eastAsia="方正仿宋_GBK" w:cs="Times New Roman"/>
                <w:spacing w:val="-5"/>
                <w:sz w:val="24"/>
                <w:szCs w:val="24"/>
              </w:rPr>
              <w:t xml:space="preserve">把。</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3"/>
                <w:sz w:val="24"/>
                <w:szCs w:val="24"/>
              </w:rPr>
              <w:t xml:space="preserve">、</w:t>
            </w:r>
            <w:r>
              <w:rPr>
                <w:rFonts w:ascii="Times New Roman" w:hAnsi="Times New Roman" w:eastAsia="方正仿宋_GBK" w:cs="Times New Roman"/>
                <w:spacing w:val="-3"/>
                <w:sz w:val="24"/>
                <w:szCs w:val="24"/>
              </w:rPr>
              <w:t xml:space="preserve">150mm</w:t>
            </w:r>
            <w:r>
              <w:rPr>
                <w:rFonts w:ascii="Times New Roman" w:hAnsi="Times New Roman" w:eastAsia="方正仿宋_GBK" w:cs="Times New Roman"/>
                <w:spacing w:val="-3"/>
                <w:sz w:val="24"/>
                <w:szCs w:val="24"/>
              </w:rPr>
              <w:t xml:space="preserve">水带扳手</w:t>
            </w: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10"/>
                <w:sz w:val="24"/>
                <w:szCs w:val="24"/>
              </w:rPr>
              <w:t xml:space="preserve">把</w:t>
            </w:r>
            <w:r>
              <w:rPr>
                <w:rFonts w:ascii="Times New Roman" w:hAnsi="Times New Roman" w:eastAsia="方正仿宋_GBK" w:cs="Times New Roman"/>
                <w:spacing w:val="-3"/>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4"/>
                <w:sz w:val="24"/>
                <w:szCs w:val="24"/>
              </w:rPr>
              <w:t xml:space="preserve">、起重垫木</w:t>
            </w:r>
            <w:r>
              <w:rPr>
                <w:rFonts w:ascii="Times New Roman" w:hAnsi="Times New Roman" w:eastAsia="方正仿宋_GBK" w:cs="Times New Roman"/>
                <w:spacing w:val="-4"/>
                <w:sz w:val="24"/>
                <w:szCs w:val="24"/>
              </w:rPr>
              <w:t xml:space="preserve">4</w:t>
            </w:r>
            <w:r>
              <w:rPr>
                <w:rFonts w:ascii="Times New Roman" w:hAnsi="Times New Roman" w:eastAsia="方正仿宋_GBK" w:cs="Times New Roman"/>
                <w:spacing w:val="-4"/>
                <w:sz w:val="24"/>
                <w:szCs w:val="24"/>
              </w:rPr>
              <w:t xml:space="preserve">块。</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4</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spacing w:val="-3"/>
                <w:sz w:val="24"/>
                <w:szCs w:val="24"/>
              </w:rPr>
              <w:t xml:space="preserve">、</w:t>
            </w:r>
            <w:r>
              <w:rPr>
                <w:rFonts w:ascii="Times New Roman" w:hAnsi="Times New Roman" w:eastAsia="方正仿宋_GBK" w:cs="Times New Roman"/>
                <w:spacing w:val="-3"/>
                <w:sz w:val="24"/>
                <w:szCs w:val="24"/>
              </w:rPr>
              <w:t xml:space="preserve">DN300 mm</w:t>
            </w:r>
            <w:r>
              <w:rPr>
                <w:rFonts w:ascii="Times New Roman" w:hAnsi="Times New Roman" w:eastAsia="方正仿宋_GBK" w:cs="Times New Roman"/>
                <w:spacing w:val="-3"/>
                <w:sz w:val="24"/>
                <w:szCs w:val="24"/>
              </w:rPr>
              <w:t xml:space="preserve">水带</w:t>
            </w:r>
            <w:r>
              <w:rPr>
                <w:rFonts w:ascii="Times New Roman" w:hAnsi="Times New Roman" w:eastAsia="方正仿宋_GBK" w:cs="Times New Roman"/>
                <w:spacing w:val="-3"/>
                <w:sz w:val="24"/>
                <w:szCs w:val="24"/>
              </w:rPr>
              <w:t xml:space="preserve">30</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3"/>
                <w:sz w:val="24"/>
                <w:szCs w:val="24"/>
              </w:rPr>
              <w:t xml:space="preserve">根。</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、八爪鱼吸液管</w:t>
            </w: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2"/>
                <w:sz w:val="24"/>
                <w:szCs w:val="24"/>
              </w:rPr>
              <w:t xml:space="preserve">组</w:t>
            </w:r>
            <w:r/>
          </w:p>
          <w:p>
            <w:pPr>
              <w:pStyle w:val="973"/>
              <w:spacing w:line="360" w:lineRule="exact"/>
              <w:widowControl/>
              <w:rPr>
                <w:rFonts w:ascii="Times New Roman" w:hAnsi="Times New Roman" w:eastAsia="方正仿宋_GBK" w:cs="Times New Roman"/>
                <w:spacing w:val="-6"/>
                <w:sz w:val="24"/>
                <w:szCs w:val="24"/>
              </w:rPr>
            </w:pPr>
            <w:r>
              <w:rPr>
                <w:rFonts w:ascii="Times New Roman" w:hAnsi="Times New Roman" w:eastAsia="方正仿宋_GBK" w:cs="Times New Roman"/>
                <w:spacing w:val="-6"/>
                <w:sz w:val="24"/>
                <w:szCs w:val="24"/>
              </w:rPr>
              <w:t xml:space="preserve">6</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6"/>
                <w:sz w:val="24"/>
                <w:szCs w:val="24"/>
              </w:rPr>
              <w:t xml:space="preserve">、灭火器</w:t>
            </w:r>
            <w:r>
              <w:rPr>
                <w:rFonts w:ascii="Times New Roman" w:hAnsi="Times New Roman" w:eastAsia="方正仿宋_GBK" w:cs="Times New Roman"/>
                <w:spacing w:val="-6"/>
                <w:sz w:val="24"/>
                <w:szCs w:val="24"/>
              </w:rPr>
              <w:t xml:space="preserve">2</w:t>
            </w:r>
            <w:r>
              <w:rPr>
                <w:rFonts w:ascii="Times New Roman" w:hAnsi="Times New Roman" w:eastAsia="方正仿宋_GBK" w:cs="Times New Roman"/>
                <w:spacing w:val="-6"/>
                <w:sz w:val="24"/>
                <w:szCs w:val="24"/>
              </w:rPr>
              <w:t xml:space="preserve">只。</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随车文件：</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5"/>
                <w:sz w:val="24"/>
                <w:szCs w:val="24"/>
              </w:rPr>
              <w:t xml:space="preserve">、消防车消防器材清单。</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2</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4"/>
                <w:sz w:val="24"/>
                <w:szCs w:val="24"/>
              </w:rPr>
              <w:t xml:space="preserve">、底盘合格证。</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4"/>
                <w:sz w:val="24"/>
                <w:szCs w:val="24"/>
              </w:rPr>
              <w:t xml:space="preserve">、随车工具清单。</w:t>
            </w:r>
            <w:r/>
          </w:p>
        </w:tc>
      </w:tr>
      <w:tr>
        <w:trPr>
          <w:trHeight w:val="935"/>
        </w:trPr>
        <w:tc>
          <w:tcPr>
            <w:shd w:val="clear" w:color="auto" w:fill="auto"/>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9</w:t>
            </w:r>
            <w:r/>
          </w:p>
        </w:tc>
        <w:tc>
          <w:tcPr>
            <w:shd w:val="clear" w:color="auto" w:fill="auto"/>
            <w:tcW w:w="996"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车身要求</w:t>
            </w:r>
            <w:r/>
          </w:p>
        </w:tc>
        <w:tc>
          <w:tcPr>
            <w:shd w:val="clear" w:color="auto" w:fill="auto"/>
            <w:tcW w:w="7764" w:type="dxa"/>
            <w:vAlign w:val="center"/>
            <w:textDirection w:val="lrTb"/>
            <w:noWrap w:val="false"/>
          </w:tcPr>
          <w:p>
            <w:pPr>
              <w:pStyle w:val="973"/>
              <w:ind w:firstLine="1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t xml:space="preserve">漆料：车厢表面喷涂消防红色漆，为保证夜间工作安全，车</w:t>
            </w:r>
            <w:r>
              <w:rPr>
                <w:rFonts w:ascii="Times New Roman" w:hAnsi="Times New Roman" w:eastAsia="方正仿宋_GBK" w:cs="Times New Roman"/>
                <w:spacing w:val="-1"/>
                <w:sz w:val="24"/>
                <w:szCs w:val="24"/>
              </w:rPr>
              <w:t xml:space="preserve">身设有符合安全标准要求的荧光反光带。</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2.</w:t>
            </w:r>
            <w:r>
              <w:rPr>
                <w:rFonts w:ascii="Times New Roman" w:hAnsi="Times New Roman" w:eastAsia="方正仿宋_GBK" w:cs="Times New Roman"/>
                <w:spacing w:val="-4"/>
                <w:sz w:val="24"/>
                <w:szCs w:val="24"/>
              </w:rPr>
              <w:t xml:space="preserve">所有操作开关、仪表、器材及车辆均有符合规范的铭牌标志。</w:t>
            </w:r>
            <w:r/>
          </w:p>
          <w:p>
            <w:pPr>
              <w:pStyle w:val="973"/>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w:t>
            </w:r>
            <w:r>
              <w:rPr>
                <w:rFonts w:ascii="Times New Roman" w:hAnsi="Times New Roman" w:eastAsia="方正仿宋_GBK" w:cs="Times New Roman"/>
                <w:spacing w:val="1"/>
                <w:sz w:val="24"/>
                <w:szCs w:val="24"/>
              </w:rPr>
              <w:t xml:space="preserve">整车性能符合</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7956.1-2014</w:t>
            </w:r>
            <w:r>
              <w:rPr>
                <w:rFonts w:ascii="Times New Roman" w:hAnsi="Times New Roman" w:eastAsia="方正仿宋_GBK" w:cs="Times New Roman"/>
                <w:spacing w:val="1"/>
                <w:sz w:val="24"/>
                <w:szCs w:val="24"/>
              </w:rPr>
              <w:t xml:space="preserve">《消防车第</w:t>
            </w:r>
            <w:r>
              <w:rPr>
                <w:rFonts w:ascii="Times New Roman" w:hAnsi="Times New Roman" w:eastAsia="方正仿宋_GBK" w:cs="Times New Roman"/>
                <w:spacing w:val="1"/>
                <w:sz w:val="24"/>
                <w:szCs w:val="24"/>
              </w:rPr>
              <w:t xml:space="preserve">1</w:t>
            </w:r>
            <w:r>
              <w:rPr>
                <w:rFonts w:ascii="Times New Roman" w:hAnsi="Times New Roman" w:eastAsia="方正仿宋_GBK" w:cs="Times New Roman"/>
                <w:spacing w:val="1"/>
                <w:sz w:val="24"/>
                <w:szCs w:val="24"/>
              </w:rPr>
              <w:t xml:space="preserve">部分：通</w:t>
            </w:r>
            <w:r>
              <w:rPr>
                <w:rFonts w:ascii="Times New Roman" w:hAnsi="Times New Roman" w:eastAsia="方正仿宋_GBK" w:cs="Times New Roman"/>
                <w:sz w:val="24"/>
                <w:szCs w:val="24"/>
              </w:rPr>
              <w:t xml:space="preserve">用技术</w:t>
            </w:r>
            <w:r>
              <w:rPr>
                <w:rFonts w:ascii="Times New Roman" w:hAnsi="Times New Roman" w:eastAsia="方正仿宋_GBK" w:cs="Times New Roman"/>
                <w:spacing w:val="-2"/>
                <w:sz w:val="24"/>
                <w:szCs w:val="24"/>
              </w:rPr>
              <w:t xml:space="preserve">条件》的规定。</w:t>
            </w:r>
            <w:r/>
          </w:p>
          <w:p>
            <w:pPr>
              <w:pStyle w:val="973"/>
              <w:ind w:hanging="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rPr>
                <w:rFonts w:ascii="Times New Roman" w:hAnsi="Times New Roman" w:eastAsia="方正仿宋_GBK" w:cs="Times New Roman"/>
                <w:sz w:val="24"/>
                <w:szCs w:val="24"/>
              </w:rPr>
              <w:t xml:space="preserve">整车性能符合</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z w:val="24"/>
                <w:szCs w:val="24"/>
              </w:rPr>
              <w:t xml:space="preserve">GA39-2016</w:t>
            </w:r>
            <w:r>
              <w:rPr>
                <w:rFonts w:ascii="Times New Roman" w:hAnsi="Times New Roman" w:eastAsia="方正仿宋_GBK" w:cs="Times New Roman"/>
                <w:sz w:val="24"/>
                <w:szCs w:val="24"/>
              </w:rPr>
              <w:t xml:space="preserve">《消防车消防要求和试验方法》的</w:t>
            </w:r>
            <w:r>
              <w:rPr>
                <w:rFonts w:ascii="Times New Roman" w:hAnsi="Times New Roman" w:eastAsia="方正仿宋_GBK" w:cs="Times New Roman"/>
                <w:spacing w:val="-3"/>
                <w:sz w:val="24"/>
                <w:szCs w:val="24"/>
              </w:rPr>
              <w:t xml:space="preserve">规定。</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t xml:space="preserve">整车外观美观大方，平整度符合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z w:val="24"/>
                <w:szCs w:val="24"/>
              </w:rPr>
              <w:t xml:space="preserve">GA39-2016</w:t>
            </w:r>
            <w:r>
              <w:rPr>
                <w:rFonts w:ascii="Times New Roman" w:hAnsi="Times New Roman" w:eastAsia="方正仿宋_GBK" w:cs="Times New Roman"/>
                <w:sz w:val="24"/>
                <w:szCs w:val="24"/>
              </w:rPr>
              <w:t xml:space="preserve">《消防车消防要</w:t>
            </w:r>
            <w:r>
              <w:rPr>
                <w:rFonts w:ascii="Times New Roman" w:hAnsi="Times New Roman" w:eastAsia="方正仿宋_GBK" w:cs="Times New Roman"/>
                <w:spacing w:val="-1"/>
                <w:sz w:val="24"/>
                <w:szCs w:val="24"/>
              </w:rPr>
              <w:t xml:space="preserve">求和试验方法》的规定。</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w:t>
            </w:r>
            <w:r>
              <w:rPr>
                <w:rFonts w:ascii="Times New Roman" w:hAnsi="Times New Roman" w:eastAsia="方正仿宋_GBK" w:cs="Times New Roman"/>
                <w:spacing w:val="-1"/>
                <w:sz w:val="24"/>
                <w:szCs w:val="24"/>
              </w:rPr>
              <w:t xml:space="preserve">消防泵性能符合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GB6245-2006</w:t>
            </w:r>
            <w:r>
              <w:rPr>
                <w:rFonts w:ascii="Times New Roman" w:hAnsi="Times New Roman" w:eastAsia="方正仿宋_GBK" w:cs="Times New Roman"/>
                <w:spacing w:val="-1"/>
                <w:sz w:val="24"/>
                <w:szCs w:val="24"/>
              </w:rPr>
              <w:t xml:space="preserve">《消防泵》的规定。</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w:t>
            </w:r>
            <w:r>
              <w:rPr>
                <w:rFonts w:ascii="Times New Roman" w:hAnsi="Times New Roman" w:eastAsia="方正仿宋_GBK" w:cs="Times New Roman"/>
                <w:spacing w:val="1"/>
                <w:sz w:val="24"/>
                <w:szCs w:val="24"/>
              </w:rPr>
              <w:t xml:space="preserve">整车外廓尺寸、轴荷及质量符合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1589-2</w:t>
            </w:r>
            <w:r>
              <w:rPr>
                <w:rFonts w:ascii="Times New Roman" w:hAnsi="Times New Roman" w:eastAsia="方正仿宋_GBK" w:cs="Times New Roman"/>
                <w:sz w:val="24"/>
                <w:szCs w:val="24"/>
              </w:rPr>
              <w:t xml:space="preserve">016</w:t>
            </w:r>
            <w:r>
              <w:rPr>
                <w:rFonts w:ascii="Times New Roman" w:hAnsi="Times New Roman" w:eastAsia="方正仿宋_GBK" w:cs="Times New Roman"/>
                <w:sz w:val="24"/>
                <w:szCs w:val="24"/>
              </w:rPr>
              <w:t xml:space="preserve">《道路车辆外</w:t>
            </w:r>
            <w:r>
              <w:rPr>
                <w:rFonts w:ascii="Times New Roman" w:hAnsi="Times New Roman" w:eastAsia="方正仿宋_GBK" w:cs="Times New Roman"/>
                <w:spacing w:val="-1"/>
                <w:sz w:val="24"/>
                <w:szCs w:val="24"/>
              </w:rPr>
              <w:t xml:space="preserve">廓尺寸、轴荷及质量限值》的规定。</w:t>
            </w:r>
            <w:r/>
          </w:p>
          <w:p>
            <w:pPr>
              <w:pStyle w:val="973"/>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w:t>
            </w:r>
            <w:r>
              <w:rPr>
                <w:rFonts w:ascii="Times New Roman" w:hAnsi="Times New Roman" w:eastAsia="方正仿宋_GBK" w:cs="Times New Roman"/>
                <w:spacing w:val="1"/>
                <w:sz w:val="24"/>
                <w:szCs w:val="24"/>
              </w:rPr>
              <w:t xml:space="preserve">整车外部照明和信号装置符合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4785</w:t>
            </w:r>
            <w:r>
              <w:rPr>
                <w:rFonts w:ascii="Times New Roman" w:hAnsi="Times New Roman" w:eastAsia="方正仿宋_GBK" w:cs="Times New Roman"/>
                <w:sz w:val="24"/>
                <w:szCs w:val="24"/>
              </w:rPr>
              <w:t xml:space="preserve">-2007</w:t>
            </w:r>
            <w:r>
              <w:rPr>
                <w:rFonts w:ascii="Times New Roman" w:hAnsi="Times New Roman" w:eastAsia="方正仿宋_GBK" w:cs="Times New Roman"/>
                <w:sz w:val="24"/>
                <w:szCs w:val="24"/>
              </w:rPr>
              <w:t xml:space="preserve">《汽车及挂车外</w:t>
            </w:r>
            <w:r>
              <w:rPr>
                <w:rFonts w:ascii="Times New Roman" w:hAnsi="Times New Roman" w:eastAsia="方正仿宋_GBK" w:cs="Times New Roman"/>
                <w:spacing w:val="-1"/>
                <w:sz w:val="24"/>
                <w:szCs w:val="24"/>
              </w:rPr>
              <w:t xml:space="preserve">部照明和信号装置的安装规定》的规定。</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9.</w:t>
            </w:r>
            <w:r>
              <w:rPr>
                <w:rFonts w:ascii="Times New Roman" w:hAnsi="Times New Roman" w:eastAsia="方正仿宋_GBK" w:cs="Times New Roman"/>
                <w:spacing w:val="-1"/>
                <w:sz w:val="24"/>
                <w:szCs w:val="24"/>
              </w:rPr>
              <w:t xml:space="preserve">所有粘接、焊接牢固，光洁，平整。</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10.</w:t>
            </w:r>
            <w:r>
              <w:rPr>
                <w:rFonts w:ascii="Times New Roman" w:hAnsi="Times New Roman" w:eastAsia="方正仿宋_GBK" w:cs="Times New Roman"/>
                <w:spacing w:val="-2"/>
                <w:sz w:val="24"/>
                <w:szCs w:val="24"/>
              </w:rPr>
              <w:t xml:space="preserve">车顶设有防护栏、防滑花纹板。</w:t>
            </w:r>
            <w:r/>
          </w:p>
          <w:p>
            <w:pPr>
              <w:pStyle w:val="973"/>
              <w:ind w:firstLine="1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11</w:t>
            </w:r>
            <w:r>
              <w:rPr>
                <w:rFonts w:ascii="Times New Roman" w:hAnsi="Times New Roman" w:eastAsia="方正仿宋_GBK" w:cs="Times New Roman"/>
                <w:spacing w:val="-2"/>
                <w:sz w:val="24"/>
                <w:szCs w:val="24"/>
              </w:rPr>
              <w:t xml:space="preserve">、车辆生产出厂前，中标供应商须主动对接采购人及使用单位，针对器材箱内部布局、器材摆放样式等非实质性外观布局内容进行方案确认。</w:t>
            </w:r>
            <w:r/>
          </w:p>
        </w:tc>
      </w:tr>
    </w:tbl>
    <w:p>
      <w:pPr>
        <w:pStyle w:val="876"/>
        <w:ind w:firstLine="560"/>
        <w:spacing w:before="70" w:line="208" w:lineRule="auto"/>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pStyle w:val="876"/>
        <w:ind w:firstLine="560"/>
        <w:spacing w:before="70" w:line="208" w:lineRule="auto"/>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包二：20 米以上举高喷射消防车</w:t>
      </w:r>
      <w:r/>
    </w:p>
    <w:tbl>
      <w:tblPr>
        <w:tblStyle w:val="974"/>
        <w:tblW w:w="92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505"/>
        <w:gridCol w:w="994"/>
        <w:gridCol w:w="2694"/>
        <w:gridCol w:w="761"/>
        <w:gridCol w:w="700"/>
        <w:gridCol w:w="3587"/>
      </w:tblGrid>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名称</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技术参数</w:t>
            </w:r>
            <w:r/>
          </w:p>
        </w:tc>
      </w:tr>
      <w:tr>
        <w:trPr>
          <w:trHeight w:val="1252"/>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基本数据</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w:t>
            </w:r>
            <w:r>
              <w:rPr>
                <w:rFonts w:eastAsia="方正仿宋_GBK"/>
                <w:sz w:val="24"/>
              </w:rPr>
              <w:t xml:space="preserve">、整车尺寸</w:t>
            </w:r>
            <w:r>
              <w:rPr>
                <w:rFonts w:eastAsia="方正仿宋_GBK"/>
                <w:sz w:val="24"/>
              </w:rPr>
              <w:t xml:space="preserve">(</w:t>
            </w:r>
            <w:r>
              <w:rPr>
                <w:rFonts w:eastAsia="方正仿宋_GBK"/>
                <w:sz w:val="24"/>
              </w:rPr>
              <w:t xml:space="preserve">长</w:t>
            </w:r>
            <w:r>
              <w:rPr>
                <w:rFonts w:eastAsia="方正仿宋_GBK"/>
                <w:sz w:val="24"/>
              </w:rPr>
              <w:t xml:space="preserve">×</w:t>
            </w:r>
            <w:r>
              <w:rPr>
                <w:rFonts w:eastAsia="方正仿宋_GBK"/>
                <w:sz w:val="24"/>
              </w:rPr>
              <w:t xml:space="preserve">宽</w:t>
            </w:r>
            <w:r>
              <w:rPr>
                <w:rFonts w:eastAsia="方正仿宋_GBK"/>
                <w:sz w:val="24"/>
              </w:rPr>
              <w:t xml:space="preserve">×</w:t>
            </w:r>
            <w:r>
              <w:rPr>
                <w:rFonts w:eastAsia="方正仿宋_GBK"/>
                <w:sz w:val="24"/>
              </w:rPr>
              <w:t xml:space="preserve">高</w:t>
            </w:r>
            <w:r>
              <w:rPr>
                <w:rFonts w:eastAsia="方正仿宋_GBK"/>
                <w:sz w:val="24"/>
              </w:rPr>
              <w:t xml:space="preserve"> mm</w:t>
            </w:r>
            <w:r>
              <w:rPr>
                <w:rFonts w:eastAsia="方正仿宋_GBK"/>
                <w:sz w:val="24"/>
              </w:rPr>
              <w:t xml:space="preserve">）：</w:t>
            </w:r>
            <w:r>
              <w:rPr>
                <w:rFonts w:eastAsia="方正仿宋_GBK"/>
                <w:sz w:val="24"/>
              </w:rPr>
              <w:t xml:space="preserve">≤12000×2550×4000</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、满载总质量：</w:t>
            </w:r>
            <w:r>
              <w:rPr>
                <w:rFonts w:eastAsia="方正仿宋_GBK"/>
                <w:sz w:val="24"/>
              </w:rPr>
              <w:t xml:space="preserve">≤43000Kg</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、排放标准：不低于国</w:t>
            </w:r>
            <w:r>
              <w:rPr>
                <w:rFonts w:eastAsia="方正仿宋_GBK"/>
                <w:sz w:val="24"/>
              </w:rPr>
              <w:t xml:space="preserve">6</w:t>
            </w:r>
            <w:r>
              <w:rPr>
                <w:rFonts w:eastAsia="方正仿宋_GBK"/>
                <w:sz w:val="24"/>
              </w:rPr>
              <w:t xml:space="preserve">，交车时符合上牌标准。</w:t>
            </w:r>
            <w:r/>
          </w:p>
          <w:p>
            <w:pPr>
              <w:spacing w:line="360" w:lineRule="exact"/>
              <w:widowControl/>
              <w:rPr>
                <w:rFonts w:eastAsia="方正仿宋_GBK"/>
                <w:sz w:val="24"/>
              </w:rPr>
            </w:pPr>
            <w:r>
              <w:rPr>
                <w:rFonts w:eastAsia="方正仿宋_GBK"/>
                <w:sz w:val="24"/>
              </w:rPr>
              <w:t xml:space="preserve">4</w:t>
            </w:r>
            <w:r>
              <w:rPr>
                <w:rFonts w:eastAsia="方正仿宋_GBK"/>
                <w:sz w:val="24"/>
              </w:rPr>
              <w:t xml:space="preserve">、发动机（额定）功率：</w:t>
            </w:r>
            <w:r>
              <w:rPr>
                <w:rFonts w:eastAsia="方正仿宋_GBK"/>
                <w:sz w:val="24"/>
              </w:rPr>
              <w:t xml:space="preserve"> ≥370KW</w:t>
            </w:r>
            <w:r>
              <w:rPr>
                <w:rFonts w:eastAsia="方正仿宋_GBK"/>
                <w:sz w:val="24"/>
              </w:rPr>
              <w:t xml:space="preserve">。</w:t>
            </w:r>
            <w:r/>
          </w:p>
        </w:tc>
      </w:tr>
      <w:tr>
        <w:trPr>
          <w:trHeight w:val="2188"/>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底盘</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w:t>
            </w:r>
            <w:r>
              <w:rPr>
                <w:rFonts w:eastAsia="方正仿宋_GBK"/>
                <w:sz w:val="24"/>
              </w:rPr>
              <w:t xml:space="preserve">、驱动形式：</w:t>
            </w:r>
            <w:r>
              <w:rPr>
                <w:rFonts w:eastAsia="方正仿宋_GBK"/>
                <w:sz w:val="24"/>
              </w:rPr>
              <w:t xml:space="preserve">≥8×4</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、变速箱：自动换挡变速箱。</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、取力器：车辆底盘采用全功率或夹心式取力器；</w:t>
            </w:r>
            <w:r/>
          </w:p>
          <w:p>
            <w:pPr>
              <w:spacing w:line="360" w:lineRule="exact"/>
              <w:widowControl/>
              <w:rPr>
                <w:rFonts w:eastAsia="方正仿宋_GBK"/>
                <w:sz w:val="24"/>
              </w:rPr>
            </w:pPr>
            <w:r>
              <w:rPr>
                <w:rFonts w:eastAsia="方正仿宋_GBK"/>
                <w:sz w:val="24"/>
              </w:rPr>
              <w:t xml:space="preserve">4</w:t>
            </w:r>
            <w:r>
              <w:rPr>
                <w:rFonts w:eastAsia="方正仿宋_GBK"/>
                <w:sz w:val="24"/>
              </w:rPr>
              <w:t xml:space="preserve">、油箱及尿素罐：</w:t>
            </w:r>
            <w:r>
              <w:rPr>
                <w:rFonts w:eastAsia="方正仿宋_GBK"/>
                <w:sz w:val="24"/>
              </w:rPr>
              <w:t xml:space="preserve">≥400</w:t>
            </w:r>
            <w:r>
              <w:rPr>
                <w:rFonts w:eastAsia="方正仿宋_GBK"/>
                <w:sz w:val="24"/>
              </w:rPr>
              <w:t xml:space="preserve">升燃油箱，</w:t>
            </w:r>
            <w:r>
              <w:rPr>
                <w:rFonts w:eastAsia="方正仿宋_GBK"/>
                <w:sz w:val="24"/>
              </w:rPr>
              <w:t xml:space="preserve">≥40</w:t>
            </w:r>
            <w:r>
              <w:rPr>
                <w:rFonts w:eastAsia="方正仿宋_GBK"/>
                <w:sz w:val="24"/>
              </w:rPr>
              <w:t xml:space="preserve">升尿素罐。</w:t>
            </w:r>
            <w:r/>
          </w:p>
          <w:p>
            <w:pPr>
              <w:spacing w:line="360" w:lineRule="exact"/>
              <w:widowControl/>
              <w:rPr>
                <w:rFonts w:eastAsia="方正仿宋_GBK"/>
                <w:sz w:val="24"/>
              </w:rPr>
            </w:pPr>
            <w:r>
              <w:rPr>
                <w:rFonts w:eastAsia="方正仿宋_GBK"/>
                <w:sz w:val="24"/>
              </w:rPr>
              <w:t xml:space="preserve">5</w:t>
            </w:r>
            <w:r>
              <w:rPr>
                <w:rFonts w:eastAsia="方正仿宋_GBK"/>
                <w:sz w:val="24"/>
              </w:rPr>
              <w:t xml:space="preserve">、制动方式：辅助制动：发动机缸内制动缓速装置（</w:t>
            </w:r>
            <w:r>
              <w:rPr>
                <w:rFonts w:eastAsia="方正仿宋_GBK"/>
                <w:sz w:val="24"/>
              </w:rPr>
              <w:t xml:space="preserve">VEB+</w:t>
            </w:r>
            <w:r>
              <w:rPr>
                <w:rFonts w:eastAsia="方正仿宋_GBK"/>
                <w:sz w:val="24"/>
              </w:rPr>
              <w:t xml:space="preserve">）、发动机排气制动（</w:t>
            </w:r>
            <w:r>
              <w:rPr>
                <w:rFonts w:eastAsia="方正仿宋_GBK"/>
                <w:sz w:val="24"/>
              </w:rPr>
              <w:t xml:space="preserve">EPG</w:t>
            </w:r>
            <w:r>
              <w:rPr>
                <w:rFonts w:eastAsia="方正仿宋_GBK"/>
                <w:sz w:val="24"/>
              </w:rPr>
              <w:t xml:space="preserve">）。压缩空气式，前后桥独立双回路，钢制储气罐，空气干燥罐和制动消音器，</w:t>
            </w:r>
            <w:r>
              <w:rPr>
                <w:rFonts w:eastAsia="方正仿宋_GBK"/>
                <w:sz w:val="24"/>
              </w:rPr>
              <w:t xml:space="preserve"> </w:t>
            </w:r>
            <w:r>
              <w:rPr>
                <w:rFonts w:eastAsia="方正仿宋_GBK"/>
                <w:sz w:val="24"/>
              </w:rPr>
              <w:t xml:space="preserve">自动制动间隙调节。</w:t>
            </w:r>
            <w:r/>
          </w:p>
        </w:tc>
      </w:tr>
      <w:tr>
        <w:trPr>
          <w:trHeight w:val="1564"/>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驾驶室及乘员室</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w:t>
            </w:r>
            <w:r>
              <w:rPr>
                <w:rFonts w:eastAsia="方正仿宋_GBK"/>
                <w:sz w:val="24"/>
              </w:rPr>
              <w:t xml:space="preserve">、驾乘室选型及布局：底盘原装单排驾驶室。</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、驾乘室准乘人数：</w:t>
            </w:r>
            <w:r>
              <w:rPr>
                <w:rFonts w:eastAsia="方正仿宋_GBK"/>
                <w:sz w:val="24"/>
              </w:rPr>
              <w:t xml:space="preserve">≥2</w:t>
            </w:r>
            <w:r>
              <w:rPr>
                <w:rFonts w:eastAsia="方正仿宋_GBK"/>
                <w:sz w:val="24"/>
              </w:rPr>
              <w:t xml:space="preserve">人。</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、空调：自动冷暖系统。</w:t>
            </w:r>
            <w:r/>
          </w:p>
          <w:p>
            <w:pPr>
              <w:spacing w:line="360" w:lineRule="exact"/>
              <w:widowControl/>
              <w:rPr>
                <w:rFonts w:eastAsia="方正仿宋_GBK"/>
                <w:sz w:val="24"/>
              </w:rPr>
            </w:pPr>
            <w:r>
              <w:rPr>
                <w:rFonts w:eastAsia="方正仿宋_GBK"/>
                <w:sz w:val="24"/>
              </w:rPr>
              <w:t xml:space="preserve">4</w:t>
            </w:r>
            <w:r>
              <w:rPr>
                <w:rFonts w:eastAsia="方正仿宋_GBK"/>
                <w:sz w:val="24"/>
              </w:rPr>
              <w:t xml:space="preserve">、驾乘室脚踏板：底盘原装踏板，强度可靠，踏板间距设计合理，方便上下车。</w:t>
            </w:r>
            <w:r/>
          </w:p>
          <w:p>
            <w:pPr>
              <w:spacing w:line="360" w:lineRule="exact"/>
              <w:widowControl/>
              <w:rPr>
                <w:rFonts w:eastAsia="方正仿宋_GBK"/>
                <w:sz w:val="24"/>
              </w:rPr>
            </w:pPr>
            <w:r>
              <w:rPr>
                <w:rFonts w:eastAsia="方正仿宋_GBK"/>
                <w:sz w:val="24"/>
              </w:rPr>
              <w:t xml:space="preserve">5</w:t>
            </w:r>
            <w:r>
              <w:rPr>
                <w:rFonts w:eastAsia="方正仿宋_GBK"/>
                <w:sz w:val="24"/>
              </w:rPr>
              <w:t xml:space="preserve">、</w:t>
            </w:r>
            <w:r>
              <w:rPr>
                <w:rFonts w:eastAsia="方正仿宋_GBK"/>
                <w:sz w:val="24"/>
                <w:lang w:val="en-GB"/>
              </w:rPr>
              <w:t xml:space="preserve">按照消防局要求配置车辆行驶安全装置，驾驶室内配备</w:t>
            </w:r>
            <w:r>
              <w:rPr>
                <w:rFonts w:eastAsia="方正仿宋_GBK"/>
                <w:sz w:val="24"/>
                <w:lang w:val="en-GB"/>
              </w:rPr>
              <w:t xml:space="preserve">360</w:t>
            </w:r>
            <w:r>
              <w:rPr>
                <w:rFonts w:eastAsia="方正仿宋_GBK"/>
                <w:sz w:val="24"/>
                <w:lang w:val="en-GB"/>
              </w:rPr>
              <w:t xml:space="preserve">度行车记录仪（内存不低于</w:t>
            </w:r>
            <w:r>
              <w:rPr>
                <w:rFonts w:eastAsia="方正仿宋_GBK"/>
                <w:sz w:val="24"/>
                <w:lang w:val="en-GB"/>
              </w:rPr>
              <w:t xml:space="preserve">32GB</w:t>
            </w:r>
            <w:r>
              <w:rPr>
                <w:rFonts w:eastAsia="方正仿宋_GBK"/>
                <w:sz w:val="24"/>
                <w:lang w:val="en-GB"/>
              </w:rPr>
              <w:t xml:space="preserve">），配备倒车雷达，倒车影像系统、蓝牙通信系统和导航仪，导航仪采用安卓系统平台，具有</w:t>
            </w:r>
            <w:r>
              <w:rPr>
                <w:rFonts w:eastAsia="方正仿宋_GBK"/>
                <w:sz w:val="24"/>
                <w:lang w:val="en-GB"/>
              </w:rPr>
              <w:t xml:space="preserve">4G</w:t>
            </w:r>
            <w:r>
              <w:rPr>
                <w:rFonts w:eastAsia="方正仿宋_GBK"/>
                <w:sz w:val="24"/>
                <w:lang w:val="en-GB"/>
              </w:rPr>
              <w:t xml:space="preserve">通信模块。</w:t>
            </w:r>
            <w:r>
              <w:rPr>
                <w:rFonts w:eastAsia="方正仿宋_GBK"/>
                <w:sz w:val="24"/>
              </w:rPr>
              <w:t xml:space="preserve">应</w:t>
            </w:r>
            <w:r>
              <w:rPr>
                <w:rFonts w:eastAsia="方正仿宋_GBK"/>
                <w:sz w:val="24"/>
                <w:lang w:val="en-GB"/>
              </w:rPr>
              <w:t xml:space="preserve">随车安装北斗定位终端和车载台，车载</w:t>
            </w:r>
            <w:r>
              <w:rPr>
                <w:rFonts w:eastAsia="方正仿宋_GBK"/>
                <w:sz w:val="24"/>
                <w:lang w:val="en-GB"/>
              </w:rPr>
              <w:t xml:space="preserve">350M</w:t>
            </w:r>
            <w:r>
              <w:rPr>
                <w:rFonts w:eastAsia="方正仿宋_GBK"/>
                <w:sz w:val="24"/>
                <w:lang w:val="en-GB"/>
              </w:rPr>
              <w:t xml:space="preserve">电台接入当地公安</w:t>
            </w:r>
            <w:r>
              <w:rPr>
                <w:rFonts w:eastAsia="方正仿宋_GBK"/>
                <w:sz w:val="24"/>
                <w:lang w:val="en-GB"/>
              </w:rPr>
              <w:t xml:space="preserve">350M</w:t>
            </w:r>
            <w:r>
              <w:rPr>
                <w:rFonts w:eastAsia="方正仿宋_GBK"/>
                <w:sz w:val="24"/>
                <w:lang w:val="en-GB"/>
              </w:rPr>
              <w:t xml:space="preserve">集群网。</w:t>
            </w:r>
            <w:r>
              <w:rPr>
                <w:rFonts w:eastAsia="方正仿宋_GBK"/>
                <w:sz w:val="24"/>
              </w:rPr>
              <w:t xml:space="preserve">应设置限速装置，</w:t>
            </w:r>
            <w:r>
              <w:rPr>
                <w:rFonts w:eastAsia="方正仿宋_GBK"/>
                <w:sz w:val="24"/>
                <w:lang w:val="en-GB"/>
              </w:rPr>
              <w:t xml:space="preserve">最高车速</w:t>
            </w:r>
            <w:r>
              <w:rPr>
                <w:rFonts w:eastAsia="方正仿宋_GBK"/>
                <w:sz w:val="24"/>
                <w:lang w:val="en-GB"/>
              </w:rPr>
              <w:t xml:space="preserve">≤95Km/h</w:t>
            </w:r>
            <w:r>
              <w:rPr>
                <w:rFonts w:eastAsia="方正仿宋_GBK"/>
                <w:sz w:val="24"/>
                <w:lang w:val="en-GB"/>
              </w:rPr>
              <w:t xml:space="preserve">，底盘均配置前轮盘式制动器、</w:t>
            </w:r>
            <w:r>
              <w:rPr>
                <w:rFonts w:eastAsia="方正仿宋_GBK"/>
                <w:sz w:val="24"/>
                <w:lang w:val="en-GB"/>
              </w:rPr>
              <w:t xml:space="preserve">ABS</w:t>
            </w:r>
            <w:r>
              <w:rPr>
                <w:rFonts w:eastAsia="方正仿宋_GBK"/>
                <w:sz w:val="24"/>
                <w:lang w:val="en-GB"/>
              </w:rPr>
              <w:t xml:space="preserve">、</w:t>
            </w:r>
            <w:r>
              <w:rPr>
                <w:rFonts w:eastAsia="方正仿宋_GBK"/>
                <w:sz w:val="24"/>
              </w:rPr>
              <w:t xml:space="preserve">EBS</w:t>
            </w:r>
            <w:r>
              <w:rPr>
                <w:rFonts w:eastAsia="方正仿宋_GBK"/>
                <w:sz w:val="24"/>
              </w:rPr>
              <w:t xml:space="preserve">、</w:t>
            </w:r>
            <w:r>
              <w:rPr>
                <w:rFonts w:eastAsia="方正仿宋_GBK"/>
                <w:sz w:val="24"/>
              </w:rPr>
              <w:t xml:space="preserve">ESP</w:t>
            </w:r>
            <w:r>
              <w:rPr>
                <w:rFonts w:eastAsia="方正仿宋_GBK"/>
                <w:sz w:val="24"/>
                <w:lang w:val="en-GB"/>
              </w:rPr>
              <w:t xml:space="preserve">。消防车座椅全部设置安全带，配置子午线钢丝轮胎、胎压监测系统。</w:t>
            </w:r>
            <w:r/>
          </w:p>
        </w:tc>
      </w:tr>
      <w:tr>
        <w:trPr>
          <w:trHeight w:val="1921"/>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臂架部分</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w:t>
            </w:r>
            <w:r>
              <w:rPr>
                <w:rFonts w:eastAsia="方正仿宋_GBK"/>
                <w:sz w:val="24"/>
              </w:rPr>
              <w:t xml:space="preserve">、臂架节数：</w:t>
            </w:r>
            <w:r>
              <w:rPr>
                <w:rFonts w:eastAsia="方正仿宋_GBK"/>
                <w:sz w:val="24"/>
              </w:rPr>
              <w:t xml:space="preserve">≥2 </w:t>
            </w:r>
            <w:r>
              <w:rPr>
                <w:rFonts w:eastAsia="方正仿宋_GBK"/>
                <w:sz w:val="24"/>
              </w:rPr>
              <w:t xml:space="preserve">节。</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、最大工作高度：</w:t>
            </w:r>
            <w:r>
              <w:rPr>
                <w:rFonts w:eastAsia="方正仿宋_GBK"/>
                <w:sz w:val="24"/>
              </w:rPr>
              <w:t xml:space="preserve">≥20m</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、最大工作幅度：</w:t>
            </w:r>
            <w:r>
              <w:rPr>
                <w:rFonts w:eastAsia="方正仿宋_GBK"/>
                <w:sz w:val="24"/>
              </w:rPr>
              <w:t xml:space="preserve">≥12m</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4</w:t>
            </w:r>
            <w:r>
              <w:rPr>
                <w:rFonts w:eastAsia="方正仿宋_GBK"/>
                <w:sz w:val="24"/>
              </w:rPr>
              <w:t xml:space="preserve">、臂架消防泵联动：整车额定流量作业时，臂架俯仰、回转等任意动作，消防炮俯仰、旋转均可同时动作，且不影响喷射流量。</w:t>
            </w:r>
            <w:r/>
          </w:p>
          <w:p>
            <w:pPr>
              <w:spacing w:line="360" w:lineRule="exact"/>
              <w:widowControl/>
              <w:rPr>
                <w:rFonts w:eastAsia="方正仿宋_GBK"/>
                <w:sz w:val="24"/>
              </w:rPr>
            </w:pPr>
            <w:r>
              <w:rPr>
                <w:rFonts w:eastAsia="方正仿宋_GBK"/>
                <w:sz w:val="24"/>
              </w:rPr>
              <w:t xml:space="preserve">5</w:t>
            </w:r>
            <w:r>
              <w:rPr>
                <w:rFonts w:eastAsia="方正仿宋_GBK"/>
                <w:sz w:val="24"/>
              </w:rPr>
              <w:t xml:space="preserve">、臂架展开时间：</w:t>
            </w:r>
            <w:r>
              <w:rPr>
                <w:rFonts w:eastAsia="方正仿宋_GBK"/>
                <w:sz w:val="24"/>
              </w:rPr>
              <w:t xml:space="preserve">≤80s</w:t>
            </w:r>
            <w:r>
              <w:rPr>
                <w:rFonts w:eastAsia="方正仿宋_GBK"/>
                <w:sz w:val="24"/>
              </w:rPr>
              <w:t xml:space="preserve">（含</w:t>
            </w:r>
            <w:r>
              <w:rPr>
                <w:rFonts w:eastAsia="方正仿宋_GBK"/>
                <w:sz w:val="24"/>
              </w:rPr>
              <w:t xml:space="preserve">90 °</w:t>
            </w:r>
            <w:r>
              <w:rPr>
                <w:rFonts w:eastAsia="方正仿宋_GBK"/>
                <w:sz w:val="24"/>
              </w:rPr>
              <w:t xml:space="preserve">回转）。</w:t>
            </w:r>
            <w:r/>
          </w:p>
          <w:p>
            <w:pPr>
              <w:spacing w:line="360" w:lineRule="exact"/>
              <w:widowControl/>
              <w:rPr>
                <w:rFonts w:eastAsia="方正仿宋_GBK"/>
                <w:sz w:val="24"/>
              </w:rPr>
            </w:pPr>
            <w:r>
              <w:rPr>
                <w:rFonts w:eastAsia="方正仿宋_GBK"/>
                <w:sz w:val="24"/>
              </w:rPr>
              <w:t xml:space="preserve">6</w:t>
            </w:r>
            <w:r>
              <w:rPr>
                <w:rFonts w:eastAsia="方正仿宋_GBK"/>
                <w:sz w:val="24"/>
              </w:rPr>
              <w:t xml:space="preserve">、回转角度：</w:t>
            </w:r>
            <w:r>
              <w:rPr>
                <w:rFonts w:eastAsia="方正仿宋_GBK"/>
                <w:sz w:val="24"/>
              </w:rPr>
              <w:t xml:space="preserve">360 °</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7</w:t>
            </w:r>
            <w:r>
              <w:rPr>
                <w:rFonts w:eastAsia="方正仿宋_GBK"/>
                <w:sz w:val="24"/>
              </w:rPr>
              <w:t xml:space="preserve">、臂架操作方式：有线遥控，无线遥控，尾部操作面板近控，手动多路阀操作。</w:t>
            </w:r>
            <w:r/>
          </w:p>
          <w:p>
            <w:pPr>
              <w:spacing w:line="360" w:lineRule="exact"/>
              <w:widowControl/>
              <w:rPr>
                <w:rFonts w:eastAsia="方正仿宋_GBK"/>
                <w:sz w:val="24"/>
              </w:rPr>
            </w:pPr>
            <w:r>
              <w:rPr>
                <w:rFonts w:eastAsia="方正仿宋_GBK"/>
                <w:sz w:val="24"/>
              </w:rPr>
              <w:t xml:space="preserve">▲8</w:t>
            </w:r>
            <w:r>
              <w:rPr>
                <w:rFonts w:eastAsia="方正仿宋_GBK"/>
                <w:sz w:val="24"/>
              </w:rPr>
              <w:t xml:space="preserve">、喷淋保护系统：臂架水喷淋自保系统，保护臂架和消防炮。</w:t>
            </w:r>
            <w:r/>
          </w:p>
          <w:p>
            <w:pPr>
              <w:spacing w:line="360" w:lineRule="exact"/>
              <w:widowControl/>
              <w:rPr>
                <w:rFonts w:eastAsia="方正仿宋_GBK"/>
                <w:sz w:val="24"/>
              </w:rPr>
            </w:pPr>
            <w:r>
              <w:rPr>
                <w:rFonts w:eastAsia="方正仿宋_GBK"/>
                <w:sz w:val="24"/>
              </w:rPr>
              <w:t xml:space="preserve">9</w:t>
            </w:r>
            <w:r>
              <w:rPr>
                <w:rFonts w:eastAsia="方正仿宋_GBK"/>
                <w:sz w:val="24"/>
              </w:rPr>
              <w:t xml:space="preserve">、臂架材质：高强钢</w:t>
            </w:r>
            <w:r/>
          </w:p>
        </w:tc>
      </w:tr>
      <w:tr>
        <w:trPr>
          <w:trHeight w:val="1564"/>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支撑系统</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w:t>
            </w:r>
            <w:r>
              <w:rPr>
                <w:rFonts w:eastAsia="方正仿宋_GBK"/>
                <w:sz w:val="24"/>
              </w:rPr>
              <w:t xml:space="preserve">、型式：</w:t>
            </w:r>
            <w:r>
              <w:rPr>
                <w:rFonts w:eastAsia="方正仿宋_GBK"/>
                <w:sz w:val="24"/>
              </w:rPr>
              <w:t xml:space="preserve">H </w:t>
            </w:r>
            <w:r>
              <w:rPr>
                <w:rFonts w:eastAsia="方正仿宋_GBK"/>
                <w:sz w:val="24"/>
              </w:rPr>
              <w:t xml:space="preserve">型。</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、最大展开跨距（横跨</w:t>
            </w:r>
            <w:r>
              <w:rPr>
                <w:rFonts w:eastAsia="方正仿宋_GBK"/>
                <w:sz w:val="24"/>
              </w:rPr>
              <w:t xml:space="preserve">×</w:t>
            </w:r>
            <w:r>
              <w:rPr>
                <w:rFonts w:eastAsia="方正仿宋_GBK"/>
                <w:sz w:val="24"/>
              </w:rPr>
              <w:t xml:space="preserve">纵跨）：</w:t>
            </w:r>
            <w:r>
              <w:rPr>
                <w:rFonts w:eastAsia="方正仿宋_GBK"/>
                <w:sz w:val="24"/>
              </w:rPr>
              <w:t xml:space="preserve">≤2.5m×7.7m</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、调平方式：双边原地支撑自动调平。</w:t>
            </w:r>
            <w:r/>
          </w:p>
          <w:p>
            <w:pPr>
              <w:spacing w:line="360" w:lineRule="exact"/>
              <w:widowControl/>
              <w:rPr>
                <w:rFonts w:eastAsia="方正仿宋_GBK"/>
                <w:sz w:val="24"/>
              </w:rPr>
            </w:pPr>
            <w:r>
              <w:rPr>
                <w:rFonts w:eastAsia="方正仿宋_GBK"/>
                <w:sz w:val="24"/>
              </w:rPr>
              <w:t xml:space="preserve">4</w:t>
            </w:r>
            <w:r>
              <w:rPr>
                <w:rFonts w:eastAsia="方正仿宋_GBK"/>
                <w:sz w:val="24"/>
              </w:rPr>
              <w:t xml:space="preserve">、支腿调平时间：</w:t>
            </w:r>
            <w:r>
              <w:rPr>
                <w:rFonts w:eastAsia="方正仿宋_GBK"/>
                <w:sz w:val="24"/>
              </w:rPr>
              <w:t xml:space="preserve">≤30s</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5</w:t>
            </w:r>
            <w:r>
              <w:rPr>
                <w:rFonts w:eastAsia="方正仿宋_GBK"/>
                <w:sz w:val="24"/>
              </w:rPr>
              <w:t xml:space="preserve">、支腿操作：一键自动调平和自动收拢，应急状态可以手动操作。</w:t>
            </w:r>
            <w:r/>
          </w:p>
        </w:tc>
      </w:tr>
      <w:tr>
        <w:trPr>
          <w:trHeight w:val="754"/>
        </w:trPr>
        <w:tc>
          <w:tcPr>
            <w:shd w:val="clear" w:color="auto" w:fill="ffffff"/>
            <w:tcBorders>
              <w:top w:val="single" w:color="000000" w:sz="4" w:space="0"/>
              <w:left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6</w:t>
            </w:r>
            <w:r/>
          </w:p>
        </w:tc>
        <w:tc>
          <w:tcPr>
            <w:shd w:val="clear" w:color="auto" w:fill="ffffff"/>
            <w:tcBorders>
              <w:top w:val="single" w:color="000000" w:sz="4" w:space="0"/>
              <w:left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消防泵系统部分</w:t>
            </w:r>
            <w:r/>
          </w:p>
        </w:tc>
        <w:tc>
          <w:tcPr>
            <w:gridSpan w:val="4"/>
            <w:shd w:val="clear" w:color="auto" w:fill="ffffff"/>
            <w:tcBorders>
              <w:top w:val="single" w:color="000000" w:sz="4" w:space="0"/>
              <w:left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w:t>
            </w:r>
            <w:r>
              <w:rPr>
                <w:rFonts w:eastAsia="方正仿宋_GBK"/>
                <w:sz w:val="24"/>
              </w:rPr>
              <w:t xml:space="preserve">、消防泵额定工作压力</w:t>
            </w:r>
            <w:r>
              <w:rPr>
                <w:rFonts w:eastAsia="方正仿宋_GBK"/>
                <w:sz w:val="24"/>
              </w:rPr>
              <w:t xml:space="preserve"> 1.0MPa</w:t>
            </w:r>
            <w:r>
              <w:rPr>
                <w:rFonts w:eastAsia="方正仿宋_GBK"/>
                <w:sz w:val="24"/>
              </w:rPr>
              <w:t xml:space="preserve">，流量不应小于</w:t>
            </w:r>
            <w:r>
              <w:rPr>
                <w:rFonts w:eastAsia="方正仿宋_GBK"/>
                <w:sz w:val="24"/>
              </w:rPr>
              <w:t xml:space="preserve">150L/s</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、消防泵结构型式：单级、双级或多级闭式叶轮离心泵。</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、出水口：两侧各一个</w:t>
            </w:r>
            <w:r>
              <w:rPr>
                <w:rFonts w:eastAsia="方正仿宋_GBK"/>
                <w:sz w:val="24"/>
              </w:rPr>
              <w:t xml:space="preserve">DN150</w:t>
            </w:r>
            <w:r>
              <w:rPr>
                <w:rFonts w:eastAsia="方正仿宋_GBK"/>
                <w:sz w:val="24"/>
              </w:rPr>
              <w:t xml:space="preserve">，各</w:t>
            </w:r>
            <w:r>
              <w:rPr>
                <w:rFonts w:eastAsia="方正仿宋_GBK"/>
                <w:sz w:val="24"/>
              </w:rPr>
              <w:t xml:space="preserve">2</w:t>
            </w:r>
            <w:r>
              <w:rPr>
                <w:rFonts w:eastAsia="方正仿宋_GBK"/>
                <w:sz w:val="24"/>
              </w:rPr>
              <w:t xml:space="preserve">个</w:t>
            </w:r>
            <w:r>
              <w:rPr>
                <w:rFonts w:eastAsia="方正仿宋_GBK"/>
                <w:sz w:val="24"/>
              </w:rPr>
              <w:t xml:space="preserve">DN80 </w:t>
            </w:r>
            <w:r>
              <w:rPr>
                <w:rFonts w:eastAsia="方正仿宋_GBK"/>
                <w:sz w:val="24"/>
              </w:rPr>
              <w:t xml:space="preserve">接口，独立管路外供口。</w:t>
            </w:r>
            <w:r/>
          </w:p>
          <w:p>
            <w:pPr>
              <w:spacing w:line="360" w:lineRule="exact"/>
              <w:widowControl/>
              <w:rPr>
                <w:rFonts w:eastAsia="方正仿宋_GBK"/>
                <w:sz w:val="24"/>
              </w:rPr>
            </w:pPr>
            <w:r>
              <w:rPr>
                <w:rFonts w:eastAsia="方正仿宋_GBK"/>
                <w:sz w:val="24"/>
              </w:rPr>
              <w:t xml:space="preserve">4</w:t>
            </w:r>
            <w:r>
              <w:rPr>
                <w:rFonts w:eastAsia="方正仿宋_GBK"/>
                <w:sz w:val="24"/>
              </w:rPr>
              <w:t xml:space="preserve">、吸水管路：吸水口</w:t>
            </w:r>
            <w:r>
              <w:rPr>
                <w:rFonts w:eastAsia="方正仿宋_GBK"/>
                <w:sz w:val="24"/>
              </w:rPr>
              <w:t xml:space="preserve">3</w:t>
            </w:r>
            <w:r>
              <w:rPr>
                <w:rFonts w:eastAsia="方正仿宋_GBK"/>
                <w:sz w:val="24"/>
              </w:rPr>
              <w:t xml:space="preserve">个</w:t>
            </w:r>
            <w:r>
              <w:rPr>
                <w:rFonts w:eastAsia="方正仿宋_GBK"/>
                <w:sz w:val="24"/>
              </w:rPr>
              <w:t xml:space="preserve"> DN150</w:t>
            </w:r>
            <w:r>
              <w:rPr>
                <w:rFonts w:eastAsia="方正仿宋_GBK"/>
                <w:sz w:val="24"/>
              </w:rPr>
              <w:t xml:space="preserve">，外吸泡沫口</w:t>
            </w:r>
            <w:r>
              <w:rPr>
                <w:rFonts w:eastAsia="方正仿宋_GBK"/>
                <w:sz w:val="24"/>
              </w:rPr>
              <w:t xml:space="preserve">1</w:t>
            </w:r>
            <w:r>
              <w:rPr>
                <w:rFonts w:eastAsia="方正仿宋_GBK"/>
                <w:sz w:val="24"/>
              </w:rPr>
              <w:t xml:space="preserve">个</w:t>
            </w:r>
            <w:r>
              <w:rPr>
                <w:rFonts w:eastAsia="方正仿宋_GBK"/>
                <w:sz w:val="24"/>
              </w:rPr>
              <w:t xml:space="preserve">DN50</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5</w:t>
            </w:r>
            <w:r>
              <w:rPr>
                <w:rFonts w:eastAsia="方正仿宋_GBK"/>
                <w:sz w:val="24"/>
              </w:rPr>
              <w:t xml:space="preserve">、真空装置：最大真空度</w:t>
            </w:r>
            <w:r>
              <w:rPr>
                <w:rFonts w:eastAsia="方正仿宋_GBK"/>
                <w:sz w:val="24"/>
              </w:rPr>
              <w:t xml:space="preserve">≥85kpa</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6</w:t>
            </w:r>
            <w:r>
              <w:rPr>
                <w:rFonts w:eastAsia="方正仿宋_GBK"/>
                <w:sz w:val="24"/>
              </w:rPr>
              <w:t xml:space="preserve">、引水时间：</w:t>
            </w:r>
            <w:r>
              <w:rPr>
                <w:rFonts w:eastAsia="方正仿宋_GBK"/>
                <w:sz w:val="24"/>
              </w:rPr>
              <w:t xml:space="preserve">≤80s</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7</w:t>
            </w:r>
            <w:r>
              <w:rPr>
                <w:rFonts w:eastAsia="方正仿宋_GBK"/>
                <w:sz w:val="24"/>
              </w:rPr>
              <w:t xml:space="preserve">、最大吸深：</w:t>
            </w:r>
            <w:r>
              <w:rPr>
                <w:rFonts w:eastAsia="方正仿宋_GBK"/>
                <w:sz w:val="24"/>
              </w:rPr>
              <w:t xml:space="preserve">≥7m</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8</w:t>
            </w:r>
            <w:r>
              <w:rPr>
                <w:rFonts w:eastAsia="方正仿宋_GBK"/>
                <w:sz w:val="24"/>
              </w:rPr>
              <w:t xml:space="preserve">、泵控制仪表板：可显示水泵流量、压力、罐体液位值、各控制阀门开闭情况。</w:t>
            </w:r>
            <w:r/>
          </w:p>
          <w:p>
            <w:pPr>
              <w:spacing w:line="360" w:lineRule="exact"/>
              <w:widowControl/>
              <w:rPr>
                <w:rFonts w:eastAsia="方正仿宋_GBK"/>
                <w:sz w:val="24"/>
              </w:rPr>
            </w:pPr>
            <w:r>
              <w:rPr>
                <w:rFonts w:eastAsia="方正仿宋_GBK"/>
                <w:sz w:val="24"/>
              </w:rPr>
              <w:t xml:space="preserve">9</w:t>
            </w:r>
            <w:r>
              <w:rPr>
                <w:rFonts w:eastAsia="方正仿宋_GBK"/>
                <w:sz w:val="24"/>
              </w:rPr>
              <w:t xml:space="preserve">、泡沫比例混合器：全自动负压式</w:t>
            </w:r>
            <w:r>
              <w:rPr>
                <w:rFonts w:eastAsia="方正仿宋_GBK"/>
                <w:sz w:val="24"/>
              </w:rPr>
              <w:t xml:space="preserve">B</w:t>
            </w:r>
            <w:r>
              <w:rPr>
                <w:rFonts w:eastAsia="方正仿宋_GBK"/>
                <w:sz w:val="24"/>
              </w:rPr>
              <w:t xml:space="preserve">类泡沫系统；泡沫混合比</w:t>
            </w:r>
            <w:r>
              <w:rPr>
                <w:rFonts w:eastAsia="方正仿宋_GBK"/>
                <w:sz w:val="24"/>
              </w:rPr>
              <w:t xml:space="preserve">1%~10%</w:t>
            </w:r>
            <w:r>
              <w:rPr>
                <w:rFonts w:eastAsia="方正仿宋_GBK"/>
                <w:sz w:val="24"/>
              </w:rPr>
              <w:t xml:space="preserve">任意调整。</w:t>
            </w:r>
            <w:r/>
          </w:p>
        </w:tc>
      </w:tr>
      <w:tr>
        <w:trPr>
          <w:trHeight w:val="2025"/>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容罐部分</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w:t>
            </w:r>
            <w:r>
              <w:rPr>
                <w:rFonts w:eastAsia="方正仿宋_GBK"/>
                <w:sz w:val="24"/>
              </w:rPr>
              <w:t xml:space="preserve">、罐体总载液量：</w:t>
            </w:r>
            <w:r>
              <w:rPr>
                <w:rFonts w:eastAsia="方正仿宋_GBK"/>
                <w:sz w:val="24"/>
              </w:rPr>
              <w:t xml:space="preserve">18T</w:t>
            </w:r>
            <w:r>
              <w:rPr>
                <w:rFonts w:eastAsia="方正仿宋_GBK"/>
                <w:sz w:val="24"/>
              </w:rPr>
              <w:t xml:space="preserve">，根据客户需求再确定水罐和泡沫罐的容量分配。</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、罐体材质：</w:t>
            </w:r>
            <w:r>
              <w:rPr>
                <w:rFonts w:eastAsia="方正仿宋_GBK"/>
                <w:sz w:val="24"/>
              </w:rPr>
              <w:t xml:space="preserve">≥304</w:t>
            </w:r>
            <w:r>
              <w:rPr>
                <w:rFonts w:eastAsia="方正仿宋_GBK"/>
                <w:sz w:val="24"/>
              </w:rPr>
              <w:t xml:space="preserve">不锈钢。</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、罐体厚度：顶板侧板底板</w:t>
            </w:r>
            <w:r>
              <w:rPr>
                <w:rFonts w:eastAsia="方正仿宋_GBK"/>
                <w:sz w:val="24"/>
              </w:rPr>
              <w:t xml:space="preserve">≥3mm</w:t>
            </w:r>
            <w:r>
              <w:rPr>
                <w:rFonts w:eastAsia="方正仿宋_GBK"/>
                <w:sz w:val="24"/>
              </w:rPr>
              <w:t xml:space="preserve">，内部钝化防腐处理，顶部防滑处理。</w:t>
            </w:r>
            <w:r/>
          </w:p>
          <w:p>
            <w:pPr>
              <w:spacing w:line="360" w:lineRule="exact"/>
              <w:widowControl/>
              <w:rPr>
                <w:rFonts w:eastAsia="方正仿宋_GBK"/>
                <w:sz w:val="24"/>
              </w:rPr>
            </w:pPr>
            <w:r>
              <w:rPr>
                <w:rFonts w:eastAsia="方正仿宋_GBK"/>
                <w:sz w:val="24"/>
              </w:rPr>
              <w:t xml:space="preserve">4</w:t>
            </w:r>
            <w:r>
              <w:rPr>
                <w:rFonts w:eastAsia="方正仿宋_GBK"/>
                <w:sz w:val="24"/>
              </w:rPr>
              <w:t xml:space="preserve">、注液口：车身两侧各</w:t>
            </w:r>
            <w:r>
              <w:rPr>
                <w:rFonts w:eastAsia="方正仿宋_GBK"/>
                <w:sz w:val="24"/>
              </w:rPr>
              <w:t xml:space="preserve">1</w:t>
            </w:r>
            <w:r>
              <w:rPr>
                <w:rFonts w:eastAsia="方正仿宋_GBK"/>
                <w:sz w:val="24"/>
              </w:rPr>
              <w:t xml:space="preserve">个</w:t>
            </w:r>
            <w:r>
              <w:rPr>
                <w:rFonts w:eastAsia="方正仿宋_GBK"/>
                <w:sz w:val="24"/>
              </w:rPr>
              <w:t xml:space="preserve">DN150</w:t>
            </w:r>
            <w:r>
              <w:rPr>
                <w:rFonts w:eastAsia="方正仿宋_GBK"/>
                <w:sz w:val="24"/>
              </w:rPr>
              <w:t xml:space="preserve">，</w:t>
            </w:r>
            <w:r>
              <w:rPr>
                <w:rFonts w:eastAsia="方正仿宋_GBK"/>
                <w:sz w:val="24"/>
              </w:rPr>
              <w:t xml:space="preserve">2</w:t>
            </w:r>
            <w:r>
              <w:rPr>
                <w:rFonts w:eastAsia="方正仿宋_GBK"/>
                <w:sz w:val="24"/>
              </w:rPr>
              <w:t xml:space="preserve">个</w:t>
            </w:r>
            <w:r>
              <w:rPr>
                <w:rFonts w:eastAsia="方正仿宋_GBK"/>
                <w:sz w:val="24"/>
              </w:rPr>
              <w:t xml:space="preserve">DN80</w:t>
            </w:r>
            <w:r>
              <w:rPr>
                <w:rFonts w:eastAsia="方正仿宋_GBK"/>
                <w:sz w:val="24"/>
              </w:rPr>
              <w:t xml:space="preserve">，外注泡沫口</w:t>
            </w:r>
            <w:r>
              <w:rPr>
                <w:rFonts w:eastAsia="方正仿宋_GBK"/>
                <w:sz w:val="24"/>
              </w:rPr>
              <w:t xml:space="preserve">1</w:t>
            </w:r>
            <w:r>
              <w:rPr>
                <w:rFonts w:eastAsia="方正仿宋_GBK"/>
                <w:sz w:val="24"/>
              </w:rPr>
              <w:t xml:space="preserve">个</w:t>
            </w:r>
            <w:r>
              <w:rPr>
                <w:rFonts w:eastAsia="方正仿宋_GBK"/>
                <w:sz w:val="24"/>
              </w:rPr>
              <w:t xml:space="preserve">DN65</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5</w:t>
            </w:r>
            <w:r>
              <w:rPr>
                <w:rFonts w:eastAsia="方正仿宋_GBK"/>
                <w:sz w:val="24"/>
              </w:rPr>
              <w:t xml:space="preserve">、排放口：罐排水</w:t>
            </w:r>
            <w:r>
              <w:rPr>
                <w:rFonts w:eastAsia="方正仿宋_GBK"/>
                <w:sz w:val="24"/>
              </w:rPr>
              <w:t xml:space="preserve">1</w:t>
            </w:r>
            <w:r>
              <w:rPr>
                <w:rFonts w:eastAsia="方正仿宋_GBK"/>
                <w:sz w:val="24"/>
              </w:rPr>
              <w:t xml:space="preserve">个</w:t>
            </w:r>
            <w:r>
              <w:rPr>
                <w:rFonts w:eastAsia="方正仿宋_GBK"/>
                <w:sz w:val="24"/>
              </w:rPr>
              <w:t xml:space="preserve">DN50</w:t>
            </w:r>
            <w:r>
              <w:rPr>
                <w:rFonts w:eastAsia="方正仿宋_GBK"/>
                <w:sz w:val="24"/>
              </w:rPr>
              <w:t xml:space="preserve">，罐排泡沫</w:t>
            </w:r>
            <w:r>
              <w:rPr>
                <w:rFonts w:eastAsia="方正仿宋_GBK"/>
                <w:sz w:val="24"/>
              </w:rPr>
              <w:t xml:space="preserve">1</w:t>
            </w:r>
            <w:r>
              <w:rPr>
                <w:rFonts w:eastAsia="方正仿宋_GBK"/>
                <w:sz w:val="24"/>
              </w:rPr>
              <w:t xml:space="preserve">个</w:t>
            </w:r>
            <w:r>
              <w:rPr>
                <w:rFonts w:eastAsia="方正仿宋_GBK"/>
                <w:sz w:val="24"/>
              </w:rPr>
              <w:t xml:space="preserve">DN65</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6</w:t>
            </w:r>
            <w:r>
              <w:rPr>
                <w:rFonts w:eastAsia="方正仿宋_GBK"/>
                <w:sz w:val="24"/>
              </w:rPr>
              <w:t xml:space="preserve">、液位显示：电子式液位传感器、在水泵控制屏显示。</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车载消防炮</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w:t>
            </w:r>
            <w:r>
              <w:rPr>
                <w:rFonts w:eastAsia="方正仿宋_GBK"/>
                <w:sz w:val="24"/>
              </w:rPr>
              <w:t xml:space="preserve">、炮主要功能：实现仰俯、摆动及直流</w:t>
            </w:r>
            <w:r>
              <w:rPr>
                <w:rFonts w:eastAsia="方正仿宋_GBK"/>
                <w:sz w:val="24"/>
              </w:rPr>
              <w:t xml:space="preserve">-</w:t>
            </w:r>
            <w:r>
              <w:rPr>
                <w:rFonts w:eastAsia="方正仿宋_GBK"/>
                <w:sz w:val="24"/>
              </w:rPr>
              <w:t xml:space="preserve">喷雾转换。</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、额定流量：</w:t>
            </w:r>
            <w:r>
              <w:rPr>
                <w:rFonts w:eastAsia="方正仿宋_GBK"/>
                <w:sz w:val="24"/>
              </w:rPr>
              <w:t xml:space="preserve">≥110L/s</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、摆动角度：回转角：</w:t>
            </w:r>
            <w:r>
              <w:rPr>
                <w:rFonts w:eastAsia="方正仿宋_GBK"/>
                <w:sz w:val="24"/>
              </w:rPr>
              <w:t xml:space="preserve">≥90 °, </w:t>
            </w:r>
            <w:r>
              <w:rPr>
                <w:rFonts w:eastAsia="方正仿宋_GBK"/>
                <w:sz w:val="24"/>
              </w:rPr>
              <w:t xml:space="preserve">俯仰角：</w:t>
            </w:r>
            <w:r>
              <w:rPr>
                <w:rFonts w:eastAsia="方正仿宋_GBK"/>
                <w:sz w:val="24"/>
              </w:rPr>
              <w:t xml:space="preserve">≥-60 °~+30° </w:t>
            </w:r>
            <w:r>
              <w:rPr>
                <w:rFonts w:eastAsia="方正仿宋_GBK"/>
                <w:sz w:val="24"/>
              </w:rPr>
              <w:t xml:space="preserve">。</w:t>
            </w:r>
            <w:r/>
          </w:p>
          <w:p>
            <w:pPr>
              <w:spacing w:line="360" w:lineRule="exact"/>
              <w:widowControl/>
              <w:rPr>
                <w:rFonts w:eastAsia="方正仿宋_GBK"/>
                <w:sz w:val="24"/>
                <w:lang w:eastAsia="en-US"/>
              </w:rPr>
            </w:pPr>
            <w:r>
              <w:rPr>
                <w:rFonts w:eastAsia="方正仿宋_GBK"/>
                <w:sz w:val="24"/>
                <w:lang w:eastAsia="en-US"/>
              </w:rPr>
              <w:t xml:space="preserve">4</w:t>
            </w:r>
            <w:r>
              <w:rPr>
                <w:rFonts w:eastAsia="方正仿宋_GBK"/>
                <w:sz w:val="24"/>
                <w:lang w:eastAsia="en-US"/>
              </w:rPr>
              <w:t xml:space="preserve">、射程：水</w:t>
            </w:r>
            <w:r>
              <w:rPr>
                <w:rFonts w:eastAsia="方正仿宋_GBK"/>
                <w:sz w:val="24"/>
                <w:lang w:eastAsia="en-US"/>
              </w:rPr>
              <w:t xml:space="preserve">≥85m</w:t>
            </w:r>
            <w:r>
              <w:rPr>
                <w:rFonts w:eastAsia="方正仿宋_GBK"/>
                <w:sz w:val="24"/>
                <w:lang w:eastAsia="en-US"/>
              </w:rPr>
              <w:t xml:space="preserve">，泡沫</w:t>
            </w:r>
            <w:r>
              <w:rPr>
                <w:rFonts w:eastAsia="方正仿宋_GBK"/>
                <w:sz w:val="24"/>
                <w:lang w:eastAsia="en-US"/>
              </w:rPr>
              <w:t xml:space="preserve">≥80m</w:t>
            </w:r>
            <w:r>
              <w:rPr>
                <w:rFonts w:eastAsia="方正仿宋_GBK"/>
                <w:sz w:val="24"/>
                <w:lang w:eastAsia="en-US"/>
              </w:rPr>
              <w:t xml:space="preserve">。</w:t>
            </w:r>
            <w:r/>
          </w:p>
          <w:p>
            <w:pPr>
              <w:spacing w:line="360" w:lineRule="exact"/>
              <w:widowControl/>
              <w:rPr>
                <w:rFonts w:eastAsia="方正仿宋_GBK"/>
                <w:sz w:val="24"/>
              </w:rPr>
            </w:pPr>
            <w:r>
              <w:rPr>
                <w:rFonts w:eastAsia="方正仿宋_GBK"/>
                <w:sz w:val="24"/>
              </w:rPr>
              <w:t xml:space="preserve">5</w:t>
            </w:r>
            <w:r>
              <w:rPr>
                <w:rFonts w:eastAsia="方正仿宋_GBK"/>
                <w:sz w:val="24"/>
              </w:rPr>
              <w:t xml:space="preserve">、控制方式：电动遥控炮</w:t>
            </w:r>
            <w:r>
              <w:rPr>
                <w:rFonts w:eastAsia="方正仿宋_GBK"/>
                <w:sz w:val="24"/>
              </w:rPr>
              <w:t xml:space="preserve">≥50m </w:t>
            </w:r>
            <w:r>
              <w:rPr>
                <w:rFonts w:eastAsia="方正仿宋_GBK"/>
                <w:sz w:val="24"/>
              </w:rPr>
              <w:t xml:space="preserve">有线，</w:t>
            </w:r>
            <w:r>
              <w:rPr>
                <w:rFonts w:eastAsia="方正仿宋_GBK"/>
                <w:sz w:val="24"/>
              </w:rPr>
              <w:t xml:space="preserve">≥150m </w:t>
            </w:r>
            <w:r>
              <w:rPr>
                <w:rFonts w:eastAsia="方正仿宋_GBK"/>
                <w:sz w:val="24"/>
              </w:rPr>
              <w:t xml:space="preserve">无线，具备水喷淋自保系统。</w:t>
            </w:r>
            <w:r/>
          </w:p>
          <w:p>
            <w:pPr>
              <w:spacing w:line="360" w:lineRule="exact"/>
              <w:widowControl/>
              <w:rPr>
                <w:rFonts w:eastAsia="方正仿宋_GBK"/>
                <w:sz w:val="24"/>
              </w:rPr>
            </w:pPr>
            <w:r>
              <w:rPr>
                <w:rFonts w:eastAsia="方正仿宋_GBK"/>
                <w:sz w:val="24"/>
              </w:rPr>
              <w:t xml:space="preserve">6</w:t>
            </w:r>
            <w:r>
              <w:rPr>
                <w:rFonts w:eastAsia="方正仿宋_GBK"/>
                <w:sz w:val="24"/>
              </w:rPr>
              <w:t xml:space="preserve">、车载泡沫比例混合器采用全自动负压式泡沫比例混合器，泡沫混合比</w:t>
            </w:r>
            <w:r>
              <w:rPr>
                <w:rFonts w:eastAsia="方正仿宋_GBK"/>
                <w:sz w:val="24"/>
              </w:rPr>
              <w:t xml:space="preserve"> 1%</w:t>
            </w:r>
            <w:r>
              <w:rPr>
                <w:rFonts w:eastAsia="方正仿宋_GBK"/>
                <w:sz w:val="24"/>
              </w:rPr>
              <w:t xml:space="preserve">～</w:t>
            </w:r>
            <w:r>
              <w:rPr>
                <w:rFonts w:eastAsia="方正仿宋_GBK"/>
                <w:sz w:val="24"/>
              </w:rPr>
              <w:t xml:space="preserve">10%</w:t>
            </w:r>
            <w:r>
              <w:rPr>
                <w:rFonts w:eastAsia="方正仿宋_GBK"/>
                <w:sz w:val="24"/>
              </w:rPr>
              <w:t xml:space="preserve">任意调整。臂架消防炮应选配低、中倍数泡沫发泡筒。</w:t>
            </w:r>
            <w:r/>
          </w:p>
        </w:tc>
      </w:tr>
      <w:tr>
        <w:trPr>
          <w:trHeight w:val="941"/>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电气设备</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w:t>
            </w:r>
            <w:r>
              <w:rPr>
                <w:rFonts w:eastAsia="方正仿宋_GBK"/>
                <w:sz w:val="24"/>
              </w:rPr>
              <w:t xml:space="preserve">、照明灯具：各操作处及器材箱内均配置照明灯。</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、遥控器：集成臂架操作、消防炮操作、消防泵操作等功能。</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、便捷操作：臂架一键展收；消防泵遥控、近控一键启停。</w:t>
            </w:r>
            <w:r/>
          </w:p>
        </w:tc>
      </w:tr>
      <w:tr>
        <w:trPr>
          <w:trHeight w:val="853"/>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安全系统</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w:t>
            </w:r>
            <w:r>
              <w:rPr>
                <w:rFonts w:eastAsia="方正仿宋_GBK"/>
                <w:sz w:val="24"/>
              </w:rPr>
              <w:t xml:space="preserve">、应急功能：应急操作相关的液压阀都带有应急机械操作；系统带有应急动力单元，发动机、油泵出现故障时，用于收拢臂架和支腿。</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、臂架限幅保护：自动限制臂架在允许的工作姿态下运动。</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、一键展收车：臂架收车时，可实现自动对中，实现一键收车；臂架展开时</w:t>
            </w:r>
            <w:r>
              <w:rPr>
                <w:rFonts w:eastAsia="方正仿宋_GBK"/>
                <w:sz w:val="24"/>
              </w:rPr>
              <w:t xml:space="preserve">,</w:t>
            </w:r>
            <w:r>
              <w:rPr>
                <w:rFonts w:eastAsia="方正仿宋_GBK"/>
                <w:sz w:val="24"/>
              </w:rPr>
              <w:t xml:space="preserve">一键达到工作状态。</w:t>
            </w:r>
            <w:r/>
          </w:p>
          <w:p>
            <w:pPr>
              <w:spacing w:line="360" w:lineRule="exact"/>
              <w:widowControl/>
              <w:rPr>
                <w:rFonts w:eastAsia="方正仿宋_GBK"/>
                <w:sz w:val="24"/>
              </w:rPr>
            </w:pPr>
            <w:r>
              <w:rPr>
                <w:rFonts w:eastAsia="方正仿宋_GBK"/>
                <w:sz w:val="24"/>
              </w:rPr>
              <w:t xml:space="preserve">4</w:t>
            </w:r>
            <w:r>
              <w:rPr>
                <w:rFonts w:eastAsia="方正仿宋_GBK"/>
                <w:sz w:val="24"/>
              </w:rPr>
              <w:t xml:space="preserve">、软腿保护：当臂架在动作过程中，若支腿出现离地，自动声光报警，并只允许臂架向安全方向运动。</w:t>
            </w:r>
            <w:r/>
          </w:p>
          <w:p>
            <w:pPr>
              <w:spacing w:line="360" w:lineRule="exact"/>
              <w:widowControl/>
              <w:rPr>
                <w:rFonts w:eastAsia="方正仿宋_GBK"/>
                <w:sz w:val="24"/>
              </w:rPr>
            </w:pPr>
            <w:r>
              <w:rPr>
                <w:rFonts w:eastAsia="方正仿宋_GBK"/>
                <w:sz w:val="24"/>
              </w:rPr>
              <w:t xml:space="preserve">5</w:t>
            </w:r>
            <w:r>
              <w:rPr>
                <w:rFonts w:eastAsia="方正仿宋_GBK"/>
                <w:sz w:val="24"/>
              </w:rPr>
              <w:t xml:space="preserve">、消防泵恒速控制：当消防泵工作时调整臂架姿态，程序自动控制臂架动作速度，满足消防泵转速始终恒定不变。</w:t>
            </w:r>
            <w:r/>
          </w:p>
        </w:tc>
      </w:tr>
      <w:tr>
        <w:trPr>
          <w:trHeight w:val="3969"/>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rPr>
              <w:t xml:space="preserve">器材箱模块</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t xml:space="preserve">多功能模块载具系统：可放置在消防车的器材箱内，含对外供电模块和柔性搭载平台：</w:t>
            </w:r>
            <w:r/>
          </w:p>
          <w:p>
            <w:pPr>
              <w:spacing w:line="360" w:lineRule="exact"/>
              <w:widowControl/>
              <w:rPr>
                <w:rFonts w:eastAsia="方正仿宋_GBK"/>
                <w:spacing w:val="-1"/>
                <w:sz w:val="24"/>
              </w:rPr>
            </w:pPr>
            <w:r>
              <w:rPr>
                <w:rFonts w:eastAsia="方正仿宋_GBK"/>
                <w:spacing w:val="-1"/>
                <w:sz w:val="24"/>
              </w:rPr>
              <w:t xml:space="preserve">▲1</w:t>
            </w:r>
            <w:r>
              <w:rPr>
                <w:rFonts w:eastAsia="方正仿宋_GBK"/>
                <w:spacing w:val="-1"/>
                <w:sz w:val="24"/>
              </w:rPr>
              <w:t xml:space="preserve">、尺寸：</w:t>
            </w:r>
            <w:r>
              <w:rPr>
                <w:rFonts w:eastAsia="方正仿宋_GBK"/>
                <w:spacing w:val="-1"/>
                <w:sz w:val="24"/>
              </w:rPr>
              <w:t xml:space="preserve">≤760mm*520mm*280mm    </w:t>
            </w:r>
            <w:r/>
          </w:p>
          <w:p>
            <w:pPr>
              <w:spacing w:line="360" w:lineRule="exact"/>
              <w:widowControl/>
              <w:rPr>
                <w:rFonts w:eastAsia="方正仿宋_GBK"/>
                <w:spacing w:val="-1"/>
                <w:sz w:val="24"/>
              </w:rPr>
            </w:pPr>
            <w:r>
              <w:rPr>
                <w:rFonts w:eastAsia="方正仿宋_GBK"/>
                <w:spacing w:val="-1"/>
                <w:sz w:val="24"/>
              </w:rPr>
              <w:t xml:space="preserve">▲2</w:t>
            </w:r>
            <w:r>
              <w:rPr>
                <w:rFonts w:eastAsia="方正仿宋_GBK"/>
                <w:spacing w:val="-1"/>
                <w:sz w:val="24"/>
              </w:rPr>
              <w:t xml:space="preserve">、整机重量：</w:t>
            </w:r>
            <w:r>
              <w:rPr>
                <w:rFonts w:eastAsia="方正仿宋_GBK"/>
                <w:spacing w:val="-1"/>
                <w:sz w:val="24"/>
              </w:rPr>
              <w:t xml:space="preserve">≤83kg</w:t>
            </w:r>
            <w:r>
              <w:rPr>
                <w:rFonts w:eastAsia="方正仿宋_GBK"/>
                <w:spacing w:val="-1"/>
                <w:sz w:val="24"/>
              </w:rPr>
              <w:t xml:space="preserve">，含对外供电模块和柔性平台</w:t>
            </w:r>
            <w:r/>
          </w:p>
          <w:p>
            <w:pPr>
              <w:spacing w:line="360" w:lineRule="exact"/>
              <w:widowControl/>
              <w:rPr>
                <w:rFonts w:eastAsia="方正仿宋_GBK"/>
                <w:spacing w:val="-1"/>
                <w:sz w:val="24"/>
              </w:rPr>
            </w:pPr>
            <w:r>
              <w:rPr>
                <w:rFonts w:eastAsia="方正仿宋_GBK"/>
                <w:spacing w:val="-1"/>
                <w:sz w:val="24"/>
              </w:rPr>
              <w:t xml:space="preserve">3</w:t>
            </w:r>
            <w:r>
              <w:rPr>
                <w:rFonts w:eastAsia="方正仿宋_GBK"/>
                <w:spacing w:val="-1"/>
                <w:sz w:val="24"/>
              </w:rPr>
              <w:t xml:space="preserve">、驱动形式：双电机驱动，总功率</w:t>
            </w:r>
            <w:r>
              <w:rPr>
                <w:rFonts w:eastAsia="方正仿宋_GBK"/>
                <w:spacing w:val="-1"/>
                <w:sz w:val="24"/>
              </w:rPr>
              <w:t xml:space="preserve">≥5.5kW</w:t>
            </w:r>
            <w:r/>
          </w:p>
          <w:p>
            <w:pPr>
              <w:spacing w:line="360" w:lineRule="exact"/>
              <w:widowControl/>
              <w:rPr>
                <w:rFonts w:eastAsia="方正仿宋_GBK"/>
                <w:spacing w:val="-1"/>
                <w:sz w:val="24"/>
              </w:rPr>
            </w:pPr>
            <w:r>
              <w:rPr>
                <w:rFonts w:eastAsia="方正仿宋_GBK"/>
                <w:spacing w:val="-1"/>
                <w:sz w:val="24"/>
              </w:rPr>
              <w:t xml:space="preserve">▲4</w:t>
            </w:r>
            <w:r>
              <w:rPr>
                <w:rFonts w:eastAsia="方正仿宋_GBK"/>
                <w:spacing w:val="-1"/>
                <w:sz w:val="24"/>
              </w:rPr>
              <w:t xml:space="preserve">、负载能力：最大工作负载</w:t>
            </w:r>
            <w:r>
              <w:rPr>
                <w:rFonts w:eastAsia="方正仿宋_GBK"/>
                <w:spacing w:val="-1"/>
                <w:sz w:val="24"/>
              </w:rPr>
              <w:t xml:space="preserve">≥130KG</w:t>
            </w:r>
            <w:r>
              <w:rPr>
                <w:rFonts w:eastAsia="方正仿宋_GBK"/>
                <w:spacing w:val="-1"/>
                <w:sz w:val="24"/>
              </w:rPr>
              <w:t xml:space="preserve">；最大承受负载</w:t>
            </w:r>
            <w:r>
              <w:rPr>
                <w:rFonts w:eastAsia="方正仿宋_GBK"/>
                <w:spacing w:val="-1"/>
                <w:sz w:val="24"/>
              </w:rPr>
              <w:t xml:space="preserve">≥500kg</w:t>
            </w:r>
            <w:r/>
          </w:p>
          <w:p>
            <w:pPr>
              <w:spacing w:line="360" w:lineRule="exact"/>
              <w:widowControl/>
              <w:rPr>
                <w:rFonts w:eastAsia="方正仿宋_GBK"/>
                <w:spacing w:val="-1"/>
                <w:sz w:val="24"/>
              </w:rPr>
            </w:pPr>
            <w:r>
              <w:rPr>
                <w:rFonts w:eastAsia="方正仿宋_GBK"/>
                <w:spacing w:val="-1"/>
                <w:sz w:val="24"/>
              </w:rPr>
              <w:t xml:space="preserve">5</w:t>
            </w:r>
            <w:r>
              <w:rPr>
                <w:rFonts w:eastAsia="方正仿宋_GBK"/>
                <w:spacing w:val="-1"/>
                <w:sz w:val="24"/>
              </w:rPr>
              <w:t xml:space="preserve">、续航能力：载重</w:t>
            </w:r>
            <w:r>
              <w:rPr>
                <w:rFonts w:eastAsia="方正仿宋_GBK"/>
                <w:spacing w:val="-1"/>
                <w:sz w:val="24"/>
              </w:rPr>
              <w:t xml:space="preserve">60Kg</w:t>
            </w:r>
            <w:r>
              <w:rPr>
                <w:rFonts w:eastAsia="方正仿宋_GBK"/>
                <w:spacing w:val="-1"/>
                <w:sz w:val="24"/>
              </w:rPr>
              <w:t xml:space="preserve">伴随行走时间：</w:t>
            </w:r>
            <w:r>
              <w:rPr>
                <w:rFonts w:eastAsia="方正仿宋_GBK"/>
                <w:spacing w:val="-1"/>
                <w:sz w:val="24"/>
              </w:rPr>
              <w:t xml:space="preserve">≥5</w:t>
            </w:r>
            <w:r>
              <w:rPr>
                <w:rFonts w:eastAsia="方正仿宋_GBK"/>
                <w:spacing w:val="-1"/>
                <w:sz w:val="24"/>
              </w:rPr>
              <w:t xml:space="preserve">小时</w:t>
            </w:r>
            <w:r/>
          </w:p>
          <w:p>
            <w:pPr>
              <w:spacing w:line="360" w:lineRule="exact"/>
              <w:widowControl/>
              <w:rPr>
                <w:rFonts w:eastAsia="方正仿宋_GBK"/>
                <w:spacing w:val="-1"/>
                <w:sz w:val="24"/>
              </w:rPr>
            </w:pPr>
            <w:r>
              <w:rPr>
                <w:rFonts w:eastAsia="方正仿宋_GBK"/>
                <w:spacing w:val="-1"/>
                <w:sz w:val="24"/>
              </w:rPr>
              <w:t xml:space="preserve">6</w:t>
            </w:r>
            <w:r>
              <w:rPr>
                <w:rFonts w:eastAsia="方正仿宋_GBK"/>
                <w:spacing w:val="-1"/>
                <w:sz w:val="24"/>
              </w:rPr>
              <w:t xml:space="preserve">、行走形式：履带式</w:t>
            </w:r>
            <w:r/>
          </w:p>
          <w:p>
            <w:pPr>
              <w:spacing w:line="360" w:lineRule="exact"/>
              <w:widowControl/>
              <w:rPr>
                <w:rFonts w:eastAsia="方正仿宋_GBK"/>
                <w:spacing w:val="-1"/>
                <w:sz w:val="24"/>
              </w:rPr>
            </w:pPr>
            <w:r>
              <w:rPr>
                <w:rFonts w:eastAsia="方正仿宋_GBK"/>
                <w:spacing w:val="-1"/>
                <w:sz w:val="24"/>
              </w:rPr>
              <w:t xml:space="preserve">7</w:t>
            </w:r>
            <w:r>
              <w:rPr>
                <w:rFonts w:eastAsia="方正仿宋_GBK"/>
                <w:spacing w:val="-1"/>
                <w:sz w:val="24"/>
              </w:rPr>
              <w:t xml:space="preserve">、充电器：采用金属壳体，防水等级</w:t>
            </w:r>
            <w:r>
              <w:rPr>
                <w:rFonts w:eastAsia="方正仿宋_GBK"/>
                <w:spacing w:val="-1"/>
                <w:sz w:val="24"/>
              </w:rPr>
              <w:t xml:space="preserve">≥IP65</w:t>
            </w:r>
            <w:r>
              <w:rPr>
                <w:rFonts w:eastAsia="方正仿宋_GBK"/>
                <w:spacing w:val="-1"/>
                <w:sz w:val="24"/>
              </w:rPr>
              <w:t xml:space="preserve">，电量低于</w:t>
            </w:r>
            <w:r>
              <w:rPr>
                <w:rFonts w:eastAsia="方正仿宋_GBK"/>
                <w:spacing w:val="-1"/>
                <w:sz w:val="24"/>
              </w:rPr>
              <w:t xml:space="preserve">20%</w:t>
            </w:r>
            <w:r>
              <w:rPr>
                <w:rFonts w:eastAsia="方正仿宋_GBK"/>
                <w:spacing w:val="-1"/>
                <w:sz w:val="24"/>
              </w:rPr>
              <w:t xml:space="preserve">情况下充满电</w:t>
            </w:r>
            <w:r>
              <w:rPr>
                <w:rFonts w:eastAsia="方正仿宋_GBK"/>
                <w:spacing w:val="-1"/>
                <w:sz w:val="24"/>
              </w:rPr>
              <w:t xml:space="preserve">≤90</w:t>
            </w:r>
            <w:r>
              <w:rPr>
                <w:rFonts w:eastAsia="方正仿宋_GBK"/>
                <w:spacing w:val="-1"/>
                <w:sz w:val="24"/>
              </w:rPr>
              <w:t xml:space="preserve">分钟，充电电流</w:t>
            </w:r>
            <w:r>
              <w:rPr>
                <w:rFonts w:eastAsia="方正仿宋_GBK"/>
                <w:spacing w:val="-1"/>
                <w:sz w:val="24"/>
              </w:rPr>
              <w:t xml:space="preserve">≥30A</w:t>
            </w:r>
            <w:r>
              <w:rPr>
                <w:rFonts w:eastAsia="方正仿宋_GBK"/>
                <w:spacing w:val="-1"/>
                <w:sz w:val="24"/>
              </w:rPr>
              <w:t xml:space="preserve">充电时间：充满电</w:t>
            </w:r>
            <w:r>
              <w:rPr>
                <w:rFonts w:eastAsia="方正仿宋_GBK"/>
                <w:spacing w:val="-1"/>
                <w:sz w:val="24"/>
              </w:rPr>
              <w:t xml:space="preserve">≦90</w:t>
            </w:r>
            <w:r>
              <w:rPr>
                <w:rFonts w:eastAsia="方正仿宋_GBK"/>
                <w:spacing w:val="-1"/>
                <w:sz w:val="24"/>
              </w:rPr>
              <w:t xml:space="preserve">分钟</w:t>
            </w:r>
            <w:r>
              <w:rPr>
                <w:rFonts w:eastAsia="方正仿宋_GBK"/>
                <w:spacing w:val="-1"/>
                <w:sz w:val="24"/>
              </w:rPr>
              <w:t xml:space="preserve"> </w:t>
            </w:r>
            <w:r>
              <w:rPr>
                <w:rFonts w:hint="eastAsia" w:eastAsia="方正仿宋_GBK"/>
                <w:spacing w:val="-1"/>
                <w:sz w:val="24"/>
              </w:rPr>
              <w:t xml:space="preserve">（</w:t>
            </w:r>
            <w:r>
              <w:rPr>
                <w:rFonts w:eastAsia="方正仿宋_GBK"/>
                <w:spacing w:val="-1"/>
                <w:sz w:val="24"/>
              </w:rPr>
              <w:t xml:space="preserve">从</w:t>
            </w:r>
            <w:r>
              <w:rPr>
                <w:rFonts w:eastAsia="方正仿宋_GBK"/>
                <w:spacing w:val="-1"/>
                <w:sz w:val="24"/>
              </w:rPr>
              <w:t xml:space="preserve">0% </w:t>
            </w:r>
            <w:r>
              <w:rPr>
                <w:rFonts w:eastAsia="方正仿宋_GBK"/>
                <w:spacing w:val="-1"/>
                <w:sz w:val="24"/>
              </w:rPr>
              <w:t xml:space="preserve">到</w:t>
            </w:r>
            <w:r>
              <w:rPr>
                <w:rFonts w:eastAsia="方正仿宋_GBK"/>
                <w:spacing w:val="-1"/>
                <w:sz w:val="24"/>
              </w:rPr>
              <w:t xml:space="preserve">100%</w:t>
            </w:r>
            <w:r>
              <w:rPr>
                <w:rFonts w:hint="eastAsia" w:eastAsia="方正仿宋_GBK"/>
                <w:spacing w:val="-1"/>
                <w:sz w:val="24"/>
              </w:rPr>
              <w:t xml:space="preserve">）</w:t>
            </w:r>
            <w:r/>
          </w:p>
          <w:p>
            <w:pPr>
              <w:spacing w:line="360" w:lineRule="exact"/>
              <w:widowControl/>
              <w:rPr>
                <w:rFonts w:eastAsia="方正仿宋_GBK"/>
                <w:spacing w:val="-1"/>
                <w:sz w:val="24"/>
              </w:rPr>
            </w:pPr>
            <w:r>
              <w:rPr>
                <w:rFonts w:eastAsia="方正仿宋_GBK"/>
                <w:spacing w:val="-1"/>
                <w:sz w:val="24"/>
              </w:rPr>
              <w:t xml:space="preserve">8</w:t>
            </w:r>
            <w:r>
              <w:rPr>
                <w:rFonts w:eastAsia="方正仿宋_GBK"/>
                <w:spacing w:val="-1"/>
                <w:sz w:val="24"/>
              </w:rPr>
              <w:t xml:space="preserve">、爬坡角度：</w:t>
            </w:r>
            <w:r>
              <w:rPr>
                <w:rFonts w:eastAsia="方正仿宋_GBK"/>
                <w:spacing w:val="-1"/>
                <w:sz w:val="24"/>
              </w:rPr>
              <w:t xml:space="preserve">≥35°</w:t>
            </w:r>
            <w:r/>
          </w:p>
          <w:p>
            <w:pPr>
              <w:spacing w:line="360" w:lineRule="exact"/>
              <w:widowControl/>
              <w:rPr>
                <w:rFonts w:eastAsia="方正仿宋_GBK"/>
                <w:spacing w:val="-1"/>
                <w:sz w:val="24"/>
              </w:rPr>
            </w:pPr>
            <w:r>
              <w:rPr>
                <w:rFonts w:eastAsia="方正仿宋_GBK"/>
                <w:spacing w:val="-1"/>
                <w:sz w:val="24"/>
              </w:rPr>
              <w:t xml:space="preserve">9</w:t>
            </w:r>
            <w:r>
              <w:rPr>
                <w:rFonts w:eastAsia="方正仿宋_GBK"/>
                <w:spacing w:val="-1"/>
                <w:sz w:val="24"/>
              </w:rPr>
              <w:t xml:space="preserve">、负载</w:t>
            </w:r>
            <w:r>
              <w:rPr>
                <w:rFonts w:eastAsia="方正仿宋_GBK"/>
                <w:spacing w:val="-1"/>
                <w:sz w:val="24"/>
              </w:rPr>
              <w:t xml:space="preserve">60Kg</w:t>
            </w:r>
            <w:r>
              <w:rPr>
                <w:rFonts w:eastAsia="方正仿宋_GBK"/>
                <w:spacing w:val="-1"/>
                <w:sz w:val="24"/>
              </w:rPr>
              <w:t xml:space="preserve">以不低于</w:t>
            </w:r>
            <w:r>
              <w:rPr>
                <w:rFonts w:eastAsia="方正仿宋_GBK"/>
                <w:spacing w:val="-1"/>
                <w:sz w:val="24"/>
              </w:rPr>
              <w:t xml:space="preserve">1.5m/s</w:t>
            </w:r>
            <w:r>
              <w:rPr>
                <w:rFonts w:eastAsia="方正仿宋_GBK"/>
                <w:spacing w:val="-1"/>
                <w:sz w:val="24"/>
              </w:rPr>
              <w:t xml:space="preserve">速度持续行走时间：</w:t>
            </w:r>
            <w:r>
              <w:rPr>
                <w:rFonts w:eastAsia="方正仿宋_GBK"/>
                <w:spacing w:val="-1"/>
                <w:sz w:val="24"/>
              </w:rPr>
              <w:t xml:space="preserve">≥5</w:t>
            </w:r>
            <w:r>
              <w:rPr>
                <w:rFonts w:eastAsia="方正仿宋_GBK"/>
                <w:spacing w:val="-1"/>
                <w:sz w:val="24"/>
              </w:rPr>
              <w:t xml:space="preserve">小时</w:t>
            </w:r>
            <w:r/>
          </w:p>
          <w:p>
            <w:pPr>
              <w:spacing w:line="360" w:lineRule="exact"/>
              <w:widowControl/>
              <w:rPr>
                <w:rFonts w:eastAsia="方正仿宋_GBK"/>
                <w:spacing w:val="-1"/>
                <w:sz w:val="24"/>
              </w:rPr>
            </w:pPr>
            <w:r>
              <w:rPr>
                <w:rFonts w:eastAsia="方正仿宋_GBK"/>
                <w:spacing w:val="-1"/>
                <w:sz w:val="24"/>
              </w:rPr>
              <w:t xml:space="preserve">10</w:t>
            </w:r>
            <w:r>
              <w:rPr>
                <w:rFonts w:eastAsia="方正仿宋_GBK"/>
                <w:spacing w:val="-1"/>
                <w:sz w:val="24"/>
              </w:rPr>
              <w:t xml:space="preserve">、采用动力电池：电压</w:t>
            </w:r>
            <w:r>
              <w:rPr>
                <w:rFonts w:eastAsia="方正仿宋_GBK"/>
                <w:spacing w:val="-1"/>
                <w:sz w:val="24"/>
              </w:rPr>
              <w:t xml:space="preserve">48V</w:t>
            </w:r>
            <w:r>
              <w:rPr>
                <w:rFonts w:eastAsia="方正仿宋_GBK"/>
                <w:spacing w:val="-1"/>
                <w:sz w:val="24"/>
              </w:rPr>
              <w:t xml:space="preserve">，容量</w:t>
            </w:r>
            <w:r>
              <w:rPr>
                <w:rFonts w:eastAsia="方正仿宋_GBK"/>
                <w:spacing w:val="-1"/>
                <w:sz w:val="24"/>
              </w:rPr>
              <w:t xml:space="preserve">≥59 Ah</w:t>
            </w:r>
            <w:r>
              <w:rPr>
                <w:rFonts w:eastAsia="方正仿宋_GBK"/>
                <w:spacing w:val="-1"/>
                <w:sz w:val="24"/>
              </w:rPr>
              <w:t xml:space="preserve">，带</w:t>
            </w:r>
            <w:r>
              <w:rPr>
                <w:rFonts w:eastAsia="方正仿宋_GBK"/>
                <w:spacing w:val="-1"/>
                <w:sz w:val="24"/>
              </w:rPr>
              <w:t xml:space="preserve">485</w:t>
            </w:r>
            <w:r>
              <w:rPr>
                <w:rFonts w:eastAsia="方正仿宋_GBK"/>
                <w:spacing w:val="-1"/>
                <w:sz w:val="24"/>
              </w:rPr>
              <w:t xml:space="preserve">通讯</w:t>
            </w:r>
            <w:r/>
          </w:p>
          <w:p>
            <w:pPr>
              <w:spacing w:line="360" w:lineRule="exact"/>
              <w:widowControl/>
              <w:rPr>
                <w:rFonts w:eastAsia="方正仿宋_GBK"/>
                <w:spacing w:val="-1"/>
                <w:sz w:val="24"/>
              </w:rPr>
            </w:pPr>
            <w:r>
              <w:rPr>
                <w:rFonts w:eastAsia="方正仿宋_GBK"/>
                <w:spacing w:val="-1"/>
                <w:sz w:val="24"/>
              </w:rPr>
              <w:t xml:space="preserve">▲11</w:t>
            </w:r>
            <w:r>
              <w:rPr>
                <w:rFonts w:eastAsia="方正仿宋_GBK"/>
                <w:spacing w:val="-1"/>
                <w:sz w:val="24"/>
              </w:rPr>
              <w:t xml:space="preserve">、涉水深度：</w:t>
            </w:r>
            <w:r>
              <w:rPr>
                <w:rFonts w:eastAsia="方正仿宋_GBK"/>
                <w:spacing w:val="-1"/>
                <w:sz w:val="24"/>
              </w:rPr>
              <w:t xml:space="preserve">≥150mm</w:t>
            </w:r>
            <w:r>
              <w:rPr>
                <w:rFonts w:eastAsia="方正仿宋_GBK"/>
                <w:spacing w:val="-1"/>
                <w:sz w:val="24"/>
              </w:rPr>
              <w:t xml:space="preserve">常压浸水</w:t>
            </w:r>
            <w:r>
              <w:rPr>
                <w:rFonts w:eastAsia="方正仿宋_GBK"/>
                <w:spacing w:val="-1"/>
                <w:sz w:val="24"/>
              </w:rPr>
              <w:t xml:space="preserve">1</w:t>
            </w:r>
            <w:r>
              <w:rPr>
                <w:rFonts w:eastAsia="方正仿宋_GBK"/>
                <w:spacing w:val="-1"/>
                <w:sz w:val="24"/>
              </w:rPr>
              <w:t xml:space="preserve">小时不进水</w:t>
            </w:r>
            <w:r/>
          </w:p>
          <w:p>
            <w:pPr>
              <w:spacing w:line="360" w:lineRule="exact"/>
              <w:widowControl/>
              <w:rPr>
                <w:rFonts w:eastAsia="方正仿宋_GBK"/>
                <w:spacing w:val="-1"/>
                <w:sz w:val="24"/>
              </w:rPr>
            </w:pPr>
            <w:r>
              <w:rPr>
                <w:rFonts w:eastAsia="方正仿宋_GBK"/>
                <w:spacing w:val="-1"/>
                <w:sz w:val="24"/>
              </w:rPr>
              <w:t xml:space="preserve">12</w:t>
            </w:r>
            <w:r>
              <w:rPr>
                <w:rFonts w:eastAsia="方正仿宋_GBK"/>
                <w:spacing w:val="-1"/>
                <w:sz w:val="24"/>
              </w:rPr>
              <w:t xml:space="preserve">、配备前置摄像头，视频传输距离</w:t>
            </w:r>
            <w:r>
              <w:rPr>
                <w:rFonts w:eastAsia="方正仿宋_GBK"/>
                <w:spacing w:val="-1"/>
                <w:sz w:val="24"/>
              </w:rPr>
              <w:t xml:space="preserve">≥200</w:t>
            </w:r>
            <w:r>
              <w:rPr>
                <w:rFonts w:eastAsia="方正仿宋_GBK"/>
                <w:spacing w:val="-1"/>
                <w:sz w:val="24"/>
              </w:rPr>
              <w:t xml:space="preserve">米，遥控距离</w:t>
            </w:r>
            <w:r>
              <w:rPr>
                <w:rFonts w:eastAsia="方正仿宋_GBK"/>
                <w:spacing w:val="-1"/>
                <w:sz w:val="24"/>
              </w:rPr>
              <w:t xml:space="preserve">≥200</w:t>
            </w:r>
            <w:r>
              <w:rPr>
                <w:rFonts w:eastAsia="方正仿宋_GBK"/>
                <w:spacing w:val="-1"/>
                <w:sz w:val="24"/>
              </w:rPr>
              <w:t xml:space="preserve">米、具有前置照明功能</w:t>
            </w:r>
            <w:r/>
          </w:p>
          <w:p>
            <w:pPr>
              <w:spacing w:line="360" w:lineRule="exact"/>
              <w:widowControl/>
              <w:rPr>
                <w:rFonts w:eastAsia="方正仿宋_GBK"/>
                <w:spacing w:val="-1"/>
                <w:sz w:val="24"/>
              </w:rPr>
            </w:pPr>
            <w:r>
              <w:rPr>
                <w:rFonts w:eastAsia="方正仿宋_GBK"/>
                <w:spacing w:val="-1"/>
                <w:sz w:val="24"/>
              </w:rPr>
              <w:t xml:space="preserve">▲13</w:t>
            </w:r>
            <w:r>
              <w:rPr>
                <w:rFonts w:eastAsia="方正仿宋_GBK"/>
                <w:spacing w:val="-1"/>
                <w:sz w:val="24"/>
              </w:rPr>
              <w:t xml:space="preserve">、具</w:t>
            </w:r>
            <w:r>
              <w:rPr>
                <w:rFonts w:hint="eastAsia" w:eastAsia="方正仿宋_GBK"/>
                <w:spacing w:val="-1"/>
                <w:sz w:val="24"/>
              </w:rPr>
              <w:t xml:space="preserve">有伴随行走</w:t>
            </w:r>
            <w:r>
              <w:rPr>
                <w:rFonts w:eastAsia="方正仿宋_GBK"/>
                <w:spacing w:val="-1"/>
                <w:sz w:val="24"/>
              </w:rPr>
              <w:t xml:space="preserve">功能，采用拉车式伴随方式，可设置伴随速度、距离、减速距离、转向补偿、配备声光报警器。</w:t>
            </w:r>
            <w:r/>
          </w:p>
          <w:p>
            <w:pPr>
              <w:spacing w:line="360" w:lineRule="exact"/>
              <w:widowControl/>
              <w:rPr>
                <w:rFonts w:eastAsia="方正仿宋_GBK"/>
                <w:spacing w:val="-1"/>
                <w:sz w:val="24"/>
              </w:rPr>
            </w:pPr>
            <w:r>
              <w:rPr>
                <w:rFonts w:eastAsia="方正仿宋_GBK"/>
                <w:spacing w:val="-1"/>
                <w:sz w:val="24"/>
              </w:rPr>
              <w:t xml:space="preserve">▲14</w:t>
            </w:r>
            <w:r>
              <w:rPr>
                <w:rFonts w:eastAsia="方正仿宋_GBK"/>
                <w:spacing w:val="-1"/>
                <w:sz w:val="24"/>
              </w:rPr>
              <w:t xml:space="preserve">、底盘可搭载</w:t>
            </w:r>
            <w:r>
              <w:rPr>
                <w:rFonts w:eastAsia="方正仿宋_GBK"/>
                <w:spacing w:val="-1"/>
                <w:sz w:val="24"/>
              </w:rPr>
              <w:t xml:space="preserve">80</w:t>
            </w:r>
            <w:r>
              <w:rPr>
                <w:rFonts w:eastAsia="方正仿宋_GBK"/>
                <w:spacing w:val="-1"/>
                <w:sz w:val="24"/>
              </w:rPr>
              <w:t xml:space="preserve">移动水炮且在</w:t>
            </w:r>
            <w:r>
              <w:rPr>
                <w:rFonts w:eastAsia="方正仿宋_GBK"/>
                <w:spacing w:val="-1"/>
                <w:sz w:val="24"/>
              </w:rPr>
              <w:t xml:space="preserve">3</w:t>
            </w:r>
            <w:r>
              <w:rPr>
                <w:rFonts w:eastAsia="方正仿宋_GBK"/>
                <w:spacing w:val="-1"/>
                <w:sz w:val="24"/>
              </w:rPr>
              <w:t xml:space="preserve">条</w:t>
            </w:r>
            <w:r>
              <w:rPr>
                <w:rFonts w:eastAsia="方正仿宋_GBK"/>
                <w:spacing w:val="-1"/>
                <w:sz w:val="24"/>
              </w:rPr>
              <w:t xml:space="preserve">DN80</w:t>
            </w:r>
            <w:r>
              <w:rPr>
                <w:rFonts w:eastAsia="方正仿宋_GBK"/>
                <w:spacing w:val="-1"/>
                <w:sz w:val="24"/>
              </w:rPr>
              <w:t xml:space="preserve">水带同时向移动遥控水炮供水作业，供水压力</w:t>
            </w:r>
            <w:r>
              <w:rPr>
                <w:rFonts w:eastAsia="方正仿宋_GBK"/>
                <w:spacing w:val="-1"/>
                <w:sz w:val="24"/>
              </w:rPr>
              <w:t xml:space="preserve">1.0MPa</w:t>
            </w:r>
            <w:r>
              <w:rPr>
                <w:rFonts w:eastAsia="方正仿宋_GBK"/>
                <w:spacing w:val="-1"/>
                <w:sz w:val="24"/>
              </w:rPr>
              <w:t xml:space="preserve">下，机器人可稳定工作。</w:t>
            </w:r>
            <w:r>
              <w:rPr>
                <w:rFonts w:eastAsia="方正仿宋_GBK"/>
                <w:spacing w:val="-1"/>
                <w:sz w:val="24"/>
              </w:rPr>
              <w:t xml:space="preserve">  </w:t>
            </w:r>
            <w:r/>
          </w:p>
          <w:p>
            <w:pPr>
              <w:spacing w:line="360" w:lineRule="exact"/>
              <w:widowControl/>
              <w:rPr>
                <w:rFonts w:eastAsia="方正仿宋_GBK"/>
                <w:spacing w:val="-1"/>
                <w:sz w:val="24"/>
              </w:rPr>
            </w:pPr>
            <w:r>
              <w:rPr>
                <w:rFonts w:eastAsia="方正仿宋_GBK"/>
                <w:spacing w:val="-1"/>
                <w:sz w:val="24"/>
              </w:rPr>
              <w:t xml:space="preserve">二、对外放电模块参数：</w:t>
            </w:r>
            <w:r/>
          </w:p>
          <w:p>
            <w:pPr>
              <w:spacing w:line="360" w:lineRule="exact"/>
              <w:widowControl/>
              <w:rPr>
                <w:rFonts w:eastAsia="方正仿宋_GBK"/>
                <w:spacing w:val="-1"/>
                <w:sz w:val="24"/>
              </w:rPr>
            </w:pPr>
            <w:r>
              <w:rPr>
                <w:rFonts w:eastAsia="方正仿宋_GBK"/>
                <w:spacing w:val="-1"/>
                <w:sz w:val="24"/>
              </w:rPr>
              <w:t xml:space="preserve">▲1</w:t>
            </w:r>
            <w:r>
              <w:rPr>
                <w:rFonts w:eastAsia="方正仿宋_GBK"/>
                <w:spacing w:val="-1"/>
                <w:sz w:val="24"/>
              </w:rPr>
              <w:t xml:space="preserve">、采用快速拆装式隐藏模块箱，可利用机器人内置电池对外供电</w:t>
            </w:r>
            <w:r/>
          </w:p>
          <w:p>
            <w:pPr>
              <w:numPr>
                <w:ilvl w:val="0"/>
                <w:numId w:val="4"/>
              </w:numPr>
              <w:spacing w:line="360" w:lineRule="exact"/>
              <w:widowControl/>
              <w:rPr>
                <w:rFonts w:eastAsia="方正仿宋_GBK"/>
                <w:spacing w:val="-1"/>
                <w:sz w:val="24"/>
              </w:rPr>
            </w:pPr>
            <w:r>
              <w:rPr>
                <w:rFonts w:eastAsia="方正仿宋_GBK"/>
                <w:spacing w:val="-1"/>
                <w:sz w:val="24"/>
              </w:rPr>
              <w:t xml:space="preserve">尺寸：</w:t>
            </w:r>
            <w:r>
              <w:rPr>
                <w:rFonts w:eastAsia="方正仿宋_GBK"/>
                <w:spacing w:val="-1"/>
                <w:sz w:val="24"/>
              </w:rPr>
              <w:t xml:space="preserve">≤630mm*270mm*80mm </w:t>
            </w:r>
            <w:r>
              <w:rPr>
                <w:rFonts w:eastAsia="方正仿宋_GBK"/>
                <w:spacing w:val="-1"/>
                <w:sz w:val="24"/>
              </w:rPr>
              <w:t xml:space="preserve">，重量：</w:t>
            </w:r>
            <w:r>
              <w:rPr>
                <w:rFonts w:eastAsia="方正仿宋_GBK"/>
                <w:spacing w:val="-1"/>
                <w:sz w:val="24"/>
              </w:rPr>
              <w:t xml:space="preserve">≤10kg </w:t>
            </w:r>
            <w:r/>
          </w:p>
          <w:p>
            <w:pPr>
              <w:spacing w:line="360" w:lineRule="exact"/>
              <w:widowControl/>
              <w:rPr>
                <w:rFonts w:eastAsia="方正仿宋_GBK"/>
                <w:spacing w:val="-1"/>
                <w:sz w:val="24"/>
              </w:rPr>
            </w:pPr>
            <w:r>
              <w:rPr>
                <w:rFonts w:eastAsia="方正仿宋_GBK"/>
                <w:spacing w:val="-1"/>
                <w:sz w:val="24"/>
              </w:rPr>
              <w:t xml:space="preserve">▲3</w:t>
            </w:r>
            <w:r>
              <w:rPr>
                <w:rFonts w:eastAsia="方正仿宋_GBK"/>
                <w:spacing w:val="-1"/>
                <w:sz w:val="24"/>
              </w:rPr>
              <w:t xml:space="preserve">、对外输出放电电压</w:t>
            </w:r>
            <w:r>
              <w:rPr>
                <w:rFonts w:eastAsia="方正仿宋_GBK"/>
                <w:spacing w:val="-1"/>
                <w:sz w:val="24"/>
              </w:rPr>
              <w:t xml:space="preserve">220V</w:t>
            </w:r>
            <w:r>
              <w:rPr>
                <w:rFonts w:eastAsia="方正仿宋_GBK"/>
                <w:spacing w:val="-1"/>
                <w:sz w:val="24"/>
              </w:rPr>
              <w:t xml:space="preserve">，功率</w:t>
            </w:r>
            <w:r>
              <w:rPr>
                <w:rFonts w:eastAsia="方正仿宋_GBK"/>
                <w:spacing w:val="-1"/>
                <w:sz w:val="24"/>
              </w:rPr>
              <w:t xml:space="preserve">≥3000W</w:t>
            </w:r>
            <w:r/>
          </w:p>
          <w:p>
            <w:pPr>
              <w:spacing w:line="360" w:lineRule="exact"/>
              <w:widowControl/>
              <w:rPr>
                <w:rFonts w:eastAsia="方正仿宋_GBK"/>
                <w:spacing w:val="-1"/>
                <w:sz w:val="24"/>
              </w:rPr>
            </w:pPr>
            <w:r>
              <w:rPr>
                <w:rFonts w:eastAsia="方正仿宋_GBK"/>
                <w:spacing w:val="-1"/>
                <w:sz w:val="24"/>
              </w:rPr>
              <w:t xml:space="preserve">4</w:t>
            </w:r>
            <w:r>
              <w:rPr>
                <w:rFonts w:eastAsia="方正仿宋_GBK"/>
                <w:spacing w:val="-1"/>
                <w:sz w:val="24"/>
              </w:rPr>
              <w:t xml:space="preserve">、使用五孔防水插座数量</w:t>
            </w:r>
            <w:r>
              <w:rPr>
                <w:rFonts w:eastAsia="方正仿宋_GBK"/>
                <w:spacing w:val="-1"/>
                <w:sz w:val="24"/>
              </w:rPr>
              <w:t xml:space="preserve">≥2</w:t>
            </w:r>
            <w:r>
              <w:rPr>
                <w:rFonts w:eastAsia="方正仿宋_GBK"/>
                <w:spacing w:val="-1"/>
                <w:sz w:val="24"/>
              </w:rPr>
              <w:t xml:space="preserve">个</w:t>
            </w:r>
            <w:r/>
          </w:p>
          <w:p>
            <w:pPr>
              <w:spacing w:line="360" w:lineRule="exact"/>
              <w:widowControl/>
              <w:rPr>
                <w:rFonts w:eastAsia="方正仿宋_GBK"/>
                <w:spacing w:val="-1"/>
                <w:sz w:val="24"/>
              </w:rPr>
            </w:pPr>
            <w:r>
              <w:rPr>
                <w:rFonts w:eastAsia="方正仿宋_GBK"/>
                <w:spacing w:val="-1"/>
                <w:sz w:val="24"/>
              </w:rPr>
              <w:t xml:space="preserve">三、柔性平台参数：</w:t>
            </w:r>
            <w:r/>
          </w:p>
          <w:p>
            <w:pPr>
              <w:spacing w:line="360" w:lineRule="exact"/>
              <w:widowControl/>
              <w:rPr>
                <w:rFonts w:eastAsia="方正仿宋_GBK"/>
                <w:spacing w:val="-1"/>
                <w:sz w:val="24"/>
              </w:rPr>
            </w:pPr>
            <w:r>
              <w:rPr>
                <w:rFonts w:eastAsia="方正仿宋_GBK"/>
                <w:spacing w:val="-1"/>
                <w:sz w:val="24"/>
              </w:rPr>
              <w:t xml:space="preserve">1</w:t>
            </w:r>
            <w:r>
              <w:rPr>
                <w:rFonts w:eastAsia="方正仿宋_GBK"/>
                <w:spacing w:val="-1"/>
                <w:sz w:val="24"/>
              </w:rPr>
              <w:t xml:space="preserve">、采用高强度航空铝合金制作，表面硬质氧化处理</w:t>
            </w:r>
            <w:r/>
          </w:p>
          <w:p>
            <w:pPr>
              <w:spacing w:line="360" w:lineRule="exact"/>
              <w:widowControl/>
              <w:rPr>
                <w:rFonts w:eastAsia="方正仿宋_GBK"/>
                <w:spacing w:val="-1"/>
                <w:sz w:val="24"/>
              </w:rPr>
            </w:pPr>
            <w:r>
              <w:rPr>
                <w:rFonts w:eastAsia="方正仿宋_GBK"/>
                <w:spacing w:val="-1"/>
                <w:sz w:val="24"/>
              </w:rPr>
              <w:t xml:space="preserve">▲2</w:t>
            </w:r>
            <w:r>
              <w:rPr>
                <w:rFonts w:eastAsia="方正仿宋_GBK"/>
                <w:spacing w:val="-1"/>
                <w:sz w:val="24"/>
              </w:rPr>
              <w:t xml:space="preserve">、采用柔性化设计，尺寸：</w:t>
            </w:r>
            <w:r>
              <w:rPr>
                <w:rFonts w:eastAsia="方正仿宋_GBK"/>
                <w:spacing w:val="-1"/>
                <w:sz w:val="24"/>
              </w:rPr>
              <w:t xml:space="preserve">≤730mm*510mm*26mm </w:t>
            </w:r>
            <w:r/>
          </w:p>
          <w:p>
            <w:pPr>
              <w:spacing w:line="360" w:lineRule="exact"/>
              <w:widowControl/>
              <w:rPr>
                <w:rFonts w:eastAsia="方正仿宋_GBK"/>
                <w:spacing w:val="-1"/>
                <w:sz w:val="24"/>
              </w:rPr>
            </w:pPr>
            <w:r>
              <w:rPr>
                <w:rFonts w:eastAsia="方正仿宋_GBK"/>
                <w:spacing w:val="-1"/>
                <w:sz w:val="24"/>
              </w:rPr>
              <w:t xml:space="preserve">夹具安装孔点</w:t>
            </w:r>
            <w:r>
              <w:rPr>
                <w:rFonts w:hint="eastAsia" w:eastAsia="方正仿宋_GBK"/>
                <w:spacing w:val="-1"/>
                <w:sz w:val="24"/>
              </w:rPr>
              <w:t xml:space="preserve">＞</w:t>
            </w:r>
            <w:r>
              <w:rPr>
                <w:rFonts w:eastAsia="方正仿宋_GBK"/>
                <w:spacing w:val="-1"/>
                <w:sz w:val="24"/>
              </w:rPr>
              <w:t xml:space="preserve">13</w:t>
            </w:r>
            <w:r>
              <w:rPr>
                <w:rFonts w:hint="eastAsia" w:eastAsia="方正仿宋_GBK"/>
                <w:spacing w:val="-1"/>
                <w:sz w:val="24"/>
              </w:rPr>
              <w:t xml:space="preserve">5</w:t>
            </w:r>
            <w:r>
              <w:rPr>
                <w:rFonts w:eastAsia="方正仿宋_GBK"/>
                <w:spacing w:val="-1"/>
                <w:sz w:val="24"/>
              </w:rPr>
              <w:t xml:space="preserve">，滑槽</w:t>
            </w:r>
            <w:r>
              <w:rPr>
                <w:rFonts w:hint="eastAsia" w:eastAsia="方正仿宋_GBK"/>
                <w:spacing w:val="-1"/>
                <w:sz w:val="24"/>
              </w:rPr>
              <w:t xml:space="preserve">＞</w:t>
            </w:r>
            <w:r>
              <w:rPr>
                <w:rFonts w:eastAsia="方正仿宋_GBK"/>
                <w:spacing w:val="-1"/>
                <w:sz w:val="24"/>
              </w:rPr>
              <w:t xml:space="preserve">20</w:t>
            </w:r>
            <w:r>
              <w:rPr>
                <w:rFonts w:eastAsia="方正仿宋_GBK"/>
                <w:spacing w:val="-1"/>
                <w:sz w:val="24"/>
              </w:rPr>
              <w:t xml:space="preserve">条，可在滑槽任意位置进行固定夹具，平台侧面具备拓展螺纹，可按照作战实际需求进行结构拓展，具备可折叠快装式运输护栏。</w:t>
            </w:r>
            <w:r/>
          </w:p>
          <w:p>
            <w:pPr>
              <w:spacing w:line="360" w:lineRule="exact"/>
              <w:widowControl/>
              <w:rPr>
                <w:rFonts w:eastAsia="方正仿宋_GBK"/>
                <w:spacing w:val="-1"/>
                <w:sz w:val="24"/>
              </w:rPr>
            </w:pPr>
            <w:r>
              <w:rPr>
                <w:rFonts w:eastAsia="方正仿宋_GBK"/>
                <w:spacing w:val="-1"/>
                <w:sz w:val="24"/>
              </w:rPr>
              <w:t xml:space="preserve">3</w:t>
            </w:r>
            <w:r>
              <w:rPr>
                <w:rFonts w:eastAsia="方正仿宋_GBK"/>
                <w:spacing w:val="-1"/>
                <w:sz w:val="24"/>
              </w:rPr>
              <w:t xml:space="preserve">、具备</w:t>
            </w:r>
            <w:r>
              <w:rPr>
                <w:rFonts w:eastAsia="方正仿宋_GBK"/>
                <w:spacing w:val="-1"/>
                <w:sz w:val="24"/>
              </w:rPr>
              <w:t xml:space="preserve">≤3</w:t>
            </w:r>
            <w:r>
              <w:rPr>
                <w:rFonts w:eastAsia="方正仿宋_GBK"/>
                <w:spacing w:val="-1"/>
                <w:sz w:val="24"/>
              </w:rPr>
              <w:t xml:space="preserve">种配套快装夹具，安装简便快速，夹具带自锁装置配套平台安装孔点使用，兼容性强，可快速固定各类救援装备</w:t>
            </w:r>
            <w:r/>
          </w:p>
          <w:p>
            <w:pPr>
              <w:spacing w:line="360" w:lineRule="exact"/>
              <w:widowControl/>
              <w:rPr>
                <w:rFonts w:eastAsia="方正仿宋_GBK"/>
                <w:spacing w:val="-1"/>
                <w:sz w:val="24"/>
              </w:rPr>
            </w:pPr>
            <w:r>
              <w:rPr>
                <w:rFonts w:eastAsia="方正仿宋_GBK"/>
                <w:spacing w:val="-1"/>
                <w:sz w:val="24"/>
              </w:rPr>
              <w:t xml:space="preserve">四、遥控器参数：</w:t>
            </w:r>
            <w:r/>
          </w:p>
          <w:p>
            <w:pPr>
              <w:spacing w:line="360" w:lineRule="exact"/>
              <w:widowControl/>
              <w:rPr>
                <w:rFonts w:eastAsia="方正仿宋_GBK"/>
                <w:color w:val="ff0000"/>
                <w:sz w:val="24"/>
                <w:highlight w:val="yellow"/>
              </w:rPr>
            </w:pPr>
            <w:r>
              <w:rPr>
                <w:rFonts w:eastAsia="方正仿宋_GBK"/>
                <w:spacing w:val="-1"/>
                <w:sz w:val="24"/>
              </w:rPr>
              <w:t xml:space="preserve">重量：</w:t>
            </w:r>
            <w:r>
              <w:rPr>
                <w:rFonts w:eastAsia="方正仿宋_GBK"/>
                <w:spacing w:val="-1"/>
                <w:sz w:val="24"/>
              </w:rPr>
              <w:t xml:space="preserve">≤550g</w:t>
            </w:r>
            <w:r>
              <w:rPr>
                <w:rFonts w:eastAsia="方正仿宋_GBK"/>
                <w:spacing w:val="-1"/>
                <w:sz w:val="24"/>
              </w:rPr>
              <w:t xml:space="preserve">，续航时间：</w:t>
            </w:r>
            <w:r>
              <w:rPr>
                <w:rFonts w:eastAsia="方正仿宋_GBK"/>
                <w:spacing w:val="-1"/>
                <w:sz w:val="24"/>
              </w:rPr>
              <w:t xml:space="preserve">≥3h</w:t>
            </w:r>
            <w:r>
              <w:rPr>
                <w:rFonts w:eastAsia="方正仿宋_GBK"/>
                <w:spacing w:val="-1"/>
                <w:sz w:val="24"/>
              </w:rPr>
              <w:t xml:space="preserve">，具备视频录制、拍照存储功能。</w:t>
            </w:r>
            <w:r/>
          </w:p>
        </w:tc>
      </w:tr>
      <w:tr>
        <w:trPr/>
        <w:tc>
          <w:tcPr>
            <w:shd w:val="clear" w:color="auto" w:fill="ffffff"/>
            <w:tcBorders>
              <w:top w:val="single" w:color="000000" w:sz="4" w:space="0"/>
              <w:left w:val="single" w:color="000000" w:sz="4" w:space="0"/>
              <w:right w:val="single" w:color="000000" w:sz="4" w:space="0"/>
            </w:tcBorders>
            <w:tcW w:w="505" w:type="dxa"/>
            <w:vAlign w:val="center"/>
            <w:vMerge w:val="restart"/>
            <w:textDirection w:val="lrTb"/>
            <w:noWrap w:val="false"/>
          </w:tcPr>
          <w:p>
            <w:pPr>
              <w:jc w:val="center"/>
              <w:spacing w:line="360" w:lineRule="exact"/>
              <w:widowControl/>
              <w:rPr>
                <w:rFonts w:eastAsia="方正仿宋_GBK"/>
                <w:sz w:val="24"/>
              </w:rPr>
            </w:pPr>
            <w:r>
              <w:rPr>
                <w:rFonts w:eastAsia="方正仿宋_GBK"/>
                <w:sz w:val="24"/>
              </w:rPr>
              <w:t xml:space="preserve">12</w:t>
            </w:r>
            <w:r/>
          </w:p>
        </w:tc>
        <w:tc>
          <w:tcPr>
            <w:shd w:val="clear" w:color="auto" w:fill="ffffff"/>
            <w:tcBorders>
              <w:top w:val="single" w:color="000000" w:sz="4" w:space="0"/>
              <w:left w:val="single" w:color="000000" w:sz="4" w:space="0"/>
              <w:right w:val="single" w:color="000000" w:sz="4" w:space="0"/>
            </w:tcBorders>
            <w:tcW w:w="994" w:type="dxa"/>
            <w:vAlign w:val="center"/>
            <w:vMerge w:val="restart"/>
            <w:textDirection w:val="lrTb"/>
            <w:noWrap w:val="false"/>
          </w:tcPr>
          <w:p>
            <w:pPr>
              <w:jc w:val="center"/>
              <w:spacing w:line="360" w:lineRule="exact"/>
              <w:widowControl/>
              <w:rPr>
                <w:rFonts w:eastAsia="方正仿宋_GBK"/>
                <w:sz w:val="24"/>
              </w:rPr>
            </w:pPr>
            <w:r>
              <w:rPr>
                <w:rFonts w:eastAsia="方正仿宋_GBK"/>
                <w:sz w:val="24"/>
              </w:rPr>
              <w:t xml:space="preserve">随车附件和备件（须列明细）</w:t>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lang w:eastAsia="en-US"/>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备注</w:t>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消防水带</w:t>
            </w:r>
            <w:r>
              <w:rPr>
                <w:rFonts w:eastAsia="方正仿宋_GBK"/>
                <w:sz w:val="24"/>
                <w:lang w:eastAsia="en-US"/>
              </w:rPr>
              <w:t xml:space="preserve"> 25-80-20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盘</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消防应急照明灯</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lang w:eastAsia="en-US"/>
              </w:rPr>
              <w:t xml:space="preserve">干粉灭火器</w:t>
            </w:r>
            <w:r>
              <w:rPr>
                <w:rFonts w:eastAsia="方正仿宋_GBK"/>
                <w:sz w:val="24"/>
              </w:rPr>
              <w:t xml:space="preserve">(4KG)</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b/>
                <w:bCs/>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吸水管</w:t>
            </w:r>
            <w:r>
              <w:rPr>
                <w:rFonts w:eastAsia="方正仿宋_GBK"/>
                <w:sz w:val="24"/>
                <w:lang w:eastAsia="en-US"/>
              </w:rPr>
              <w:t xml:space="preserve"> ABC </w:t>
            </w:r>
            <w:r>
              <w:rPr>
                <w:rFonts w:eastAsia="方正仿宋_GBK"/>
                <w:sz w:val="24"/>
                <w:lang w:eastAsia="en-US"/>
              </w:rPr>
              <w:t xml:space="preserve">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吸水管扳手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地上消火栓扳手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集水器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地下消火栓扳手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异型接口</w:t>
            </w:r>
            <w:r>
              <w:rPr>
                <w:rFonts w:eastAsia="方正仿宋_GBK"/>
                <w:sz w:val="24"/>
              </w:rPr>
              <w:t xml:space="preserve"> KXK80 </w:t>
            </w:r>
            <w:r>
              <w:rPr>
                <w:rFonts w:eastAsia="方正仿宋_GBK"/>
                <w:sz w:val="24"/>
              </w:rPr>
              <w:t xml:space="preserve">内扣</w:t>
            </w:r>
            <w:r>
              <w:rPr>
                <w:rFonts w:eastAsia="方正仿宋_GBK"/>
                <w:sz w:val="24"/>
              </w:rPr>
              <w:t xml:space="preserve">/80 </w:t>
            </w:r>
            <w:r>
              <w:rPr>
                <w:rFonts w:eastAsia="方正仿宋_GBK"/>
                <w:sz w:val="24"/>
              </w:rPr>
              <w:t xml:space="preserve">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异型接口</w:t>
            </w:r>
            <w:r>
              <w:rPr>
                <w:rFonts w:eastAsia="方正仿宋_GBK"/>
                <w:sz w:val="24"/>
              </w:rPr>
              <w:t xml:space="preserve"> KXK80 </w:t>
            </w:r>
            <w:r>
              <w:rPr>
                <w:rFonts w:eastAsia="方正仿宋_GBK"/>
                <w:sz w:val="24"/>
              </w:rPr>
              <w:t xml:space="preserve">内扣</w:t>
            </w:r>
            <w:r>
              <w:rPr>
                <w:rFonts w:eastAsia="方正仿宋_GBK"/>
                <w:sz w:val="24"/>
              </w:rPr>
              <w:t xml:space="preserve">/80 </w:t>
            </w:r>
            <w:r>
              <w:rPr>
                <w:rFonts w:eastAsia="方正仿宋_GBK"/>
                <w:sz w:val="24"/>
              </w:rPr>
              <w:t xml:space="preserve">雌</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异径接口</w:t>
            </w:r>
            <w:r>
              <w:rPr>
                <w:rFonts w:eastAsia="方正仿宋_GBK"/>
                <w:sz w:val="24"/>
              </w:rPr>
              <w:t xml:space="preserve"> KJK65 </w:t>
            </w:r>
            <w:r>
              <w:rPr>
                <w:rFonts w:eastAsia="方正仿宋_GBK"/>
                <w:sz w:val="24"/>
              </w:rPr>
              <w:t xml:space="preserve">雄</w:t>
            </w:r>
            <w:r>
              <w:rPr>
                <w:rFonts w:eastAsia="方正仿宋_GBK"/>
                <w:sz w:val="24"/>
              </w:rPr>
              <w:t xml:space="preserve">/80 </w:t>
            </w:r>
            <w:r>
              <w:rPr>
                <w:rFonts w:eastAsia="方正仿宋_GBK"/>
                <w:sz w:val="24"/>
              </w:rPr>
              <w:t xml:space="preserve">雌</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内扣式异径接口</w:t>
            </w:r>
            <w:r>
              <w:rPr>
                <w:rFonts w:eastAsia="方正仿宋_GBK"/>
                <w:sz w:val="24"/>
              </w:rPr>
              <w:t xml:space="preserve"> KJ65/80Z</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外吸泡沫管</w:t>
            </w:r>
            <w:r>
              <w:rPr>
                <w:rFonts w:eastAsia="方正仿宋_GBK"/>
                <w:sz w:val="24"/>
              </w:rPr>
              <w:t xml:space="preserve"> </w:t>
            </w:r>
            <w:r>
              <w:rPr>
                <w:rFonts w:eastAsia="方正仿宋_GBK"/>
                <w:sz w:val="24"/>
              </w:rPr>
              <w:t xml:space="preserve">泡沫吸管长度不小于</w:t>
            </w:r>
            <w:r>
              <w:rPr>
                <w:rFonts w:eastAsia="方正仿宋_GBK"/>
                <w:sz w:val="24"/>
              </w:rPr>
              <w:t xml:space="preserve"> 3.5 </w:t>
            </w:r>
            <w:r>
              <w:rPr>
                <w:rFonts w:eastAsia="方正仿宋_GBK"/>
                <w:sz w:val="24"/>
              </w:rPr>
              <w:t xml:space="preserve">米</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自动绕线器</w:t>
            </w:r>
            <w:r>
              <w:rPr>
                <w:rFonts w:eastAsia="方正仿宋_GBK"/>
                <w:sz w:val="24"/>
              </w:rPr>
              <w:t xml:space="preserve"> YD</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支腿垫板</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常用密封件一套</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消防车手册</w:t>
            </w:r>
            <w:r>
              <w:rPr>
                <w:rFonts w:eastAsia="方正仿宋_GBK"/>
                <w:sz w:val="24"/>
              </w:rPr>
              <w:t xml:space="preserve">(</w:t>
            </w:r>
            <w:r>
              <w:rPr>
                <w:rFonts w:eastAsia="方正仿宋_GBK"/>
                <w:sz w:val="24"/>
              </w:rPr>
              <w:t xml:space="preserve">数码打印</w:t>
            </w:r>
            <w:r>
              <w:rPr>
                <w:rFonts w:eastAsia="方正仿宋_GBK"/>
                <w:sz w:val="24"/>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消防车操作培训视频</w:t>
            </w:r>
            <w:r>
              <w:rPr>
                <w:rFonts w:eastAsia="方正仿宋_GBK"/>
                <w:sz w:val="24"/>
              </w:rPr>
              <w:t xml:space="preserve"> U </w:t>
            </w:r>
            <w:r>
              <w:rPr>
                <w:rFonts w:eastAsia="方正仿宋_GBK"/>
                <w:sz w:val="24"/>
              </w:rPr>
              <w:t xml:space="preserve">盘</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活扳手</w:t>
            </w:r>
            <w:r>
              <w:rPr>
                <w:rFonts w:eastAsia="方正仿宋_GBK"/>
                <w:sz w:val="24"/>
              </w:rPr>
              <w:t xml:space="preserve"> 375GB4440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auto"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内六角扳手</w:t>
            </w:r>
            <w:r>
              <w:rPr>
                <w:rFonts w:eastAsia="方正仿宋_GBK"/>
                <w:sz w:val="24"/>
              </w:rPr>
              <w:t xml:space="preserve"> 1.5-12GB5356 10 </w:t>
            </w:r>
            <w:r>
              <w:rPr>
                <w:rFonts w:eastAsia="方正仿宋_GBK"/>
                <w:sz w:val="24"/>
              </w:rPr>
              <w:t xml:space="preserve">件组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auto"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钢丝钳</w:t>
            </w:r>
            <w:r>
              <w:rPr>
                <w:rFonts w:eastAsia="方正仿宋_GBK"/>
                <w:sz w:val="24"/>
              </w:rPr>
              <w:t xml:space="preserve"> 180QB2442.1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尖嘴钳</w:t>
            </w:r>
            <w:r>
              <w:rPr>
                <w:rFonts w:eastAsia="方正仿宋_GBK"/>
                <w:sz w:val="24"/>
              </w:rPr>
              <w:t xml:space="preserve"> 160QB2440.1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双头呆扳手</w:t>
            </w:r>
            <w:r>
              <w:rPr>
                <w:rFonts w:eastAsia="方正仿宋_GBK"/>
                <w:sz w:val="24"/>
              </w:rPr>
              <w:t xml:space="preserve"> 32×36GB4388</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高压黄油枪</w:t>
            </w:r>
            <w:r>
              <w:rPr>
                <w:rFonts w:eastAsia="方正仿宋_GBK"/>
                <w:sz w:val="24"/>
              </w:rPr>
              <w:t xml:space="preserve">SL-451S-B</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随机工具箱</w:t>
            </w:r>
            <w:r>
              <w:rPr>
                <w:rFonts w:eastAsia="方正仿宋_GBK"/>
                <w:sz w:val="24"/>
              </w:rPr>
              <w:t xml:space="preserve"> BC19″</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呆扳手套装</w:t>
            </w:r>
            <w:r>
              <w:rPr>
                <w:rFonts w:eastAsia="方正仿宋_GBK"/>
                <w:sz w:val="24"/>
              </w:rPr>
              <w:t xml:space="preserve"> 5.5-32GB4388 16 </w:t>
            </w:r>
            <w:r>
              <w:rPr>
                <w:rFonts w:eastAsia="方正仿宋_GBK"/>
                <w:sz w:val="24"/>
              </w:rPr>
              <w:t xml:space="preserve">件组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梅花扳手套装</w:t>
            </w:r>
            <w:r>
              <w:rPr>
                <w:rFonts w:eastAsia="方正仿宋_GBK"/>
                <w:sz w:val="24"/>
              </w:rPr>
              <w:t xml:space="preserve">5.5-32GB4388</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一字螺丝刀</w:t>
            </w:r>
            <w:r>
              <w:rPr>
                <w:rFonts w:eastAsia="方正仿宋_GBK"/>
                <w:sz w:val="24"/>
              </w:rPr>
              <w:t xml:space="preserve"> 5×200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十字螺丝刀</w:t>
            </w:r>
            <w:r>
              <w:rPr>
                <w:rFonts w:eastAsia="方正仿宋_GBK"/>
                <w:sz w:val="24"/>
              </w:rPr>
              <w:t xml:space="preserve"> 5×200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泡沫炮头</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底盘备胎（符合原装交付车辆轮胎要求）</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吸水管</w:t>
            </w:r>
            <w:r>
              <w:rPr>
                <w:rFonts w:eastAsia="方正仿宋_GBK"/>
                <w:sz w:val="24"/>
              </w:rPr>
              <w:t xml:space="preserve"> </w:t>
            </w:r>
            <w:r>
              <w:rPr>
                <w:rFonts w:eastAsia="方正仿宋_GBK"/>
                <w:sz w:val="24"/>
              </w:rPr>
              <w:t xml:space="preserve">（</w:t>
            </w:r>
            <w:r>
              <w:rPr>
                <w:rFonts w:eastAsia="方正仿宋_GBK"/>
                <w:sz w:val="24"/>
              </w:rPr>
              <w:t xml:space="preserve">2m/</w:t>
            </w: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吸水管</w:t>
            </w:r>
            <w:r>
              <w:rPr>
                <w:rFonts w:eastAsia="方正仿宋_GBK"/>
                <w:sz w:val="24"/>
              </w:rPr>
              <w:t xml:space="preserve"> </w:t>
            </w:r>
            <w:r>
              <w:rPr>
                <w:rFonts w:eastAsia="方正仿宋_GBK"/>
                <w:sz w:val="24"/>
              </w:rPr>
              <w:t xml:space="preserve">（</w:t>
            </w:r>
            <w:r>
              <w:rPr>
                <w:rFonts w:eastAsia="方正仿宋_GBK"/>
                <w:sz w:val="24"/>
              </w:rPr>
              <w:t xml:space="preserve">8m </w:t>
            </w:r>
            <w:r>
              <w:rPr>
                <w:rFonts w:eastAsia="方正仿宋_GBK"/>
                <w:sz w:val="24"/>
              </w:rPr>
              <w:t xml:space="preserve">轻质软管）</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屏障水枪</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水幕水带</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盘</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分水器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转换接口</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34"/>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中倍数泡沫发生器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458"/>
        </w:trPr>
        <w:tc>
          <w:tcPr>
            <w:shd w:val="clear" w:color="auto" w:fill="ffffff"/>
            <w:tcBorders>
              <w:left w:val="single" w:color="000000" w:sz="4" w:space="0"/>
              <w:bottom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bottom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开关直流水枪</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t xml:space="preserve">符合</w:t>
            </w:r>
            <w:r>
              <w:rPr>
                <w:rFonts w:eastAsia="方正仿宋_GBK"/>
                <w:sz w:val="24"/>
              </w:rPr>
              <w:t xml:space="preserve">GB8181-2005 </w:t>
            </w:r>
            <w:r>
              <w:rPr>
                <w:rFonts w:eastAsia="方正仿宋_GBK"/>
                <w:sz w:val="24"/>
              </w:rPr>
              <w:t xml:space="preserve">《消防水枪》标准。</w:t>
            </w:r>
            <w:r/>
          </w:p>
          <w:p>
            <w:pPr>
              <w:spacing w:line="360" w:lineRule="exact"/>
              <w:widowControl/>
              <w:rPr>
                <w:rFonts w:eastAsia="方正仿宋_GBK"/>
                <w:sz w:val="24"/>
              </w:rPr>
            </w:pPr>
            <w:r>
              <w:rPr>
                <w:rFonts w:eastAsia="方正仿宋_GBK"/>
                <w:sz w:val="24"/>
              </w:rPr>
              <w:t xml:space="preserve">▲</w:t>
            </w:r>
            <w:r>
              <w:rPr>
                <w:rFonts w:eastAsia="方正仿宋_GBK"/>
                <w:sz w:val="24"/>
              </w:rPr>
              <w:t xml:space="preserve">（</w:t>
            </w:r>
            <w:r>
              <w:rPr>
                <w:rFonts w:eastAsia="方正仿宋_GBK"/>
                <w:sz w:val="24"/>
              </w:rPr>
              <w:t xml:space="preserve">1</w:t>
            </w:r>
            <w:r>
              <w:rPr>
                <w:rFonts w:eastAsia="方正仿宋_GBK"/>
                <w:sz w:val="24"/>
              </w:rPr>
              <w:t xml:space="preserve">）流量：</w:t>
            </w:r>
            <w:r>
              <w:rPr>
                <w:rFonts w:eastAsia="方正仿宋_GBK"/>
                <w:sz w:val="24"/>
              </w:rPr>
              <w:t xml:space="preserve">7.5x</w:t>
            </w:r>
            <w:r>
              <w:rPr>
                <w:rFonts w:eastAsia="方正仿宋_GBK"/>
                <w:sz w:val="24"/>
              </w:rPr>
              <w:t xml:space="preserve">（</w:t>
            </w:r>
            <w:r>
              <w:rPr>
                <w:rFonts w:eastAsia="方正仿宋_GBK"/>
                <w:sz w:val="24"/>
              </w:rPr>
              <w:t xml:space="preserve">1±8%</w:t>
            </w:r>
            <w:r>
              <w:rPr>
                <w:rFonts w:eastAsia="方正仿宋_GBK"/>
                <w:sz w:val="24"/>
              </w:rPr>
              <w:t xml:space="preserve">）</w:t>
            </w:r>
            <w:r>
              <w:rPr>
                <w:rFonts w:eastAsia="方正仿宋_GBK"/>
                <w:sz w:val="24"/>
              </w:rPr>
              <w:t xml:space="preserve">L/S</w:t>
            </w:r>
            <w:r>
              <w:rPr>
                <w:rFonts w:eastAsia="方正仿宋_GBK"/>
                <w:sz w:val="24"/>
              </w:rPr>
              <w:t xml:space="preserve">；射程</w:t>
            </w:r>
            <w:r>
              <w:rPr>
                <w:rFonts w:eastAsia="方正仿宋_GBK"/>
                <w:sz w:val="24"/>
              </w:rPr>
              <w:t xml:space="preserve">:≥30m</w:t>
            </w:r>
            <w:r>
              <w:rPr>
                <w:rFonts w:eastAsia="方正仿宋_GBK"/>
                <w:sz w:val="24"/>
              </w:rPr>
              <w:t xml:space="preserve">；收缩状态</w:t>
            </w:r>
            <w:r>
              <w:rPr>
                <w:rFonts w:eastAsia="方正仿宋_GBK"/>
                <w:sz w:val="24"/>
              </w:rPr>
              <w:t xml:space="preserve">≤280mm</w:t>
            </w:r>
            <w:r>
              <w:rPr>
                <w:rFonts w:eastAsia="方正仿宋_GBK"/>
                <w:sz w:val="24"/>
              </w:rPr>
              <w:t xml:space="preserve">伸展状态</w:t>
            </w:r>
            <w:r>
              <w:rPr>
                <w:rFonts w:eastAsia="方正仿宋_GBK"/>
                <w:sz w:val="24"/>
              </w:rPr>
              <w:t xml:space="preserve">≤520mm</w:t>
            </w:r>
            <w:r>
              <w:rPr>
                <w:rFonts w:eastAsia="方正仿宋_GBK"/>
                <w:sz w:val="24"/>
              </w:rPr>
              <w:t xml:space="preserve">；重量：</w:t>
            </w:r>
            <w:r>
              <w:rPr>
                <w:rFonts w:eastAsia="方正仿宋_GBK"/>
                <w:sz w:val="24"/>
              </w:rPr>
              <w:t xml:space="preserve">≤850g</w:t>
            </w:r>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w:t>
            </w:r>
            <w:r>
              <w:rPr>
                <w:rFonts w:eastAsia="方正仿宋_GBK"/>
                <w:sz w:val="24"/>
              </w:rPr>
              <w:t xml:space="preserve">2</w:t>
            </w:r>
            <w:r>
              <w:rPr>
                <w:rFonts w:eastAsia="方正仿宋_GBK"/>
                <w:sz w:val="24"/>
              </w:rPr>
              <w:t xml:space="preserve">）可</w:t>
            </w:r>
            <w:r>
              <w:rPr>
                <w:rFonts w:hint="eastAsia" w:eastAsia="方正仿宋_GBK"/>
                <w:sz w:val="24"/>
              </w:rPr>
              <w:t xml:space="preserve">喷射</w:t>
            </w:r>
            <w:r>
              <w:rPr>
                <w:rFonts w:eastAsia="方正仿宋_GBK"/>
                <w:sz w:val="24"/>
              </w:rPr>
              <w:t xml:space="preserve">A</w:t>
            </w:r>
            <w:r>
              <w:rPr>
                <w:rFonts w:eastAsia="方正仿宋_GBK"/>
                <w:sz w:val="24"/>
              </w:rPr>
              <w:t xml:space="preserve">类泡沫。</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车身要求</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w:t>
            </w:r>
            <w:r>
              <w:rPr>
                <w:rFonts w:eastAsia="方正仿宋_GBK"/>
                <w:sz w:val="24"/>
              </w:rPr>
              <w:t xml:space="preserve">、材质：骨架采用高强度铝合金专用型材，蒙板为全铝合金板进行阳极氧化处理。</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、结构：器材箱骨架采用高强度铝合金型材，内藏式，蒙板与骨架之间采用高强度结构用粘结胶粘结，车身外表面光滑、平整、</w:t>
            </w:r>
            <w:r/>
          </w:p>
          <w:p>
            <w:pPr>
              <w:spacing w:line="360" w:lineRule="exact"/>
              <w:widowControl/>
              <w:rPr>
                <w:rFonts w:eastAsia="方正仿宋_GBK"/>
                <w:sz w:val="24"/>
              </w:rPr>
            </w:pPr>
            <w:r>
              <w:rPr>
                <w:rFonts w:eastAsia="方正仿宋_GBK"/>
                <w:sz w:val="24"/>
              </w:rPr>
              <w:t xml:space="preserve">美观，有效减震，避免松动。</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、卷帘门：采用带锁铝合金卷帘门，卷帘门可用</w:t>
            </w:r>
            <w:r>
              <w:rPr>
                <w:rFonts w:eastAsia="方正仿宋_GBK"/>
                <w:sz w:val="24"/>
              </w:rPr>
              <w:t xml:space="preserve"> 1 </w:t>
            </w:r>
            <w:r>
              <w:rPr>
                <w:rFonts w:eastAsia="方正仿宋_GBK"/>
                <w:sz w:val="24"/>
              </w:rPr>
              <w:t xml:space="preserve">把钥匙开启，启闭轻便灵活，密封性好，具有防水、防尘功能；每个器材箱内有照明灯，由卷帘门开闭控制。</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rPr>
                <w:rFonts w:ascii="Times New Roman" w:hAnsi="Times New Roman" w:eastAsia="方正仿宋_GBK" w:cs="Times New Roman"/>
                <w:sz w:val="24"/>
                <w:szCs w:val="24"/>
              </w:rPr>
              <w:t xml:space="preserve">、车身颜色：</w:t>
            </w:r>
            <w:r>
              <w:rPr>
                <w:rFonts w:ascii="Times New Roman" w:hAnsi="Times New Roman" w:eastAsia="方正仿宋_GBK" w:cs="Times New Roman"/>
                <w:sz w:val="24"/>
                <w:szCs w:val="24"/>
              </w:rPr>
              <w:t xml:space="preserve">R03</w:t>
            </w:r>
            <w:r>
              <w:rPr>
                <w:rFonts w:ascii="Times New Roman" w:hAnsi="Times New Roman" w:eastAsia="方正仿宋_GBK" w:cs="Times New Roman"/>
                <w:sz w:val="24"/>
                <w:szCs w:val="24"/>
              </w:rPr>
              <w:t xml:space="preserve">消防红</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rPr>
                <w:rFonts w:ascii="Times New Roman" w:hAnsi="Times New Roman" w:eastAsia="方正仿宋_GBK" w:cs="Times New Roman"/>
                <w:sz w:val="24"/>
                <w:szCs w:val="24"/>
              </w:rPr>
              <w:t xml:space="preserve">、技术要求：符合</w:t>
            </w:r>
            <w:r>
              <w:rPr>
                <w:rFonts w:ascii="Times New Roman" w:hAnsi="Times New Roman" w:eastAsia="方正仿宋_GBK" w:cs="Times New Roman"/>
                <w:sz w:val="24"/>
                <w:szCs w:val="24"/>
              </w:rPr>
              <w:t xml:space="preserve">GB/T3181</w:t>
            </w:r>
            <w:r>
              <w:rPr>
                <w:rFonts w:ascii="Times New Roman" w:hAnsi="Times New Roman" w:eastAsia="方正仿宋_GBK" w:cs="Times New Roman"/>
                <w:sz w:val="24"/>
                <w:szCs w:val="24"/>
              </w:rPr>
              <w:t xml:space="preserve">的有关规定，整车标识参照《国家综合性消防救援车辆外观制式涂装手册》等要求实施。</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rPr>
                <w:rFonts w:ascii="Times New Roman" w:hAnsi="Times New Roman" w:eastAsia="方正仿宋_GBK" w:cs="Times New Roman"/>
                <w:sz w:val="24"/>
                <w:szCs w:val="24"/>
              </w:rPr>
              <w:t xml:space="preserve">、车辆生产出厂前，中标供应商须主动对接采购人及使用单位，针对器材箱内部布局、器材摆放样式等非实质性外观布局内容进行方案确认。</w:t>
            </w:r>
            <w:r/>
          </w:p>
        </w:tc>
      </w:tr>
    </w:tbl>
    <w:p>
      <w:pPr>
        <w:pStyle w:val="876"/>
        <w:ind w:firstLine="560"/>
        <w:spacing w:before="70" w:line="208" w:lineRule="auto"/>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pStyle w:val="876"/>
        <w:ind w:firstLine="560"/>
        <w:spacing w:before="70" w:line="208" w:lineRule="auto"/>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包三：70 米以上举高喷射消防车</w:t>
      </w:r>
      <w:r/>
    </w:p>
    <w:tbl>
      <w:tblPr>
        <w:tblStyle w:val="974"/>
        <w:tblW w:w="9226"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6"/>
        <w:gridCol w:w="953"/>
        <w:gridCol w:w="3055"/>
        <w:gridCol w:w="684"/>
        <w:gridCol w:w="576"/>
        <w:gridCol w:w="3432"/>
      </w:tblGrid>
      <w:tr>
        <w:trPr>
          <w:trHeight w:val="445"/>
        </w:trPr>
        <w:tc>
          <w:tcPr>
            <w:shd w:val="clear" w:color="auto" w:fill="ffffff"/>
            <w:tcW w:w="526"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序号</w:t>
            </w:r>
            <w:r/>
          </w:p>
        </w:tc>
        <w:tc>
          <w:tcPr>
            <w:shd w:val="clear" w:color="auto" w:fill="ffffff"/>
            <w:tcW w:w="953"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gridSpan w:val="4"/>
            <w:shd w:val="clear" w:color="auto" w:fill="ffffff"/>
            <w:tcW w:w="7747"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3604"/>
        </w:trPr>
        <w:tc>
          <w:tcPr>
            <w:shd w:val="clear" w:color="auto" w:fill="ffffff"/>
            <w:tcW w:w="526"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shd w:val="clear" w:color="auto" w:fill="ffffff"/>
            <w:tcW w:w="953" w:type="dxa"/>
            <w:vAlign w:val="center"/>
            <w:textDirection w:val="lrTb"/>
            <w:noWrap w:val="false"/>
          </w:tcPr>
          <w:p>
            <w:pPr>
              <w:pStyle w:val="973"/>
              <w:jc w:val="center"/>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基本</w:t>
            </w:r>
            <w:r/>
          </w:p>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数据</w:t>
            </w:r>
            <w:r/>
          </w:p>
        </w:tc>
        <w:tc>
          <w:tcPr>
            <w:gridSpan w:val="4"/>
            <w:shd w:val="clear" w:color="auto" w:fill="ffffff"/>
            <w:tcW w:w="7747"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2"/>
                <w:sz w:val="24"/>
                <w:szCs w:val="24"/>
              </w:rPr>
              <w:t xml:space="preserve">、最大工作高度</w:t>
            </w:r>
            <w:r>
              <w:rPr>
                <w:rFonts w:ascii="Times New Roman" w:hAnsi="Times New Roman" w:eastAsia="方正仿宋_GBK" w:cs="Times New Roman"/>
                <w:spacing w:val="-2"/>
                <w:sz w:val="24"/>
                <w:szCs w:val="24"/>
              </w:rPr>
              <w:t xml:space="preserve">≥70m</w:t>
            </w:r>
            <w:r>
              <w:rPr>
                <w:rFonts w:ascii="Times New Roman" w:hAnsi="Times New Roman" w:eastAsia="方正仿宋_GBK" w:cs="Times New Roman"/>
                <w:spacing w:val="-2"/>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w:t>
            </w:r>
            <w:r>
              <w:rPr>
                <w:rFonts w:ascii="Times New Roman" w:hAnsi="Times New Roman" w:eastAsia="方正仿宋_GBK" w:cs="Times New Roman"/>
                <w:spacing w:val="-1"/>
                <w:sz w:val="24"/>
                <w:szCs w:val="24"/>
              </w:rPr>
              <w:t xml:space="preserve">、最大作业幅度</w:t>
            </w:r>
            <w:r>
              <w:rPr>
                <w:rFonts w:ascii="Times New Roman" w:hAnsi="Times New Roman" w:eastAsia="方正仿宋_GBK" w:cs="Times New Roman"/>
                <w:spacing w:val="-1"/>
                <w:sz w:val="24"/>
                <w:szCs w:val="24"/>
              </w:rPr>
              <w:t xml:space="preserve">≥30m</w:t>
            </w:r>
            <w:r>
              <w:rPr>
                <w:rFonts w:ascii="Times New Roman" w:hAnsi="Times New Roman" w:eastAsia="方正仿宋_GBK" w:cs="Times New Roman"/>
                <w:spacing w:val="-1"/>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w:t>
            </w:r>
            <w:r>
              <w:rPr>
                <w:rFonts w:ascii="Times New Roman" w:hAnsi="Times New Roman" w:eastAsia="方正仿宋_GBK" w:cs="Times New Roman"/>
                <w:spacing w:val="-1"/>
                <w:sz w:val="24"/>
                <w:szCs w:val="24"/>
              </w:rPr>
              <w:t xml:space="preserve">、臂架组合动作时间</w:t>
            </w:r>
            <w:r>
              <w:rPr>
                <w:rFonts w:ascii="Times New Roman" w:hAnsi="Times New Roman" w:eastAsia="方正仿宋_GBK" w:cs="Times New Roman"/>
                <w:spacing w:val="-1"/>
                <w:sz w:val="24"/>
                <w:szCs w:val="24"/>
              </w:rPr>
              <w:t xml:space="preserve">≤220s</w:t>
            </w:r>
            <w:r>
              <w:rPr>
                <w:rFonts w:ascii="Times New Roman" w:hAnsi="Times New Roman" w:eastAsia="方正仿宋_GBK" w:cs="Times New Roman"/>
                <w:spacing w:val="-1"/>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w:t>
            </w:r>
            <w:r>
              <w:rPr>
                <w:rFonts w:ascii="Times New Roman" w:hAnsi="Times New Roman" w:eastAsia="方正仿宋_GBK" w:cs="Times New Roman"/>
                <w:spacing w:val="-1"/>
                <w:sz w:val="24"/>
                <w:szCs w:val="24"/>
              </w:rPr>
              <w:t xml:space="preserve">、支腿调平时间</w:t>
            </w:r>
            <w:r>
              <w:rPr>
                <w:rFonts w:ascii="Times New Roman" w:hAnsi="Times New Roman" w:eastAsia="方正仿宋_GBK" w:cs="Times New Roman"/>
                <w:spacing w:val="-1"/>
                <w:sz w:val="24"/>
                <w:szCs w:val="24"/>
              </w:rPr>
              <w:t xml:space="preserve">≤40s</w:t>
            </w:r>
            <w:r>
              <w:rPr>
                <w:rFonts w:ascii="Times New Roman" w:hAnsi="Times New Roman" w:eastAsia="方正仿宋_GBK" w:cs="Times New Roman"/>
                <w:spacing w:val="-1"/>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w:t>
            </w:r>
            <w:r>
              <w:rPr>
                <w:rFonts w:ascii="Times New Roman" w:hAnsi="Times New Roman" w:eastAsia="方正仿宋_GBK" w:cs="Times New Roman"/>
                <w:spacing w:val="-3"/>
                <w:sz w:val="24"/>
                <w:szCs w:val="24"/>
              </w:rPr>
              <w:t xml:space="preserve">、最大允许风速</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12.5m/s(6</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级）。</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w:t>
            </w:r>
            <w:r>
              <w:rPr>
                <w:rFonts w:ascii="Times New Roman" w:hAnsi="Times New Roman" w:eastAsia="方正仿宋_GBK" w:cs="Times New Roman"/>
                <w:spacing w:val="-1"/>
                <w:sz w:val="24"/>
                <w:szCs w:val="24"/>
              </w:rPr>
              <w:t xml:space="preserve">、最高车速</w:t>
            </w:r>
            <w:r>
              <w:rPr>
                <w:rFonts w:ascii="Times New Roman" w:hAnsi="Times New Roman" w:eastAsia="方正仿宋_GBK" w:cs="Times New Roman"/>
                <w:spacing w:val="-1"/>
                <w:sz w:val="24"/>
                <w:szCs w:val="24"/>
              </w:rPr>
              <w:t xml:space="preserve">≤90km/h</w:t>
            </w:r>
            <w:r>
              <w:rPr>
                <w:rFonts w:ascii="Times New Roman" w:hAnsi="Times New Roman" w:eastAsia="方正仿宋_GBK" w:cs="Times New Roman"/>
                <w:spacing w:val="-1"/>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7</w:t>
            </w:r>
            <w:r>
              <w:rPr>
                <w:rFonts w:ascii="Times New Roman" w:hAnsi="Times New Roman" w:eastAsia="方正仿宋_GBK" w:cs="Times New Roman"/>
                <w:spacing w:val="-3"/>
                <w:sz w:val="24"/>
                <w:szCs w:val="24"/>
              </w:rPr>
              <w:t xml:space="preserve">、满载质量：</w:t>
            </w:r>
            <w:r>
              <w:rPr>
                <w:rFonts w:ascii="Times New Roman" w:hAnsi="Times New Roman" w:eastAsia="方正仿宋_GBK" w:cs="Times New Roman"/>
                <w:spacing w:val="-78"/>
                <w:sz w:val="24"/>
                <w:szCs w:val="24"/>
              </w:rPr>
              <w:t xml:space="preserve"> </w:t>
            </w:r>
            <w:r>
              <w:rPr>
                <w:rFonts w:ascii="Times New Roman" w:hAnsi="Times New Roman" w:eastAsia="方正仿宋_GBK" w:cs="Times New Roman"/>
                <w:spacing w:val="-3"/>
                <w:sz w:val="24"/>
                <w:szCs w:val="24"/>
              </w:rPr>
              <w:t xml:space="preserve">≤52000kg</w:t>
            </w:r>
            <w:r>
              <w:rPr>
                <w:rFonts w:ascii="Times New Roman" w:hAnsi="Times New Roman" w:eastAsia="方正仿宋_GBK" w:cs="Times New Roman"/>
                <w:spacing w:val="-3"/>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w:t>
            </w:r>
            <w:r>
              <w:rPr>
                <w:rFonts w:ascii="Times New Roman" w:hAnsi="Times New Roman" w:eastAsia="方正仿宋_GBK" w:cs="Times New Roman"/>
                <w:spacing w:val="-1"/>
                <w:sz w:val="24"/>
                <w:szCs w:val="24"/>
              </w:rPr>
              <w:t xml:space="preserve">、外形尺寸（长</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1"/>
                <w:sz w:val="24"/>
                <w:szCs w:val="24"/>
              </w:rPr>
              <w:t xml:space="preserve">宽</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1"/>
                <w:sz w:val="24"/>
                <w:szCs w:val="24"/>
              </w:rPr>
              <w:t xml:space="preserve">高，</w:t>
            </w:r>
            <w:r>
              <w:rPr>
                <w:rFonts w:ascii="Times New Roman" w:hAnsi="Times New Roman" w:eastAsia="方正仿宋_GBK" w:cs="Times New Roman"/>
                <w:spacing w:val="-1"/>
                <w:sz w:val="24"/>
                <w:szCs w:val="24"/>
              </w:rPr>
              <w:t xml:space="preserve">mm</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86"/>
                <w:sz w:val="24"/>
                <w:szCs w:val="24"/>
              </w:rPr>
              <w:t xml:space="preserve"> </w:t>
            </w:r>
            <w:r>
              <w:rPr>
                <w:rFonts w:ascii="Times New Roman" w:hAnsi="Times New Roman" w:eastAsia="方正仿宋_GBK" w:cs="Times New Roman"/>
                <w:spacing w:val="-1"/>
                <w:sz w:val="24"/>
                <w:szCs w:val="24"/>
              </w:rPr>
              <w:t xml:space="preserve">≤13800×2550×4000</w:t>
            </w:r>
            <w:r>
              <w:rPr>
                <w:rFonts w:ascii="Times New Roman" w:hAnsi="Times New Roman" w:eastAsia="方正仿宋_GBK" w:cs="Times New Roman"/>
                <w:spacing w:val="-1"/>
                <w:sz w:val="24"/>
                <w:szCs w:val="24"/>
              </w:rPr>
              <w:t xml:space="preserve">。</w:t>
            </w:r>
            <w:r/>
          </w:p>
          <w:p>
            <w:pPr>
              <w:pStyle w:val="973"/>
              <w:ind w:hanging="23"/>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1"/>
                <w:sz w:val="24"/>
                <w:szCs w:val="24"/>
              </w:rPr>
              <w:t xml:space="preserve">9</w:t>
            </w:r>
            <w:r>
              <w:rPr>
                <w:rFonts w:ascii="Times New Roman" w:hAnsi="Times New Roman" w:eastAsia="方正仿宋_GBK" w:cs="Times New Roman"/>
                <w:spacing w:val="-1"/>
                <w:sz w:val="24"/>
                <w:szCs w:val="24"/>
              </w:rPr>
              <w:t xml:space="preserve">、车载泡沫比例混合器采用全自动负压式泡沫比例混合器，泡沫</w:t>
            </w:r>
            <w:r>
              <w:rPr>
                <w:rFonts w:ascii="Times New Roman" w:hAnsi="Times New Roman" w:eastAsia="方正仿宋_GBK" w:cs="Times New Roman"/>
                <w:spacing w:val="-5"/>
                <w:sz w:val="24"/>
                <w:szCs w:val="24"/>
              </w:rPr>
              <w:t xml:space="preserve">比例</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5"/>
                <w:sz w:val="24"/>
                <w:szCs w:val="24"/>
              </w:rPr>
              <w:t xml:space="preserve">1%—10%</w:t>
            </w:r>
            <w:r>
              <w:rPr>
                <w:rFonts w:ascii="Times New Roman" w:hAnsi="Times New Roman" w:eastAsia="方正仿宋_GBK" w:cs="Times New Roman"/>
                <w:spacing w:val="-5"/>
                <w:sz w:val="24"/>
                <w:szCs w:val="24"/>
              </w:rPr>
              <w:t xml:space="preserve">任意调整。</w:t>
            </w:r>
            <w:r/>
          </w:p>
        </w:tc>
      </w:tr>
      <w:tr>
        <w:trPr>
          <w:trHeight w:val="662"/>
        </w:trPr>
        <w:tc>
          <w:tcPr>
            <w:shd w:val="clear" w:color="auto" w:fill="ffffff"/>
            <w:tcW w:w="526"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shd w:val="clear" w:color="auto" w:fill="ffffff"/>
            <w:tcW w:w="953"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gridSpan w:val="4"/>
            <w:shd w:val="clear" w:color="auto" w:fill="ffffff"/>
            <w:tcW w:w="7747"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2"/>
                <w:sz w:val="24"/>
                <w:szCs w:val="24"/>
              </w:rPr>
              <w:t xml:space="preserve">、发动机功率</w:t>
            </w:r>
            <w:r>
              <w:rPr>
                <w:rFonts w:ascii="Times New Roman" w:hAnsi="Times New Roman" w:eastAsia="方正仿宋_GBK" w:cs="Times New Roman"/>
                <w:spacing w:val="-2"/>
                <w:sz w:val="24"/>
                <w:szCs w:val="24"/>
              </w:rPr>
              <w:t xml:space="preserve">≥400kW</w:t>
            </w:r>
            <w:r>
              <w:rPr>
                <w:rFonts w:ascii="Times New Roman" w:hAnsi="Times New Roman" w:eastAsia="方正仿宋_GBK" w:cs="Times New Roman"/>
                <w:spacing w:val="-2"/>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3"/>
                <w:sz w:val="24"/>
                <w:szCs w:val="24"/>
              </w:rPr>
              <w:t xml:space="preserve">★2</w:t>
            </w:r>
            <w:r>
              <w:rPr>
                <w:rFonts w:ascii="Times New Roman" w:hAnsi="Times New Roman" w:eastAsia="方正仿宋_GBK" w:cs="Times New Roman"/>
                <w:bCs/>
                <w:spacing w:val="-3"/>
                <w:sz w:val="24"/>
                <w:szCs w:val="24"/>
              </w:rPr>
              <w:t xml:space="preserve">、驱动形式：</w:t>
            </w:r>
            <w:r>
              <w:rPr>
                <w:rFonts w:ascii="Times New Roman" w:hAnsi="Times New Roman" w:eastAsia="方正仿宋_GBK" w:cs="Times New Roman"/>
                <w:bCs/>
                <w:spacing w:val="-3"/>
                <w:sz w:val="24"/>
                <w:szCs w:val="24"/>
              </w:rPr>
              <w:t xml:space="preserve">10×4</w:t>
            </w:r>
            <w:r>
              <w:rPr>
                <w:rFonts w:ascii="Times New Roman" w:hAnsi="Times New Roman" w:eastAsia="方正仿宋_GBK" w:cs="Times New Roman"/>
                <w:bCs/>
                <w:spacing w:val="-3"/>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4"/>
                <w:sz w:val="24"/>
                <w:szCs w:val="24"/>
              </w:rPr>
              <w:t xml:space="preserve">、排放标准：不低于国</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4"/>
                <w:sz w:val="24"/>
                <w:szCs w:val="24"/>
              </w:rPr>
              <w:t xml:space="preserve">6</w:t>
            </w:r>
            <w:r>
              <w:rPr>
                <w:rFonts w:ascii="Times New Roman" w:hAnsi="Times New Roman" w:eastAsia="方正仿宋_GBK" w:cs="Times New Roman"/>
                <w:spacing w:val="-4"/>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3"/>
                <w:sz w:val="24"/>
                <w:szCs w:val="24"/>
              </w:rPr>
              <w:t xml:space="preserve">4</w:t>
            </w:r>
            <w:r>
              <w:rPr>
                <w:rFonts w:ascii="Times New Roman" w:hAnsi="Times New Roman" w:eastAsia="方正仿宋_GBK" w:cs="Times New Roman"/>
                <w:bCs/>
                <w:spacing w:val="-3"/>
                <w:sz w:val="24"/>
                <w:szCs w:val="24"/>
              </w:rPr>
              <w:t xml:space="preserve">、</w:t>
            </w:r>
            <w:r>
              <w:rPr>
                <w:rFonts w:ascii="Times New Roman" w:hAnsi="Times New Roman" w:eastAsia="方正仿宋_GBK" w:cs="Times New Roman"/>
                <w:bCs/>
                <w:spacing w:val="-3"/>
                <w:sz w:val="24"/>
                <w:szCs w:val="24"/>
              </w:rPr>
              <w:t xml:space="preserve">▲</w:t>
            </w:r>
            <w:r>
              <w:rPr>
                <w:rFonts w:ascii="Times New Roman" w:hAnsi="Times New Roman" w:eastAsia="方正仿宋_GBK" w:cs="Times New Roman"/>
                <w:bCs/>
                <w:spacing w:val="-3"/>
                <w:sz w:val="24"/>
                <w:szCs w:val="24"/>
              </w:rPr>
              <w:t xml:space="preserve">轴距：</w:t>
            </w:r>
            <w:r>
              <w:rPr>
                <w:rFonts w:ascii="Times New Roman" w:hAnsi="Times New Roman" w:eastAsia="方正仿宋_GBK" w:cs="Times New Roman"/>
                <w:spacing w:val="-77"/>
                <w:sz w:val="24"/>
                <w:szCs w:val="24"/>
              </w:rPr>
              <w:t xml:space="preserve"> </w:t>
            </w:r>
            <w:r>
              <w:rPr>
                <w:rFonts w:ascii="Times New Roman" w:hAnsi="Times New Roman" w:eastAsia="方正仿宋_GBK" w:cs="Times New Roman"/>
                <w:bCs/>
                <w:spacing w:val="-3"/>
                <w:sz w:val="24"/>
                <w:szCs w:val="24"/>
              </w:rPr>
              <w:t xml:space="preserve">≤2000+3700+1400+1400mm</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w:t>
            </w:r>
            <w:r>
              <w:rPr>
                <w:rFonts w:ascii="Times New Roman" w:hAnsi="Times New Roman" w:eastAsia="方正仿宋_GBK" w:cs="Times New Roman"/>
                <w:spacing w:val="-1"/>
                <w:sz w:val="24"/>
                <w:szCs w:val="24"/>
              </w:rPr>
              <w:t xml:space="preserve">、取力器：采用全功率或夹心式取力器。</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w:t>
            </w:r>
            <w:r>
              <w:rPr>
                <w:rFonts w:ascii="Times New Roman" w:hAnsi="Times New Roman" w:eastAsia="方正仿宋_GBK" w:cs="Times New Roman"/>
                <w:spacing w:val="-1"/>
                <w:sz w:val="24"/>
                <w:szCs w:val="24"/>
              </w:rPr>
              <w:t xml:space="preserve">、电气系统发电机：</w:t>
            </w:r>
            <w:r>
              <w:rPr>
                <w:rFonts w:ascii="Times New Roman" w:hAnsi="Times New Roman" w:eastAsia="方正仿宋_GBK" w:cs="Times New Roman"/>
                <w:spacing w:val="-1"/>
                <w:sz w:val="24"/>
                <w:szCs w:val="24"/>
              </w:rPr>
              <w:t xml:space="preserve">28V/100A</w:t>
            </w:r>
            <w:r>
              <w:rPr>
                <w:rFonts w:ascii="Times New Roman" w:hAnsi="Times New Roman" w:eastAsia="方正仿宋_GBK" w:cs="Times New Roman"/>
                <w:spacing w:val="-1"/>
                <w:sz w:val="24"/>
                <w:szCs w:val="24"/>
              </w:rPr>
              <w:t xml:space="preserve">。</w:t>
            </w:r>
            <w:r/>
          </w:p>
          <w:p>
            <w:pPr>
              <w:pStyle w:val="973"/>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w:t>
            </w:r>
            <w:r>
              <w:rPr>
                <w:rFonts w:ascii="Times New Roman" w:hAnsi="Times New Roman" w:eastAsia="方正仿宋_GBK" w:cs="Times New Roman"/>
                <w:spacing w:val="1"/>
                <w:sz w:val="24"/>
                <w:szCs w:val="24"/>
              </w:rPr>
              <w:t xml:space="preserve">、制动系统空气直接制动系统，独立回路</w:t>
            </w:r>
            <w:r>
              <w:rPr>
                <w:rFonts w:ascii="Times New Roman" w:hAnsi="Times New Roman" w:eastAsia="方正仿宋_GBK" w:cs="Times New Roman"/>
                <w:spacing w:val="-21"/>
                <w:sz w:val="24"/>
                <w:szCs w:val="24"/>
              </w:rPr>
              <w:t xml:space="preserve">，（</w:t>
            </w:r>
            <w:r>
              <w:rPr>
                <w:rFonts w:ascii="Times New Roman" w:hAnsi="Times New Roman" w:eastAsia="方正仿宋_GBK" w:cs="Times New Roman"/>
                <w:spacing w:val="1"/>
                <w:sz w:val="24"/>
                <w:szCs w:val="24"/>
              </w:rPr>
              <w:t xml:space="preserve">前、后、驻车及紧</w:t>
            </w:r>
            <w:r>
              <w:rPr>
                <w:rFonts w:ascii="Times New Roman" w:hAnsi="Times New Roman" w:eastAsia="方正仿宋_GBK" w:cs="Times New Roman"/>
                <w:spacing w:val="-4"/>
                <w:sz w:val="24"/>
                <w:szCs w:val="24"/>
              </w:rPr>
              <w:t xml:space="preserve">急回路）。</w:t>
            </w:r>
            <w:r/>
          </w:p>
          <w:p>
            <w:pPr>
              <w:pStyle w:val="973"/>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8</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、底盘设有水喷淋自保系统。</w:t>
            </w:r>
            <w:r/>
          </w:p>
          <w:p>
            <w:pPr>
              <w:pStyle w:val="973"/>
              <w:spacing w:line="360" w:lineRule="exact"/>
              <w:widowControl/>
              <w:rPr>
                <w:rFonts w:ascii="Times New Roman" w:hAnsi="Times New Roman" w:eastAsia="方正仿宋_GBK" w:cs="Times New Roman"/>
                <w:color w:val="ff0000"/>
                <w:sz w:val="24"/>
                <w:szCs w:val="24"/>
              </w:rPr>
            </w:pPr>
            <w:r>
              <w:rPr>
                <w:rFonts w:hint="eastAsia" w:ascii="Times New Roman" w:hAnsi="Times New Roman" w:eastAsia="方正仿宋_GBK" w:cs="Times New Roman"/>
                <w:sz w:val="24"/>
                <w:szCs w:val="24"/>
              </w:rPr>
              <w:t xml:space="preserve">9</w:t>
            </w:r>
            <w:r>
              <w:rPr>
                <w:rFonts w:ascii="Times New Roman" w:hAnsi="Times New Roman" w:eastAsia="方正仿宋_GBK" w:cs="Times New Roman"/>
                <w:sz w:val="24"/>
                <w:szCs w:val="24"/>
              </w:rPr>
              <w:t xml:space="preserve">、智能刹车控制：电控制动系统（</w:t>
            </w:r>
            <w:r>
              <w:rPr>
                <w:rFonts w:ascii="Times New Roman" w:hAnsi="Times New Roman" w:eastAsia="方正仿宋_GBK" w:cs="Times New Roman"/>
                <w:sz w:val="24"/>
                <w:szCs w:val="24"/>
              </w:rPr>
              <w:t xml:space="preserve">EBS</w:t>
            </w:r>
            <w:r>
              <w:rPr>
                <w:rFonts w:ascii="Times New Roman" w:hAnsi="Times New Roman" w:eastAsia="方正仿宋_GBK" w:cs="Times New Roman"/>
                <w:sz w:val="24"/>
                <w:szCs w:val="24"/>
              </w:rPr>
              <w:t xml:space="preserve">）、电子车身稳定系统（</w:t>
            </w:r>
            <w:r>
              <w:rPr>
                <w:rFonts w:ascii="Times New Roman" w:hAnsi="Times New Roman" w:eastAsia="方正仿宋_GBK" w:cs="Times New Roman"/>
                <w:sz w:val="24"/>
                <w:szCs w:val="24"/>
              </w:rPr>
              <w:t xml:space="preserve">ESP</w:t>
            </w:r>
            <w:r>
              <w:rPr>
                <w:rFonts w:ascii="Times New Roman" w:hAnsi="Times New Roman" w:eastAsia="方正仿宋_GBK" w:cs="Times New Roman"/>
                <w:sz w:val="24"/>
                <w:szCs w:val="24"/>
              </w:rPr>
              <w:t xml:space="preserve">）、驱动防滑系统（</w:t>
            </w:r>
            <w:r>
              <w:rPr>
                <w:rFonts w:ascii="Times New Roman" w:hAnsi="Times New Roman" w:eastAsia="方正仿宋_GBK" w:cs="Times New Roman"/>
                <w:sz w:val="24"/>
                <w:szCs w:val="24"/>
              </w:rPr>
              <w:t xml:space="preserve">TCS</w:t>
            </w:r>
            <w:r>
              <w:rPr>
                <w:rFonts w:ascii="Times New Roman" w:hAnsi="Times New Roman" w:eastAsia="方正仿宋_GBK" w:cs="Times New Roman"/>
                <w:sz w:val="24"/>
                <w:szCs w:val="24"/>
              </w:rPr>
              <w:t xml:space="preserve">）。</w:t>
            </w:r>
            <w:r/>
          </w:p>
        </w:tc>
      </w:tr>
      <w:tr>
        <w:trPr>
          <w:trHeight w:val="1084"/>
        </w:trPr>
        <w:tc>
          <w:tcPr>
            <w:shd w:val="clear" w:color="auto" w:fill="ffffff"/>
            <w:tcW w:w="526" w:type="dxa"/>
            <w:vAlign w:val="center"/>
            <w:textDirection w:val="lrTb"/>
            <w:noWrap w:val="false"/>
          </w:tcPr>
          <w:p>
            <w:pPr>
              <w:pStyle w:val="973"/>
              <w:jc w:val="center"/>
              <w:spacing w:line="360" w:lineRule="exact"/>
              <w:widowControl/>
              <w:rPr>
                <w:rFonts w:ascii="Times New Roman" w:hAnsi="Times New Roman" w:eastAsia="方正仿宋_GBK" w:cs="Times New Roman"/>
                <w:color w:val="000000"/>
                <w:spacing w:val="-1"/>
                <w:sz w:val="24"/>
                <w:szCs w:val="24"/>
                <w:lang w:eastAsia="en-US"/>
              </w:rPr>
            </w:pPr>
            <w:r>
              <w:rPr>
                <w:rFonts w:ascii="Times New Roman" w:hAnsi="Times New Roman" w:eastAsia="方正仿宋_GBK" w:cs="Times New Roman"/>
                <w:color w:val="000000"/>
                <w:spacing w:val="-1"/>
                <w:sz w:val="24"/>
                <w:szCs w:val="24"/>
                <w:lang w:eastAsia="en-US"/>
              </w:rPr>
              <w:t xml:space="preserve">3</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1"/>
                <w:sz w:val="24"/>
                <w:lang w:eastAsia="en-US"/>
              </w:rPr>
            </w:pPr>
            <w:r>
              <w:rPr>
                <w:rFonts w:eastAsia="方正仿宋_GBK"/>
                <w:color w:val="000000"/>
                <w:spacing w:val="-1"/>
                <w:sz w:val="24"/>
                <w:lang w:eastAsia="en-US"/>
              </w:rPr>
              <w:t xml:space="preserve">驾驶室</w:t>
            </w:r>
            <w:r/>
          </w:p>
          <w:p>
            <w:pPr>
              <w:jc w:val="center"/>
              <w:spacing w:line="360" w:lineRule="exact"/>
              <w:widowControl/>
              <w:rPr>
                <w:rFonts w:eastAsia="方正仿宋_GBK"/>
                <w:color w:val="000000"/>
                <w:spacing w:val="-1"/>
                <w:sz w:val="24"/>
                <w:lang w:eastAsia="en-US"/>
              </w:rPr>
            </w:pPr>
            <w:r>
              <w:rPr>
                <w:rFonts w:eastAsia="方正仿宋_GBK"/>
                <w:color w:val="000000"/>
                <w:spacing w:val="-1"/>
                <w:sz w:val="24"/>
                <w:lang w:eastAsia="en-US"/>
              </w:rPr>
              <w:t xml:space="preserve">及乘员室</w:t>
            </w:r>
            <w:r/>
          </w:p>
        </w:tc>
        <w:tc>
          <w:tcPr>
            <w:gridSpan w:val="4"/>
            <w:shd w:val="clear" w:color="auto" w:fill="ffffff"/>
            <w:tcW w:w="7747"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4"/>
                <w:sz w:val="24"/>
                <w:szCs w:val="24"/>
              </w:rPr>
              <w:t xml:space="preserve">、成员个数</w:t>
            </w:r>
            <w:r>
              <w:rPr>
                <w:rFonts w:ascii="Times New Roman" w:hAnsi="Times New Roman" w:eastAsia="方正仿宋_GBK" w:cs="Times New Roman"/>
                <w:spacing w:val="-4"/>
                <w:sz w:val="24"/>
                <w:szCs w:val="24"/>
              </w:rPr>
              <w:t xml:space="preserve">≥2</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4"/>
                <w:sz w:val="24"/>
                <w:szCs w:val="24"/>
              </w:rPr>
              <w:t xml:space="preserve">人。驾驶室电动液压翻转装置。</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w:t>
            </w:r>
            <w:r>
              <w:rPr>
                <w:rFonts w:ascii="Times New Roman" w:hAnsi="Times New Roman" w:eastAsia="方正仿宋_GBK" w:cs="Times New Roman"/>
                <w:spacing w:val="-1"/>
                <w:sz w:val="24"/>
                <w:szCs w:val="24"/>
              </w:rPr>
              <w:t xml:space="preserve">、空调：驾驶室暖风系统，空调系统。</w:t>
            </w:r>
            <w:r/>
          </w:p>
          <w:p>
            <w:pPr>
              <w:pStyle w:val="973"/>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3</w:t>
            </w:r>
            <w:r>
              <w:rPr>
                <w:rFonts w:ascii="Times New Roman" w:hAnsi="Times New Roman" w:eastAsia="方正仿宋_GBK" w:cs="Times New Roman"/>
                <w:spacing w:val="-1"/>
                <w:sz w:val="24"/>
                <w:szCs w:val="24"/>
              </w:rPr>
              <w:t xml:space="preserve">、座椅均装置三点式汽车安全带。</w:t>
            </w:r>
            <w:r/>
          </w:p>
          <w:p>
            <w:pPr>
              <w:pStyle w:val="973"/>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w:t>
            </w:r>
            <w:r>
              <w:rPr>
                <w:rFonts w:ascii="Times New Roman" w:hAnsi="Times New Roman" w:eastAsia="方正仿宋_GBK" w:cs="Times New Roman"/>
                <w:spacing w:val="-1"/>
                <w:sz w:val="24"/>
                <w:szCs w:val="24"/>
              </w:rPr>
              <w:t xml:space="preserve">、电动门窗</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1"/>
                <w:sz w:val="24"/>
                <w:szCs w:val="24"/>
              </w:rPr>
              <w:t xml:space="preserve">电动后视镜，电加热主后视镜及广角镜，前望地镜，侧望地镜，遮阳板。</w:t>
            </w:r>
            <w:r/>
          </w:p>
        </w:tc>
      </w:tr>
      <w:tr>
        <w:trPr>
          <w:trHeight w:val="1344"/>
        </w:trPr>
        <w:tc>
          <w:tcPr>
            <w:shd w:val="clear" w:color="auto" w:fill="ffffff"/>
            <w:tcW w:w="526" w:type="dxa"/>
            <w:vAlign w:val="center"/>
            <w:textDirection w:val="lrTb"/>
            <w:noWrap w:val="false"/>
          </w:tcPr>
          <w:p>
            <w:pPr>
              <w:jc w:val="center"/>
              <w:spacing w:line="360" w:lineRule="exact"/>
              <w:widowControl/>
              <w:rPr>
                <w:rFonts w:eastAsia="方正仿宋_GBK"/>
                <w:spacing w:val="-2"/>
                <w:sz w:val="24"/>
              </w:rPr>
            </w:pPr>
            <w:r>
              <w:rPr>
                <w:rFonts w:eastAsia="方正仿宋_GBK"/>
                <w:sz w:val="24"/>
              </w:rPr>
              <w:t xml:space="preserve">4</w:t>
            </w:r>
            <w:r/>
          </w:p>
        </w:tc>
        <w:tc>
          <w:tcPr>
            <w:shd w:val="clear" w:color="auto" w:fill="ffffff"/>
            <w:tcW w:w="953" w:type="dxa"/>
            <w:vAlign w:val="center"/>
            <w:textDirection w:val="lrTb"/>
            <w:noWrap w:val="false"/>
          </w:tcPr>
          <w:p>
            <w:pPr>
              <w:pStyle w:val="973"/>
              <w:ind w:firstLine="11"/>
              <w:jc w:val="center"/>
              <w:spacing w:line="360" w:lineRule="exact"/>
              <w:widowControl/>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臂架部分</w:t>
            </w:r>
            <w:r/>
          </w:p>
        </w:tc>
        <w:tc>
          <w:tcPr>
            <w:gridSpan w:val="4"/>
            <w:shd w:val="clear" w:color="auto" w:fill="ffffff"/>
            <w:tcW w:w="7747" w:type="dxa"/>
            <w:vAlign w:val="center"/>
            <w:textDirection w:val="lrTb"/>
            <w:noWrap w:val="false"/>
          </w:tcPr>
          <w:p>
            <w:pPr>
              <w:pStyle w:val="973"/>
              <w:ind w:firstLine="1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2"/>
                <w:sz w:val="24"/>
                <w:szCs w:val="24"/>
              </w:rPr>
              <w:t xml:space="preserve">、臂架由高强度钢板焊接而成，臂架强度高，安全储备系数大。</w:t>
            </w:r>
            <w:r>
              <w:rPr>
                <w:rFonts w:ascii="Times New Roman" w:hAnsi="Times New Roman" w:eastAsia="方正仿宋_GBK" w:cs="Times New Roman"/>
                <w:spacing w:val="2"/>
                <w:sz w:val="24"/>
                <w:szCs w:val="24"/>
              </w:rPr>
              <w:t xml:space="preserve">臂架最大水平延伸幅度不小于</w:t>
            </w:r>
            <w:r>
              <w:rPr>
                <w:rFonts w:ascii="Times New Roman" w:hAnsi="Times New Roman" w:eastAsia="方正仿宋_GBK" w:cs="Times New Roman"/>
                <w:spacing w:val="2"/>
                <w:sz w:val="24"/>
                <w:szCs w:val="24"/>
              </w:rPr>
              <w:t xml:space="preserve">30m</w:t>
            </w:r>
            <w:r>
              <w:rPr>
                <w:rFonts w:ascii="Times New Roman" w:hAnsi="Times New Roman" w:eastAsia="方正仿宋_GBK" w:cs="Times New Roman"/>
                <w:spacing w:val="2"/>
                <w:sz w:val="24"/>
                <w:szCs w:val="24"/>
              </w:rPr>
              <w:t xml:space="preserve">。</w:t>
            </w:r>
            <w:r/>
          </w:p>
          <w:p>
            <w:pPr>
              <w:pStyle w:val="973"/>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w:t>
            </w:r>
            <w:r>
              <w:rPr>
                <w:rFonts w:ascii="Times New Roman" w:hAnsi="Times New Roman" w:eastAsia="方正仿宋_GBK" w:cs="Times New Roman"/>
                <w:spacing w:val="-1"/>
                <w:sz w:val="24"/>
                <w:szCs w:val="24"/>
              </w:rPr>
              <w:t xml:space="preserve">、臂架型式：不低于四节主臂伸缩</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1"/>
                <w:sz w:val="24"/>
                <w:szCs w:val="24"/>
              </w:rPr>
              <w:t xml:space="preserve">三节伸缩曲臂，具有可灵活调</w:t>
            </w:r>
            <w:r>
              <w:rPr>
                <w:rFonts w:ascii="Times New Roman" w:hAnsi="Times New Roman" w:eastAsia="方正仿宋_GBK" w:cs="Times New Roman"/>
                <w:spacing w:val="-2"/>
                <w:sz w:val="24"/>
                <w:szCs w:val="24"/>
              </w:rPr>
              <w:t xml:space="preserve">节的末节曲臂。</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3"/>
                <w:sz w:val="24"/>
                <w:szCs w:val="24"/>
              </w:rPr>
              <w:t xml:space="preserve">、回转角度：</w:t>
            </w:r>
            <w:r>
              <w:rPr>
                <w:rFonts w:ascii="Times New Roman" w:hAnsi="Times New Roman" w:eastAsia="方正仿宋_GBK" w:cs="Times New Roman"/>
                <w:spacing w:val="-3"/>
                <w:sz w:val="24"/>
                <w:szCs w:val="24"/>
              </w:rPr>
              <w:t xml:space="preserve">360</w:t>
            </w:r>
            <w:r>
              <w:rPr>
                <w:rFonts w:ascii="Times New Roman" w:hAnsi="Times New Roman" w:eastAsia="方正仿宋_GBK" w:cs="Times New Roman"/>
                <w:spacing w:val="-81"/>
                <w:sz w:val="24"/>
                <w:szCs w:val="24"/>
              </w:rPr>
              <w:t xml:space="preserve"> </w:t>
            </w:r>
            <w:r>
              <w:rPr>
                <w:rFonts w:ascii="Times New Roman" w:hAnsi="Times New Roman" w:eastAsia="方正仿宋_GBK" w:cs="Times New Roman"/>
                <w:spacing w:val="-3"/>
                <w:sz w:val="24"/>
                <w:szCs w:val="24"/>
              </w:rPr>
              <w:t xml:space="preserve">°</w:t>
            </w:r>
            <w:r>
              <w:rPr>
                <w:rFonts w:ascii="Times New Roman" w:hAnsi="Times New Roman" w:eastAsia="方正仿宋_GBK" w:cs="Times New Roman"/>
                <w:spacing w:val="-3"/>
                <w:sz w:val="24"/>
                <w:szCs w:val="24"/>
              </w:rPr>
              <w:t xml:space="preserve">连续。</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w:t>
            </w:r>
            <w:r>
              <w:rPr>
                <w:rFonts w:ascii="Times New Roman" w:hAnsi="Times New Roman" w:eastAsia="方正仿宋_GBK" w:cs="Times New Roman"/>
                <w:spacing w:val="-1"/>
                <w:sz w:val="24"/>
                <w:szCs w:val="24"/>
              </w:rPr>
              <w:t xml:space="preserve">、配置工作灯，消防炮。</w:t>
            </w:r>
            <w:r/>
          </w:p>
          <w:p>
            <w:pPr>
              <w:pStyle w:val="973"/>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w:t>
            </w:r>
            <w:r>
              <w:rPr>
                <w:rFonts w:ascii="Times New Roman" w:hAnsi="Times New Roman" w:eastAsia="方正仿宋_GBK" w:cs="Times New Roman"/>
                <w:spacing w:val="-2"/>
                <w:sz w:val="24"/>
                <w:szCs w:val="24"/>
              </w:rPr>
              <w:t xml:space="preserve">、臂架操作方式：电控手柄控制、手动强制操作，转台水、电、液一体式，任意</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2"/>
                <w:sz w:val="24"/>
                <w:szCs w:val="24"/>
              </w:rPr>
              <w:t xml:space="preserve">360º</w:t>
            </w:r>
            <w:r>
              <w:rPr>
                <w:rFonts w:ascii="Times New Roman" w:hAnsi="Times New Roman" w:eastAsia="方正仿宋_GBK" w:cs="Times New Roman"/>
                <w:spacing w:val="-2"/>
                <w:sz w:val="24"/>
                <w:szCs w:val="24"/>
              </w:rPr>
              <w:t xml:space="preserve">连续回转。</w:t>
            </w:r>
            <w:r/>
          </w:p>
          <w:p>
            <w:pPr>
              <w:pStyle w:val="973"/>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w:t>
            </w:r>
            <w:r>
              <w:rPr>
                <w:rFonts w:ascii="Times New Roman" w:hAnsi="Times New Roman" w:eastAsia="方正仿宋_GBK" w:cs="Times New Roman"/>
                <w:spacing w:val="-1"/>
                <w:sz w:val="24"/>
                <w:szCs w:val="24"/>
              </w:rPr>
              <w:t xml:space="preserve">、喷淋保护系统：臂架水喷淋自保系统，保护臂架和消防炮。</w:t>
            </w:r>
            <w:r/>
          </w:p>
          <w:p>
            <w:pPr>
              <w:pStyle w:val="973"/>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7</w:t>
            </w:r>
            <w:r>
              <w:rPr>
                <w:rFonts w:ascii="Times New Roman" w:hAnsi="Times New Roman" w:eastAsia="方正仿宋_GBK" w:cs="Times New Roman"/>
                <w:spacing w:val="-1"/>
                <w:sz w:val="24"/>
                <w:szCs w:val="24"/>
              </w:rPr>
              <w:t xml:space="preserve">、臂架支持动态不间断出水：消防喷射和臂架动作可同时操作，互不影响。</w:t>
            </w:r>
            <w:r/>
          </w:p>
        </w:tc>
      </w:tr>
      <w:tr>
        <w:trPr>
          <w:trHeight w:val="1077"/>
        </w:trPr>
        <w:tc>
          <w:tcPr>
            <w:shd w:val="clear" w:color="auto" w:fill="ffffff"/>
            <w:tcW w:w="526"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支撑</w:t>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系统</w:t>
            </w:r>
            <w:r/>
          </w:p>
        </w:tc>
        <w:tc>
          <w:tcPr>
            <w:gridSpan w:val="4"/>
            <w:shd w:val="clear" w:color="auto" w:fill="ffffff"/>
            <w:tcW w:w="7747" w:type="dxa"/>
            <w:vAlign w:val="center"/>
            <w:textDirection w:val="lrTb"/>
            <w:noWrap w:val="false"/>
          </w:tcPr>
          <w:p>
            <w:pPr>
              <w:pStyle w:val="973"/>
              <w:spacing w:line="360" w:lineRule="exact"/>
              <w:widowControl/>
              <w:rPr>
                <w:rFonts w:ascii="Times New Roman" w:hAnsi="Times New Roman" w:eastAsia="方正仿宋_GBK" w:cs="Times New Roman"/>
                <w:color w:val="ff0000"/>
                <w:sz w:val="24"/>
                <w:szCs w:val="24"/>
              </w:rPr>
            </w:pPr>
            <w:r>
              <w:rPr>
                <w:rFonts w:ascii="Times New Roman" w:hAnsi="Times New Roman" w:eastAsia="方正仿宋_GBK" w:cs="Times New Roman"/>
                <w:bCs/>
                <w:color w:val="000000"/>
                <w:spacing w:val="-4"/>
                <w:sz w:val="24"/>
                <w:szCs w:val="24"/>
              </w:rPr>
              <w:t xml:space="preserve">1</w:t>
            </w:r>
            <w:r>
              <w:rPr>
                <w:rFonts w:ascii="Times New Roman" w:hAnsi="Times New Roman" w:eastAsia="方正仿宋_GBK" w:cs="Times New Roman"/>
                <w:bCs/>
                <w:color w:val="000000"/>
                <w:spacing w:val="-4"/>
                <w:sz w:val="24"/>
                <w:szCs w:val="24"/>
              </w:rPr>
              <w:t xml:space="preserve">、</w:t>
            </w:r>
            <w:r>
              <w:rPr>
                <w:rFonts w:ascii="Times New Roman" w:hAnsi="Times New Roman" w:eastAsia="方正仿宋_GBK" w:cs="Times New Roman"/>
                <w:bCs/>
                <w:color w:val="000000"/>
                <w:spacing w:val="-4"/>
                <w:sz w:val="24"/>
                <w:szCs w:val="24"/>
              </w:rPr>
              <w:t xml:space="preserve">▲</w:t>
            </w:r>
            <w:r>
              <w:rPr>
                <w:rFonts w:ascii="Times New Roman" w:hAnsi="Times New Roman" w:eastAsia="方正仿宋_GBK" w:cs="Times New Roman"/>
                <w:bCs/>
                <w:color w:val="000000"/>
                <w:spacing w:val="-4"/>
                <w:sz w:val="24"/>
                <w:szCs w:val="24"/>
              </w:rPr>
              <w:t xml:space="preserve">支腿跨距</w:t>
            </w:r>
            <w:r>
              <w:rPr>
                <w:rFonts w:ascii="Times New Roman" w:hAnsi="Times New Roman" w:eastAsia="方正仿宋_GBK" w:cs="Times New Roman"/>
                <w:bCs/>
                <w:color w:val="000000"/>
                <w:spacing w:val="-4"/>
                <w:sz w:val="24"/>
                <w:szCs w:val="24"/>
              </w:rPr>
              <w:t xml:space="preserve">≤8000</w:t>
            </w:r>
            <w:r>
              <w:rPr>
                <w:rFonts w:ascii="Times New Roman" w:hAnsi="Times New Roman" w:eastAsia="方正仿宋_GBK" w:cs="Times New Roman"/>
                <w:bCs/>
                <w:color w:val="000000"/>
                <w:spacing w:val="-4"/>
                <w:sz w:val="24"/>
                <w:szCs w:val="24"/>
              </w:rPr>
              <w:t xml:space="preserve">（纵）</w:t>
            </w:r>
            <w:r>
              <w:rPr>
                <w:rFonts w:ascii="Times New Roman" w:hAnsi="Times New Roman" w:eastAsia="方正仿宋_GBK" w:cs="Times New Roman"/>
                <w:color w:val="000000"/>
                <w:spacing w:val="-70"/>
                <w:sz w:val="24"/>
                <w:szCs w:val="24"/>
              </w:rPr>
              <w:t xml:space="preserve"> </w:t>
            </w:r>
            <w:r>
              <w:rPr>
                <w:rFonts w:ascii="Times New Roman" w:hAnsi="Times New Roman" w:eastAsia="方正仿宋_GBK" w:cs="Times New Roman"/>
                <w:bCs/>
                <w:color w:val="000000"/>
                <w:spacing w:val="-4"/>
                <w:sz w:val="24"/>
                <w:szCs w:val="24"/>
              </w:rPr>
              <w:t xml:space="preserve">×7000</w:t>
            </w:r>
            <w:r>
              <w:rPr>
                <w:rFonts w:ascii="Times New Roman" w:hAnsi="Times New Roman" w:eastAsia="方正仿宋_GBK" w:cs="Times New Roman"/>
                <w:bCs/>
                <w:color w:val="000000"/>
                <w:spacing w:val="-4"/>
                <w:sz w:val="24"/>
                <w:szCs w:val="24"/>
              </w:rPr>
              <w:t xml:space="preserve">（横）</w:t>
            </w:r>
            <w:r>
              <w:rPr>
                <w:rFonts w:ascii="Times New Roman" w:hAnsi="Times New Roman" w:eastAsia="方正仿宋_GBK" w:cs="Times New Roman"/>
                <w:bCs/>
                <w:color w:val="000000"/>
                <w:spacing w:val="-4"/>
                <w:sz w:val="24"/>
                <w:szCs w:val="24"/>
              </w:rPr>
              <w:t xml:space="preserve">mm</w:t>
            </w:r>
            <w:r>
              <w:rPr>
                <w:rFonts w:ascii="Times New Roman" w:hAnsi="Times New Roman" w:eastAsia="方正仿宋_GBK" w:cs="Times New Roman"/>
                <w:bCs/>
                <w:color w:val="000000"/>
                <w:spacing w:val="-5"/>
                <w:sz w:val="24"/>
                <w:szCs w:val="24"/>
              </w:rPr>
              <w:t xml:space="preserve">。</w:t>
            </w:r>
            <w:r/>
          </w:p>
          <w:p>
            <w:pPr>
              <w:pStyle w:val="973"/>
              <w:ind w:hanging="2"/>
              <w:spacing w:line="360" w:lineRule="exact"/>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pacing w:val="-1"/>
                <w:sz w:val="24"/>
                <w:szCs w:val="24"/>
              </w:rPr>
              <w:t xml:space="preserve">2</w:t>
            </w:r>
            <w:r>
              <w:rPr>
                <w:rFonts w:ascii="Times New Roman" w:hAnsi="Times New Roman" w:eastAsia="方正仿宋_GBK" w:cs="Times New Roman"/>
                <w:color w:val="000000"/>
                <w:spacing w:val="-1"/>
                <w:sz w:val="24"/>
                <w:szCs w:val="24"/>
              </w:rPr>
              <w:t xml:space="preserve">、支腿操作方式：自动展开调平和自动收拢；电控</w:t>
            </w:r>
            <w:r>
              <w:rPr>
                <w:rFonts w:ascii="Times New Roman" w:hAnsi="Times New Roman" w:eastAsia="方正仿宋_GBK" w:cs="Times New Roman"/>
                <w:color w:val="000000"/>
                <w:spacing w:val="-1"/>
                <w:sz w:val="24"/>
                <w:szCs w:val="24"/>
              </w:rPr>
              <w:t xml:space="preserve">+</w:t>
            </w:r>
            <w:r>
              <w:rPr>
                <w:rFonts w:ascii="Times New Roman" w:hAnsi="Times New Roman" w:eastAsia="方正仿宋_GBK" w:cs="Times New Roman"/>
                <w:color w:val="000000"/>
                <w:spacing w:val="-1"/>
                <w:sz w:val="24"/>
                <w:szCs w:val="24"/>
              </w:rPr>
              <w:t xml:space="preserve">手动式，手动</w:t>
            </w:r>
            <w:r>
              <w:rPr>
                <w:rFonts w:ascii="Times New Roman" w:hAnsi="Times New Roman" w:eastAsia="方正仿宋_GBK" w:cs="Times New Roman"/>
                <w:color w:val="000000"/>
                <w:spacing w:val="-4"/>
                <w:sz w:val="24"/>
                <w:szCs w:val="24"/>
              </w:rPr>
              <w:t xml:space="preserve">强制式。</w:t>
            </w:r>
            <w:r/>
          </w:p>
          <w:p>
            <w:pPr>
              <w:pStyle w:val="973"/>
              <w:spacing w:line="360" w:lineRule="exact"/>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pacing w:val="-5"/>
                <w:sz w:val="24"/>
                <w:szCs w:val="24"/>
              </w:rPr>
              <w:t xml:space="preserve">3</w:t>
            </w:r>
            <w:r>
              <w:rPr>
                <w:rFonts w:ascii="Times New Roman" w:hAnsi="Times New Roman" w:eastAsia="方正仿宋_GBK" w:cs="Times New Roman"/>
                <w:color w:val="000000"/>
                <w:spacing w:val="-5"/>
                <w:sz w:val="24"/>
                <w:szCs w:val="24"/>
              </w:rPr>
              <w:t xml:space="preserve">、支腿调平：</w:t>
            </w:r>
            <w:r>
              <w:rPr>
                <w:rFonts w:ascii="Times New Roman" w:hAnsi="Times New Roman" w:eastAsia="方正仿宋_GBK" w:cs="Times New Roman"/>
                <w:color w:val="000000"/>
                <w:spacing w:val="-63"/>
                <w:sz w:val="24"/>
                <w:szCs w:val="24"/>
              </w:rPr>
              <w:t xml:space="preserve"> </w:t>
            </w:r>
            <w:r>
              <w:rPr>
                <w:rFonts w:ascii="Times New Roman" w:hAnsi="Times New Roman" w:eastAsia="方正仿宋_GBK" w:cs="Times New Roman"/>
                <w:color w:val="000000"/>
                <w:spacing w:val="-5"/>
                <w:sz w:val="24"/>
                <w:szCs w:val="24"/>
              </w:rPr>
              <w:t xml:space="preserve">自动调平。</w:t>
            </w:r>
            <w:r/>
          </w:p>
        </w:tc>
      </w:tr>
      <w:tr>
        <w:trPr>
          <w:trHeight w:val="1659"/>
        </w:trPr>
        <w:tc>
          <w:tcPr>
            <w:shd w:val="clear" w:color="auto" w:fill="ffffff"/>
            <w:tcW w:w="526"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6</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消防泵系统部分</w:t>
            </w:r>
            <w:r/>
          </w:p>
        </w:tc>
        <w:tc>
          <w:tcPr>
            <w:gridSpan w:val="4"/>
            <w:shd w:val="clear" w:color="auto" w:fill="ffffff"/>
            <w:tcW w:w="7747" w:type="dxa"/>
            <w:vAlign w:val="center"/>
            <w:textDirection w:val="lrTb"/>
            <w:noWrap w:val="false"/>
          </w:tcPr>
          <w:p>
            <w:pPr>
              <w:pStyle w:val="973"/>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bCs/>
                <w:spacing w:val="-14"/>
                <w:sz w:val="24"/>
                <w:szCs w:val="24"/>
              </w:rPr>
              <w:t xml:space="preserve">1</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14"/>
                <w:sz w:val="24"/>
                <w:szCs w:val="24"/>
              </w:rPr>
              <w:t xml:space="preserve">消</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bCs/>
                <w:spacing w:val="-14"/>
                <w:sz w:val="24"/>
                <w:szCs w:val="24"/>
              </w:rPr>
              <w:t xml:space="preserve">防</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采</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bCs/>
                <w:spacing w:val="-14"/>
                <w:sz w:val="24"/>
                <w:szCs w:val="24"/>
              </w:rPr>
              <w:t xml:space="preserve">用</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bCs/>
                <w:spacing w:val="-14"/>
                <w:sz w:val="24"/>
                <w:szCs w:val="24"/>
              </w:rPr>
              <w:t xml:space="preserve">闭</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Cs/>
                <w:spacing w:val="-14"/>
                <w:sz w:val="24"/>
                <w:szCs w:val="24"/>
              </w:rPr>
              <w:t xml:space="preserve">式</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bCs/>
                <w:spacing w:val="-14"/>
                <w:sz w:val="24"/>
                <w:szCs w:val="24"/>
              </w:rPr>
              <w:t xml:space="preserve">叶</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bCs/>
                <w:spacing w:val="-14"/>
                <w:sz w:val="24"/>
                <w:szCs w:val="24"/>
              </w:rPr>
              <w:t xml:space="preserve">轮</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4"/>
                <w:sz w:val="24"/>
                <w:szCs w:val="24"/>
              </w:rPr>
              <w:t xml:space="preserve">离</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Cs/>
                <w:spacing w:val="-14"/>
                <w:sz w:val="24"/>
                <w:szCs w:val="24"/>
              </w:rPr>
              <w:t xml:space="preserve">心</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Cs/>
                <w:spacing w:val="-14"/>
                <w:sz w:val="24"/>
                <w:szCs w:val="24"/>
              </w:rPr>
              <w:t xml:space="preserve">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bCs/>
                <w:spacing w:val="-14"/>
                <w:sz w:val="24"/>
                <w:szCs w:val="24"/>
              </w:rPr>
              <w:t xml:space="preserve">防</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5"/>
                <w:sz w:val="24"/>
                <w:szCs w:val="24"/>
              </w:rPr>
              <w:t xml:space="preserve">最</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15"/>
                <w:sz w:val="24"/>
                <w:szCs w:val="24"/>
              </w:rPr>
              <w:t xml:space="preserve">大</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bCs/>
                <w:spacing w:val="-15"/>
                <w:sz w:val="24"/>
                <w:szCs w:val="24"/>
              </w:rPr>
              <w:t xml:space="preserve">流</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5"/>
                <w:sz w:val="24"/>
                <w:szCs w:val="24"/>
              </w:rPr>
              <w:t xml:space="preserve">量</w:t>
            </w:r>
            <w:hyperlink r:id="rId15" w:tooltip="mailto:≥10000L/min@1.0MPa" w:history="1">
              <w:r>
                <w:rPr>
                  <w:rFonts w:ascii="Times New Roman" w:hAnsi="Times New Roman" w:eastAsia="方正仿宋_GBK" w:cs="Times New Roman"/>
                  <w:bCs/>
                  <w:spacing w:val="-15"/>
                  <w:sz w:val="24"/>
                  <w:szCs w:val="24"/>
                </w:rPr>
                <w:t xml:space="preserve">≥</w:t>
              </w:r>
            </w:hyperlink>
            <w:r/>
            <w:hyperlink r:id="rId16" w:tooltip="mailto:≥10000L/min@1.0MPa" w:history="1">
              <w:r>
                <w:rPr>
                  <w:rFonts w:ascii="Times New Roman" w:hAnsi="Times New Roman" w:eastAsia="方正仿宋_GBK" w:cs="Times New Roman"/>
                  <w:bCs/>
                  <w:spacing w:val="-3"/>
                  <w:sz w:val="24"/>
                  <w:szCs w:val="24"/>
                </w:rPr>
                <w:t xml:space="preserve">10000L/min@1.0MPa</w:t>
              </w:r>
            </w:hyperlink>
            <w:r>
              <w:rPr>
                <w:rFonts w:ascii="Times New Roman" w:hAnsi="Times New Roman" w:eastAsia="方正仿宋_GBK" w:cs="Times New Roman"/>
                <w:bCs/>
                <w:spacing w:val="-3"/>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w:t>
            </w:r>
            <w:r>
              <w:rPr>
                <w:rFonts w:ascii="Times New Roman" w:hAnsi="Times New Roman" w:eastAsia="方正仿宋_GBK" w:cs="Times New Roman"/>
                <w:spacing w:val="-1"/>
                <w:sz w:val="24"/>
                <w:szCs w:val="24"/>
              </w:rPr>
              <w:t xml:space="preserve">、最大引水深度</w:t>
            </w:r>
            <w:r>
              <w:rPr>
                <w:rFonts w:ascii="Times New Roman" w:hAnsi="Times New Roman" w:eastAsia="方正仿宋_GBK" w:cs="Times New Roman"/>
                <w:spacing w:val="-1"/>
                <w:sz w:val="24"/>
                <w:szCs w:val="24"/>
              </w:rPr>
              <w:t xml:space="preserve">≥7m</w:t>
            </w:r>
            <w:r>
              <w:rPr>
                <w:rFonts w:ascii="Times New Roman" w:hAnsi="Times New Roman" w:eastAsia="方正仿宋_GBK" w:cs="Times New Roman"/>
                <w:spacing w:val="-1"/>
                <w:sz w:val="24"/>
                <w:szCs w:val="24"/>
              </w:rPr>
              <w:t xml:space="preserve">。</w:t>
            </w:r>
            <w:r/>
          </w:p>
          <w:p>
            <w:pPr>
              <w:pStyle w:val="973"/>
              <w:ind w:firstLine="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rPr>
              <w:t xml:space="preserve">、注液口：车身两侧各</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bCs/>
                <w:sz w:val="24"/>
                <w:szCs w:val="24"/>
              </w:rPr>
              <w:t xml:space="preserve">1</w:t>
            </w:r>
            <w:r>
              <w:rPr>
                <w:rFonts w:ascii="Times New Roman" w:hAnsi="Times New Roman" w:eastAsia="方正仿宋_GBK" w:cs="Times New Roman"/>
                <w:spacing w:val="-39"/>
                <w:sz w:val="24"/>
                <w:szCs w:val="24"/>
              </w:rPr>
              <w:t xml:space="preserve"> </w:t>
            </w:r>
            <w:r>
              <w:rPr>
                <w:rFonts w:ascii="Times New Roman" w:hAnsi="Times New Roman" w:eastAsia="方正仿宋_GBK" w:cs="Times New Roman"/>
                <w:bCs/>
                <w:sz w:val="24"/>
                <w:szCs w:val="24"/>
              </w:rPr>
              <w:t xml:space="preserve">个</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Cs/>
                <w:sz w:val="24"/>
                <w:szCs w:val="24"/>
              </w:rPr>
              <w:t xml:space="preserve">DN150</w:t>
            </w:r>
            <w:r>
              <w:rPr>
                <w:rFonts w:ascii="Times New Roman" w:hAnsi="Times New Roman" w:eastAsia="方正仿宋_GBK" w:cs="Times New Roman"/>
                <w:bCs/>
                <w:sz w:val="24"/>
                <w:szCs w:val="24"/>
              </w:rPr>
              <w:t xml:space="preserve">，</w:t>
            </w:r>
            <w:r>
              <w:rPr>
                <w:rFonts w:ascii="Times New Roman" w:hAnsi="Times New Roman" w:eastAsia="方正仿宋_GBK" w:cs="Times New Roman"/>
                <w:bCs/>
                <w:sz w:val="24"/>
                <w:szCs w:val="24"/>
              </w:rPr>
              <w:t xml:space="preserve">2</w:t>
            </w:r>
            <w:r>
              <w:rPr>
                <w:rFonts w:ascii="Times New Roman" w:hAnsi="Times New Roman" w:eastAsia="方正仿宋_GBK" w:cs="Times New Roman"/>
                <w:spacing w:val="-39"/>
                <w:sz w:val="24"/>
                <w:szCs w:val="24"/>
              </w:rPr>
              <w:t xml:space="preserve"> </w:t>
            </w:r>
            <w:r>
              <w:rPr>
                <w:rFonts w:ascii="Times New Roman" w:hAnsi="Times New Roman" w:eastAsia="方正仿宋_GBK" w:cs="Times New Roman"/>
                <w:bCs/>
                <w:sz w:val="24"/>
                <w:szCs w:val="24"/>
              </w:rPr>
              <w:t xml:space="preserve">个</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Cs/>
                <w:sz w:val="24"/>
                <w:szCs w:val="24"/>
              </w:rPr>
              <w:t xml:space="preserve">DN80</w:t>
            </w:r>
            <w:r>
              <w:rPr>
                <w:rFonts w:ascii="Times New Roman" w:hAnsi="Times New Roman" w:eastAsia="方正仿宋_GBK" w:cs="Times New Roman"/>
                <w:bCs/>
                <w:sz w:val="24"/>
                <w:szCs w:val="24"/>
              </w:rPr>
              <w:t xml:space="preserve">，外注</w:t>
            </w:r>
            <w:r>
              <w:rPr>
                <w:rFonts w:ascii="Times New Roman" w:hAnsi="Times New Roman" w:eastAsia="方正仿宋_GBK" w:cs="Times New Roman"/>
                <w:bCs/>
                <w:spacing w:val="-1"/>
                <w:sz w:val="24"/>
                <w:szCs w:val="24"/>
              </w:rPr>
              <w:t xml:space="preserve">泡沫口</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bCs/>
                <w:spacing w:val="-1"/>
                <w:sz w:val="24"/>
                <w:szCs w:val="24"/>
              </w:rPr>
              <w:t xml:space="preserve">1</w:t>
            </w:r>
            <w:r>
              <w:rPr>
                <w:rFonts w:ascii="Times New Roman" w:hAnsi="Times New Roman" w:eastAsia="方正仿宋_GBK" w:cs="Times New Roman"/>
                <w:bCs/>
                <w:spacing w:val="-5"/>
                <w:sz w:val="24"/>
                <w:szCs w:val="24"/>
              </w:rPr>
              <w:t xml:space="preserve">个</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Cs/>
                <w:spacing w:val="-5"/>
                <w:sz w:val="24"/>
                <w:szCs w:val="24"/>
              </w:rPr>
              <w:t xml:space="preserve">DN65</w:t>
            </w:r>
            <w:r>
              <w:rPr>
                <w:rFonts w:ascii="Times New Roman" w:hAnsi="Times New Roman" w:eastAsia="方正仿宋_GBK" w:cs="Times New Roman"/>
                <w:bCs/>
                <w:spacing w:val="-5"/>
                <w:sz w:val="24"/>
                <w:szCs w:val="24"/>
              </w:rPr>
              <w:t xml:space="preserve">。设外吸泡沫接口</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Cs/>
                <w:spacing w:val="-5"/>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5"/>
                <w:sz w:val="24"/>
                <w:szCs w:val="24"/>
              </w:rPr>
              <w:t xml:space="preserve">个。</w:t>
            </w:r>
            <w:r/>
          </w:p>
        </w:tc>
      </w:tr>
      <w:tr>
        <w:trPr>
          <w:trHeight w:val="90"/>
        </w:trPr>
        <w:tc>
          <w:tcPr>
            <w:shd w:val="clear" w:color="auto" w:fill="ffffff"/>
            <w:tcW w:w="526"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容罐</w:t>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部分</w:t>
            </w:r>
            <w:r/>
          </w:p>
        </w:tc>
        <w:tc>
          <w:tcPr>
            <w:gridSpan w:val="4"/>
            <w:shd w:val="clear" w:color="auto" w:fill="ffffff"/>
            <w:tcW w:w="7747" w:type="dxa"/>
            <w:vAlign w:val="center"/>
            <w:textDirection w:val="lrTb"/>
            <w:noWrap w:val="false"/>
          </w:tcPr>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2"/>
                <w:sz w:val="24"/>
                <w:szCs w:val="24"/>
              </w:rPr>
              <w:t xml:space="preserve">、罐体材质：优质不锈钢。</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4"/>
                <w:sz w:val="24"/>
                <w:szCs w:val="24"/>
              </w:rPr>
              <w:t xml:space="preserve">★2</w:t>
            </w:r>
            <w:r>
              <w:rPr>
                <w:rFonts w:ascii="Times New Roman" w:hAnsi="Times New Roman" w:eastAsia="方正仿宋_GBK" w:cs="Times New Roman"/>
                <w:bCs/>
                <w:spacing w:val="-4"/>
                <w:sz w:val="24"/>
                <w:szCs w:val="24"/>
              </w:rPr>
              <w:t xml:space="preserve">、罐体总载液量：</w:t>
            </w:r>
            <w:r>
              <w:rPr>
                <w:rFonts w:ascii="Times New Roman" w:hAnsi="Times New Roman" w:eastAsia="方正仿宋_GBK" w:cs="Times New Roman"/>
                <w:spacing w:val="-62"/>
                <w:sz w:val="24"/>
                <w:szCs w:val="24"/>
              </w:rPr>
              <w:t xml:space="preserve"> </w:t>
            </w:r>
            <w:r>
              <w:rPr>
                <w:rFonts w:ascii="Times New Roman" w:hAnsi="Times New Roman" w:eastAsia="方正仿宋_GBK" w:cs="Times New Roman"/>
                <w:bCs/>
                <w:spacing w:val="-4"/>
                <w:sz w:val="24"/>
                <w:szCs w:val="24"/>
              </w:rPr>
              <w:t xml:space="preserve">≥4T</w:t>
            </w:r>
            <w:r>
              <w:rPr>
                <w:rFonts w:ascii="Times New Roman" w:hAnsi="Times New Roman" w:eastAsia="方正仿宋_GBK" w:cs="Times New Roman"/>
                <w:bCs/>
                <w:spacing w:val="-4"/>
                <w:sz w:val="24"/>
                <w:szCs w:val="24"/>
              </w:rPr>
              <w:t xml:space="preserve">。（容量可根据需求分配）。</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w:t>
            </w:r>
            <w:r>
              <w:rPr>
                <w:rFonts w:ascii="Times New Roman" w:hAnsi="Times New Roman" w:eastAsia="方正仿宋_GBK" w:cs="Times New Roman"/>
                <w:spacing w:val="-1"/>
                <w:sz w:val="24"/>
                <w:szCs w:val="24"/>
              </w:rPr>
              <w:t xml:space="preserve">、板厚：底板厚度</w:t>
            </w:r>
            <w:r>
              <w:rPr>
                <w:rFonts w:ascii="Times New Roman" w:hAnsi="Times New Roman" w:eastAsia="方正仿宋_GBK" w:cs="Times New Roman"/>
                <w:spacing w:val="-1"/>
                <w:sz w:val="24"/>
                <w:szCs w:val="24"/>
              </w:rPr>
              <w:t xml:space="preserve">≥4mm</w:t>
            </w:r>
            <w:r>
              <w:rPr>
                <w:rFonts w:ascii="Times New Roman" w:hAnsi="Times New Roman" w:eastAsia="方正仿宋_GBK" w:cs="Times New Roman"/>
                <w:spacing w:val="-1"/>
                <w:sz w:val="24"/>
                <w:szCs w:val="24"/>
              </w:rPr>
              <w:t xml:space="preserve">，侧板厚度</w:t>
            </w:r>
            <w:r>
              <w:rPr>
                <w:rFonts w:ascii="Times New Roman" w:hAnsi="Times New Roman" w:eastAsia="方正仿宋_GBK" w:cs="Times New Roman"/>
                <w:spacing w:val="-1"/>
                <w:sz w:val="24"/>
                <w:szCs w:val="24"/>
              </w:rPr>
              <w:t xml:space="preserve">≥3mm</w:t>
            </w:r>
            <w:r>
              <w:rPr>
                <w:rFonts w:ascii="Times New Roman" w:hAnsi="Times New Roman" w:eastAsia="方正仿宋_GBK" w:cs="Times New Roman"/>
                <w:spacing w:val="-1"/>
                <w:sz w:val="24"/>
                <w:szCs w:val="24"/>
              </w:rPr>
              <w:t xml:space="preserve">，其余</w:t>
            </w:r>
            <w:r>
              <w:rPr>
                <w:rFonts w:ascii="Times New Roman" w:hAnsi="Times New Roman" w:eastAsia="方正仿宋_GBK" w:cs="Times New Roman"/>
                <w:spacing w:val="-1"/>
                <w:sz w:val="24"/>
                <w:szCs w:val="24"/>
              </w:rPr>
              <w:t xml:space="preserve">≥3mm</w:t>
            </w:r>
            <w:r>
              <w:rPr>
                <w:rFonts w:ascii="Times New Roman" w:hAnsi="Times New Roman" w:eastAsia="方正仿宋_GBK" w:cs="Times New Roman"/>
                <w:spacing w:val="-1"/>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w:t>
            </w:r>
            <w:r>
              <w:rPr>
                <w:rFonts w:ascii="Times New Roman" w:hAnsi="Times New Roman" w:eastAsia="方正仿宋_GBK" w:cs="Times New Roman"/>
                <w:spacing w:val="-1"/>
                <w:sz w:val="24"/>
                <w:szCs w:val="24"/>
              </w:rPr>
              <w:t xml:space="preserve">、水罐和泡沫罐均安装电子液位计。</w:t>
            </w:r>
            <w:r/>
          </w:p>
          <w:p>
            <w:pPr>
              <w:pStyle w:val="973"/>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w:t>
            </w:r>
            <w:r>
              <w:rPr>
                <w:rFonts w:ascii="Times New Roman" w:hAnsi="Times New Roman" w:eastAsia="方正仿宋_GBK" w:cs="Times New Roman"/>
                <w:spacing w:val="-1"/>
                <w:sz w:val="24"/>
                <w:szCs w:val="24"/>
              </w:rPr>
              <w:t xml:space="preserve">、罐顶采用防滑涂料罐体内表面喷涂防腐材料，罐体内防荡板网</w:t>
            </w:r>
            <w:r>
              <w:rPr>
                <w:rFonts w:ascii="Times New Roman" w:hAnsi="Times New Roman" w:eastAsia="方正仿宋_GBK" w:cs="Times New Roman"/>
                <w:sz w:val="24"/>
                <w:szCs w:val="24"/>
              </w:rPr>
              <w:t xml:space="preserve">格式设置，设纵向、横向防荡板，罐体内表</w:t>
            </w:r>
            <w:r>
              <w:rPr>
                <w:rFonts w:ascii="Times New Roman" w:hAnsi="Times New Roman" w:eastAsia="方正仿宋_GBK" w:cs="Times New Roman"/>
                <w:spacing w:val="-1"/>
                <w:sz w:val="24"/>
                <w:szCs w:val="24"/>
              </w:rPr>
              <w:t xml:space="preserve">面喷涂防腐材料。</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w:t>
            </w:r>
            <w:r>
              <w:rPr>
                <w:rFonts w:ascii="Times New Roman" w:hAnsi="Times New Roman" w:eastAsia="方正仿宋_GBK" w:cs="Times New Roman"/>
                <w:spacing w:val="-1"/>
                <w:sz w:val="24"/>
                <w:szCs w:val="24"/>
              </w:rPr>
              <w:t xml:space="preserve">、水罐设</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1"/>
                <w:sz w:val="24"/>
                <w:szCs w:val="24"/>
              </w:rPr>
              <w:t xml:space="preserve">DN125</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pacing w:val="-1"/>
                <w:sz w:val="24"/>
                <w:szCs w:val="24"/>
              </w:rPr>
              <w:t xml:space="preserve">溢水管带溢水帽泡沫罐设呼吸阀。</w:t>
            </w:r>
            <w:r/>
          </w:p>
          <w:p>
            <w:pPr>
              <w:pStyle w:val="973"/>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w:t>
            </w:r>
            <w:r>
              <w:rPr>
                <w:rFonts w:ascii="Times New Roman" w:hAnsi="Times New Roman" w:eastAsia="方正仿宋_GBK" w:cs="Times New Roman"/>
                <w:spacing w:val="-2"/>
                <w:sz w:val="24"/>
                <w:szCs w:val="24"/>
              </w:rPr>
              <w:t xml:space="preserve">、水罐：设</w:t>
            </w:r>
            <w:r>
              <w:rPr>
                <w:rFonts w:ascii="Times New Roman" w:hAnsi="Times New Roman" w:eastAsia="方正仿宋_GBK" w:cs="Times New Roman"/>
                <w:spacing w:val="-2"/>
                <w:sz w:val="24"/>
                <w:szCs w:val="24"/>
              </w:rPr>
              <w:t xml:space="preserve">≥φ450</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2"/>
                <w:sz w:val="24"/>
                <w:szCs w:val="24"/>
              </w:rPr>
              <w:t xml:space="preserve">人孔</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个，带有快速锁定</w:t>
            </w:r>
            <w:r>
              <w:rPr>
                <w:rFonts w:ascii="Times New Roman" w:hAnsi="Times New Roman" w:eastAsia="方正仿宋_GBK" w:cs="Times New Roman"/>
                <w:spacing w:val="-2"/>
                <w:sz w:val="24"/>
                <w:szCs w:val="24"/>
              </w:rPr>
              <w:t xml:space="preserve">/</w:t>
            </w:r>
            <w:r>
              <w:rPr>
                <w:rFonts w:ascii="Times New Roman" w:hAnsi="Times New Roman" w:eastAsia="方正仿宋_GBK" w:cs="Times New Roman"/>
                <w:spacing w:val="-2"/>
                <w:sz w:val="24"/>
                <w:szCs w:val="24"/>
              </w:rPr>
              <w:t xml:space="preserve">开启功能，罐体压</w:t>
            </w:r>
            <w:r>
              <w:rPr>
                <w:rFonts w:ascii="Times New Roman" w:hAnsi="Times New Roman" w:eastAsia="方正仿宋_GBK" w:cs="Times New Roman"/>
                <w:spacing w:val="-3"/>
                <w:sz w:val="24"/>
                <w:szCs w:val="24"/>
              </w:rPr>
              <w:t xml:space="preserve">力超过</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spacing w:val="-3"/>
                <w:sz w:val="24"/>
                <w:szCs w:val="24"/>
              </w:rPr>
              <w:t xml:space="preserve">0.1MPa</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spacing w:val="-3"/>
                <w:sz w:val="24"/>
                <w:szCs w:val="24"/>
              </w:rPr>
              <w:t xml:space="preserve">时自动泄压。</w:t>
            </w:r>
            <w:r/>
          </w:p>
          <w:p>
            <w:pPr>
              <w:pStyle w:val="973"/>
              <w:spacing w:line="360" w:lineRule="exact"/>
              <w:widowControl/>
              <w:rPr>
                <w:rFonts w:ascii="Times New Roman" w:hAnsi="Times New Roman" w:eastAsia="方正仿宋_GBK" w:cs="Times New Roman"/>
                <w:spacing w:val="-4"/>
                <w:sz w:val="24"/>
                <w:szCs w:val="24"/>
              </w:rPr>
            </w:pPr>
            <w:r>
              <w:rPr>
                <w:rFonts w:ascii="Times New Roman" w:hAnsi="Times New Roman" w:eastAsia="方正仿宋_GBK" w:cs="Times New Roman"/>
                <w:sz w:val="24"/>
                <w:szCs w:val="24"/>
              </w:rPr>
              <w:t xml:space="preserve">8</w:t>
            </w:r>
            <w:r>
              <w:rPr>
                <w:rFonts w:ascii="Times New Roman" w:hAnsi="Times New Roman" w:eastAsia="方正仿宋_GBK" w:cs="Times New Roman"/>
                <w:sz w:val="24"/>
                <w:szCs w:val="24"/>
              </w:rPr>
              <w:t xml:space="preserve">、泡沫罐：设</w:t>
            </w:r>
            <w:r>
              <w:rPr>
                <w:rFonts w:ascii="Times New Roman" w:hAnsi="Times New Roman" w:eastAsia="方正仿宋_GBK" w:cs="Times New Roman"/>
                <w:sz w:val="24"/>
                <w:szCs w:val="24"/>
              </w:rPr>
              <w:t xml:space="preserve">≥φ450</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z w:val="24"/>
                <w:szCs w:val="24"/>
              </w:rPr>
              <w:t xml:space="preserve">人孔</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z w:val="24"/>
                <w:szCs w:val="24"/>
              </w:rPr>
              <w:t xml:space="preserve">个，带有快速</w:t>
            </w:r>
            <w:r>
              <w:rPr>
                <w:rFonts w:ascii="Times New Roman" w:hAnsi="Times New Roman" w:eastAsia="方正仿宋_GBK" w:cs="Times New Roman"/>
                <w:spacing w:val="-1"/>
                <w:sz w:val="24"/>
                <w:szCs w:val="24"/>
              </w:rPr>
              <w:t xml:space="preserve">锁定</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1"/>
                <w:sz w:val="24"/>
                <w:szCs w:val="24"/>
              </w:rPr>
              <w:t xml:space="preserve">开启功能，罐体</w:t>
            </w:r>
            <w:r>
              <w:rPr>
                <w:rFonts w:ascii="Times New Roman" w:hAnsi="Times New Roman" w:eastAsia="方正仿宋_GBK" w:cs="Times New Roman"/>
                <w:spacing w:val="-4"/>
                <w:sz w:val="24"/>
                <w:szCs w:val="24"/>
              </w:rPr>
              <w:t xml:space="preserve">压力超过</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4"/>
                <w:sz w:val="24"/>
                <w:szCs w:val="24"/>
              </w:rPr>
              <w:t xml:space="preserve">0.</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4"/>
                <w:sz w:val="24"/>
                <w:szCs w:val="24"/>
              </w:rPr>
              <w:t xml:space="preserve">1MPa</w:t>
            </w:r>
            <w:r>
              <w:rPr>
                <w:rFonts w:ascii="Times New Roman" w:hAnsi="Times New Roman" w:eastAsia="方正仿宋_GBK" w:cs="Times New Roman"/>
                <w:spacing w:val="17"/>
                <w:sz w:val="24"/>
                <w:szCs w:val="24"/>
              </w:rPr>
              <w:t xml:space="preserve"> </w:t>
            </w:r>
            <w:r>
              <w:rPr>
                <w:rFonts w:ascii="Times New Roman" w:hAnsi="Times New Roman" w:eastAsia="方正仿宋_GBK" w:cs="Times New Roman"/>
                <w:spacing w:val="-4"/>
                <w:sz w:val="24"/>
                <w:szCs w:val="24"/>
              </w:rPr>
              <w:t xml:space="preserve">时自动泄压。</w:t>
            </w:r>
            <w:r/>
          </w:p>
        </w:tc>
      </w:tr>
      <w:tr>
        <w:trPr>
          <w:trHeight w:val="90"/>
        </w:trPr>
        <w:tc>
          <w:tcPr>
            <w:shd w:val="clear" w:color="auto" w:fill="ffffff"/>
            <w:tcW w:w="526"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shd w:val="clear" w:color="auto" w:fill="ffffff"/>
            <w:tcW w:w="953" w:type="dxa"/>
            <w:vAlign w:val="center"/>
            <w:textDirection w:val="lrTb"/>
            <w:noWrap w:val="false"/>
          </w:tcPr>
          <w:p>
            <w:pPr>
              <w:jc w:val="center"/>
              <w:spacing w:line="360" w:lineRule="exact"/>
              <w:widowControl/>
              <w:rPr>
                <w:rFonts w:eastAsia="方正仿宋_GBK"/>
                <w:sz w:val="24"/>
              </w:rPr>
            </w:pPr>
            <w:r>
              <w:rPr>
                <w:rFonts w:eastAsia="方正仿宋_GBK"/>
                <w:color w:val="000000"/>
                <w:spacing w:val="-1"/>
                <w:sz w:val="24"/>
                <w:lang w:eastAsia="en-US"/>
              </w:rPr>
              <w:t xml:space="preserve">车载消防炮</w:t>
            </w:r>
            <w:r/>
          </w:p>
        </w:tc>
        <w:tc>
          <w:tcPr>
            <w:gridSpan w:val="4"/>
            <w:shd w:val="clear" w:color="auto" w:fill="ffffff"/>
            <w:tcW w:w="7747" w:type="dxa"/>
            <w:vAlign w:val="center"/>
            <w:textDirection w:val="lrTb"/>
            <w:noWrap w:val="false"/>
          </w:tcPr>
          <w:p>
            <w:pPr>
              <w:pStyle w:val="973"/>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w:t>
            </w:r>
            <w:r>
              <w:rPr>
                <w:rFonts w:ascii="Times New Roman" w:hAnsi="Times New Roman" w:eastAsia="方正仿宋_GBK" w:cs="Times New Roman"/>
                <w:spacing w:val="-1"/>
                <w:sz w:val="24"/>
                <w:szCs w:val="24"/>
              </w:rPr>
              <w:t xml:space="preserve">、消防炮流量不小于</w:t>
            </w:r>
            <w:r>
              <w:rPr>
                <w:rFonts w:ascii="Times New Roman" w:hAnsi="Times New Roman" w:eastAsia="方正仿宋_GBK" w:cs="Times New Roman"/>
                <w:spacing w:val="-1"/>
                <w:sz w:val="24"/>
                <w:szCs w:val="24"/>
              </w:rPr>
              <w:t xml:space="preserve">80L/s</w:t>
            </w:r>
            <w:r>
              <w:rPr>
                <w:rFonts w:ascii="Times New Roman" w:hAnsi="Times New Roman" w:eastAsia="方正仿宋_GBK" w:cs="Times New Roman"/>
                <w:spacing w:val="-1"/>
                <w:sz w:val="24"/>
                <w:szCs w:val="24"/>
              </w:rPr>
              <w:t xml:space="preserve">（具备水、泡沫两用功能，有线、无线</w:t>
            </w:r>
            <w:r>
              <w:rPr>
                <w:rFonts w:ascii="Times New Roman" w:hAnsi="Times New Roman" w:eastAsia="方正仿宋_GBK" w:cs="Times New Roman"/>
                <w:spacing w:val="-3"/>
                <w:sz w:val="24"/>
                <w:szCs w:val="24"/>
              </w:rPr>
              <w:t xml:space="preserve">遥控）。</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w:t>
            </w:r>
            <w:r>
              <w:rPr>
                <w:rFonts w:ascii="Times New Roman" w:hAnsi="Times New Roman" w:eastAsia="方正仿宋_GBK" w:cs="Times New Roman"/>
                <w:spacing w:val="-1"/>
                <w:sz w:val="24"/>
                <w:szCs w:val="24"/>
              </w:rPr>
              <w:t xml:space="preserve">、消防炮型式：电动控制消防炮、可实现水平回转、俯仰和改变</w:t>
            </w:r>
            <w:r>
              <w:rPr>
                <w:rFonts w:ascii="Times New Roman" w:hAnsi="Times New Roman" w:eastAsia="方正仿宋_GBK" w:cs="Times New Roman"/>
                <w:spacing w:val="-3"/>
                <w:sz w:val="24"/>
                <w:szCs w:val="24"/>
              </w:rPr>
              <w:t xml:space="preserve">水流形状。</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8"/>
                <w:sz w:val="24"/>
                <w:szCs w:val="24"/>
              </w:rPr>
              <w:t xml:space="preserve">3</w:t>
            </w:r>
            <w:r>
              <w:rPr>
                <w:rFonts w:ascii="Times New Roman" w:hAnsi="Times New Roman" w:eastAsia="方正仿宋_GBK" w:cs="Times New Roman"/>
                <w:bCs/>
                <w:spacing w:val="8"/>
                <w:sz w:val="24"/>
                <w:szCs w:val="24"/>
              </w:rPr>
              <w:t xml:space="preserve">、</w:t>
            </w:r>
            <w:r>
              <w:rPr>
                <w:rFonts w:ascii="Times New Roman" w:hAnsi="Times New Roman" w:eastAsia="方正仿宋_GBK" w:cs="Times New Roman"/>
                <w:bCs/>
                <w:spacing w:val="8"/>
                <w:sz w:val="24"/>
                <w:szCs w:val="24"/>
              </w:rPr>
              <w:t xml:space="preserve">▲</w:t>
            </w:r>
            <w:r>
              <w:rPr>
                <w:rFonts w:ascii="Times New Roman" w:hAnsi="Times New Roman" w:eastAsia="方正仿宋_GBK" w:cs="Times New Roman"/>
                <w:bCs/>
                <w:spacing w:val="8"/>
                <w:sz w:val="24"/>
                <w:szCs w:val="24"/>
              </w:rPr>
              <w:t xml:space="preserve">回转角</w:t>
            </w:r>
            <w:r>
              <w:rPr>
                <w:rFonts w:ascii="Times New Roman" w:hAnsi="Times New Roman" w:eastAsia="方正仿宋_GBK" w:cs="Times New Roman"/>
                <w:bCs/>
                <w:spacing w:val="-8"/>
                <w:sz w:val="24"/>
                <w:szCs w:val="24"/>
              </w:rPr>
              <w:t xml:space="preserve">：＜</w:t>
            </w:r>
            <w:r>
              <w:rPr>
                <w:rFonts w:ascii="Times New Roman" w:hAnsi="Times New Roman" w:eastAsia="方正仿宋_GBK" w:cs="Times New Roman"/>
                <w:bCs/>
                <w:spacing w:val="8"/>
                <w:sz w:val="24"/>
                <w:szCs w:val="24"/>
              </w:rPr>
              <w:t xml:space="preserve">-45</w:t>
            </w:r>
            <w:r>
              <w:rPr>
                <w:rFonts w:ascii="Times New Roman" w:hAnsi="Times New Roman" w:eastAsia="方正仿宋_GBK" w:cs="Times New Roman"/>
                <w:spacing w:val="-80"/>
                <w:sz w:val="24"/>
                <w:szCs w:val="24"/>
              </w:rPr>
              <w:t xml:space="preserve"> </w:t>
            </w:r>
            <w:r>
              <w:rPr>
                <w:rFonts w:ascii="Times New Roman" w:hAnsi="Times New Roman" w:eastAsia="方正仿宋_GBK" w:cs="Times New Roman"/>
                <w:bCs/>
                <w:spacing w:val="8"/>
                <w:sz w:val="24"/>
                <w:szCs w:val="24"/>
              </w:rPr>
              <w:t xml:space="preserve">°~&gt;+45</w:t>
            </w:r>
            <w:r>
              <w:rPr>
                <w:rFonts w:ascii="Times New Roman" w:hAnsi="Times New Roman" w:eastAsia="方正仿宋_GBK" w:cs="Times New Roman"/>
                <w:spacing w:val="-84"/>
                <w:sz w:val="24"/>
                <w:szCs w:val="24"/>
              </w:rPr>
              <w:t xml:space="preserve"> </w:t>
            </w:r>
            <w:r>
              <w:rPr>
                <w:rFonts w:ascii="Times New Roman" w:hAnsi="Times New Roman" w:eastAsia="方正仿宋_GBK" w:cs="Times New Roman"/>
                <w:bCs/>
                <w:spacing w:val="8"/>
                <w:sz w:val="24"/>
                <w:szCs w:val="24"/>
              </w:rPr>
              <w:t xml:space="preserve">°</w:t>
            </w:r>
            <w:r>
              <w:rPr>
                <w:rFonts w:ascii="Times New Roman" w:hAnsi="Times New Roman" w:eastAsia="方正仿宋_GBK" w:cs="Times New Roman"/>
                <w:bCs/>
                <w:spacing w:val="8"/>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8"/>
                <w:sz w:val="24"/>
                <w:szCs w:val="24"/>
              </w:rPr>
              <w:t xml:space="preserve">4</w:t>
            </w:r>
            <w:r>
              <w:rPr>
                <w:rFonts w:ascii="Times New Roman" w:hAnsi="Times New Roman" w:eastAsia="方正仿宋_GBK" w:cs="Times New Roman"/>
                <w:bCs/>
                <w:spacing w:val="8"/>
                <w:sz w:val="24"/>
                <w:szCs w:val="24"/>
              </w:rPr>
              <w:t xml:space="preserve">、</w:t>
            </w:r>
            <w:r>
              <w:rPr>
                <w:rFonts w:ascii="Times New Roman" w:hAnsi="Times New Roman" w:eastAsia="方正仿宋_GBK" w:cs="Times New Roman"/>
                <w:bCs/>
                <w:spacing w:val="8"/>
                <w:sz w:val="24"/>
                <w:szCs w:val="24"/>
              </w:rPr>
              <w:t xml:space="preserve">▲</w:t>
            </w:r>
            <w:r>
              <w:rPr>
                <w:rFonts w:ascii="Times New Roman" w:hAnsi="Times New Roman" w:eastAsia="方正仿宋_GBK" w:cs="Times New Roman"/>
                <w:bCs/>
                <w:spacing w:val="8"/>
                <w:sz w:val="24"/>
                <w:szCs w:val="24"/>
              </w:rPr>
              <w:t xml:space="preserve">俯仰角</w:t>
            </w:r>
            <w:r>
              <w:rPr>
                <w:rFonts w:ascii="Times New Roman" w:hAnsi="Times New Roman" w:eastAsia="方正仿宋_GBK" w:cs="Times New Roman"/>
                <w:bCs/>
                <w:spacing w:val="-10"/>
                <w:sz w:val="24"/>
                <w:szCs w:val="24"/>
              </w:rPr>
              <w:t xml:space="preserve">：＜</w:t>
            </w:r>
            <w:r>
              <w:rPr>
                <w:rFonts w:ascii="Times New Roman" w:hAnsi="Times New Roman" w:eastAsia="方正仿宋_GBK" w:cs="Times New Roman"/>
                <w:bCs/>
                <w:spacing w:val="8"/>
                <w:sz w:val="24"/>
                <w:szCs w:val="24"/>
              </w:rPr>
              <w:t xml:space="preserve">-120</w:t>
            </w:r>
            <w:r>
              <w:rPr>
                <w:rFonts w:ascii="Times New Roman" w:hAnsi="Times New Roman" w:eastAsia="方正仿宋_GBK" w:cs="Times New Roman"/>
                <w:spacing w:val="-81"/>
                <w:sz w:val="24"/>
                <w:szCs w:val="24"/>
              </w:rPr>
              <w:t xml:space="preserve"> </w:t>
            </w:r>
            <w:r>
              <w:rPr>
                <w:rFonts w:ascii="Times New Roman" w:hAnsi="Times New Roman" w:eastAsia="方正仿宋_GBK" w:cs="Times New Roman"/>
                <w:bCs/>
                <w:spacing w:val="8"/>
                <w:sz w:val="24"/>
                <w:szCs w:val="24"/>
              </w:rPr>
              <w:t xml:space="preserve">°~&gt;+30</w:t>
            </w:r>
            <w:r>
              <w:rPr>
                <w:rFonts w:ascii="Times New Roman" w:hAnsi="Times New Roman" w:eastAsia="方正仿宋_GBK" w:cs="Times New Roman"/>
                <w:spacing w:val="-84"/>
                <w:sz w:val="24"/>
                <w:szCs w:val="24"/>
              </w:rPr>
              <w:t xml:space="preserve"> </w:t>
            </w:r>
            <w:r>
              <w:rPr>
                <w:rFonts w:ascii="Times New Roman" w:hAnsi="Times New Roman" w:eastAsia="方正仿宋_GBK" w:cs="Times New Roman"/>
                <w:bCs/>
                <w:spacing w:val="8"/>
                <w:sz w:val="24"/>
                <w:szCs w:val="24"/>
              </w:rPr>
              <w:t xml:space="preserve">°</w:t>
            </w:r>
            <w:r>
              <w:rPr>
                <w:rFonts w:ascii="Times New Roman" w:hAnsi="Times New Roman" w:eastAsia="方正仿宋_GBK" w:cs="Times New Roman"/>
                <w:bCs/>
                <w:spacing w:val="8"/>
                <w:sz w:val="24"/>
                <w:szCs w:val="24"/>
              </w:rPr>
              <w:t xml:space="preserve">。</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5</w:t>
            </w:r>
            <w:r>
              <w:rPr>
                <w:rFonts w:ascii="Times New Roman" w:hAnsi="Times New Roman" w:eastAsia="方正仿宋_GBK" w:cs="Times New Roman"/>
                <w:spacing w:val="-4"/>
                <w:sz w:val="24"/>
                <w:szCs w:val="24"/>
              </w:rPr>
              <w:t xml:space="preserve">、</w:t>
            </w:r>
            <w:r>
              <w:rPr>
                <w:rFonts w:ascii="Times New Roman" w:hAnsi="Times New Roman" w:eastAsia="方正仿宋_GBK" w:cs="Times New Roman"/>
                <w:spacing w:val="-75"/>
                <w:sz w:val="24"/>
                <w:szCs w:val="24"/>
              </w:rPr>
              <w:t xml:space="preserve"> </w:t>
            </w:r>
            <w:r>
              <w:rPr>
                <w:rFonts w:ascii="Times New Roman" w:hAnsi="Times New Roman" w:eastAsia="方正仿宋_GBK" w:cs="Times New Roman"/>
                <w:spacing w:val="-4"/>
                <w:sz w:val="24"/>
                <w:szCs w:val="24"/>
              </w:rPr>
              <w:t xml:space="preserve">≥150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4"/>
                <w:sz w:val="24"/>
                <w:szCs w:val="24"/>
              </w:rPr>
              <w:t xml:space="preserve">米无线遥控操作。</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6</w:t>
            </w:r>
            <w:r>
              <w:rPr>
                <w:rFonts w:ascii="Times New Roman" w:hAnsi="Times New Roman" w:eastAsia="方正仿宋_GBK" w:cs="Times New Roman"/>
                <w:spacing w:val="-3"/>
                <w:sz w:val="24"/>
                <w:szCs w:val="24"/>
              </w:rPr>
              <w:t xml:space="preserve">、水炮射程：</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spacing w:val="-3"/>
                <w:sz w:val="24"/>
                <w:szCs w:val="24"/>
              </w:rPr>
              <w:t xml:space="preserve">≥80m</w:t>
            </w:r>
            <w:r>
              <w:rPr>
                <w:rFonts w:ascii="Times New Roman" w:hAnsi="Times New Roman" w:eastAsia="方正仿宋_GBK" w:cs="Times New Roman"/>
                <w:spacing w:val="-3"/>
                <w:sz w:val="24"/>
                <w:szCs w:val="24"/>
              </w:rPr>
              <w:t xml:space="preserve">（水</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spacing w:val="-3"/>
                <w:sz w:val="24"/>
                <w:szCs w:val="24"/>
              </w:rPr>
              <w:t xml:space="preserve">≥75m</w:t>
            </w:r>
            <w:r>
              <w:rPr>
                <w:rFonts w:ascii="Times New Roman" w:hAnsi="Times New Roman" w:eastAsia="方正仿宋_GBK" w:cs="Times New Roman"/>
                <w:spacing w:val="-3"/>
                <w:sz w:val="24"/>
                <w:szCs w:val="24"/>
              </w:rPr>
              <w:t xml:space="preserve">（泡</w:t>
            </w:r>
            <w:r>
              <w:rPr>
                <w:rFonts w:ascii="Times New Roman" w:hAnsi="Times New Roman" w:eastAsia="方正仿宋_GBK" w:cs="Times New Roman"/>
                <w:spacing w:val="-4"/>
                <w:sz w:val="24"/>
                <w:szCs w:val="24"/>
              </w:rPr>
              <w:t xml:space="preserve">沫）。。</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w:t>
            </w:r>
            <w:r>
              <w:rPr>
                <w:rFonts w:ascii="Times New Roman" w:hAnsi="Times New Roman" w:eastAsia="方正仿宋_GBK" w:cs="Times New Roman"/>
                <w:spacing w:val="-1"/>
                <w:sz w:val="24"/>
                <w:szCs w:val="24"/>
              </w:rPr>
              <w:t xml:space="preserve">、臂架消防炮应有低、中倍数泡沫发泡筒。</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rPr>
                <w:rFonts w:ascii="Times New Roman" w:hAnsi="Times New Roman" w:eastAsia="方正仿宋_GBK" w:cs="Times New Roman"/>
                <w:sz w:val="24"/>
                <w:szCs w:val="24"/>
              </w:rPr>
              <w:t xml:space="preserve">、喷淋保护系统：臂架水喷淋自保系统，</w:t>
            </w:r>
            <w:r>
              <w:rPr>
                <w:rFonts w:ascii="Times New Roman" w:hAnsi="Times New Roman" w:eastAsia="方正仿宋_GBK" w:cs="Times New Roman"/>
                <w:spacing w:val="-1"/>
                <w:sz w:val="24"/>
                <w:szCs w:val="24"/>
              </w:rPr>
              <w:t xml:space="preserve">保护臂架和消防炮。</w:t>
            </w:r>
            <w:r/>
          </w:p>
        </w:tc>
      </w:tr>
      <w:tr>
        <w:trPr>
          <w:trHeight w:val="1000"/>
        </w:trPr>
        <w:tc>
          <w:tcPr>
            <w:shd w:val="clear" w:color="auto" w:fill="ffffff"/>
            <w:tcW w:w="526" w:type="dxa"/>
            <w:vAlign w:val="center"/>
            <w:textDirection w:val="lrTb"/>
            <w:noWrap w:val="false"/>
          </w:tcPr>
          <w:p>
            <w:pPr>
              <w:pStyle w:val="973"/>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9</w:t>
            </w:r>
            <w:r/>
          </w:p>
        </w:tc>
        <w:tc>
          <w:tcPr>
            <w:shd w:val="clear" w:color="auto" w:fill="ffffff"/>
            <w:tcW w:w="953" w:type="dxa"/>
            <w:vAlign w:val="center"/>
            <w:textDirection w:val="lrTb"/>
            <w:noWrap w:val="false"/>
          </w:tcPr>
          <w:p>
            <w:pPr>
              <w:pStyle w:val="973"/>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电气设备</w:t>
            </w:r>
            <w:r/>
          </w:p>
        </w:tc>
        <w:tc>
          <w:tcPr>
            <w:gridSpan w:val="4"/>
            <w:shd w:val="clear" w:color="auto" w:fill="ffffff"/>
            <w:tcW w:w="7747" w:type="dxa"/>
            <w:vAlign w:val="center"/>
            <w:textDirection w:val="lrTb"/>
            <w:noWrap w:val="false"/>
          </w:tcPr>
          <w:p>
            <w:pPr>
              <w:spacing w:line="360" w:lineRule="exact"/>
              <w:widowControl/>
              <w:rPr>
                <w:rFonts w:eastAsia="方正仿宋_GBK"/>
                <w:sz w:val="24"/>
              </w:rPr>
            </w:pPr>
            <w:r>
              <w:rPr>
                <w:rFonts w:eastAsia="方正仿宋_GBK"/>
                <w:sz w:val="24"/>
              </w:rPr>
              <w:t xml:space="preserve">1</w:t>
            </w:r>
            <w:r>
              <w:rPr>
                <w:rFonts w:eastAsia="方正仿宋_GBK"/>
                <w:sz w:val="24"/>
              </w:rPr>
              <w:t xml:space="preserve">、操作台：转台左侧操作台（配备座椅）。操作面板屏幕高亮度液晶彩色显示屏，位于转台操作台。</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、有线遥控操作装置</w:t>
            </w:r>
            <w:r>
              <w:rPr>
                <w:rFonts w:eastAsia="方正仿宋_GBK"/>
                <w:sz w:val="24"/>
              </w:rPr>
              <w:t xml:space="preserve">≥30 </w:t>
            </w:r>
            <w:r>
              <w:rPr>
                <w:rFonts w:eastAsia="方正仿宋_GBK"/>
                <w:sz w:val="24"/>
              </w:rPr>
              <w:t xml:space="preserve">米有线遥控操作装置，可操作臂架及水路。</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、上车操作台位置：转台左侧。</w:t>
            </w:r>
            <w:r/>
          </w:p>
          <w:p>
            <w:pPr>
              <w:spacing w:line="360" w:lineRule="exact"/>
              <w:widowControl/>
              <w:rPr>
                <w:rFonts w:eastAsia="方正仿宋_GBK"/>
                <w:sz w:val="24"/>
              </w:rPr>
            </w:pPr>
            <w:r>
              <w:rPr>
                <w:rFonts w:eastAsia="方正仿宋_GBK"/>
                <w:sz w:val="24"/>
              </w:rPr>
              <w:t xml:space="preserve">4</w:t>
            </w:r>
            <w:r>
              <w:rPr>
                <w:rFonts w:eastAsia="方正仿宋_GBK"/>
                <w:sz w:val="24"/>
              </w:rPr>
              <w:t xml:space="preserve">、驾驶室配置：驾驶室顶部安装长排警灯或</w:t>
            </w:r>
            <w:r>
              <w:rPr>
                <w:rFonts w:eastAsia="方正仿宋_GBK"/>
                <w:sz w:val="24"/>
              </w:rPr>
              <w:t xml:space="preserve"> 2 </w:t>
            </w:r>
            <w:r>
              <w:rPr>
                <w:rFonts w:eastAsia="方正仿宋_GBK"/>
                <w:sz w:val="24"/>
              </w:rPr>
              <w:t xml:space="preserve">个圆形警灯，驾驶室内安装警报器，驾驶室内安装可视倒车监视器或</w:t>
            </w:r>
            <w:r>
              <w:rPr>
                <w:rFonts w:hint="eastAsia" w:ascii="黑体" w:hAnsi="黑体" w:eastAsia="黑体" w:cs="黑体"/>
                <w:sz w:val="22"/>
                <w:szCs w:val="22"/>
              </w:rPr>
              <w:t xml:space="preserve">360°</w:t>
            </w:r>
            <w:r>
              <w:rPr>
                <w:rFonts w:eastAsia="方正仿宋_GBK"/>
                <w:sz w:val="24"/>
              </w:rPr>
              <w:t xml:space="preserve">行车监控系统，驾驶室内预留车载电台接口。</w:t>
            </w:r>
            <w:r/>
          </w:p>
          <w:p>
            <w:pPr>
              <w:spacing w:line="360" w:lineRule="exact"/>
              <w:widowControl/>
              <w:rPr>
                <w:rFonts w:eastAsia="方正仿宋_GBK"/>
                <w:sz w:val="24"/>
              </w:rPr>
            </w:pPr>
            <w:r>
              <w:rPr>
                <w:rFonts w:eastAsia="方正仿宋_GBK"/>
                <w:sz w:val="24"/>
              </w:rPr>
              <w:t xml:space="preserve">5</w:t>
            </w:r>
            <w:r>
              <w:rPr>
                <w:rFonts w:eastAsia="方正仿宋_GBK"/>
                <w:sz w:val="24"/>
              </w:rPr>
              <w:t xml:space="preserve">、水炮操作：水炮通过无线遥控器及有线遥控盒均可进行操作、启停。</w:t>
            </w:r>
            <w:r/>
          </w:p>
          <w:p>
            <w:pPr>
              <w:spacing w:line="360" w:lineRule="exact"/>
              <w:widowControl/>
              <w:rPr>
                <w:rFonts w:eastAsia="方正仿宋_GBK"/>
                <w:sz w:val="24"/>
              </w:rPr>
            </w:pPr>
            <w:r>
              <w:rPr>
                <w:rFonts w:eastAsia="方正仿宋_GBK"/>
                <w:sz w:val="24"/>
              </w:rPr>
              <w:t xml:space="preserve">6</w:t>
            </w:r>
            <w:r>
              <w:rPr>
                <w:rFonts w:eastAsia="方正仿宋_GBK"/>
                <w:sz w:val="24"/>
              </w:rPr>
              <w:t xml:space="preserve">、水泵操作：水泵通过有线遥控盒、下车操作面板均可进行操作、启停。</w:t>
            </w:r>
            <w:r/>
          </w:p>
          <w:p>
            <w:pPr>
              <w:spacing w:line="360" w:lineRule="exact"/>
              <w:widowControl/>
              <w:rPr>
                <w:rFonts w:eastAsia="方正仿宋_GBK"/>
                <w:sz w:val="24"/>
              </w:rPr>
            </w:pPr>
            <w:r>
              <w:rPr>
                <w:rFonts w:eastAsia="方正仿宋_GBK"/>
                <w:sz w:val="24"/>
              </w:rPr>
              <w:t xml:space="preserve">7</w:t>
            </w:r>
            <w:r>
              <w:rPr>
                <w:rFonts w:eastAsia="方正仿宋_GBK"/>
                <w:sz w:val="24"/>
              </w:rPr>
              <w:t xml:space="preserve">、臂架电控操作：有线遥控盒操作及上车操作台电控操作，既可以远控操作，又可以近控作业。</w:t>
            </w:r>
            <w:r/>
          </w:p>
          <w:p>
            <w:pPr>
              <w:spacing w:line="360" w:lineRule="exact"/>
              <w:widowControl/>
              <w:rPr>
                <w:rFonts w:eastAsia="方正仿宋_GBK"/>
                <w:sz w:val="24"/>
              </w:rPr>
            </w:pPr>
            <w:r>
              <w:rPr>
                <w:rFonts w:eastAsia="方正仿宋_GBK"/>
                <w:sz w:val="24"/>
              </w:rPr>
              <w:t xml:space="preserve">8</w:t>
            </w:r>
            <w:r>
              <w:rPr>
                <w:rFonts w:eastAsia="方正仿宋_GBK"/>
                <w:sz w:val="24"/>
              </w:rPr>
              <w:t xml:space="preserve">、其他：</w:t>
            </w:r>
            <w:r>
              <w:rPr>
                <w:rFonts w:eastAsia="方正仿宋_GBK"/>
                <w:sz w:val="24"/>
              </w:rPr>
              <w:t xml:space="preserve"> </w:t>
            </w:r>
            <w:r>
              <w:rPr>
                <w:rFonts w:eastAsia="方正仿宋_GBK"/>
                <w:sz w:val="24"/>
              </w:rPr>
              <w:t xml:space="preserve">自动脱离充电装置；水泵出水自动稳压控制。</w:t>
            </w:r>
            <w:r/>
          </w:p>
          <w:p>
            <w:pPr>
              <w:spacing w:line="360" w:lineRule="exact"/>
              <w:widowControl/>
              <w:rPr>
                <w:rFonts w:eastAsia="方正仿宋_GBK"/>
                <w:sz w:val="24"/>
              </w:rPr>
            </w:pPr>
            <w:r>
              <w:rPr>
                <w:rFonts w:eastAsia="方正仿宋_GBK"/>
                <w:sz w:val="24"/>
              </w:rPr>
              <w:t xml:space="preserve">9</w:t>
            </w:r>
            <w:r>
              <w:rPr>
                <w:rFonts w:eastAsia="方正仿宋_GBK"/>
                <w:sz w:val="24"/>
              </w:rPr>
              <w:t xml:space="preserve">、警灯警报器在驾驶室内集成操作警报器具备消防警报声、警笛声、对外喊话等多种功能。</w:t>
            </w:r>
            <w:r/>
          </w:p>
          <w:p>
            <w:pPr>
              <w:spacing w:line="360" w:lineRule="exact"/>
              <w:widowControl/>
              <w:rPr>
                <w:rFonts w:eastAsia="方正仿宋_GBK"/>
                <w:sz w:val="24"/>
              </w:rPr>
            </w:pPr>
            <w:r>
              <w:rPr>
                <w:rFonts w:eastAsia="方正仿宋_GBK"/>
                <w:sz w:val="24"/>
              </w:rPr>
              <w:t xml:space="preserve">10</w:t>
            </w:r>
            <w:r>
              <w:rPr>
                <w:rFonts w:eastAsia="方正仿宋_GBK"/>
                <w:sz w:val="24"/>
              </w:rPr>
              <w:t xml:space="preserve">、电缆及接插件：采用防水性能达到</w:t>
            </w:r>
            <w:r>
              <w:rPr>
                <w:rFonts w:eastAsia="方正仿宋_GBK"/>
                <w:sz w:val="24"/>
              </w:rPr>
              <w:t xml:space="preserve">≥IP67</w:t>
            </w:r>
            <w:r>
              <w:rPr>
                <w:rFonts w:eastAsia="方正仿宋_GBK"/>
                <w:sz w:val="24"/>
              </w:rPr>
              <w:t xml:space="preserve">的接插件。</w:t>
            </w:r>
            <w:r/>
          </w:p>
          <w:p>
            <w:pPr>
              <w:spacing w:line="360" w:lineRule="exact"/>
              <w:widowControl/>
              <w:rPr>
                <w:rFonts w:eastAsia="方正仿宋_GBK"/>
                <w:sz w:val="24"/>
              </w:rPr>
            </w:pPr>
            <w:r>
              <w:rPr>
                <w:rFonts w:eastAsia="方正仿宋_GBK"/>
                <w:sz w:val="24"/>
              </w:rPr>
              <w:t xml:space="preserve">11</w:t>
            </w:r>
            <w:r>
              <w:rPr>
                <w:rFonts w:eastAsia="方正仿宋_GBK"/>
                <w:sz w:val="24"/>
              </w:rPr>
              <w:t xml:space="preserve">、</w:t>
            </w:r>
            <w:r>
              <w:rPr>
                <w:rFonts w:eastAsia="方正仿宋_GBK"/>
                <w:sz w:val="24"/>
              </w:rPr>
              <w:t xml:space="preserve">360</w:t>
            </w:r>
            <w:r>
              <w:rPr>
                <w:rFonts w:eastAsia="方正仿宋_GBK"/>
                <w:sz w:val="24"/>
              </w:rPr>
              <w:t xml:space="preserve">度全景影像系统、倒车雷达、倒车影像、行车记录仪：</w:t>
            </w:r>
            <w:r>
              <w:rPr>
                <w:rFonts w:eastAsia="方正仿宋_GBK"/>
                <w:sz w:val="24"/>
              </w:rPr>
              <w:t xml:space="preserve">360 °</w:t>
            </w:r>
            <w:r>
              <w:rPr>
                <w:rFonts w:eastAsia="方正仿宋_GBK"/>
                <w:sz w:val="24"/>
              </w:rPr>
              <w:t xml:space="preserve">行车监控系统（导航、行车记录、倒车影像、倒车雷达一体），驾驶室内带</w:t>
            </w:r>
            <w:r>
              <w:rPr>
                <w:rFonts w:eastAsia="方正仿宋_GBK"/>
                <w:sz w:val="24"/>
              </w:rPr>
              <w:t xml:space="preserve">≥10 </w:t>
            </w:r>
            <w:r>
              <w:rPr>
                <w:rFonts w:eastAsia="方正仿宋_GBK"/>
                <w:sz w:val="24"/>
              </w:rPr>
              <w:t xml:space="preserve">寸影像显示器，配有</w:t>
            </w:r>
            <w:r>
              <w:rPr>
                <w:rFonts w:eastAsia="方正仿宋_GBK"/>
                <w:sz w:val="24"/>
              </w:rPr>
              <w:t xml:space="preserve">≥128G </w:t>
            </w:r>
            <w:r>
              <w:rPr>
                <w:rFonts w:eastAsia="方正仿宋_GBK"/>
                <w:sz w:val="24"/>
              </w:rPr>
              <w:t xml:space="preserve">内存卡。</w:t>
            </w:r>
            <w:r/>
          </w:p>
          <w:p>
            <w:pPr>
              <w:pStyle w:val="864"/>
              <w:jc w:val="both"/>
              <w:spacing w:line="360" w:lineRule="exact"/>
              <w:widowControl/>
              <w:rPr>
                <w:rFonts w:eastAsia="方正仿宋_GBK"/>
                <w:sz w:val="24"/>
                <w:szCs w:val="24"/>
              </w:rPr>
            </w:pPr>
            <w:r>
              <w:rPr>
                <w:rFonts w:eastAsia="方正仿宋_GBK"/>
                <w:sz w:val="24"/>
                <w:szCs w:val="24"/>
              </w:rPr>
              <w:t xml:space="preserve">12</w:t>
            </w:r>
            <w:r>
              <w:rPr>
                <w:rFonts w:eastAsia="方正仿宋_GBK"/>
                <w:sz w:val="24"/>
                <w:szCs w:val="24"/>
              </w:rPr>
              <w:t xml:space="preserve">、远控箱：采用塑料开模设计，配有车辆工况显示器，集成臂架操作、水炮操作、水泵操作等功能，配备不低于</w:t>
            </w:r>
            <w:r>
              <w:rPr>
                <w:rFonts w:eastAsia="方正仿宋_GBK"/>
                <w:sz w:val="24"/>
                <w:szCs w:val="24"/>
              </w:rPr>
              <w:t xml:space="preserve">30</w:t>
            </w:r>
            <w:r>
              <w:rPr>
                <w:rFonts w:eastAsia="方正仿宋_GBK"/>
                <w:sz w:val="24"/>
                <w:szCs w:val="24"/>
              </w:rPr>
              <w:t xml:space="preserve">米有线遥控和</w:t>
            </w:r>
            <w:r>
              <w:rPr>
                <w:rFonts w:eastAsia="方正仿宋_GBK"/>
                <w:sz w:val="24"/>
                <w:szCs w:val="24"/>
              </w:rPr>
              <w:t xml:space="preserve">150m</w:t>
            </w:r>
            <w:r>
              <w:rPr>
                <w:rFonts w:eastAsia="方正仿宋_GBK"/>
                <w:sz w:val="24"/>
                <w:szCs w:val="24"/>
              </w:rPr>
              <w:t xml:space="preserve">无线遥控，箱体轻，携带方便。</w:t>
            </w:r>
            <w:r/>
          </w:p>
          <w:p>
            <w:pPr>
              <w:spacing w:line="360" w:lineRule="exact"/>
              <w:widowControl/>
              <w:rPr>
                <w:rFonts w:eastAsia="方正仿宋_GBK"/>
                <w:sz w:val="24"/>
              </w:rPr>
            </w:pPr>
            <w:r>
              <w:rPr>
                <w:rFonts w:eastAsia="方正仿宋_GBK"/>
                <w:sz w:val="24"/>
              </w:rPr>
              <w:t xml:space="preserve">13</w:t>
            </w:r>
            <w:r>
              <w:rPr>
                <w:rFonts w:eastAsia="方正仿宋_GBK"/>
                <w:sz w:val="24"/>
              </w:rPr>
              <w:t xml:space="preserve">、配置火场监控系统，摄像头随消防炮转动，转台操作台处配置</w:t>
            </w:r>
            <w:r>
              <w:rPr>
                <w:rFonts w:eastAsia="方正仿宋_GBK"/>
                <w:sz w:val="24"/>
              </w:rPr>
              <w:t xml:space="preserve">≥11</w:t>
            </w:r>
            <w:r>
              <w:rPr>
                <w:rFonts w:eastAsia="方正仿宋_GBK"/>
                <w:sz w:val="24"/>
              </w:rPr>
              <w:t xml:space="preserve">英寸显示器，可以实时观察火情，快速有效采取措施，扑灭火灾。</w:t>
            </w:r>
            <w:r/>
          </w:p>
        </w:tc>
      </w:tr>
      <w:tr>
        <w:trPr>
          <w:trHeight w:val="90"/>
        </w:trPr>
        <w:tc>
          <w:tcPr>
            <w:shd w:val="clear" w:color="auto" w:fill="ffffff"/>
            <w:tcW w:w="526"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1"/>
                <w:sz w:val="24"/>
              </w:rPr>
            </w:pPr>
            <w:r>
              <w:rPr>
                <w:rFonts w:eastAsia="方正仿宋_GBK"/>
                <w:color w:val="000000"/>
                <w:spacing w:val="-1"/>
                <w:sz w:val="24"/>
                <w:lang w:eastAsia="en-US"/>
              </w:rPr>
              <w:t xml:space="preserve">安全系统</w:t>
            </w:r>
            <w:r/>
          </w:p>
        </w:tc>
        <w:tc>
          <w:tcPr>
            <w:gridSpan w:val="4"/>
            <w:shd w:val="clear" w:color="auto" w:fill="ffffff"/>
            <w:tcW w:w="7747" w:type="dxa"/>
            <w:vAlign w:val="center"/>
            <w:textDirection w:val="lrTb"/>
            <w:noWrap w:val="false"/>
          </w:tcPr>
          <w:p>
            <w:pPr>
              <w:pStyle w:val="973"/>
              <w:ind w:firstLine="1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w:t>
            </w:r>
            <w:r>
              <w:rPr>
                <w:rFonts w:ascii="Times New Roman" w:hAnsi="Times New Roman" w:eastAsia="方正仿宋_GBK" w:cs="Times New Roman"/>
                <w:spacing w:val="-1"/>
                <w:sz w:val="24"/>
                <w:szCs w:val="24"/>
              </w:rPr>
              <w:t xml:space="preserve">、臂架的缓冲保护：极限位置以及突然操作手柄，系统能自动实</w:t>
            </w:r>
            <w:r>
              <w:rPr>
                <w:rFonts w:ascii="Times New Roman" w:hAnsi="Times New Roman" w:eastAsia="方正仿宋_GBK" w:cs="Times New Roman"/>
                <w:spacing w:val="-2"/>
                <w:sz w:val="24"/>
                <w:szCs w:val="24"/>
              </w:rPr>
              <w:t xml:space="preserve">现加减速。</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w:t>
            </w:r>
            <w:r>
              <w:rPr>
                <w:rFonts w:ascii="Times New Roman" w:hAnsi="Times New Roman" w:eastAsia="方正仿宋_GBK" w:cs="Times New Roman"/>
                <w:spacing w:val="1"/>
                <w:sz w:val="24"/>
                <w:szCs w:val="24"/>
              </w:rPr>
              <w:t xml:space="preserve">、臂架限幅保护：臂架接近极限幅度时，能</w:t>
            </w:r>
            <w:r>
              <w:rPr>
                <w:rFonts w:ascii="Times New Roman" w:hAnsi="Times New Roman" w:eastAsia="方正仿宋_GBK" w:cs="Times New Roman"/>
                <w:sz w:val="24"/>
                <w:szCs w:val="24"/>
              </w:rPr>
              <w:t xml:space="preserve">自动缓慢停止。</w:t>
            </w:r>
            <w:r/>
          </w:p>
          <w:p>
            <w:pPr>
              <w:pStyle w:val="973"/>
              <w:ind w:hanging="1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w:t>
            </w:r>
            <w:r>
              <w:rPr>
                <w:rFonts w:ascii="Times New Roman" w:hAnsi="Times New Roman" w:eastAsia="方正仿宋_GBK" w:cs="Times New Roman"/>
                <w:spacing w:val="-1"/>
                <w:sz w:val="24"/>
                <w:szCs w:val="24"/>
              </w:rPr>
              <w:t xml:space="preserve">、臂架回转限位：保护当臂架回转到短支腿侧时切断往危险方向</w:t>
            </w:r>
            <w:r>
              <w:rPr>
                <w:rFonts w:ascii="Times New Roman" w:hAnsi="Times New Roman" w:eastAsia="方正仿宋_GBK" w:cs="Times New Roman"/>
                <w:spacing w:val="-5"/>
                <w:sz w:val="24"/>
                <w:szCs w:val="24"/>
              </w:rPr>
              <w:t xml:space="preserve">的回转动作。</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w:t>
            </w:r>
            <w:r>
              <w:rPr>
                <w:rFonts w:ascii="Times New Roman" w:hAnsi="Times New Roman" w:eastAsia="方正仿宋_GBK" w:cs="Times New Roman"/>
                <w:spacing w:val="-2"/>
                <w:sz w:val="24"/>
                <w:szCs w:val="24"/>
              </w:rPr>
              <w:t xml:space="preserve">、回转对中：回转在接近中位时，自动降速，确保中位精确对准。</w:t>
            </w:r>
            <w:r/>
          </w:p>
          <w:p>
            <w:pPr>
              <w:pStyle w:val="973"/>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w:t>
            </w:r>
            <w:r>
              <w:rPr>
                <w:rFonts w:ascii="Times New Roman" w:hAnsi="Times New Roman" w:eastAsia="方正仿宋_GBK" w:cs="Times New Roman"/>
                <w:spacing w:val="-1"/>
                <w:sz w:val="24"/>
                <w:szCs w:val="24"/>
              </w:rPr>
              <w:t xml:space="preserve">、车身防碰撞：臂架在变幅回转时，为了防止臂架碰撞车身，回转到一定方位时，自动停止危险方向的回转。</w:t>
            </w:r>
            <w:r/>
          </w:p>
          <w:p>
            <w:pPr>
              <w:spacing w:line="360" w:lineRule="exact"/>
              <w:widowControl/>
              <w:rPr>
                <w:rFonts w:eastAsia="方正仿宋_GBK"/>
                <w:sz w:val="24"/>
              </w:rPr>
            </w:pPr>
            <w:r>
              <w:rPr>
                <w:rFonts w:eastAsia="方正仿宋_GBK"/>
                <w:spacing w:val="-1"/>
                <w:sz w:val="24"/>
              </w:rPr>
              <w:t xml:space="preserve">6</w:t>
            </w:r>
            <w:r>
              <w:rPr>
                <w:rFonts w:eastAsia="方正仿宋_GBK"/>
                <w:spacing w:val="-1"/>
                <w:sz w:val="24"/>
              </w:rPr>
              <w:t xml:space="preserve">、应急功能：上车操作阀和支腿操作阀都带有应急手动操作；系统带有应急汽油机泵，发动机或油泵出现故障时，用于收拢梯架和</w:t>
            </w:r>
            <w:r>
              <w:rPr>
                <w:rFonts w:eastAsia="方正仿宋_GBK"/>
                <w:spacing w:val="-3"/>
                <w:sz w:val="24"/>
              </w:rPr>
              <w:t xml:space="preserve">支腿。</w:t>
            </w:r>
            <w:r/>
          </w:p>
          <w:p>
            <w:pPr>
              <w:pStyle w:val="973"/>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w:t>
            </w:r>
            <w:r>
              <w:rPr>
                <w:rFonts w:ascii="Times New Roman" w:hAnsi="Times New Roman" w:eastAsia="方正仿宋_GBK" w:cs="Times New Roman"/>
                <w:spacing w:val="-1"/>
                <w:sz w:val="24"/>
                <w:szCs w:val="24"/>
              </w:rPr>
              <w:t xml:space="preserve">、支腿动作报警：支腿动作时，声光自动报警，防止触碰伤人软腿保护，当臂架在动作过程中，支腿出现虚腿，自动切断危险方向</w:t>
            </w:r>
            <w:r>
              <w:rPr>
                <w:rFonts w:ascii="Times New Roman" w:hAnsi="Times New Roman" w:eastAsia="方正仿宋_GBK" w:cs="Times New Roman"/>
                <w:spacing w:val="-2"/>
                <w:sz w:val="24"/>
                <w:szCs w:val="24"/>
              </w:rPr>
              <w:t xml:space="preserve">的动作。</w:t>
            </w:r>
            <w:r/>
          </w:p>
          <w:p>
            <w:pPr>
              <w:pStyle w:val="973"/>
              <w:ind w:hanging="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rPr>
                <w:rFonts w:ascii="Times New Roman" w:hAnsi="Times New Roman" w:eastAsia="方正仿宋_GBK" w:cs="Times New Roman"/>
                <w:sz w:val="24"/>
                <w:szCs w:val="24"/>
              </w:rPr>
              <w:t xml:space="preserve">、支腿未缩提示：如支腿未缩到位，自动</w:t>
            </w:r>
            <w:r>
              <w:rPr>
                <w:rFonts w:ascii="Times New Roman" w:hAnsi="Times New Roman" w:eastAsia="方正仿宋_GBK" w:cs="Times New Roman"/>
                <w:spacing w:val="-1"/>
                <w:sz w:val="24"/>
                <w:szCs w:val="24"/>
              </w:rPr>
              <w:t xml:space="preserve">报警，防止行车发生事</w:t>
            </w:r>
            <w:r>
              <w:rPr>
                <w:rFonts w:ascii="Times New Roman" w:hAnsi="Times New Roman" w:eastAsia="方正仿宋_GBK" w:cs="Times New Roman"/>
                <w:spacing w:val="-6"/>
                <w:sz w:val="24"/>
                <w:szCs w:val="24"/>
              </w:rPr>
              <w:t xml:space="preserve">故。</w:t>
            </w:r>
            <w:r/>
          </w:p>
          <w:p>
            <w:pPr>
              <w:pStyle w:val="97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9</w:t>
            </w:r>
            <w:r>
              <w:rPr>
                <w:rFonts w:ascii="Times New Roman" w:hAnsi="Times New Roman" w:eastAsia="方正仿宋_GBK" w:cs="Times New Roman"/>
                <w:spacing w:val="1"/>
                <w:sz w:val="24"/>
                <w:szCs w:val="24"/>
              </w:rPr>
              <w:t xml:space="preserve">、水路超压保护：水路超过压力时，安全阀溢</w:t>
            </w:r>
            <w:r>
              <w:rPr>
                <w:rFonts w:ascii="Times New Roman" w:hAnsi="Times New Roman" w:eastAsia="方正仿宋_GBK" w:cs="Times New Roman"/>
                <w:sz w:val="24"/>
                <w:szCs w:val="24"/>
              </w:rPr>
              <w:t xml:space="preserve">流。</w:t>
            </w:r>
            <w:r/>
          </w:p>
          <w:p>
            <w:pPr>
              <w:pStyle w:val="973"/>
              <w:ind w:firstLine="1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10</w:t>
            </w:r>
            <w:r>
              <w:rPr>
                <w:rFonts w:ascii="Times New Roman" w:hAnsi="Times New Roman" w:eastAsia="方正仿宋_GBK" w:cs="Times New Roman"/>
                <w:spacing w:val="-1"/>
                <w:sz w:val="24"/>
                <w:szCs w:val="24"/>
              </w:rPr>
              <w:t xml:space="preserve">、水罐涨罐保护：除了设置足够大孔径的溢水口</w:t>
            </w:r>
            <w:r>
              <w:rPr>
                <w:rFonts w:ascii="Times New Roman" w:hAnsi="Times New Roman" w:eastAsia="方正仿宋_GBK" w:cs="Times New Roman"/>
                <w:spacing w:val="-2"/>
                <w:sz w:val="24"/>
                <w:szCs w:val="24"/>
              </w:rPr>
              <w:t xml:space="preserve">，还设置罐口压</w:t>
            </w:r>
            <w:r>
              <w:rPr>
                <w:rFonts w:ascii="Times New Roman" w:hAnsi="Times New Roman" w:eastAsia="方正仿宋_GBK" w:cs="Times New Roman"/>
                <w:spacing w:val="-1"/>
                <w:sz w:val="24"/>
                <w:szCs w:val="24"/>
              </w:rPr>
              <w:t xml:space="preserve">力溢流装置，水罐补水时，防止意外超压。溢水管</w:t>
            </w:r>
            <w:r>
              <w:rPr>
                <w:rFonts w:ascii="Times New Roman" w:hAnsi="Times New Roman" w:eastAsia="方正仿宋_GBK" w:cs="Times New Roman"/>
                <w:spacing w:val="-1"/>
                <w:sz w:val="24"/>
                <w:szCs w:val="24"/>
              </w:rPr>
              <w:t xml:space="preserve">≥DN150</w:t>
            </w:r>
            <w:r>
              <w:rPr>
                <w:rFonts w:ascii="Times New Roman" w:hAnsi="Times New Roman" w:eastAsia="方正仿宋_GBK" w:cs="Times New Roman"/>
                <w:spacing w:val="-1"/>
                <w:sz w:val="24"/>
                <w:szCs w:val="24"/>
              </w:rPr>
              <w:t xml:space="preserve">。</w:t>
            </w:r>
            <w:r/>
          </w:p>
          <w:p>
            <w:pPr>
              <w:pStyle w:val="973"/>
              <w:ind w:firstLine="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11</w:t>
            </w:r>
            <w:r>
              <w:rPr>
                <w:rFonts w:ascii="Times New Roman" w:hAnsi="Times New Roman" w:eastAsia="方正仿宋_GBK" w:cs="Times New Roman"/>
                <w:spacing w:val="-1"/>
                <w:sz w:val="24"/>
                <w:szCs w:val="24"/>
              </w:rPr>
              <w:t xml:space="preserve">、发动机限速：臂架动作时，自动限制发动机转速；当水泵</w:t>
            </w:r>
            <w:r>
              <w:rPr>
                <w:rFonts w:ascii="Times New Roman" w:hAnsi="Times New Roman" w:eastAsia="方正仿宋_GBK" w:cs="Times New Roman"/>
                <w:spacing w:val="-2"/>
                <w:sz w:val="24"/>
                <w:szCs w:val="24"/>
              </w:rPr>
              <w:t xml:space="preserve">工作</w:t>
            </w:r>
            <w:r>
              <w:rPr>
                <w:rFonts w:ascii="Times New Roman" w:hAnsi="Times New Roman" w:eastAsia="方正仿宋_GBK" w:cs="Times New Roman"/>
                <w:spacing w:val="-1"/>
                <w:sz w:val="24"/>
                <w:szCs w:val="24"/>
              </w:rPr>
              <w:t xml:space="preserve">时，防止水路超压或水泵超速，自动限制发动机转速。</w:t>
            </w:r>
            <w:r/>
          </w:p>
          <w:p>
            <w:pPr>
              <w:spacing w:line="360" w:lineRule="exact"/>
              <w:widowControl/>
              <w:rPr>
                <w:rFonts w:eastAsia="方正仿宋_GBK"/>
                <w:sz w:val="24"/>
              </w:rPr>
            </w:pPr>
            <w:r>
              <w:rPr>
                <w:rFonts w:eastAsia="方正仿宋_GBK"/>
                <w:spacing w:val="-2"/>
                <w:sz w:val="24"/>
              </w:rPr>
              <w:t xml:space="preserve">12</w:t>
            </w:r>
            <w:r>
              <w:rPr>
                <w:rFonts w:eastAsia="方正仿宋_GBK"/>
                <w:spacing w:val="-2"/>
                <w:sz w:val="24"/>
              </w:rPr>
              <w:t xml:space="preserve">、超风速报警：当风速超过</w:t>
            </w:r>
            <w:r>
              <w:rPr>
                <w:rFonts w:eastAsia="方正仿宋_GBK"/>
                <w:spacing w:val="-32"/>
                <w:sz w:val="24"/>
              </w:rPr>
              <w:t xml:space="preserve"> </w:t>
            </w:r>
            <w:r>
              <w:rPr>
                <w:rFonts w:eastAsia="方正仿宋_GBK"/>
                <w:spacing w:val="-2"/>
                <w:sz w:val="24"/>
              </w:rPr>
              <w:t xml:space="preserve">12.5</w:t>
            </w:r>
            <w:r>
              <w:rPr>
                <w:rFonts w:eastAsia="方正仿宋_GBK"/>
                <w:spacing w:val="-48"/>
                <w:sz w:val="24"/>
              </w:rPr>
              <w:t xml:space="preserve"> </w:t>
            </w:r>
            <w:r>
              <w:rPr>
                <w:rFonts w:eastAsia="方正仿宋_GBK"/>
                <w:spacing w:val="-2"/>
                <w:sz w:val="24"/>
              </w:rPr>
              <w:t xml:space="preserve">米</w:t>
            </w:r>
            <w:r>
              <w:rPr>
                <w:rFonts w:eastAsia="方正仿宋_GBK"/>
                <w:spacing w:val="-2"/>
                <w:sz w:val="24"/>
              </w:rPr>
              <w:t xml:space="preserve">/</w:t>
            </w:r>
            <w:r>
              <w:rPr>
                <w:rFonts w:eastAsia="方正仿宋_GBK"/>
                <w:spacing w:val="-2"/>
                <w:sz w:val="24"/>
              </w:rPr>
              <w:t xml:space="preserve">秒时，声光自动报警并切断</w:t>
            </w:r>
            <w:r>
              <w:rPr>
                <w:rFonts w:eastAsia="方正仿宋_GBK"/>
                <w:spacing w:val="-4"/>
                <w:sz w:val="24"/>
              </w:rPr>
              <w:t xml:space="preserve">向危险方向动作。</w:t>
            </w:r>
            <w:r/>
          </w:p>
          <w:p>
            <w:pPr>
              <w:spacing w:line="360" w:lineRule="exact"/>
              <w:widowControl/>
              <w:rPr>
                <w:rFonts w:eastAsia="方正仿宋_GBK"/>
                <w:spacing w:val="-3"/>
                <w:sz w:val="24"/>
              </w:rPr>
            </w:pPr>
            <w:r>
              <w:rPr>
                <w:rFonts w:eastAsia="方正仿宋_GBK"/>
                <w:spacing w:val="-1"/>
                <w:sz w:val="24"/>
              </w:rPr>
              <w:t xml:space="preserve">13</w:t>
            </w:r>
            <w:r>
              <w:rPr>
                <w:rFonts w:eastAsia="方正仿宋_GBK"/>
                <w:spacing w:val="-1"/>
                <w:sz w:val="24"/>
              </w:rPr>
              <w:t xml:space="preserve">、器材箱门未关提示：如器材箱门未关，自动报警，防止行</w:t>
            </w:r>
            <w:r>
              <w:rPr>
                <w:rFonts w:eastAsia="方正仿宋_GBK"/>
                <w:spacing w:val="-2"/>
                <w:sz w:val="24"/>
              </w:rPr>
              <w:t xml:space="preserve">车发</w:t>
            </w:r>
            <w:r>
              <w:rPr>
                <w:rFonts w:eastAsia="方正仿宋_GBK"/>
                <w:spacing w:val="-3"/>
                <w:sz w:val="24"/>
              </w:rPr>
              <w:t xml:space="preserve">生事故。</w:t>
            </w:r>
            <w:r/>
          </w:p>
        </w:tc>
      </w:tr>
      <w:tr>
        <w:trPr>
          <w:trHeight w:val="642"/>
        </w:trPr>
        <w:tc>
          <w:tcPr>
            <w:shd w:val="clear" w:color="auto" w:fill="ffffff"/>
            <w:tcW w:w="526" w:type="dxa"/>
            <w:vAlign w:val="center"/>
            <w:textDirection w:val="lrTb"/>
            <w:noWrap w:val="false"/>
          </w:tcPr>
          <w:p>
            <w:pPr>
              <w:jc w:val="center"/>
              <w:spacing w:line="360" w:lineRule="exact"/>
              <w:widowControl/>
              <w:rPr>
                <w:rFonts w:eastAsia="方正仿宋_GBK"/>
                <w:color w:val="000000"/>
                <w:sz w:val="24"/>
              </w:rPr>
            </w:pPr>
            <w:r>
              <w:rPr>
                <w:rFonts w:eastAsia="方正仿宋_GBK"/>
                <w:color w:val="000000"/>
                <w:sz w:val="24"/>
              </w:rPr>
              <w:t xml:space="preserve">11</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z w:val="24"/>
              </w:rPr>
            </w:pPr>
            <w:r>
              <w:rPr>
                <w:rFonts w:eastAsia="方正仿宋_GBK"/>
                <w:color w:val="000000"/>
                <w:sz w:val="24"/>
              </w:rPr>
              <w:t xml:space="preserve">器材箱</w:t>
            </w:r>
            <w:r/>
          </w:p>
          <w:p>
            <w:pPr>
              <w:jc w:val="center"/>
              <w:spacing w:line="360" w:lineRule="exact"/>
              <w:widowControl/>
              <w:rPr>
                <w:rFonts w:eastAsia="方正仿宋_GBK"/>
                <w:color w:val="000000"/>
                <w:spacing w:val="-5"/>
                <w:sz w:val="24"/>
              </w:rPr>
            </w:pPr>
            <w:r>
              <w:rPr>
                <w:rFonts w:eastAsia="方正仿宋_GBK"/>
                <w:color w:val="000000"/>
                <w:sz w:val="24"/>
              </w:rPr>
              <w:t xml:space="preserve">模块</w:t>
            </w:r>
            <w:r/>
          </w:p>
        </w:tc>
        <w:tc>
          <w:tcPr>
            <w:gridSpan w:val="4"/>
            <w:shd w:val="clear" w:color="auto" w:fill="ffffff"/>
            <w:tcW w:w="7747"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t xml:space="preserve">多功能模块载具系统：可放置在消防车的器材箱内，含对外供电模块和柔性搭载平台：</w:t>
            </w:r>
            <w:r/>
          </w:p>
          <w:p>
            <w:pPr>
              <w:spacing w:line="360" w:lineRule="exact"/>
              <w:widowControl/>
              <w:rPr>
                <w:rFonts w:eastAsia="方正仿宋_GBK"/>
                <w:spacing w:val="-1"/>
                <w:sz w:val="24"/>
              </w:rPr>
            </w:pPr>
            <w:r>
              <w:rPr>
                <w:rFonts w:eastAsia="方正仿宋_GBK"/>
                <w:spacing w:val="-1"/>
                <w:sz w:val="24"/>
              </w:rPr>
              <w:t xml:space="preserve">▲1</w:t>
            </w:r>
            <w:r>
              <w:rPr>
                <w:rFonts w:eastAsia="方正仿宋_GBK"/>
                <w:spacing w:val="-1"/>
                <w:sz w:val="24"/>
              </w:rPr>
              <w:t xml:space="preserve">、尺寸：</w:t>
            </w:r>
            <w:r>
              <w:rPr>
                <w:rFonts w:eastAsia="方正仿宋_GBK"/>
                <w:spacing w:val="-1"/>
                <w:sz w:val="24"/>
              </w:rPr>
              <w:t xml:space="preserve">≤760mm*520mm*280mm    </w:t>
            </w:r>
            <w:r/>
          </w:p>
          <w:p>
            <w:pPr>
              <w:spacing w:line="360" w:lineRule="exact"/>
              <w:widowControl/>
              <w:rPr>
                <w:rFonts w:eastAsia="方正仿宋_GBK"/>
                <w:spacing w:val="-1"/>
                <w:sz w:val="24"/>
              </w:rPr>
            </w:pPr>
            <w:r>
              <w:rPr>
                <w:rFonts w:eastAsia="方正仿宋_GBK"/>
                <w:spacing w:val="-1"/>
                <w:sz w:val="24"/>
              </w:rPr>
              <w:t xml:space="preserve">▲2</w:t>
            </w:r>
            <w:r>
              <w:rPr>
                <w:rFonts w:eastAsia="方正仿宋_GBK"/>
                <w:spacing w:val="-1"/>
                <w:sz w:val="24"/>
              </w:rPr>
              <w:t xml:space="preserve">、整机重量：</w:t>
            </w:r>
            <w:r>
              <w:rPr>
                <w:rFonts w:eastAsia="方正仿宋_GBK"/>
                <w:spacing w:val="-1"/>
                <w:sz w:val="24"/>
              </w:rPr>
              <w:t xml:space="preserve">≤83kg</w:t>
            </w:r>
            <w:r>
              <w:rPr>
                <w:rFonts w:eastAsia="方正仿宋_GBK"/>
                <w:spacing w:val="-1"/>
                <w:sz w:val="24"/>
              </w:rPr>
              <w:t xml:space="preserve">，含对外供电模块和柔性平台</w:t>
            </w:r>
            <w:r/>
          </w:p>
          <w:p>
            <w:pPr>
              <w:spacing w:line="360" w:lineRule="exact"/>
              <w:widowControl/>
              <w:rPr>
                <w:rFonts w:eastAsia="方正仿宋_GBK"/>
                <w:spacing w:val="-1"/>
                <w:sz w:val="24"/>
              </w:rPr>
            </w:pPr>
            <w:r>
              <w:rPr>
                <w:rFonts w:eastAsia="方正仿宋_GBK"/>
                <w:spacing w:val="-1"/>
                <w:sz w:val="24"/>
              </w:rPr>
              <w:t xml:space="preserve">3</w:t>
            </w:r>
            <w:r>
              <w:rPr>
                <w:rFonts w:eastAsia="方正仿宋_GBK"/>
                <w:spacing w:val="-1"/>
                <w:sz w:val="24"/>
              </w:rPr>
              <w:t xml:space="preserve">、驱动形式：双电机驱动，总功率</w:t>
            </w:r>
            <w:r>
              <w:rPr>
                <w:rFonts w:eastAsia="方正仿宋_GBK"/>
                <w:spacing w:val="-1"/>
                <w:sz w:val="24"/>
              </w:rPr>
              <w:t xml:space="preserve">≥5.5kW</w:t>
            </w:r>
            <w:r/>
          </w:p>
          <w:p>
            <w:pPr>
              <w:spacing w:line="360" w:lineRule="exact"/>
              <w:widowControl/>
              <w:rPr>
                <w:rFonts w:eastAsia="方正仿宋_GBK"/>
                <w:spacing w:val="-1"/>
                <w:sz w:val="24"/>
              </w:rPr>
            </w:pPr>
            <w:r>
              <w:rPr>
                <w:rFonts w:eastAsia="方正仿宋_GBK"/>
                <w:spacing w:val="-1"/>
                <w:sz w:val="24"/>
              </w:rPr>
              <w:t xml:space="preserve">▲4</w:t>
            </w:r>
            <w:r>
              <w:rPr>
                <w:rFonts w:eastAsia="方正仿宋_GBK"/>
                <w:spacing w:val="-1"/>
                <w:sz w:val="24"/>
              </w:rPr>
              <w:t xml:space="preserve">、负载能力：最大工作负载</w:t>
            </w:r>
            <w:r>
              <w:rPr>
                <w:rFonts w:eastAsia="方正仿宋_GBK"/>
                <w:spacing w:val="-1"/>
                <w:sz w:val="24"/>
              </w:rPr>
              <w:t xml:space="preserve">≥130KG</w:t>
            </w:r>
            <w:r>
              <w:rPr>
                <w:rFonts w:eastAsia="方正仿宋_GBK"/>
                <w:spacing w:val="-1"/>
                <w:sz w:val="24"/>
              </w:rPr>
              <w:t xml:space="preserve">；最大承受负载</w:t>
            </w:r>
            <w:r>
              <w:rPr>
                <w:rFonts w:eastAsia="方正仿宋_GBK"/>
                <w:spacing w:val="-1"/>
                <w:sz w:val="24"/>
              </w:rPr>
              <w:t xml:space="preserve">≥500kg</w:t>
            </w:r>
            <w:r/>
          </w:p>
          <w:p>
            <w:pPr>
              <w:spacing w:line="360" w:lineRule="exact"/>
              <w:widowControl/>
              <w:rPr>
                <w:rFonts w:eastAsia="方正仿宋_GBK"/>
                <w:spacing w:val="-1"/>
                <w:sz w:val="24"/>
              </w:rPr>
            </w:pPr>
            <w:r>
              <w:rPr>
                <w:rFonts w:eastAsia="方正仿宋_GBK"/>
                <w:spacing w:val="-1"/>
                <w:sz w:val="24"/>
              </w:rPr>
              <w:t xml:space="preserve">5</w:t>
            </w:r>
            <w:r>
              <w:rPr>
                <w:rFonts w:eastAsia="方正仿宋_GBK"/>
                <w:spacing w:val="-1"/>
                <w:sz w:val="24"/>
              </w:rPr>
              <w:t xml:space="preserve">、续航能力：载重</w:t>
            </w:r>
            <w:r>
              <w:rPr>
                <w:rFonts w:eastAsia="方正仿宋_GBK"/>
                <w:spacing w:val="-1"/>
                <w:sz w:val="24"/>
              </w:rPr>
              <w:t xml:space="preserve">60Kg</w:t>
            </w:r>
            <w:r>
              <w:rPr>
                <w:rFonts w:eastAsia="方正仿宋_GBK"/>
                <w:spacing w:val="-1"/>
                <w:sz w:val="24"/>
              </w:rPr>
              <w:t xml:space="preserve">伴随行走时间：</w:t>
            </w:r>
            <w:r>
              <w:rPr>
                <w:rFonts w:eastAsia="方正仿宋_GBK"/>
                <w:spacing w:val="-1"/>
                <w:sz w:val="24"/>
              </w:rPr>
              <w:t xml:space="preserve">≥5</w:t>
            </w:r>
            <w:r>
              <w:rPr>
                <w:rFonts w:eastAsia="方正仿宋_GBK"/>
                <w:spacing w:val="-1"/>
                <w:sz w:val="24"/>
              </w:rPr>
              <w:t xml:space="preserve">小时</w:t>
            </w:r>
            <w:r/>
          </w:p>
          <w:p>
            <w:pPr>
              <w:spacing w:line="360" w:lineRule="exact"/>
              <w:widowControl/>
              <w:rPr>
                <w:rFonts w:eastAsia="方正仿宋_GBK"/>
                <w:spacing w:val="-1"/>
                <w:sz w:val="24"/>
              </w:rPr>
            </w:pPr>
            <w:r>
              <w:rPr>
                <w:rFonts w:eastAsia="方正仿宋_GBK"/>
                <w:spacing w:val="-1"/>
                <w:sz w:val="24"/>
              </w:rPr>
              <w:t xml:space="preserve">6</w:t>
            </w:r>
            <w:r>
              <w:rPr>
                <w:rFonts w:eastAsia="方正仿宋_GBK"/>
                <w:spacing w:val="-1"/>
                <w:sz w:val="24"/>
              </w:rPr>
              <w:t xml:space="preserve">、行走形式：履带式</w:t>
            </w:r>
            <w:r/>
          </w:p>
          <w:p>
            <w:pPr>
              <w:spacing w:line="360" w:lineRule="exact"/>
              <w:widowControl/>
              <w:rPr>
                <w:rFonts w:eastAsia="方正仿宋_GBK"/>
                <w:spacing w:val="-1"/>
                <w:sz w:val="24"/>
              </w:rPr>
            </w:pPr>
            <w:r>
              <w:rPr>
                <w:rFonts w:eastAsia="方正仿宋_GBK"/>
                <w:spacing w:val="-1"/>
                <w:sz w:val="24"/>
              </w:rPr>
              <w:t xml:space="preserve">7</w:t>
            </w:r>
            <w:r>
              <w:rPr>
                <w:rFonts w:eastAsia="方正仿宋_GBK"/>
                <w:spacing w:val="-1"/>
                <w:sz w:val="24"/>
              </w:rPr>
              <w:t xml:space="preserve">、充电器：采用金属壳体，防水等级</w:t>
            </w:r>
            <w:r>
              <w:rPr>
                <w:rFonts w:eastAsia="方正仿宋_GBK"/>
                <w:spacing w:val="-1"/>
                <w:sz w:val="24"/>
              </w:rPr>
              <w:t xml:space="preserve">≥IP65</w:t>
            </w:r>
            <w:r>
              <w:rPr>
                <w:rFonts w:eastAsia="方正仿宋_GBK"/>
                <w:spacing w:val="-1"/>
                <w:sz w:val="24"/>
              </w:rPr>
              <w:t xml:space="preserve">，电量低于</w:t>
            </w:r>
            <w:r>
              <w:rPr>
                <w:rFonts w:eastAsia="方正仿宋_GBK"/>
                <w:spacing w:val="-1"/>
                <w:sz w:val="24"/>
              </w:rPr>
              <w:t xml:space="preserve">20%</w:t>
            </w:r>
            <w:r>
              <w:rPr>
                <w:rFonts w:eastAsia="方正仿宋_GBK"/>
                <w:spacing w:val="-1"/>
                <w:sz w:val="24"/>
              </w:rPr>
              <w:t xml:space="preserve">情况下充满电</w:t>
            </w:r>
            <w:r>
              <w:rPr>
                <w:rFonts w:eastAsia="方正仿宋_GBK"/>
                <w:spacing w:val="-1"/>
                <w:sz w:val="24"/>
              </w:rPr>
              <w:t xml:space="preserve">≤90</w:t>
            </w:r>
            <w:r>
              <w:rPr>
                <w:rFonts w:eastAsia="方正仿宋_GBK"/>
                <w:spacing w:val="-1"/>
                <w:sz w:val="24"/>
              </w:rPr>
              <w:t xml:space="preserve">分钟，充电电流</w:t>
            </w:r>
            <w:r>
              <w:rPr>
                <w:rFonts w:eastAsia="方正仿宋_GBK"/>
                <w:spacing w:val="-1"/>
                <w:sz w:val="24"/>
              </w:rPr>
              <w:t xml:space="preserve">≥30A</w:t>
            </w:r>
            <w:r>
              <w:rPr>
                <w:rFonts w:eastAsia="方正仿宋_GBK"/>
                <w:spacing w:val="-1"/>
                <w:sz w:val="24"/>
              </w:rPr>
              <w:t xml:space="preserve">充电时间：充满电</w:t>
            </w:r>
            <w:r>
              <w:rPr>
                <w:rFonts w:eastAsia="方正仿宋_GBK"/>
                <w:spacing w:val="-1"/>
                <w:sz w:val="24"/>
              </w:rPr>
              <w:t xml:space="preserve">≦90</w:t>
            </w:r>
            <w:r>
              <w:rPr>
                <w:rFonts w:eastAsia="方正仿宋_GBK"/>
                <w:spacing w:val="-1"/>
                <w:sz w:val="24"/>
              </w:rPr>
              <w:t xml:space="preserve">分钟</w:t>
            </w:r>
            <w:r>
              <w:rPr>
                <w:rFonts w:eastAsia="方正仿宋_GBK"/>
                <w:spacing w:val="-1"/>
                <w:sz w:val="24"/>
              </w:rPr>
              <w:t xml:space="preserve"> </w:t>
            </w:r>
            <w:r>
              <w:rPr>
                <w:rFonts w:hint="eastAsia" w:eastAsia="方正仿宋_GBK"/>
                <w:spacing w:val="-1"/>
                <w:sz w:val="24"/>
              </w:rPr>
              <w:t xml:space="preserve">（</w:t>
            </w:r>
            <w:r>
              <w:rPr>
                <w:rFonts w:eastAsia="方正仿宋_GBK"/>
                <w:spacing w:val="-1"/>
                <w:sz w:val="24"/>
              </w:rPr>
              <w:t xml:space="preserve">从</w:t>
            </w:r>
            <w:r>
              <w:rPr>
                <w:rFonts w:eastAsia="方正仿宋_GBK"/>
                <w:spacing w:val="-1"/>
                <w:sz w:val="24"/>
              </w:rPr>
              <w:t xml:space="preserve">0% </w:t>
            </w:r>
            <w:r>
              <w:rPr>
                <w:rFonts w:eastAsia="方正仿宋_GBK"/>
                <w:spacing w:val="-1"/>
                <w:sz w:val="24"/>
              </w:rPr>
              <w:t xml:space="preserve">到</w:t>
            </w:r>
            <w:r>
              <w:rPr>
                <w:rFonts w:eastAsia="方正仿宋_GBK"/>
                <w:spacing w:val="-1"/>
                <w:sz w:val="24"/>
              </w:rPr>
              <w:t xml:space="preserve">100%</w:t>
            </w:r>
            <w:r>
              <w:rPr>
                <w:rFonts w:hint="eastAsia" w:eastAsia="方正仿宋_GBK"/>
                <w:spacing w:val="-1"/>
                <w:sz w:val="24"/>
              </w:rPr>
              <w:t xml:space="preserve">）</w:t>
            </w:r>
            <w:r/>
          </w:p>
          <w:p>
            <w:pPr>
              <w:spacing w:line="360" w:lineRule="exact"/>
              <w:widowControl/>
              <w:rPr>
                <w:rFonts w:eastAsia="方正仿宋_GBK"/>
                <w:spacing w:val="-1"/>
                <w:sz w:val="24"/>
              </w:rPr>
            </w:pPr>
            <w:r>
              <w:rPr>
                <w:rFonts w:eastAsia="方正仿宋_GBK"/>
                <w:spacing w:val="-1"/>
                <w:sz w:val="24"/>
              </w:rPr>
              <w:t xml:space="preserve">8</w:t>
            </w:r>
            <w:r>
              <w:rPr>
                <w:rFonts w:eastAsia="方正仿宋_GBK"/>
                <w:spacing w:val="-1"/>
                <w:sz w:val="24"/>
              </w:rPr>
              <w:t xml:space="preserve">、爬坡角度：</w:t>
            </w:r>
            <w:r>
              <w:rPr>
                <w:rFonts w:eastAsia="方正仿宋_GBK"/>
                <w:spacing w:val="-1"/>
                <w:sz w:val="24"/>
              </w:rPr>
              <w:t xml:space="preserve">≥35°</w:t>
            </w:r>
            <w:r/>
          </w:p>
          <w:p>
            <w:pPr>
              <w:spacing w:line="360" w:lineRule="exact"/>
              <w:widowControl/>
              <w:rPr>
                <w:rFonts w:eastAsia="方正仿宋_GBK"/>
                <w:spacing w:val="-1"/>
                <w:sz w:val="24"/>
              </w:rPr>
            </w:pPr>
            <w:r>
              <w:rPr>
                <w:rFonts w:eastAsia="方正仿宋_GBK"/>
                <w:spacing w:val="-1"/>
                <w:sz w:val="24"/>
              </w:rPr>
              <w:t xml:space="preserve">9</w:t>
            </w:r>
            <w:r>
              <w:rPr>
                <w:rFonts w:eastAsia="方正仿宋_GBK"/>
                <w:spacing w:val="-1"/>
                <w:sz w:val="24"/>
              </w:rPr>
              <w:t xml:space="preserve">、负载</w:t>
            </w:r>
            <w:r>
              <w:rPr>
                <w:rFonts w:eastAsia="方正仿宋_GBK"/>
                <w:spacing w:val="-1"/>
                <w:sz w:val="24"/>
              </w:rPr>
              <w:t xml:space="preserve">60Kg</w:t>
            </w:r>
            <w:r>
              <w:rPr>
                <w:rFonts w:eastAsia="方正仿宋_GBK"/>
                <w:spacing w:val="-1"/>
                <w:sz w:val="24"/>
              </w:rPr>
              <w:t xml:space="preserve">以不低于</w:t>
            </w:r>
            <w:r>
              <w:rPr>
                <w:rFonts w:eastAsia="方正仿宋_GBK"/>
                <w:spacing w:val="-1"/>
                <w:sz w:val="24"/>
              </w:rPr>
              <w:t xml:space="preserve">1.5m/s</w:t>
            </w:r>
            <w:r>
              <w:rPr>
                <w:rFonts w:eastAsia="方正仿宋_GBK"/>
                <w:spacing w:val="-1"/>
                <w:sz w:val="24"/>
              </w:rPr>
              <w:t xml:space="preserve">速度持续行走时间：</w:t>
            </w:r>
            <w:r>
              <w:rPr>
                <w:rFonts w:eastAsia="方正仿宋_GBK"/>
                <w:spacing w:val="-1"/>
                <w:sz w:val="24"/>
              </w:rPr>
              <w:t xml:space="preserve">≥5</w:t>
            </w:r>
            <w:r>
              <w:rPr>
                <w:rFonts w:eastAsia="方正仿宋_GBK"/>
                <w:spacing w:val="-1"/>
                <w:sz w:val="24"/>
              </w:rPr>
              <w:t xml:space="preserve">小时</w:t>
            </w:r>
            <w:r/>
          </w:p>
          <w:p>
            <w:pPr>
              <w:spacing w:line="360" w:lineRule="exact"/>
              <w:widowControl/>
              <w:rPr>
                <w:rFonts w:eastAsia="方正仿宋_GBK"/>
                <w:spacing w:val="-1"/>
                <w:sz w:val="24"/>
              </w:rPr>
            </w:pPr>
            <w:r>
              <w:rPr>
                <w:rFonts w:eastAsia="方正仿宋_GBK"/>
                <w:spacing w:val="-1"/>
                <w:sz w:val="24"/>
              </w:rPr>
              <w:t xml:space="preserve">10</w:t>
            </w:r>
            <w:r>
              <w:rPr>
                <w:rFonts w:eastAsia="方正仿宋_GBK"/>
                <w:spacing w:val="-1"/>
                <w:sz w:val="24"/>
              </w:rPr>
              <w:t xml:space="preserve">、采用动力电池：电压</w:t>
            </w:r>
            <w:r>
              <w:rPr>
                <w:rFonts w:eastAsia="方正仿宋_GBK"/>
                <w:spacing w:val="-1"/>
                <w:sz w:val="24"/>
              </w:rPr>
              <w:t xml:space="preserve">48V</w:t>
            </w:r>
            <w:r>
              <w:rPr>
                <w:rFonts w:eastAsia="方正仿宋_GBK"/>
                <w:spacing w:val="-1"/>
                <w:sz w:val="24"/>
              </w:rPr>
              <w:t xml:space="preserve">，容量</w:t>
            </w:r>
            <w:r>
              <w:rPr>
                <w:rFonts w:eastAsia="方正仿宋_GBK"/>
                <w:spacing w:val="-1"/>
                <w:sz w:val="24"/>
              </w:rPr>
              <w:t xml:space="preserve">≥59 Ah</w:t>
            </w:r>
            <w:r>
              <w:rPr>
                <w:rFonts w:eastAsia="方正仿宋_GBK"/>
                <w:spacing w:val="-1"/>
                <w:sz w:val="24"/>
              </w:rPr>
              <w:t xml:space="preserve">，带</w:t>
            </w:r>
            <w:r>
              <w:rPr>
                <w:rFonts w:eastAsia="方正仿宋_GBK"/>
                <w:spacing w:val="-1"/>
                <w:sz w:val="24"/>
              </w:rPr>
              <w:t xml:space="preserve">485</w:t>
            </w:r>
            <w:r>
              <w:rPr>
                <w:rFonts w:eastAsia="方正仿宋_GBK"/>
                <w:spacing w:val="-1"/>
                <w:sz w:val="24"/>
              </w:rPr>
              <w:t xml:space="preserve">通讯</w:t>
            </w:r>
            <w:r/>
          </w:p>
          <w:p>
            <w:pPr>
              <w:spacing w:line="360" w:lineRule="exact"/>
              <w:widowControl/>
              <w:rPr>
                <w:rFonts w:eastAsia="方正仿宋_GBK"/>
                <w:spacing w:val="-1"/>
                <w:sz w:val="24"/>
              </w:rPr>
            </w:pPr>
            <w:r>
              <w:rPr>
                <w:rFonts w:eastAsia="方正仿宋_GBK"/>
                <w:spacing w:val="-1"/>
                <w:sz w:val="24"/>
              </w:rPr>
              <w:t xml:space="preserve">▲11</w:t>
            </w:r>
            <w:r>
              <w:rPr>
                <w:rFonts w:eastAsia="方正仿宋_GBK"/>
                <w:spacing w:val="-1"/>
                <w:sz w:val="24"/>
              </w:rPr>
              <w:t xml:space="preserve">、涉水深度：</w:t>
            </w:r>
            <w:r>
              <w:rPr>
                <w:rFonts w:eastAsia="方正仿宋_GBK"/>
                <w:spacing w:val="-1"/>
                <w:sz w:val="24"/>
              </w:rPr>
              <w:t xml:space="preserve">≥150mm</w:t>
            </w:r>
            <w:r>
              <w:rPr>
                <w:rFonts w:eastAsia="方正仿宋_GBK"/>
                <w:spacing w:val="-1"/>
                <w:sz w:val="24"/>
              </w:rPr>
              <w:t xml:space="preserve">常压浸水</w:t>
            </w:r>
            <w:r>
              <w:rPr>
                <w:rFonts w:eastAsia="方正仿宋_GBK"/>
                <w:spacing w:val="-1"/>
                <w:sz w:val="24"/>
              </w:rPr>
              <w:t xml:space="preserve">1</w:t>
            </w:r>
            <w:r>
              <w:rPr>
                <w:rFonts w:eastAsia="方正仿宋_GBK"/>
                <w:spacing w:val="-1"/>
                <w:sz w:val="24"/>
              </w:rPr>
              <w:t xml:space="preserve">小时不进水</w:t>
            </w:r>
            <w:r/>
          </w:p>
          <w:p>
            <w:pPr>
              <w:spacing w:line="360" w:lineRule="exact"/>
              <w:widowControl/>
              <w:rPr>
                <w:rFonts w:eastAsia="方正仿宋_GBK"/>
                <w:spacing w:val="-1"/>
                <w:sz w:val="24"/>
              </w:rPr>
            </w:pPr>
            <w:r>
              <w:rPr>
                <w:rFonts w:eastAsia="方正仿宋_GBK"/>
                <w:spacing w:val="-1"/>
                <w:sz w:val="24"/>
              </w:rPr>
              <w:t xml:space="preserve">12</w:t>
            </w:r>
            <w:r>
              <w:rPr>
                <w:rFonts w:eastAsia="方正仿宋_GBK"/>
                <w:spacing w:val="-1"/>
                <w:sz w:val="24"/>
              </w:rPr>
              <w:t xml:space="preserve">、配备前置摄像头，视频传输距离</w:t>
            </w:r>
            <w:r>
              <w:rPr>
                <w:rFonts w:eastAsia="方正仿宋_GBK"/>
                <w:spacing w:val="-1"/>
                <w:sz w:val="24"/>
              </w:rPr>
              <w:t xml:space="preserve">≥200</w:t>
            </w:r>
            <w:r>
              <w:rPr>
                <w:rFonts w:eastAsia="方正仿宋_GBK"/>
                <w:spacing w:val="-1"/>
                <w:sz w:val="24"/>
              </w:rPr>
              <w:t xml:space="preserve">米，遥控距离</w:t>
            </w:r>
            <w:r>
              <w:rPr>
                <w:rFonts w:eastAsia="方正仿宋_GBK"/>
                <w:spacing w:val="-1"/>
                <w:sz w:val="24"/>
              </w:rPr>
              <w:t xml:space="preserve">≥200</w:t>
            </w:r>
            <w:r>
              <w:rPr>
                <w:rFonts w:eastAsia="方正仿宋_GBK"/>
                <w:spacing w:val="-1"/>
                <w:sz w:val="24"/>
              </w:rPr>
              <w:t xml:space="preserve">米、具有前置照明功能</w:t>
            </w:r>
            <w:r/>
          </w:p>
          <w:p>
            <w:pPr>
              <w:spacing w:line="360" w:lineRule="exact"/>
              <w:widowControl/>
              <w:rPr>
                <w:rFonts w:eastAsia="方正仿宋_GBK"/>
                <w:spacing w:val="-1"/>
                <w:sz w:val="24"/>
              </w:rPr>
            </w:pPr>
            <w:r>
              <w:rPr>
                <w:rFonts w:eastAsia="方正仿宋_GBK"/>
                <w:spacing w:val="-1"/>
                <w:sz w:val="24"/>
              </w:rPr>
              <w:t xml:space="preserve">▲13</w:t>
            </w:r>
            <w:r>
              <w:rPr>
                <w:rFonts w:eastAsia="方正仿宋_GBK"/>
                <w:spacing w:val="-1"/>
                <w:sz w:val="24"/>
              </w:rPr>
              <w:t xml:space="preserve">、具</w:t>
            </w:r>
            <w:r>
              <w:rPr>
                <w:rFonts w:hint="eastAsia" w:eastAsia="方正仿宋_GBK"/>
                <w:spacing w:val="-1"/>
                <w:sz w:val="24"/>
              </w:rPr>
              <w:t xml:space="preserve">有伴随行走</w:t>
            </w:r>
            <w:r>
              <w:rPr>
                <w:rFonts w:eastAsia="方正仿宋_GBK"/>
                <w:spacing w:val="-1"/>
                <w:sz w:val="24"/>
              </w:rPr>
              <w:t xml:space="preserve">功能，采用拉车式伴随方式，可设置伴随速度、距离、减速距离、转向补偿、配备声光报警器。</w:t>
            </w:r>
            <w:r/>
          </w:p>
          <w:p>
            <w:pPr>
              <w:spacing w:line="360" w:lineRule="exact"/>
              <w:widowControl/>
              <w:rPr>
                <w:rFonts w:eastAsia="方正仿宋_GBK"/>
                <w:spacing w:val="-1"/>
                <w:sz w:val="24"/>
              </w:rPr>
            </w:pPr>
            <w:r>
              <w:rPr>
                <w:rFonts w:eastAsia="方正仿宋_GBK"/>
                <w:spacing w:val="-1"/>
                <w:sz w:val="24"/>
              </w:rPr>
              <w:t xml:space="preserve">▲14</w:t>
            </w:r>
            <w:r>
              <w:rPr>
                <w:rFonts w:eastAsia="方正仿宋_GBK"/>
                <w:spacing w:val="-1"/>
                <w:sz w:val="24"/>
              </w:rPr>
              <w:t xml:space="preserve">、底盘可搭载</w:t>
            </w:r>
            <w:r>
              <w:rPr>
                <w:rFonts w:eastAsia="方正仿宋_GBK"/>
                <w:spacing w:val="-1"/>
                <w:sz w:val="24"/>
              </w:rPr>
              <w:t xml:space="preserve">80</w:t>
            </w:r>
            <w:r>
              <w:rPr>
                <w:rFonts w:eastAsia="方正仿宋_GBK"/>
                <w:spacing w:val="-1"/>
                <w:sz w:val="24"/>
              </w:rPr>
              <w:t xml:space="preserve">移动水炮且在</w:t>
            </w:r>
            <w:r>
              <w:rPr>
                <w:rFonts w:eastAsia="方正仿宋_GBK"/>
                <w:spacing w:val="-1"/>
                <w:sz w:val="24"/>
              </w:rPr>
              <w:t xml:space="preserve">3</w:t>
            </w:r>
            <w:r>
              <w:rPr>
                <w:rFonts w:eastAsia="方正仿宋_GBK"/>
                <w:spacing w:val="-1"/>
                <w:sz w:val="24"/>
              </w:rPr>
              <w:t xml:space="preserve">条</w:t>
            </w:r>
            <w:r>
              <w:rPr>
                <w:rFonts w:eastAsia="方正仿宋_GBK"/>
                <w:spacing w:val="-1"/>
                <w:sz w:val="24"/>
              </w:rPr>
              <w:t xml:space="preserve">DN80</w:t>
            </w:r>
            <w:r>
              <w:rPr>
                <w:rFonts w:eastAsia="方正仿宋_GBK"/>
                <w:spacing w:val="-1"/>
                <w:sz w:val="24"/>
              </w:rPr>
              <w:t xml:space="preserve">水带同时向移动遥控水炮供水作业，供水压力</w:t>
            </w:r>
            <w:r>
              <w:rPr>
                <w:rFonts w:eastAsia="方正仿宋_GBK"/>
                <w:spacing w:val="-1"/>
                <w:sz w:val="24"/>
              </w:rPr>
              <w:t xml:space="preserve">1.0MPa</w:t>
            </w:r>
            <w:r>
              <w:rPr>
                <w:rFonts w:eastAsia="方正仿宋_GBK"/>
                <w:spacing w:val="-1"/>
                <w:sz w:val="24"/>
              </w:rPr>
              <w:t xml:space="preserve">下，机器人可稳定工作。</w:t>
            </w:r>
            <w:r>
              <w:rPr>
                <w:rFonts w:eastAsia="方正仿宋_GBK"/>
                <w:spacing w:val="-1"/>
                <w:sz w:val="24"/>
              </w:rPr>
              <w:t xml:space="preserve">  </w:t>
            </w:r>
            <w:r/>
          </w:p>
          <w:p>
            <w:pPr>
              <w:spacing w:line="360" w:lineRule="exact"/>
              <w:widowControl/>
              <w:rPr>
                <w:rFonts w:eastAsia="方正仿宋_GBK"/>
                <w:spacing w:val="-1"/>
                <w:sz w:val="24"/>
              </w:rPr>
            </w:pPr>
            <w:r>
              <w:rPr>
                <w:rFonts w:eastAsia="方正仿宋_GBK"/>
                <w:spacing w:val="-1"/>
                <w:sz w:val="24"/>
              </w:rPr>
              <w:t xml:space="preserve">二、对外放电模块参数：</w:t>
            </w:r>
            <w:r/>
          </w:p>
          <w:p>
            <w:pPr>
              <w:spacing w:line="360" w:lineRule="exact"/>
              <w:widowControl/>
              <w:rPr>
                <w:rFonts w:eastAsia="方正仿宋_GBK"/>
                <w:spacing w:val="-1"/>
                <w:sz w:val="24"/>
              </w:rPr>
            </w:pPr>
            <w:r>
              <w:rPr>
                <w:rFonts w:eastAsia="方正仿宋_GBK"/>
                <w:spacing w:val="-1"/>
                <w:sz w:val="24"/>
              </w:rPr>
              <w:t xml:space="preserve">▲1</w:t>
            </w:r>
            <w:r>
              <w:rPr>
                <w:rFonts w:eastAsia="方正仿宋_GBK"/>
                <w:spacing w:val="-1"/>
                <w:sz w:val="24"/>
              </w:rPr>
              <w:t xml:space="preserve">、采用快速拆装式隐藏模块箱，可利用机器人内置电池对外供电</w:t>
            </w:r>
            <w:r/>
          </w:p>
          <w:p>
            <w:pPr>
              <w:numPr>
                <w:ilvl w:val="0"/>
                <w:numId w:val="4"/>
              </w:numPr>
              <w:spacing w:line="360" w:lineRule="exact"/>
              <w:widowControl/>
              <w:rPr>
                <w:rFonts w:eastAsia="方正仿宋_GBK"/>
                <w:spacing w:val="-1"/>
                <w:sz w:val="24"/>
              </w:rPr>
            </w:pPr>
            <w:r>
              <w:rPr>
                <w:rFonts w:eastAsia="方正仿宋_GBK"/>
                <w:spacing w:val="-1"/>
                <w:sz w:val="24"/>
              </w:rPr>
              <w:t xml:space="preserve">尺寸：</w:t>
            </w:r>
            <w:r>
              <w:rPr>
                <w:rFonts w:eastAsia="方正仿宋_GBK"/>
                <w:spacing w:val="-1"/>
                <w:sz w:val="24"/>
              </w:rPr>
              <w:t xml:space="preserve">≤630mm*270mm*80mm </w:t>
            </w:r>
            <w:r>
              <w:rPr>
                <w:rFonts w:eastAsia="方正仿宋_GBK"/>
                <w:spacing w:val="-1"/>
                <w:sz w:val="24"/>
              </w:rPr>
              <w:t xml:space="preserve">，重量：</w:t>
            </w:r>
            <w:r>
              <w:rPr>
                <w:rFonts w:eastAsia="方正仿宋_GBK"/>
                <w:spacing w:val="-1"/>
                <w:sz w:val="24"/>
              </w:rPr>
              <w:t xml:space="preserve">≤10kg </w:t>
            </w:r>
            <w:r/>
          </w:p>
          <w:p>
            <w:pPr>
              <w:spacing w:line="360" w:lineRule="exact"/>
              <w:widowControl/>
              <w:rPr>
                <w:rFonts w:eastAsia="方正仿宋_GBK"/>
                <w:spacing w:val="-1"/>
                <w:sz w:val="24"/>
              </w:rPr>
            </w:pPr>
            <w:r>
              <w:rPr>
                <w:rFonts w:eastAsia="方正仿宋_GBK"/>
                <w:spacing w:val="-1"/>
                <w:sz w:val="24"/>
              </w:rPr>
              <w:t xml:space="preserve">▲3</w:t>
            </w:r>
            <w:r>
              <w:rPr>
                <w:rFonts w:eastAsia="方正仿宋_GBK"/>
                <w:spacing w:val="-1"/>
                <w:sz w:val="24"/>
              </w:rPr>
              <w:t xml:space="preserve">、对外输出放电电压</w:t>
            </w:r>
            <w:r>
              <w:rPr>
                <w:rFonts w:eastAsia="方正仿宋_GBK"/>
                <w:spacing w:val="-1"/>
                <w:sz w:val="24"/>
              </w:rPr>
              <w:t xml:space="preserve">220V</w:t>
            </w:r>
            <w:r>
              <w:rPr>
                <w:rFonts w:eastAsia="方正仿宋_GBK"/>
                <w:spacing w:val="-1"/>
                <w:sz w:val="24"/>
              </w:rPr>
              <w:t xml:space="preserve">，功率</w:t>
            </w:r>
            <w:r>
              <w:rPr>
                <w:rFonts w:eastAsia="方正仿宋_GBK"/>
                <w:spacing w:val="-1"/>
                <w:sz w:val="24"/>
              </w:rPr>
              <w:t xml:space="preserve">≥3000W</w:t>
            </w:r>
            <w:r/>
          </w:p>
          <w:p>
            <w:pPr>
              <w:spacing w:line="360" w:lineRule="exact"/>
              <w:widowControl/>
              <w:rPr>
                <w:rFonts w:eastAsia="方正仿宋_GBK"/>
                <w:spacing w:val="-1"/>
                <w:sz w:val="24"/>
              </w:rPr>
            </w:pPr>
            <w:r>
              <w:rPr>
                <w:rFonts w:eastAsia="方正仿宋_GBK"/>
                <w:spacing w:val="-1"/>
                <w:sz w:val="24"/>
              </w:rPr>
              <w:t xml:space="preserve">4</w:t>
            </w:r>
            <w:r>
              <w:rPr>
                <w:rFonts w:eastAsia="方正仿宋_GBK"/>
                <w:spacing w:val="-1"/>
                <w:sz w:val="24"/>
              </w:rPr>
              <w:t xml:space="preserve">、使用五孔防水插座数量</w:t>
            </w:r>
            <w:r>
              <w:rPr>
                <w:rFonts w:eastAsia="方正仿宋_GBK"/>
                <w:spacing w:val="-1"/>
                <w:sz w:val="24"/>
              </w:rPr>
              <w:t xml:space="preserve">≥2</w:t>
            </w:r>
            <w:r>
              <w:rPr>
                <w:rFonts w:eastAsia="方正仿宋_GBK"/>
                <w:spacing w:val="-1"/>
                <w:sz w:val="24"/>
              </w:rPr>
              <w:t xml:space="preserve">个</w:t>
            </w:r>
            <w:r/>
          </w:p>
          <w:p>
            <w:pPr>
              <w:spacing w:line="360" w:lineRule="exact"/>
              <w:widowControl/>
              <w:rPr>
                <w:rFonts w:eastAsia="方正仿宋_GBK"/>
                <w:spacing w:val="-1"/>
                <w:sz w:val="24"/>
              </w:rPr>
            </w:pPr>
            <w:r>
              <w:rPr>
                <w:rFonts w:eastAsia="方正仿宋_GBK"/>
                <w:spacing w:val="-1"/>
                <w:sz w:val="24"/>
              </w:rPr>
              <w:t xml:space="preserve">三、柔性平台参数：</w:t>
            </w:r>
            <w:r/>
          </w:p>
          <w:p>
            <w:pPr>
              <w:spacing w:line="360" w:lineRule="exact"/>
              <w:widowControl/>
              <w:rPr>
                <w:rFonts w:eastAsia="方正仿宋_GBK"/>
                <w:spacing w:val="-1"/>
                <w:sz w:val="24"/>
              </w:rPr>
            </w:pPr>
            <w:r>
              <w:rPr>
                <w:rFonts w:eastAsia="方正仿宋_GBK"/>
                <w:spacing w:val="-1"/>
                <w:sz w:val="24"/>
              </w:rPr>
              <w:t xml:space="preserve">1</w:t>
            </w:r>
            <w:r>
              <w:rPr>
                <w:rFonts w:eastAsia="方正仿宋_GBK"/>
                <w:spacing w:val="-1"/>
                <w:sz w:val="24"/>
              </w:rPr>
              <w:t xml:space="preserve">、采用高强度航空铝合金制作，表面硬质氧化处理</w:t>
            </w:r>
            <w:r/>
          </w:p>
          <w:p>
            <w:pPr>
              <w:spacing w:line="360" w:lineRule="exact"/>
              <w:widowControl/>
              <w:rPr>
                <w:rFonts w:eastAsia="方正仿宋_GBK"/>
                <w:spacing w:val="-1"/>
                <w:sz w:val="24"/>
              </w:rPr>
            </w:pPr>
            <w:r>
              <w:rPr>
                <w:rFonts w:eastAsia="方正仿宋_GBK"/>
                <w:spacing w:val="-1"/>
                <w:sz w:val="24"/>
              </w:rPr>
              <w:t xml:space="preserve">▲2</w:t>
            </w:r>
            <w:r>
              <w:rPr>
                <w:rFonts w:eastAsia="方正仿宋_GBK"/>
                <w:spacing w:val="-1"/>
                <w:sz w:val="24"/>
              </w:rPr>
              <w:t xml:space="preserve">、采用柔性化设计，尺寸：</w:t>
            </w:r>
            <w:r>
              <w:rPr>
                <w:rFonts w:eastAsia="方正仿宋_GBK"/>
                <w:spacing w:val="-1"/>
                <w:sz w:val="24"/>
              </w:rPr>
              <w:t xml:space="preserve">≤730mm*510mm*26mm </w:t>
            </w:r>
            <w:r/>
          </w:p>
          <w:p>
            <w:pPr>
              <w:spacing w:line="360" w:lineRule="exact"/>
              <w:widowControl/>
              <w:rPr>
                <w:rFonts w:eastAsia="方正仿宋_GBK"/>
                <w:spacing w:val="-1"/>
                <w:sz w:val="24"/>
              </w:rPr>
            </w:pPr>
            <w:r>
              <w:rPr>
                <w:rFonts w:eastAsia="方正仿宋_GBK"/>
                <w:spacing w:val="-1"/>
                <w:sz w:val="24"/>
              </w:rPr>
              <w:t xml:space="preserve">夹具安装孔点</w:t>
            </w:r>
            <w:r>
              <w:rPr>
                <w:rFonts w:hint="eastAsia" w:eastAsia="方正仿宋_GBK"/>
                <w:spacing w:val="-1"/>
                <w:sz w:val="24"/>
              </w:rPr>
              <w:t xml:space="preserve">＞</w:t>
            </w:r>
            <w:r>
              <w:rPr>
                <w:rFonts w:eastAsia="方正仿宋_GBK"/>
                <w:spacing w:val="-1"/>
                <w:sz w:val="24"/>
              </w:rPr>
              <w:t xml:space="preserve">13</w:t>
            </w:r>
            <w:r>
              <w:rPr>
                <w:rFonts w:hint="eastAsia" w:eastAsia="方正仿宋_GBK"/>
                <w:spacing w:val="-1"/>
                <w:sz w:val="24"/>
              </w:rPr>
              <w:t xml:space="preserve">5</w:t>
            </w:r>
            <w:r>
              <w:rPr>
                <w:rFonts w:eastAsia="方正仿宋_GBK"/>
                <w:spacing w:val="-1"/>
                <w:sz w:val="24"/>
              </w:rPr>
              <w:t xml:space="preserve">，滑槽</w:t>
            </w:r>
            <w:r>
              <w:rPr>
                <w:rFonts w:hint="eastAsia" w:eastAsia="方正仿宋_GBK"/>
                <w:spacing w:val="-1"/>
                <w:sz w:val="24"/>
              </w:rPr>
              <w:t xml:space="preserve">＞</w:t>
            </w:r>
            <w:r>
              <w:rPr>
                <w:rFonts w:eastAsia="方正仿宋_GBK"/>
                <w:spacing w:val="-1"/>
                <w:sz w:val="24"/>
              </w:rPr>
              <w:t xml:space="preserve">20</w:t>
            </w:r>
            <w:r>
              <w:rPr>
                <w:rFonts w:eastAsia="方正仿宋_GBK"/>
                <w:spacing w:val="-1"/>
                <w:sz w:val="24"/>
              </w:rPr>
              <w:t xml:space="preserve">条，可在滑槽任意位置进行固定夹具，平台侧面具备拓展螺纹，可按照作战实际需求进行结构拓展，具备可折叠快装式运输护栏。</w:t>
            </w:r>
            <w:r/>
          </w:p>
          <w:p>
            <w:pPr>
              <w:spacing w:line="360" w:lineRule="exact"/>
              <w:widowControl/>
              <w:rPr>
                <w:rFonts w:eastAsia="方正仿宋_GBK"/>
                <w:spacing w:val="-1"/>
                <w:sz w:val="24"/>
              </w:rPr>
            </w:pPr>
            <w:r>
              <w:rPr>
                <w:rFonts w:eastAsia="方正仿宋_GBK"/>
                <w:spacing w:val="-1"/>
                <w:sz w:val="24"/>
              </w:rPr>
              <w:t xml:space="preserve">3</w:t>
            </w:r>
            <w:r>
              <w:rPr>
                <w:rFonts w:eastAsia="方正仿宋_GBK"/>
                <w:spacing w:val="-1"/>
                <w:sz w:val="24"/>
              </w:rPr>
              <w:t xml:space="preserve">、具备</w:t>
            </w:r>
            <w:r>
              <w:rPr>
                <w:rFonts w:eastAsia="方正仿宋_GBK"/>
                <w:spacing w:val="-1"/>
                <w:sz w:val="24"/>
              </w:rPr>
              <w:t xml:space="preserve">≤3</w:t>
            </w:r>
            <w:r>
              <w:rPr>
                <w:rFonts w:eastAsia="方正仿宋_GBK"/>
                <w:spacing w:val="-1"/>
                <w:sz w:val="24"/>
              </w:rPr>
              <w:t xml:space="preserve">种配套快装夹具，安装简便快速，夹具带自锁装置配套平台安装孔点使用，兼容性强，可快速固定各类救援装备</w:t>
            </w:r>
            <w:r/>
          </w:p>
          <w:p>
            <w:pPr>
              <w:spacing w:line="360" w:lineRule="exact"/>
              <w:widowControl/>
              <w:rPr>
                <w:rFonts w:eastAsia="方正仿宋_GBK"/>
                <w:spacing w:val="-1"/>
                <w:sz w:val="24"/>
              </w:rPr>
            </w:pPr>
            <w:r>
              <w:rPr>
                <w:rFonts w:eastAsia="方正仿宋_GBK"/>
                <w:spacing w:val="-1"/>
                <w:sz w:val="24"/>
              </w:rPr>
              <w:t xml:space="preserve">四、遥控器参数：</w:t>
            </w:r>
            <w:r/>
          </w:p>
          <w:p>
            <w:pPr>
              <w:spacing w:line="360" w:lineRule="exact"/>
              <w:widowControl/>
              <w:rPr>
                <w:rFonts w:eastAsia="方正仿宋_GBK"/>
                <w:color w:val="000000"/>
                <w:spacing w:val="-1"/>
                <w:sz w:val="24"/>
              </w:rPr>
            </w:pPr>
            <w:r>
              <w:rPr>
                <w:rFonts w:eastAsia="方正仿宋_GBK"/>
                <w:spacing w:val="-1"/>
                <w:sz w:val="24"/>
              </w:rPr>
              <w:t xml:space="preserve">重量：</w:t>
            </w:r>
            <w:r>
              <w:rPr>
                <w:rFonts w:eastAsia="方正仿宋_GBK"/>
                <w:spacing w:val="-1"/>
                <w:sz w:val="24"/>
              </w:rPr>
              <w:t xml:space="preserve">≤550g</w:t>
            </w:r>
            <w:r>
              <w:rPr>
                <w:rFonts w:eastAsia="方正仿宋_GBK"/>
                <w:spacing w:val="-1"/>
                <w:sz w:val="24"/>
              </w:rPr>
              <w:t xml:space="preserve">，续航时间：</w:t>
            </w:r>
            <w:r>
              <w:rPr>
                <w:rFonts w:eastAsia="方正仿宋_GBK"/>
                <w:spacing w:val="-1"/>
                <w:sz w:val="24"/>
              </w:rPr>
              <w:t xml:space="preserve">≥3h</w:t>
            </w:r>
            <w:r>
              <w:rPr>
                <w:rFonts w:eastAsia="方正仿宋_GBK"/>
                <w:spacing w:val="-1"/>
                <w:sz w:val="24"/>
              </w:rPr>
              <w:t xml:space="preserve">，具备视频录制、拍照存储功能。</w:t>
            </w:r>
            <w:r/>
          </w:p>
        </w:tc>
      </w:tr>
      <w:tr>
        <w:trPr>
          <w:trHeight w:val="90"/>
        </w:trPr>
        <w:tc>
          <w:tcPr>
            <w:shd w:val="clear" w:color="auto" w:fill="ffffff"/>
            <w:tcW w:w="526" w:type="dxa"/>
            <w:vAlign w:val="center"/>
            <w:vMerge w:val="restart"/>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12</w:t>
            </w:r>
            <w:r/>
          </w:p>
        </w:tc>
        <w:tc>
          <w:tcPr>
            <w:shd w:val="clear" w:color="auto" w:fill="ffffff"/>
            <w:tcW w:w="953" w:type="dxa"/>
            <w:vAlign w:val="center"/>
            <w:vMerge w:val="restart"/>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随车附</w:t>
            </w:r>
            <w:r/>
          </w:p>
          <w:p>
            <w:pPr>
              <w:jc w:val="center"/>
              <w:spacing w:line="360" w:lineRule="exact"/>
              <w:widowControl/>
              <w:rPr>
                <w:rFonts w:eastAsia="方正仿宋_GBK"/>
                <w:spacing w:val="-1"/>
                <w:sz w:val="24"/>
              </w:rPr>
            </w:pPr>
            <w:r>
              <w:rPr>
                <w:rFonts w:eastAsia="方正仿宋_GBK"/>
                <w:spacing w:val="-1"/>
                <w:sz w:val="24"/>
              </w:rPr>
              <w:t xml:space="preserve">件和备</w:t>
            </w:r>
            <w:r/>
          </w:p>
          <w:p>
            <w:pPr>
              <w:jc w:val="center"/>
              <w:spacing w:line="360" w:lineRule="exact"/>
              <w:widowControl/>
              <w:rPr>
                <w:rFonts w:eastAsia="方正仿宋_GBK"/>
                <w:spacing w:val="-1"/>
                <w:sz w:val="24"/>
              </w:rPr>
            </w:pPr>
            <w:r>
              <w:rPr>
                <w:rFonts w:eastAsia="方正仿宋_GBK"/>
                <w:spacing w:val="-1"/>
                <w:sz w:val="24"/>
              </w:rPr>
              <w:t xml:space="preserve">件（须列明</w:t>
            </w:r>
            <w:r/>
          </w:p>
          <w:p>
            <w:pPr>
              <w:jc w:val="center"/>
              <w:spacing w:line="360" w:lineRule="exact"/>
              <w:widowControl/>
              <w:rPr>
                <w:rFonts w:eastAsia="方正仿宋_GBK"/>
                <w:spacing w:val="-1"/>
                <w:sz w:val="24"/>
              </w:rPr>
            </w:pPr>
            <w:r>
              <w:rPr>
                <w:rFonts w:eastAsia="方正仿宋_GBK"/>
                <w:spacing w:val="-1"/>
                <w:sz w:val="24"/>
              </w:rPr>
              <w:t xml:space="preserve">细）</w:t>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规格名称</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数量</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单位</w:t>
            </w:r>
            <w:r/>
          </w:p>
        </w:tc>
        <w:tc>
          <w:tcPr>
            <w:shd w:val="clear" w:color="auto" w:fill="ffffff"/>
            <w:tcW w:w="3432"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备注</w:t>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消防水带</w:t>
            </w:r>
            <w:r>
              <w:rPr>
                <w:rFonts w:eastAsia="方正仿宋_GBK"/>
                <w:spacing w:val="-1"/>
                <w:sz w:val="24"/>
              </w:rPr>
              <w:t xml:space="preserve"> 20 </w:t>
            </w:r>
            <w:r>
              <w:rPr>
                <w:rFonts w:eastAsia="方正仿宋_GBK"/>
                <w:spacing w:val="-1"/>
                <w:sz w:val="24"/>
              </w:rPr>
              <w:t xml:space="preserve">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盘</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5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干粉灭火器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具</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43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集水器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橡皮锤</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地上消火栓扳手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护带桥</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副</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水带包布</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8</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吸水管</w:t>
            </w:r>
            <w:r>
              <w:rPr>
                <w:rFonts w:eastAsia="方正仿宋_GBK"/>
                <w:spacing w:val="-1"/>
                <w:sz w:val="24"/>
              </w:rPr>
              <w:t xml:space="preserve"> DN150</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吸水管（</w:t>
            </w:r>
            <w:r>
              <w:rPr>
                <w:rFonts w:eastAsia="方正仿宋_GBK"/>
                <w:spacing w:val="-1"/>
                <w:sz w:val="24"/>
              </w:rPr>
              <w:t xml:space="preserve">8m </w:t>
            </w:r>
            <w:r>
              <w:rPr>
                <w:rFonts w:eastAsia="方正仿宋_GBK"/>
                <w:spacing w:val="-1"/>
                <w:sz w:val="24"/>
              </w:rPr>
              <w:t xml:space="preserve">轻质软管）</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车轮制动块</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泵浦吸液管</w:t>
            </w:r>
            <w:r>
              <w:rPr>
                <w:rFonts w:eastAsia="方正仿宋_GBK"/>
                <w:spacing w:val="-1"/>
                <w:sz w:val="24"/>
              </w:rPr>
              <w:t xml:space="preserve">DN50</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支腿垫板</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液压系统易损件</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随车工具（国内知名品牌）</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备胎（符合原装交付车辆轮胎要求）</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w:t>
            </w:r>
            <w:r>
              <w:rPr>
                <w:rFonts w:eastAsia="方正仿宋_GBK"/>
                <w:spacing w:val="-1"/>
                <w:sz w:val="24"/>
              </w:rPr>
              <w:t xml:space="preserve"> 150 </w:t>
            </w:r>
            <w:r>
              <w:rPr>
                <w:rFonts w:eastAsia="方正仿宋_GBK"/>
                <w:spacing w:val="-1"/>
                <w:sz w:val="24"/>
              </w:rPr>
              <w:t xml:space="preserve">三爪转</w:t>
            </w:r>
            <w:r>
              <w:rPr>
                <w:rFonts w:eastAsia="方正仿宋_GBK"/>
                <w:spacing w:val="-1"/>
                <w:sz w:val="24"/>
              </w:rPr>
              <w:t xml:space="preserve"> 125 </w:t>
            </w:r>
            <w:r>
              <w:rPr>
                <w:rFonts w:eastAsia="方正仿宋_GBK"/>
                <w:spacing w:val="-1"/>
                <w:sz w:val="24"/>
              </w:rPr>
              <w:t xml:space="preserve">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8"/>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w:t>
            </w:r>
            <w:r>
              <w:rPr>
                <w:rFonts w:eastAsia="方正仿宋_GBK"/>
                <w:spacing w:val="-1"/>
                <w:sz w:val="24"/>
              </w:rPr>
              <w:t xml:space="preserve"> 150 </w:t>
            </w:r>
            <w:r>
              <w:rPr>
                <w:rFonts w:eastAsia="方正仿宋_GBK"/>
                <w:spacing w:val="-1"/>
                <w:sz w:val="24"/>
              </w:rPr>
              <w:t xml:space="preserve">三爪转</w:t>
            </w:r>
            <w:r>
              <w:rPr>
                <w:rFonts w:eastAsia="方正仿宋_GBK"/>
                <w:spacing w:val="-1"/>
                <w:sz w:val="24"/>
              </w:rPr>
              <w:t xml:space="preserve"> 150 </w:t>
            </w:r>
            <w:r>
              <w:rPr>
                <w:rFonts w:eastAsia="方正仿宋_GBK"/>
                <w:spacing w:val="-1"/>
                <w:sz w:val="24"/>
              </w:rPr>
              <w:t xml:space="preserve">快接</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w:t>
            </w:r>
            <w:r>
              <w:rPr>
                <w:rFonts w:eastAsia="方正仿宋_GBK"/>
                <w:spacing w:val="-1"/>
                <w:sz w:val="24"/>
              </w:rPr>
              <w:t xml:space="preserve"> 150 </w:t>
            </w:r>
            <w:r>
              <w:rPr>
                <w:rFonts w:eastAsia="方正仿宋_GBK"/>
                <w:spacing w:val="-1"/>
                <w:sz w:val="24"/>
              </w:rPr>
              <w:t xml:space="preserve">三爪转</w:t>
            </w:r>
            <w:r>
              <w:rPr>
                <w:rFonts w:eastAsia="方正仿宋_GBK"/>
                <w:spacing w:val="-1"/>
                <w:sz w:val="24"/>
              </w:rPr>
              <w:t xml:space="preserve"> 135 </w:t>
            </w:r>
            <w:r>
              <w:rPr>
                <w:rFonts w:eastAsia="方正仿宋_GBK"/>
                <w:spacing w:val="-1"/>
                <w:sz w:val="24"/>
              </w:rPr>
              <w:t xml:space="preserve">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92"/>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w:t>
            </w:r>
            <w:r>
              <w:rPr>
                <w:rFonts w:eastAsia="方正仿宋_GBK"/>
                <w:spacing w:val="-1"/>
                <w:sz w:val="24"/>
              </w:rPr>
              <w:t xml:space="preserve"> 150 </w:t>
            </w:r>
            <w:r>
              <w:rPr>
                <w:rFonts w:eastAsia="方正仿宋_GBK"/>
                <w:spacing w:val="-1"/>
                <w:sz w:val="24"/>
              </w:rPr>
              <w:t xml:space="preserve">三爪转</w:t>
            </w:r>
            <w:r>
              <w:rPr>
                <w:rFonts w:eastAsia="方正仿宋_GBK"/>
                <w:spacing w:val="-1"/>
                <w:sz w:val="24"/>
              </w:rPr>
              <w:t xml:space="preserve"> 150 </w:t>
            </w:r>
            <w:r>
              <w:rPr>
                <w:rFonts w:eastAsia="方正仿宋_GBK"/>
                <w:spacing w:val="-1"/>
                <w:sz w:val="24"/>
              </w:rPr>
              <w:t xml:space="preserve">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150mm </w:t>
            </w:r>
            <w:r>
              <w:rPr>
                <w:rFonts w:eastAsia="方正仿宋_GBK"/>
                <w:spacing w:val="-1"/>
                <w:sz w:val="24"/>
              </w:rPr>
              <w:t xml:space="preserve">水带（</w:t>
            </w:r>
            <w:r>
              <w:rPr>
                <w:rFonts w:eastAsia="方正仿宋_GBK"/>
                <w:spacing w:val="-1"/>
                <w:sz w:val="24"/>
              </w:rPr>
              <w:t xml:space="preserve">50 </w:t>
            </w:r>
            <w:r>
              <w:rPr>
                <w:rFonts w:eastAsia="方正仿宋_GBK"/>
                <w:spacing w:val="-1"/>
                <w:sz w:val="24"/>
              </w:rPr>
              <w:t xml:space="preserve">米）（快速接口）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150mm </w:t>
            </w:r>
            <w:r>
              <w:rPr>
                <w:rFonts w:eastAsia="方正仿宋_GBK"/>
                <w:spacing w:val="-1"/>
                <w:sz w:val="24"/>
              </w:rPr>
              <w:t xml:space="preserve">水带（</w:t>
            </w:r>
            <w:r>
              <w:rPr>
                <w:rFonts w:eastAsia="方正仿宋_GBK"/>
                <w:spacing w:val="-1"/>
                <w:sz w:val="24"/>
              </w:rPr>
              <w:t xml:space="preserve">50 </w:t>
            </w:r>
            <w:r>
              <w:rPr>
                <w:rFonts w:eastAsia="方正仿宋_GBK"/>
                <w:spacing w:val="-1"/>
                <w:sz w:val="24"/>
              </w:rPr>
              <w:t xml:space="preserve">米）（卡口）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盘</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三联炮</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三联炮挡板</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车顶</w:t>
            </w:r>
            <w:r>
              <w:rPr>
                <w:rFonts w:eastAsia="方正仿宋_GBK"/>
                <w:spacing w:val="-1"/>
                <w:sz w:val="24"/>
              </w:rPr>
              <w:t xml:space="preserve"> u </w:t>
            </w:r>
            <w:r>
              <w:rPr>
                <w:rFonts w:eastAsia="方正仿宋_GBK"/>
                <w:spacing w:val="-1"/>
                <w:sz w:val="24"/>
              </w:rPr>
              <w:t xml:space="preserve">形槽（放置吸水管）</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水带拖车（</w:t>
            </w:r>
            <w:r>
              <w:rPr>
                <w:rFonts w:eastAsia="方正仿宋_GBK"/>
                <w:spacing w:val="-1"/>
                <w:sz w:val="24"/>
              </w:rPr>
              <w:t xml:space="preserve">150 </w:t>
            </w:r>
            <w:r>
              <w:rPr>
                <w:rFonts w:eastAsia="方正仿宋_GBK"/>
                <w:spacing w:val="-1"/>
                <w:sz w:val="24"/>
              </w:rPr>
              <w:t xml:space="preserve">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H </w:t>
            </w:r>
            <w:r>
              <w:rPr>
                <w:rFonts w:eastAsia="方正仿宋_GBK"/>
                <w:spacing w:val="-1"/>
                <w:sz w:val="24"/>
              </w:rPr>
              <w:t xml:space="preserve">型伸缩梯</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把</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臂架外供水口（</w:t>
            </w:r>
            <w:r>
              <w:rPr>
                <w:rFonts w:eastAsia="方正仿宋_GBK"/>
                <w:spacing w:val="-1"/>
                <w:sz w:val="24"/>
              </w:rPr>
              <w:t xml:space="preserve">80</w:t>
            </w:r>
            <w:r>
              <w:rPr>
                <w:rFonts w:eastAsia="方正仿宋_GBK"/>
                <w:spacing w:val="-1"/>
                <w:sz w:val="24"/>
              </w:rPr>
              <w:t xml:space="preserve">口径）</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加水口快速接口（</w:t>
            </w:r>
            <w:r>
              <w:rPr>
                <w:rFonts w:eastAsia="方正仿宋_GBK"/>
                <w:spacing w:val="-1"/>
                <w:sz w:val="24"/>
              </w:rPr>
              <w:t xml:space="preserve">150</w:t>
            </w:r>
            <w:r>
              <w:rPr>
                <w:rFonts w:eastAsia="方正仿宋_GBK"/>
                <w:spacing w:val="-1"/>
                <w:sz w:val="24"/>
              </w:rPr>
              <w:t xml:space="preserve">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分水器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467"/>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异型接口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5</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86"/>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高倍数泡沫发生器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开关直流水枪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把</w:t>
            </w:r>
            <w:r/>
          </w:p>
        </w:tc>
        <w:tc>
          <w:tcPr>
            <w:shd w:val="clear" w:color="auto" w:fill="ffffff"/>
            <w:tcW w:w="3432" w:type="dxa"/>
            <w:vAlign w:val="center"/>
            <w:textDirection w:val="lrTb"/>
            <w:noWrap w:val="false"/>
          </w:tcPr>
          <w:p>
            <w:pPr>
              <w:spacing w:line="360" w:lineRule="exact"/>
              <w:widowControl/>
              <w:rPr>
                <w:rFonts w:eastAsia="方正仿宋_GBK"/>
                <w:sz w:val="24"/>
              </w:rPr>
            </w:pPr>
            <w:r>
              <w:rPr>
                <w:rFonts w:eastAsia="方正仿宋_GBK"/>
                <w:sz w:val="24"/>
              </w:rPr>
              <w:t xml:space="preserve">符合</w:t>
            </w:r>
            <w:r>
              <w:rPr>
                <w:rFonts w:eastAsia="方正仿宋_GBK"/>
                <w:sz w:val="24"/>
              </w:rPr>
              <w:t xml:space="preserve">GB8181-2005 </w:t>
            </w:r>
            <w:r>
              <w:rPr>
                <w:rFonts w:eastAsia="方正仿宋_GBK"/>
                <w:sz w:val="24"/>
              </w:rPr>
              <w:t xml:space="preserve">《消防水枪》标准。</w:t>
            </w:r>
            <w:r/>
          </w:p>
          <w:p>
            <w:pPr>
              <w:spacing w:line="360" w:lineRule="exact"/>
              <w:widowControl/>
              <w:rPr>
                <w:rFonts w:eastAsia="方正仿宋_GBK"/>
                <w:sz w:val="24"/>
              </w:rPr>
            </w:pPr>
            <w:r>
              <w:rPr>
                <w:rFonts w:eastAsia="方正仿宋_GBK"/>
                <w:sz w:val="24"/>
              </w:rPr>
              <w:t xml:space="preserve">▲</w:t>
            </w:r>
            <w:r>
              <w:rPr>
                <w:rFonts w:eastAsia="方正仿宋_GBK"/>
                <w:sz w:val="24"/>
              </w:rPr>
              <w:t xml:space="preserve">（</w:t>
            </w:r>
            <w:r>
              <w:rPr>
                <w:rFonts w:eastAsia="方正仿宋_GBK"/>
                <w:sz w:val="24"/>
              </w:rPr>
              <w:t xml:space="preserve">1</w:t>
            </w:r>
            <w:r>
              <w:rPr>
                <w:rFonts w:eastAsia="方正仿宋_GBK"/>
                <w:sz w:val="24"/>
              </w:rPr>
              <w:t xml:space="preserve">）流量：</w:t>
            </w:r>
            <w:r>
              <w:rPr>
                <w:rFonts w:eastAsia="方正仿宋_GBK"/>
                <w:sz w:val="24"/>
              </w:rPr>
              <w:t xml:space="preserve">7.5x</w:t>
            </w:r>
            <w:r>
              <w:rPr>
                <w:rFonts w:eastAsia="方正仿宋_GBK"/>
                <w:sz w:val="24"/>
              </w:rPr>
              <w:t xml:space="preserve">（</w:t>
            </w:r>
            <w:r>
              <w:rPr>
                <w:rFonts w:eastAsia="方正仿宋_GBK"/>
                <w:sz w:val="24"/>
              </w:rPr>
              <w:t xml:space="preserve">1±8%</w:t>
            </w:r>
            <w:r>
              <w:rPr>
                <w:rFonts w:eastAsia="方正仿宋_GBK"/>
                <w:sz w:val="24"/>
              </w:rPr>
              <w:t xml:space="preserve">）</w:t>
            </w:r>
            <w:r>
              <w:rPr>
                <w:rFonts w:eastAsia="方正仿宋_GBK"/>
                <w:sz w:val="24"/>
              </w:rPr>
              <w:t xml:space="preserve">L/S</w:t>
            </w:r>
            <w:r>
              <w:rPr>
                <w:rFonts w:eastAsia="方正仿宋_GBK"/>
                <w:sz w:val="24"/>
              </w:rPr>
              <w:t xml:space="preserve">；射程</w:t>
            </w:r>
            <w:r>
              <w:rPr>
                <w:rFonts w:eastAsia="方正仿宋_GBK"/>
                <w:sz w:val="24"/>
              </w:rPr>
              <w:t xml:space="preserve">:≥30m</w:t>
            </w:r>
            <w:r>
              <w:rPr>
                <w:rFonts w:eastAsia="方正仿宋_GBK"/>
                <w:sz w:val="24"/>
              </w:rPr>
              <w:t xml:space="preserve">；收缩状态</w:t>
            </w:r>
            <w:r>
              <w:rPr>
                <w:rFonts w:eastAsia="方正仿宋_GBK"/>
                <w:sz w:val="24"/>
              </w:rPr>
              <w:t xml:space="preserve">≤280mm</w:t>
            </w:r>
            <w:r>
              <w:rPr>
                <w:rFonts w:eastAsia="方正仿宋_GBK"/>
                <w:sz w:val="24"/>
              </w:rPr>
              <w:t xml:space="preserve">，伸展状态</w:t>
            </w:r>
            <w:r>
              <w:rPr>
                <w:rFonts w:eastAsia="方正仿宋_GBK"/>
                <w:sz w:val="24"/>
              </w:rPr>
              <w:t xml:space="preserve">≤520mm</w:t>
            </w:r>
            <w:r>
              <w:rPr>
                <w:rFonts w:eastAsia="方正仿宋_GBK"/>
                <w:sz w:val="24"/>
              </w:rPr>
              <w:t xml:space="preserve">；重量：</w:t>
            </w:r>
            <w:r>
              <w:rPr>
                <w:rFonts w:eastAsia="方正仿宋_GBK"/>
                <w:sz w:val="24"/>
              </w:rPr>
              <w:t xml:space="preserve">≤850g</w:t>
            </w:r>
            <w:r>
              <w:rPr>
                <w:rFonts w:eastAsia="方正仿宋_GBK"/>
                <w:sz w:val="24"/>
              </w:rPr>
              <w:t xml:space="preserve">。</w:t>
            </w:r>
            <w:r/>
          </w:p>
          <w:p>
            <w:pPr>
              <w:spacing w:line="360" w:lineRule="exact"/>
              <w:widowControl/>
              <w:rPr>
                <w:rFonts w:eastAsia="方正仿宋_GBK"/>
                <w:spacing w:val="-1"/>
                <w:sz w:val="24"/>
              </w:rPr>
            </w:pPr>
            <w:r>
              <w:rPr>
                <w:rFonts w:eastAsia="方正仿宋_GBK"/>
                <w:sz w:val="24"/>
              </w:rPr>
              <w:t xml:space="preserve">（</w:t>
            </w:r>
            <w:r>
              <w:rPr>
                <w:rFonts w:eastAsia="方正仿宋_GBK"/>
                <w:sz w:val="24"/>
              </w:rPr>
              <w:t xml:space="preserve">2</w:t>
            </w:r>
            <w:r>
              <w:rPr>
                <w:rFonts w:eastAsia="方正仿宋_GBK"/>
                <w:sz w:val="24"/>
              </w:rPr>
              <w:t xml:space="preserve">）可以</w:t>
            </w:r>
            <w:r>
              <w:rPr>
                <w:rFonts w:hint="eastAsia" w:eastAsia="方正仿宋_GBK"/>
                <w:sz w:val="24"/>
              </w:rPr>
              <w:t xml:space="preserve">喷射</w:t>
            </w:r>
            <w:r>
              <w:rPr>
                <w:rFonts w:eastAsia="方正仿宋_GBK"/>
                <w:sz w:val="24"/>
              </w:rPr>
              <w:t xml:space="preserve">A</w:t>
            </w:r>
            <w:r>
              <w:rPr>
                <w:rFonts w:eastAsia="方正仿宋_GBK"/>
                <w:sz w:val="24"/>
              </w:rPr>
              <w:t xml:space="preserve">类泡沫。</w:t>
            </w:r>
            <w:r/>
          </w:p>
        </w:tc>
      </w:tr>
      <w:tr>
        <w:trPr>
          <w:trHeight w:val="449"/>
        </w:trPr>
        <w:tc>
          <w:tcPr>
            <w:shd w:val="clear" w:color="auto" w:fill="ffffff"/>
            <w:tcW w:w="526" w:type="dxa"/>
            <w:vAlign w:val="center"/>
            <w:textDirection w:val="lrTb"/>
            <w:noWrap w:val="false"/>
          </w:tcPr>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3"/>
                <w:sz w:val="24"/>
                <w:szCs w:val="24"/>
              </w:rPr>
              <w:t xml:space="preserve">13</w:t>
            </w:r>
            <w:r/>
          </w:p>
        </w:tc>
        <w:tc>
          <w:tcPr>
            <w:shd w:val="clear" w:color="auto" w:fill="ffffff"/>
            <w:tcW w:w="953" w:type="dxa"/>
            <w:vAlign w:val="center"/>
            <w:textDirection w:val="lrTb"/>
            <w:noWrap w:val="false"/>
          </w:tcPr>
          <w:p>
            <w:pPr>
              <w:pStyle w:val="973"/>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车身</w:t>
            </w:r>
            <w:r/>
          </w:p>
          <w:p>
            <w:pPr>
              <w:pStyle w:val="973"/>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要求</w:t>
            </w:r>
            <w:r/>
          </w:p>
        </w:tc>
        <w:tc>
          <w:tcPr>
            <w:gridSpan w:val="4"/>
            <w:shd w:val="clear" w:color="auto" w:fill="ffffff"/>
            <w:tcW w:w="7747" w:type="dxa"/>
            <w:vAlign w:val="center"/>
            <w:textDirection w:val="lrTb"/>
            <w:noWrap w:val="false"/>
          </w:tcPr>
          <w:p>
            <w:pPr>
              <w:spacing w:line="360" w:lineRule="exact"/>
              <w:widowControl/>
              <w:rPr>
                <w:rFonts w:eastAsia="方正仿宋_GBK"/>
                <w:sz w:val="24"/>
              </w:rPr>
            </w:pPr>
            <w:r>
              <w:rPr>
                <w:rFonts w:eastAsia="方正仿宋_GBK"/>
                <w:sz w:val="24"/>
              </w:rPr>
              <w:t xml:space="preserve">1</w:t>
            </w:r>
            <w:r>
              <w:rPr>
                <w:rFonts w:eastAsia="方正仿宋_GBK"/>
                <w:sz w:val="24"/>
              </w:rPr>
              <w:t xml:space="preserve">、车身颜色：</w:t>
            </w:r>
            <w:r>
              <w:rPr>
                <w:rFonts w:eastAsia="方正仿宋_GBK"/>
                <w:sz w:val="24"/>
              </w:rPr>
              <w:t xml:space="preserve">R03</w:t>
            </w:r>
            <w:r>
              <w:rPr>
                <w:rFonts w:eastAsia="方正仿宋_GBK"/>
                <w:sz w:val="24"/>
              </w:rPr>
              <w:t xml:space="preserve">消防红，为保证夜间工作安全，车身设有符合安全标准要求的荧光反光带。符合</w:t>
            </w:r>
            <w:r>
              <w:rPr>
                <w:rFonts w:eastAsia="方正仿宋_GBK"/>
                <w:sz w:val="24"/>
              </w:rPr>
              <w:t xml:space="preserve">GB/T3181</w:t>
            </w:r>
            <w:r>
              <w:rPr>
                <w:rFonts w:eastAsia="方正仿宋_GBK"/>
                <w:sz w:val="24"/>
              </w:rPr>
              <w:t xml:space="preserve">的有关规定，整车标识参照《国家综合性消防救援车辆外观制式涂装手册》等要求实施。</w:t>
            </w:r>
            <w:r/>
          </w:p>
          <w:p>
            <w:pPr>
              <w:spacing w:line="360" w:lineRule="exact"/>
              <w:widowControl/>
              <w:rPr>
                <w:rFonts w:eastAsia="方正仿宋_GBK"/>
                <w:sz w:val="24"/>
              </w:rPr>
            </w:pPr>
            <w:r>
              <w:rPr>
                <w:rFonts w:eastAsia="方正仿宋_GBK"/>
                <w:sz w:val="24"/>
              </w:rPr>
              <w:t xml:space="preserve">2</w:t>
            </w:r>
            <w:r>
              <w:rPr>
                <w:rFonts w:eastAsia="方正仿宋_GBK"/>
                <w:sz w:val="24"/>
              </w:rPr>
              <w:t xml:space="preserve">、所有操作开关、仪表、器材及车辆均有符合规范的铭牌标志。</w:t>
            </w:r>
            <w:r/>
          </w:p>
          <w:p>
            <w:pPr>
              <w:spacing w:line="360" w:lineRule="exact"/>
              <w:widowControl/>
              <w:rPr>
                <w:rFonts w:eastAsia="方正仿宋_GBK"/>
                <w:sz w:val="24"/>
              </w:rPr>
            </w:pPr>
            <w:r>
              <w:rPr>
                <w:rFonts w:eastAsia="方正仿宋_GBK"/>
                <w:sz w:val="24"/>
              </w:rPr>
              <w:t xml:space="preserve">3</w:t>
            </w:r>
            <w:r>
              <w:rPr>
                <w:rFonts w:eastAsia="方正仿宋_GBK"/>
                <w:sz w:val="24"/>
              </w:rPr>
              <w:t xml:space="preserve">、整车性能符合</w:t>
            </w:r>
            <w:r>
              <w:rPr>
                <w:rFonts w:eastAsia="方正仿宋_GBK"/>
                <w:sz w:val="24"/>
              </w:rPr>
              <w:t xml:space="preserve"> GB7956.1-2014</w:t>
            </w:r>
            <w:r>
              <w:rPr>
                <w:rFonts w:eastAsia="方正仿宋_GBK"/>
                <w:sz w:val="24"/>
              </w:rPr>
              <w:t xml:space="preserve">《消防车第</w:t>
            </w:r>
            <w:r>
              <w:rPr>
                <w:rFonts w:eastAsia="方正仿宋_GBK"/>
                <w:sz w:val="24"/>
              </w:rPr>
              <w:t xml:space="preserve"> 1 </w:t>
            </w:r>
            <w:r>
              <w:rPr>
                <w:rFonts w:eastAsia="方正仿宋_GBK"/>
                <w:sz w:val="24"/>
              </w:rPr>
              <w:t xml:space="preserve">部分：通用技术条件》的规定。</w:t>
            </w:r>
            <w:r/>
          </w:p>
          <w:p>
            <w:pPr>
              <w:spacing w:line="360" w:lineRule="exact"/>
              <w:widowControl/>
              <w:rPr>
                <w:rFonts w:eastAsia="方正仿宋_GBK"/>
                <w:sz w:val="24"/>
              </w:rPr>
            </w:pPr>
            <w:r>
              <w:rPr>
                <w:rFonts w:eastAsia="方正仿宋_GBK"/>
                <w:sz w:val="24"/>
              </w:rPr>
              <w:t xml:space="preserve">4</w:t>
            </w:r>
            <w:r>
              <w:rPr>
                <w:rFonts w:eastAsia="方正仿宋_GBK"/>
                <w:sz w:val="24"/>
              </w:rPr>
              <w:t xml:space="preserve">、整车性能符合《</w:t>
            </w:r>
            <w:r>
              <w:rPr>
                <w:rFonts w:eastAsia="方正仿宋_GBK"/>
                <w:sz w:val="24"/>
              </w:rPr>
              <w:t xml:space="preserve">XF39-2016 </w:t>
            </w:r>
            <w:r>
              <w:rPr>
                <w:rFonts w:eastAsia="方正仿宋_GBK"/>
                <w:sz w:val="24"/>
              </w:rPr>
              <w:t xml:space="preserve">消防车消防要求和试验方法》。</w:t>
            </w:r>
            <w:r/>
          </w:p>
          <w:p>
            <w:pPr>
              <w:spacing w:line="360" w:lineRule="exact"/>
              <w:widowControl/>
              <w:rPr>
                <w:rFonts w:eastAsia="方正仿宋_GBK"/>
                <w:sz w:val="24"/>
              </w:rPr>
            </w:pPr>
            <w:r>
              <w:rPr>
                <w:rFonts w:eastAsia="方正仿宋_GBK"/>
                <w:sz w:val="24"/>
              </w:rPr>
              <w:t xml:space="preserve">5</w:t>
            </w:r>
            <w:r>
              <w:rPr>
                <w:rFonts w:eastAsia="方正仿宋_GBK"/>
                <w:sz w:val="24"/>
              </w:rPr>
              <w:t xml:space="preserve">、整车外观美观大方，平整度符合《</w:t>
            </w:r>
            <w:r>
              <w:rPr>
                <w:rFonts w:eastAsia="方正仿宋_GBK"/>
                <w:sz w:val="24"/>
              </w:rPr>
              <w:t xml:space="preserve">XF39-2016 </w:t>
            </w:r>
            <w:r>
              <w:rPr>
                <w:rFonts w:eastAsia="方正仿宋_GBK"/>
                <w:sz w:val="24"/>
              </w:rPr>
              <w:t xml:space="preserve">消防车消防要求和试验方法》。</w:t>
            </w:r>
            <w:r/>
          </w:p>
          <w:p>
            <w:pPr>
              <w:spacing w:line="360" w:lineRule="exact"/>
              <w:widowControl/>
              <w:rPr>
                <w:rFonts w:eastAsia="方正仿宋_GBK"/>
                <w:sz w:val="24"/>
              </w:rPr>
            </w:pPr>
            <w:r>
              <w:rPr>
                <w:rFonts w:eastAsia="方正仿宋_GBK"/>
                <w:sz w:val="24"/>
              </w:rPr>
              <w:t xml:space="preserve">6</w:t>
            </w:r>
            <w:r>
              <w:rPr>
                <w:rFonts w:eastAsia="方正仿宋_GBK"/>
                <w:sz w:val="24"/>
              </w:rPr>
              <w:t xml:space="preserve">、消防泵性能符合</w:t>
            </w:r>
            <w:r>
              <w:rPr>
                <w:rFonts w:eastAsia="方正仿宋_GBK"/>
                <w:sz w:val="24"/>
              </w:rPr>
              <w:t xml:space="preserve"> GB6245-2006</w:t>
            </w:r>
            <w:r>
              <w:rPr>
                <w:rFonts w:eastAsia="方正仿宋_GBK"/>
                <w:sz w:val="24"/>
              </w:rPr>
              <w:t xml:space="preserve">《消防泵》的规定。</w:t>
            </w:r>
            <w:r/>
          </w:p>
          <w:p>
            <w:pPr>
              <w:spacing w:line="360" w:lineRule="exact"/>
              <w:widowControl/>
              <w:rPr>
                <w:rFonts w:eastAsia="方正仿宋_GBK"/>
                <w:sz w:val="24"/>
              </w:rPr>
            </w:pPr>
            <w:r>
              <w:rPr>
                <w:rFonts w:eastAsia="方正仿宋_GBK"/>
                <w:sz w:val="24"/>
              </w:rPr>
              <w:t xml:space="preserve">7</w:t>
            </w:r>
            <w:r>
              <w:rPr>
                <w:rFonts w:eastAsia="方正仿宋_GBK"/>
                <w:sz w:val="24"/>
              </w:rPr>
              <w:t xml:space="preserve">、整车外廓尺寸、轴荷及质量符合</w:t>
            </w:r>
            <w:r>
              <w:rPr>
                <w:rFonts w:eastAsia="方正仿宋_GBK"/>
                <w:sz w:val="24"/>
              </w:rPr>
              <w:t xml:space="preserve">GB1589-2016</w:t>
            </w:r>
            <w:r>
              <w:rPr>
                <w:rFonts w:eastAsia="方正仿宋_GBK"/>
                <w:sz w:val="24"/>
              </w:rPr>
              <w:t xml:space="preserve">《道路车辆外廓尺寸、轴荷及质量限值》的规定。</w:t>
            </w:r>
            <w:r/>
          </w:p>
          <w:p>
            <w:pPr>
              <w:spacing w:line="360" w:lineRule="exact"/>
              <w:widowControl/>
              <w:rPr>
                <w:rFonts w:eastAsia="方正仿宋_GBK"/>
                <w:sz w:val="24"/>
              </w:rPr>
            </w:pPr>
            <w:r>
              <w:rPr>
                <w:rFonts w:eastAsia="方正仿宋_GBK"/>
                <w:sz w:val="24"/>
              </w:rPr>
              <w:t xml:space="preserve">8</w:t>
            </w:r>
            <w:r>
              <w:rPr>
                <w:rFonts w:eastAsia="方正仿宋_GBK"/>
                <w:sz w:val="24"/>
              </w:rPr>
              <w:t xml:space="preserve">、整车外部照明和信号装置符合</w:t>
            </w:r>
            <w:r>
              <w:rPr>
                <w:rFonts w:eastAsia="方正仿宋_GBK"/>
                <w:sz w:val="24"/>
              </w:rPr>
              <w:t xml:space="preserve">GB4785-2007</w:t>
            </w:r>
            <w:r>
              <w:rPr>
                <w:rFonts w:eastAsia="方正仿宋_GBK"/>
                <w:sz w:val="24"/>
              </w:rPr>
              <w:t xml:space="preserve">《汽车及挂车外部照明和信号装置的安装规定》的规定。</w:t>
            </w:r>
            <w:r/>
          </w:p>
          <w:p>
            <w:pPr>
              <w:spacing w:line="360" w:lineRule="exact"/>
              <w:widowControl/>
              <w:rPr>
                <w:rFonts w:eastAsia="方正仿宋_GBK"/>
                <w:sz w:val="24"/>
              </w:rPr>
            </w:pPr>
            <w:r>
              <w:rPr>
                <w:rFonts w:eastAsia="方正仿宋_GBK"/>
                <w:sz w:val="24"/>
              </w:rPr>
              <w:t xml:space="preserve">9</w:t>
            </w:r>
            <w:r>
              <w:rPr>
                <w:rFonts w:eastAsia="方正仿宋_GBK"/>
                <w:sz w:val="24"/>
              </w:rPr>
              <w:t xml:space="preserve">、所有粘接、焊接牢固，光洁，平整。</w:t>
            </w:r>
            <w:r/>
          </w:p>
          <w:p>
            <w:pPr>
              <w:spacing w:line="360" w:lineRule="exact"/>
              <w:widowControl/>
              <w:rPr>
                <w:rFonts w:eastAsia="方正仿宋_GBK"/>
                <w:sz w:val="24"/>
              </w:rPr>
            </w:pPr>
            <w:r>
              <w:rPr>
                <w:rFonts w:eastAsia="方正仿宋_GBK"/>
                <w:sz w:val="24"/>
              </w:rPr>
              <w:t xml:space="preserve">10</w:t>
            </w:r>
            <w:r>
              <w:rPr>
                <w:rFonts w:eastAsia="方正仿宋_GBK"/>
                <w:sz w:val="24"/>
              </w:rPr>
              <w:t xml:space="preserve">、车顶设有防护栏、防滑花纹板。</w:t>
            </w:r>
            <w:r/>
          </w:p>
          <w:p>
            <w:pPr>
              <w:spacing w:line="360" w:lineRule="exact"/>
              <w:widowControl/>
              <w:rPr>
                <w:rFonts w:eastAsia="方正仿宋_GBK"/>
                <w:sz w:val="24"/>
              </w:rPr>
            </w:pPr>
            <w:r>
              <w:rPr>
                <w:rFonts w:eastAsia="方正仿宋_GBK"/>
                <w:sz w:val="24"/>
              </w:rPr>
              <w:t xml:space="preserve">11</w:t>
            </w:r>
            <w:r>
              <w:rPr>
                <w:rFonts w:eastAsia="方正仿宋_GBK"/>
                <w:sz w:val="24"/>
              </w:rPr>
              <w:t xml:space="preserve">、车辆设折叠上下人梯。</w:t>
            </w:r>
            <w:r/>
          </w:p>
          <w:p>
            <w:pPr>
              <w:spacing w:line="360" w:lineRule="exact"/>
              <w:widowControl/>
              <w:rPr>
                <w:rFonts w:eastAsia="方正仿宋_GBK"/>
                <w:sz w:val="24"/>
              </w:rPr>
            </w:pPr>
            <w:r>
              <w:rPr>
                <w:rFonts w:eastAsia="方正仿宋_GBK"/>
                <w:sz w:val="24"/>
              </w:rPr>
              <w:t xml:space="preserve">12</w:t>
            </w:r>
            <w:r>
              <w:rPr>
                <w:rFonts w:eastAsia="方正仿宋_GBK"/>
                <w:sz w:val="24"/>
              </w:rPr>
              <w:t xml:space="preserve">、车辆出厂前，需要安排中队人员到厂家确定器材箱样式及车辆改装要求。</w:t>
            </w:r>
            <w:r/>
          </w:p>
          <w:p>
            <w:pPr>
              <w:spacing w:line="360" w:lineRule="exact"/>
              <w:widowControl/>
              <w:rPr>
                <w:rFonts w:eastAsia="方正仿宋_GBK"/>
                <w:sz w:val="24"/>
              </w:rPr>
            </w:pPr>
            <w:r>
              <w:rPr>
                <w:rFonts w:eastAsia="方正仿宋_GBK"/>
                <w:sz w:val="24"/>
              </w:rPr>
              <w:t xml:space="preserve">13</w:t>
            </w:r>
            <w:r>
              <w:rPr>
                <w:rFonts w:eastAsia="方正仿宋_GBK"/>
                <w:sz w:val="24"/>
              </w:rPr>
              <w:t xml:space="preserve">、车辆生产出厂前，中标供应商须主动对接采购人及使用单位，针对器材箱内部布局、器材摆放样式等非实质性外观布局内容进行方案确认。</w:t>
            </w:r>
            <w:r/>
          </w:p>
        </w:tc>
      </w:tr>
    </w:tbl>
    <w:p>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三、商务要求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交付时间：国产底盘的车辆：合同签订后</w:t>
      </w:r>
      <w:r>
        <w:rPr>
          <w:rFonts w:hint="eastAsia" w:eastAsia="方正仿宋_GBK"/>
          <w:sz w:val="28"/>
          <w:szCs w:val="28"/>
        </w:rPr>
        <w:t xml:space="preserve">5</w:t>
      </w:r>
      <w:r>
        <w:rPr>
          <w:rFonts w:hint="eastAsia" w:eastAsia="方正仿宋_GBK"/>
          <w:sz w:val="28"/>
          <w:szCs w:val="28"/>
        </w:rPr>
        <w:t xml:space="preserve">个月内，底盘出厂日期不得早于合同签订之日前</w:t>
      </w:r>
      <w:r>
        <w:rPr>
          <w:rFonts w:hint="eastAsia" w:eastAsia="方正仿宋_GBK"/>
          <w:sz w:val="28"/>
          <w:szCs w:val="28"/>
        </w:rPr>
        <w:t xml:space="preserve">3</w:t>
      </w:r>
      <w:r>
        <w:rPr>
          <w:rFonts w:hint="eastAsia" w:eastAsia="方正仿宋_GBK"/>
          <w:sz w:val="28"/>
          <w:szCs w:val="28"/>
        </w:rPr>
        <w:t xml:space="preserve">个月。进口底盘车辆：合同签订后</w:t>
      </w:r>
      <w:r>
        <w:rPr>
          <w:rFonts w:hint="eastAsia" w:eastAsia="方正仿宋_GBK"/>
          <w:sz w:val="28"/>
          <w:szCs w:val="28"/>
        </w:rPr>
        <w:t xml:space="preserve">10</w:t>
      </w:r>
      <w:r>
        <w:rPr>
          <w:rFonts w:hint="eastAsia" w:eastAsia="方正仿宋_GBK"/>
          <w:sz w:val="28"/>
          <w:szCs w:val="28"/>
        </w:rPr>
        <w:t xml:space="preserve">个月内，底盘出厂日期不得早于合同签订之日前</w:t>
      </w:r>
      <w:r>
        <w:rPr>
          <w:rFonts w:hint="eastAsia" w:eastAsia="方正仿宋_GBK"/>
          <w:sz w:val="28"/>
          <w:szCs w:val="28"/>
        </w:rPr>
        <w:t xml:space="preserve">5</w:t>
      </w:r>
      <w:r>
        <w:rPr>
          <w:rFonts w:hint="eastAsia" w:eastAsia="方正仿宋_GBK"/>
          <w:sz w:val="28"/>
          <w:szCs w:val="28"/>
        </w:rPr>
        <w:t xml:space="preserve">个月。</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交付地点：采购人指定地点。</w:t>
      </w:r>
      <w:r/>
    </w:p>
    <w:p>
      <w:pPr>
        <w:ind w:firstLine="560"/>
        <w:spacing w:line="5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质保、售后服务要求：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）整车质保期自验收合格之日起不低于</w:t>
      </w:r>
      <w:r>
        <w:rPr>
          <w:rFonts w:hint="eastAsia" w:eastAsia="方正仿宋_GBK"/>
          <w:sz w:val="28"/>
          <w:szCs w:val="28"/>
        </w:rPr>
        <w:t xml:space="preserve">6</w:t>
      </w:r>
      <w:r>
        <w:rPr>
          <w:rFonts w:hint="eastAsia" w:eastAsia="方正仿宋_GBK"/>
          <w:sz w:val="28"/>
          <w:szCs w:val="28"/>
        </w:rPr>
        <w:t xml:space="preserve">年（含人工及零部件）。</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）随车器材质保期自验收合格之日起不低于</w:t>
      </w:r>
      <w:r>
        <w:rPr>
          <w:rFonts w:hint="eastAsia" w:eastAsia="方正仿宋_GBK"/>
          <w:sz w:val="28"/>
          <w:szCs w:val="28"/>
        </w:rPr>
        <w:t xml:space="preserve">3</w:t>
      </w:r>
      <w:r>
        <w:rPr>
          <w:rFonts w:hint="eastAsia" w:eastAsia="方正仿宋_GBK"/>
          <w:sz w:val="28"/>
          <w:szCs w:val="28"/>
        </w:rPr>
        <w:t xml:space="preserve">年。</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）上装部分免人工费服务期自验收合格之日起不低于</w:t>
      </w:r>
      <w:r>
        <w:rPr>
          <w:rFonts w:hint="eastAsia" w:eastAsia="方正仿宋_GBK"/>
          <w:sz w:val="28"/>
          <w:szCs w:val="28"/>
        </w:rPr>
        <w:t xml:space="preserve">12</w:t>
      </w:r>
      <w:r>
        <w:rPr>
          <w:rFonts w:hint="eastAsia" w:eastAsia="方正仿宋_GBK"/>
          <w:sz w:val="28"/>
          <w:szCs w:val="28"/>
        </w:rPr>
        <w:t xml:space="preserve">年。其中，前</w:t>
      </w:r>
      <w:r>
        <w:rPr>
          <w:rFonts w:hint="eastAsia" w:eastAsia="方正仿宋_GBK"/>
          <w:sz w:val="28"/>
          <w:szCs w:val="28"/>
        </w:rPr>
        <w:t xml:space="preserve">6</w:t>
      </w:r>
      <w:r>
        <w:rPr>
          <w:rFonts w:hint="eastAsia" w:eastAsia="方正仿宋_GBK"/>
          <w:sz w:val="28"/>
          <w:szCs w:val="28"/>
        </w:rPr>
        <w:t xml:space="preserve">年（整车质保期内）维修免收人工及零部件费；后</w:t>
      </w:r>
      <w:r>
        <w:rPr>
          <w:rFonts w:hint="eastAsia" w:eastAsia="方正仿宋_GBK"/>
          <w:sz w:val="28"/>
          <w:szCs w:val="28"/>
        </w:rPr>
        <w:t xml:space="preserve">6</w:t>
      </w:r>
      <w:r>
        <w:rPr>
          <w:rFonts w:hint="eastAsia" w:eastAsia="方正仿宋_GBK"/>
          <w:sz w:val="28"/>
          <w:szCs w:val="28"/>
        </w:rPr>
        <w:t xml:space="preserve">年仅免收人工费，更换零部件费用由采购方承担。</w:t>
      </w:r>
      <w:r/>
    </w:p>
    <w:p>
      <w:pPr>
        <w:ind w:firstLine="560"/>
        <w:spacing w:line="500" w:lineRule="exact"/>
        <w:rPr>
          <w:rFonts w:eastAsia="方正仿宋_GBK"/>
          <w:sz w:val="28"/>
          <w:szCs w:val="28"/>
        </w:rPr>
      </w:pPr>
      <w:r>
        <w:rPr>
          <w:rFonts w:hint="eastAsia" w:eastAsia="方正仿宋_GBK"/>
          <w:sz w:val="28"/>
          <w:szCs w:val="28"/>
        </w:rPr>
        <w:t xml:space="preserve">在质保期内出现质量问题，供应商在接到用户单位电话通知后，必须在</w:t>
      </w:r>
      <w:r>
        <w:rPr>
          <w:rFonts w:hint="eastAsia" w:eastAsia="方正仿宋_GBK"/>
          <w:sz w:val="28"/>
          <w:szCs w:val="28"/>
        </w:rPr>
        <w:t xml:space="preserve">2</w:t>
      </w:r>
      <w:r>
        <w:rPr>
          <w:rFonts w:hint="eastAsia" w:eastAsia="方正仿宋_GBK"/>
          <w:sz w:val="28"/>
          <w:szCs w:val="28"/>
        </w:rPr>
        <w:t xml:space="preserve">小时内响应，</w:t>
      </w:r>
      <w:r>
        <w:rPr>
          <w:rFonts w:hint="eastAsia" w:eastAsia="方正仿宋_GBK"/>
          <w:sz w:val="28"/>
          <w:szCs w:val="28"/>
        </w:rPr>
        <w:t xml:space="preserve">8</w:t>
      </w:r>
      <w:r>
        <w:rPr>
          <w:rFonts w:hint="eastAsia" w:eastAsia="方正仿宋_GBK"/>
          <w:sz w:val="28"/>
          <w:szCs w:val="28"/>
        </w:rPr>
        <w:t xml:space="preserve">小时内赶到现场提供免费服务，并在</w:t>
      </w:r>
      <w:r>
        <w:rPr>
          <w:rFonts w:hint="eastAsia" w:eastAsia="方正仿宋_GBK"/>
          <w:sz w:val="28"/>
          <w:szCs w:val="28"/>
        </w:rPr>
        <w:t xml:space="preserve">2</w:t>
      </w:r>
      <w:r>
        <w:rPr>
          <w:rFonts w:hint="eastAsia" w:eastAsia="方正仿宋_GBK"/>
          <w:sz w:val="28"/>
          <w:szCs w:val="28"/>
        </w:rPr>
        <w:t xml:space="preserve">天内完成修复或更换。若不能排除故障，必须在</w:t>
      </w:r>
      <w:r>
        <w:rPr>
          <w:rFonts w:hint="eastAsia" w:eastAsia="方正仿宋_GBK"/>
          <w:sz w:val="28"/>
          <w:szCs w:val="28"/>
        </w:rPr>
        <w:t xml:space="preserve">24</w:t>
      </w:r>
      <w:r>
        <w:rPr>
          <w:rFonts w:hint="eastAsia" w:eastAsia="方正仿宋_GBK"/>
          <w:sz w:val="28"/>
          <w:szCs w:val="28"/>
        </w:rPr>
        <w:t xml:space="preserve">小时内提供备用品，保证设备能正常运作。</w:t>
      </w:r>
      <w:r/>
    </w:p>
    <w:p>
      <w:pPr>
        <w:ind w:firstLine="560"/>
        <w:spacing w:line="5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质量要求：合格，符合国家现行有关行业标准及招标文件的要求。产品必须是全新、未使用过的原装合格正品，完全符合采购文件规定的质量、规格和性能的要求，达到国家或行业规定的标准，符合国家节能环保要求，实行生产许可证制度的，应提供生产许可证；属于国家强制认证的产品，必须通过认证。中标供应商保证向甲方供应全寿命周期的主要耗损件、易损件及更换总成且价格合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四、验收要求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货物到达后，中标人提交货物验收申请，验收申请需列明货物名称、规格型号、生产厂家、数量和相关产品技术参数说明书及国家消防装备质量检验检测中心出具的检测报告。在收到中标供应商货物验收申请后</w:t>
      </w:r>
      <w:r>
        <w:rPr>
          <w:rFonts w:hint="eastAsia" w:eastAsia="方正仿宋_GBK"/>
          <w:sz w:val="28"/>
          <w:szCs w:val="28"/>
        </w:rPr>
        <w:t xml:space="preserve">5</w:t>
      </w:r>
      <w:r>
        <w:rPr>
          <w:rFonts w:hint="eastAsia" w:eastAsia="方正仿宋_GBK"/>
          <w:sz w:val="28"/>
          <w:szCs w:val="28"/>
        </w:rPr>
        <w:t xml:space="preserve">个工作日内，由启东市市场监督管理局和启东市消防救援局分别组织抽样检验，如在抽检过程中供应商不能到场配合的，将视采购单位为其委托单位配合抽检，并在相关文书签字确认，相关意见将作为验收书的参考资料。</w:t>
      </w:r>
      <w:r/>
    </w:p>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依据法律规定或直观观察等日常工作经验能够直接确认的事实，可以直接作为判断是否有质量问题的依据，无需鉴定；确需鉴定的，以国家</w:t>
      </w:r>
      <w:r>
        <w:rPr>
          <w:rFonts w:hint="eastAsia" w:eastAsia="方正仿宋_GBK"/>
          <w:sz w:val="28"/>
          <w:szCs w:val="28"/>
        </w:rPr>
        <w:t xml:space="preserve">相关检测机构出具的书面鉴定意见为准。货物符合质量标准的，鉴定费用由采购人承担；货物不符合质量标准的，鉴定费用由中标供应商承担，并且采购人有权追究中标供应商的责任。</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五、其他要求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lang w:val="zh-CN"/>
        </w:rPr>
        <w:t xml:space="preserve">中标供应商应考虑交货期间的材料等费用的上涨因素，中标后的总价不予调整。</w:t>
      </w:r>
      <w:r/>
    </w:p>
    <w:p>
      <w:pPr>
        <w:ind w:firstLine="560"/>
        <w:spacing w:line="500" w:lineRule="exact"/>
        <w:rPr>
          <w:rFonts w:eastAsia="方正仿宋_GBK"/>
          <w:sz w:val="28"/>
          <w:szCs w:val="28"/>
          <w:lang w:val="zh-CN"/>
        </w:rPr>
      </w:pPr>
      <w:r>
        <w:rPr>
          <w:rFonts w:hint="eastAsia" w:eastAsia="方正仿宋_GBK"/>
          <w:sz w:val="28"/>
          <w:szCs w:val="28"/>
        </w:rPr>
        <w:t xml:space="preserve">2.</w:t>
      </w:r>
      <w:r>
        <w:rPr>
          <w:rFonts w:hint="eastAsia" w:eastAsia="方正仿宋_GBK"/>
          <w:sz w:val="28"/>
          <w:szCs w:val="28"/>
          <w:lang w:val="zh-CN"/>
        </w:rPr>
        <w:t xml:space="preserve">投标人所投产品为特种设备的，投标价应包含相关安全技术检测、取证、向当地市场监管部门申报并取得特检机构颁发的检验合格证，并确保能正常运行。</w:t>
      </w:r>
      <w:r/>
    </w:p>
    <w:p>
      <w:pPr>
        <w:ind w:firstLine="560"/>
        <w:spacing w:line="500" w:lineRule="exact"/>
        <w:rPr>
          <w:rFonts w:eastAsia="方正仿宋_GBK"/>
          <w:sz w:val="28"/>
          <w:szCs w:val="28"/>
          <w:lang w:val="zh-CN"/>
        </w:rPr>
      </w:pPr>
      <w:r>
        <w:rPr>
          <w:rFonts w:hint="eastAsia" w:eastAsia="方正仿宋_GBK"/>
          <w:sz w:val="28"/>
          <w:szCs w:val="28"/>
        </w:rPr>
        <w:t xml:space="preserve">3.</w:t>
      </w:r>
      <w:r>
        <w:rPr>
          <w:rFonts w:hint="eastAsia" w:eastAsia="方正仿宋_GBK"/>
          <w:sz w:val="28"/>
          <w:szCs w:val="28"/>
        </w:rPr>
        <w:t xml:space="preserve">由中标人提</w:t>
      </w:r>
      <w:r>
        <w:rPr>
          <w:rFonts w:hint="eastAsia" w:eastAsia="方正仿宋_GBK"/>
          <w:sz w:val="28"/>
          <w:szCs w:val="28"/>
          <w:lang w:val="zh-CN"/>
        </w:rPr>
        <w:t xml:space="preserve">供上牌服务，须确保本次采购的车辆能在相关车辆管理部门上牌、过户、年审，上牌所有费用（含车辆购置税及新车保险（强制险及商业险的车损险，第三者责任险</w:t>
      </w:r>
      <w:r>
        <w:rPr>
          <w:rFonts w:hint="eastAsia" w:eastAsia="方正仿宋_GBK"/>
          <w:sz w:val="28"/>
          <w:szCs w:val="28"/>
          <w:lang w:val="zh-CN"/>
        </w:rPr>
        <w:t xml:space="preserve">300</w:t>
      </w:r>
      <w:r>
        <w:rPr>
          <w:rFonts w:hint="eastAsia" w:eastAsia="方正仿宋_GBK"/>
          <w:sz w:val="28"/>
          <w:szCs w:val="28"/>
          <w:lang w:val="zh-CN"/>
        </w:rPr>
        <w:t xml:space="preserve">万，车上人员责任险</w:t>
      </w:r>
      <w:r>
        <w:rPr>
          <w:rFonts w:hint="eastAsia" w:eastAsia="方正仿宋_GBK"/>
          <w:sz w:val="28"/>
          <w:szCs w:val="28"/>
          <w:lang w:val="zh-CN"/>
        </w:rPr>
        <w:t xml:space="preserve">10</w:t>
      </w:r>
      <w:r>
        <w:rPr>
          <w:rFonts w:hint="eastAsia" w:eastAsia="方正仿宋_GBK"/>
          <w:sz w:val="28"/>
          <w:szCs w:val="28"/>
          <w:lang w:val="zh-CN"/>
        </w:rPr>
        <w:t xml:space="preserve">万</w:t>
      </w:r>
      <w:r>
        <w:rPr>
          <w:rFonts w:hint="eastAsia" w:eastAsia="方正仿宋_GBK"/>
          <w:sz w:val="28"/>
          <w:szCs w:val="28"/>
          <w:lang w:val="zh-CN"/>
        </w:rPr>
        <w:t xml:space="preserve">/</w:t>
      </w:r>
      <w:r>
        <w:rPr>
          <w:rFonts w:hint="eastAsia" w:eastAsia="方正仿宋_GBK"/>
          <w:sz w:val="28"/>
          <w:szCs w:val="28"/>
          <w:lang w:val="zh-CN"/>
        </w:rPr>
        <w:t xml:space="preserve">座））均由中标人承担。</w:t>
      </w:r>
      <w:r/>
    </w:p>
    <w:p>
      <w:pPr>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包装和运输</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lang w:val="zh-CN"/>
        </w:rPr>
        <w:t xml:space="preserve">1</w:t>
      </w:r>
      <w:r>
        <w:rPr>
          <w:rFonts w:hint="eastAsia" w:eastAsia="方正仿宋_GBK"/>
          <w:sz w:val="28"/>
          <w:szCs w:val="28"/>
          <w:lang w:val="zh-CN"/>
        </w:rPr>
        <w:t xml:space="preserve">）中标供应商提供的全部货物均须按国家或专业标准保护措施进行包装。该包装须适应于远距离运输、防潮、防震、防锈和防野蛮装卸，以确保货物安全无损运抵指定地点。中标供应商对货物的包装应符合《商品包装政府采购需求标准（试行）》、《快递包装政府采购需求标准（试行）》的规定。由于包装不善所引起的货物损失均由中标供应商承担。</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2</w:t>
      </w:r>
      <w:r>
        <w:rPr>
          <w:rFonts w:hint="eastAsia" w:eastAsia="方正仿宋_GBK"/>
          <w:sz w:val="28"/>
          <w:szCs w:val="28"/>
          <w:lang w:val="zh-CN"/>
        </w:rPr>
        <w:t xml:space="preserve">）中标供应商负责安排运输并承担运费、装卸费等相关费用。在运输和卸货过程中所涉及的一切安全责任，均由中标供应商负责。</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3</w:t>
      </w:r>
      <w:r>
        <w:rPr>
          <w:rFonts w:hint="eastAsia" w:eastAsia="方正仿宋_GBK"/>
          <w:sz w:val="28"/>
          <w:szCs w:val="28"/>
          <w:lang w:val="zh-CN"/>
        </w:rPr>
        <w:t xml:space="preserve">）中标供应商在货物发运手续办理完毕后</w:t>
      </w:r>
      <w:r>
        <w:rPr>
          <w:rFonts w:hint="eastAsia" w:eastAsia="方正仿宋_GBK"/>
          <w:sz w:val="28"/>
          <w:szCs w:val="28"/>
          <w:lang w:val="zh-CN"/>
        </w:rPr>
        <w:t xml:space="preserve">24</w:t>
      </w:r>
      <w:r>
        <w:rPr>
          <w:rFonts w:hint="eastAsia" w:eastAsia="方正仿宋_GBK"/>
          <w:sz w:val="28"/>
          <w:szCs w:val="28"/>
          <w:lang w:val="zh-CN"/>
        </w:rPr>
        <w:t xml:space="preserve">小时内或货到甲方</w:t>
      </w:r>
      <w:r>
        <w:rPr>
          <w:rFonts w:hint="eastAsia" w:eastAsia="方正仿宋_GBK"/>
          <w:sz w:val="28"/>
          <w:szCs w:val="28"/>
          <w:lang w:val="zh-CN"/>
        </w:rPr>
        <w:t xml:space="preserve">48</w:t>
      </w:r>
      <w:r>
        <w:rPr>
          <w:rFonts w:hint="eastAsia" w:eastAsia="方正仿宋_GBK"/>
          <w:sz w:val="28"/>
          <w:szCs w:val="28"/>
          <w:lang w:val="zh-CN"/>
        </w:rPr>
        <w:t xml:space="preserve">小时前通知采购人，以准备接货。</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4</w:t>
      </w:r>
      <w:r>
        <w:rPr>
          <w:rFonts w:hint="eastAsia" w:eastAsia="方正仿宋_GBK"/>
          <w:sz w:val="28"/>
          <w:szCs w:val="28"/>
          <w:lang w:val="zh-CN"/>
        </w:rPr>
        <w:t xml:space="preserve">）货物在交付甲方前发生的风险均由中标供应商负责。</w:t>
      </w:r>
      <w:r/>
    </w:p>
    <w:p>
      <w:pPr>
        <w:ind w:firstLine="560"/>
        <w:spacing w:line="500" w:lineRule="exact"/>
        <w:rPr>
          <w:rFonts w:eastAsia="方正仿宋_GBK"/>
          <w:sz w:val="28"/>
          <w:szCs w:val="28"/>
        </w:rPr>
      </w:pPr>
      <w:r>
        <w:rPr>
          <w:rFonts w:hint="eastAsia" w:eastAsia="方正仿宋_GBK"/>
          <w:sz w:val="28"/>
          <w:szCs w:val="28"/>
          <w:lang w:val="zh-CN"/>
        </w:rPr>
        <w:t xml:space="preserve">（</w:t>
      </w:r>
      <w:r>
        <w:rPr>
          <w:rFonts w:hint="eastAsia" w:eastAsia="方正仿宋_GBK"/>
          <w:sz w:val="28"/>
          <w:szCs w:val="28"/>
        </w:rPr>
        <w:t xml:space="preserve">5</w:t>
      </w:r>
      <w:r>
        <w:rPr>
          <w:rFonts w:hint="eastAsia" w:eastAsia="方正仿宋_GBK"/>
          <w:sz w:val="28"/>
          <w:szCs w:val="28"/>
          <w:lang w:val="zh-CN"/>
        </w:rPr>
        <w:t xml:space="preserve">）货物在规定的交付期限内由中标供应商送达采购人指定的地点</w:t>
      </w:r>
      <w:r>
        <w:rPr>
          <w:rFonts w:hint="eastAsia" w:eastAsia="方正仿宋_GBK"/>
          <w:sz w:val="28"/>
          <w:szCs w:val="28"/>
          <w:lang w:val="zh-CN"/>
        </w:rPr>
        <w:t xml:space="preserve">验收合格后视为交付，中标供应商同时需通知采购人货物已送达。</w:t>
      </w:r>
      <w:r/>
    </w:p>
    <w:p>
      <w:pPr>
        <w:ind w:firstLine="560"/>
        <w:spacing w:line="500" w:lineRule="exact"/>
        <w:rPr>
          <w:rFonts w:eastAsia="方正仿宋_GBK"/>
          <w:sz w:val="28"/>
          <w:szCs w:val="28"/>
          <w:lang w:val="zh-CN"/>
        </w:rPr>
      </w:pPr>
      <w:r>
        <w:rPr>
          <w:rFonts w:hint="eastAsia" w:eastAsia="方正仿宋_GBK"/>
          <w:sz w:val="28"/>
          <w:szCs w:val="28"/>
        </w:rPr>
        <w:t xml:space="preserve">5.</w:t>
      </w:r>
      <w:r>
        <w:rPr>
          <w:rFonts w:hint="eastAsia" w:eastAsia="方正仿宋_GBK"/>
          <w:sz w:val="28"/>
          <w:szCs w:val="28"/>
          <w:lang w:val="zh-CN"/>
        </w:rPr>
        <w:t xml:space="preserve">产品设备交货时，应提供到货产品设备、材料的清单，具体还包括但不限于以下的内容：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工信部公告、整车检测报告、消防车交接清单。</w:t>
      </w:r>
      <w:r/>
    </w:p>
    <w:p>
      <w:pPr>
        <w:ind w:firstLine="560"/>
        <w:spacing w:line="500" w:lineRule="exact"/>
        <w:rPr>
          <w:rFonts w:eastAsia="方正仿宋_GBK"/>
          <w:sz w:val="28"/>
          <w:szCs w:val="28"/>
          <w:lang w:val="zh-CN"/>
        </w:rPr>
      </w:pPr>
      <w:r>
        <w:rPr>
          <w:rFonts w:hint="eastAsia" w:eastAsia="方正仿宋_GBK"/>
          <w:sz w:val="28"/>
          <w:szCs w:val="28"/>
          <w:lang w:val="zh-CN"/>
        </w:rPr>
        <w:t xml:space="preserve">投标人交货时必须同时提供整车操作、使用、说明、注意事项教学光盘（或</w:t>
      </w:r>
      <w:r>
        <w:rPr>
          <w:rFonts w:hint="eastAsia" w:eastAsia="方正仿宋_GBK"/>
          <w:sz w:val="28"/>
          <w:szCs w:val="28"/>
          <w:lang w:val="zh-CN"/>
        </w:rPr>
        <w:t xml:space="preserve">U</w:t>
      </w:r>
      <w:r>
        <w:rPr>
          <w:rFonts w:hint="eastAsia" w:eastAsia="方正仿宋_GBK"/>
          <w:sz w:val="28"/>
          <w:szCs w:val="28"/>
          <w:lang w:val="zh-CN"/>
        </w:rPr>
        <w:t xml:space="preserve">盘），涉及进口部件时，须提供报关单等进口证明材料。</w:t>
      </w:r>
      <w:r/>
    </w:p>
    <w:p>
      <w:pPr>
        <w:ind w:firstLine="560"/>
        <w:spacing w:line="5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车辆出厂前及装配期间，厂家应与消防队就车辆空间改造及功能运用事宜进行充分协商，以提高车辆实战实用性。</w:t>
      </w:r>
      <w:r/>
    </w:p>
    <w:p>
      <w:pPr>
        <w:ind w:firstLine="560"/>
        <w:spacing w:line="5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厂家需派专业人员到队开展教学培训，直至驾驶员能够熟练掌握车辆各项操作技能，并具备独立更换车辆易损件的能力。</w:t>
      </w:r>
      <w:r/>
    </w:p>
    <w:p>
      <w:pPr>
        <w:ind w:firstLine="560"/>
        <w:spacing w:line="5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当使用该特种车辆执行重要任务及参与大型灭火救援时，厂家必须及时派遣技术人员到场提供现场保障，确保车辆作战效能的充分发挥。</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lang w:val="zh-CN"/>
        </w:rPr>
        <w:t xml:space="preserve">中标供应商须保证采购人在使用其所供货物时不受第三方提出侵犯其专利权、著作权和工业产权等知识产权的起诉。一旦出现侵权，一律由中标供应商承担全部责任。同时，中标供应商对采购人采购的货物所涉及的技术、产能等信息负有保密义务。</w:t>
      </w:r>
      <w:r/>
    </w:p>
    <w:p>
      <w:pPr>
        <w:ind w:firstLine="560"/>
        <w:spacing w:line="500" w:lineRule="exact"/>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本项目采用综合单价报价方式，报价包含本项目涉及的全部费用。包括但不限于：货物的价格、包装、</w:t>
      </w:r>
      <w:r>
        <w:rPr>
          <w:rFonts w:eastAsia="方正仿宋_GBK"/>
          <w:sz w:val="28"/>
          <w:szCs w:val="28"/>
        </w:rPr>
        <w:t xml:space="preserve">辅助材料、备品备件、</w:t>
      </w:r>
      <w:r>
        <w:rPr>
          <w:rFonts w:hint="eastAsia" w:eastAsia="方正仿宋_GBK"/>
          <w:sz w:val="28"/>
          <w:szCs w:val="28"/>
        </w:rPr>
        <w:t xml:space="preserve">运杂费（运抵现场）、改装费、运输保险费、检测费、</w:t>
      </w:r>
      <w:r>
        <w:rPr>
          <w:rFonts w:eastAsia="方正仿宋_GBK"/>
          <w:sz w:val="28"/>
          <w:szCs w:val="28"/>
        </w:rPr>
        <w:t xml:space="preserve">上牌所有费用</w:t>
      </w:r>
      <w:r>
        <w:rPr>
          <w:rFonts w:hint="eastAsia" w:eastAsia="方正仿宋_GBK"/>
          <w:sz w:val="28"/>
          <w:szCs w:val="28"/>
        </w:rPr>
        <w:t xml:space="preserve">【含车辆购置税、新车上牌检测费、牌照费、交强险，以及商业险（其中商业险须包含：车损险、第三者责任险保额不低于</w:t>
      </w:r>
      <w:r>
        <w:rPr>
          <w:rFonts w:hint="eastAsia" w:eastAsia="方正仿宋_GBK"/>
          <w:sz w:val="28"/>
          <w:szCs w:val="28"/>
        </w:rPr>
        <w:t xml:space="preserve">300</w:t>
      </w:r>
      <w:r>
        <w:rPr>
          <w:rFonts w:hint="eastAsia" w:eastAsia="方正仿宋_GBK"/>
          <w:sz w:val="28"/>
          <w:szCs w:val="28"/>
        </w:rPr>
        <w:t xml:space="preserve">万元、车上人员责任险保额不低于</w:t>
      </w:r>
      <w:r>
        <w:rPr>
          <w:rFonts w:hint="eastAsia" w:eastAsia="方正仿宋_GBK"/>
          <w:sz w:val="28"/>
          <w:szCs w:val="28"/>
        </w:rPr>
        <w:t xml:space="preserve">10</w:t>
      </w:r>
      <w:r>
        <w:rPr>
          <w:rFonts w:hint="eastAsia" w:eastAsia="方正仿宋_GBK"/>
          <w:sz w:val="28"/>
          <w:szCs w:val="28"/>
        </w:rPr>
        <w:t xml:space="preserve">万元</w:t>
      </w:r>
      <w:r>
        <w:rPr>
          <w:rFonts w:hint="eastAsia" w:eastAsia="方正仿宋_GBK"/>
          <w:sz w:val="28"/>
          <w:szCs w:val="28"/>
        </w:rPr>
        <w:t xml:space="preserve">/</w:t>
      </w:r>
      <w:r>
        <w:rPr>
          <w:rFonts w:hint="eastAsia" w:eastAsia="方正仿宋_GBK"/>
          <w:sz w:val="28"/>
          <w:szCs w:val="28"/>
        </w:rPr>
        <w:t xml:space="preserve">座）等】、利润、税金、技术服务指导等费用。</w:t>
      </w:r>
      <w:r/>
    </w:p>
    <w:p>
      <w:pPr>
        <w:ind w:firstLine="560"/>
        <w:spacing w:line="500" w:lineRule="exact"/>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安装技术服务要求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）中标人按国家相关行业规定安装规范和标准完成安装、调试服务工作。</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）遵守现场采购人的一切规章制度，文明安装和调试；</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）负责保管现场的产品设备及附配件；</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）安装调试人员对邻近产品设备等造成损坏，应由中标人负责修复及承担一切直接费用；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）承担安装调试期间产品设备和安装调试人员的安全责任；</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）需针对本项目并配备项目负责人</w:t>
      </w:r>
      <w:r>
        <w:rPr>
          <w:rFonts w:hint="eastAsia" w:eastAsia="方正仿宋_GBK"/>
          <w:sz w:val="28"/>
          <w:szCs w:val="28"/>
        </w:rPr>
        <w:t xml:space="preserve">1</w:t>
      </w:r>
      <w:r>
        <w:rPr>
          <w:rFonts w:hint="eastAsia" w:eastAsia="方正仿宋_GBK"/>
          <w:sz w:val="28"/>
          <w:szCs w:val="28"/>
        </w:rPr>
        <w:t xml:space="preserve">人、技术负责人</w:t>
      </w:r>
      <w:r>
        <w:rPr>
          <w:rFonts w:hint="eastAsia" w:eastAsia="方正仿宋_GBK"/>
          <w:sz w:val="28"/>
          <w:szCs w:val="28"/>
        </w:rPr>
        <w:t xml:space="preserve">2</w:t>
      </w:r>
      <w:r>
        <w:rPr>
          <w:rFonts w:hint="eastAsia" w:eastAsia="方正仿宋_GBK"/>
          <w:sz w:val="28"/>
          <w:szCs w:val="28"/>
        </w:rPr>
        <w:t xml:space="preserve">人，负责现场管理以保证该项目的实施。</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六、采购需求中必须满足的实质性要求</w:t>
      </w:r>
      <w:r/>
    </w:p>
    <w:p>
      <w:pPr>
        <w:ind w:firstLine="560"/>
        <w:spacing w:line="500" w:lineRule="exact"/>
        <w:rPr>
          <w:rFonts w:eastAsia="方正仿宋_GBK"/>
          <w:sz w:val="28"/>
          <w:szCs w:val="28"/>
        </w:rPr>
      </w:pPr>
      <w:r>
        <w:rPr>
          <w:rFonts w:hint="eastAsia" w:eastAsia="方正仿宋_GBK"/>
          <w:sz w:val="28"/>
          <w:szCs w:val="28"/>
        </w:rPr>
        <w:t xml:space="preserve">标注</w:t>
      </w:r>
      <w:r>
        <w:rPr>
          <w:rFonts w:hint="eastAsia" w:ascii="方正黑体_GBK" w:hAnsi="方正黑体_GBK" w:eastAsia="方正黑体_GBK" w:cs="方正黑体_GBK"/>
          <w:sz w:val="28"/>
          <w:szCs w:val="28"/>
        </w:rPr>
        <w:t xml:space="preserve">“</w:t>
      </w:r>
      <w:r>
        <w:rPr>
          <w:rFonts w:eastAsia="方正仿宋_GBK"/>
          <w:bCs/>
          <w:spacing w:val="-4"/>
          <w:sz w:val="24"/>
        </w:rPr>
        <w:t xml:space="preserve">★</w:t>
      </w:r>
      <w:r>
        <w:rPr>
          <w:rFonts w:hint="eastAsia" w:ascii="方正黑体_GBK" w:hAnsi="方正黑体_GBK" w:eastAsia="方正黑体_GBK" w:cs="方正黑体_GBK"/>
          <w:sz w:val="28"/>
          <w:szCs w:val="28"/>
        </w:rPr>
        <w:t xml:space="preserve">”</w:t>
      </w:r>
      <w:r>
        <w:rPr>
          <w:rFonts w:hint="eastAsia" w:eastAsia="方正仿宋_GBK"/>
          <w:sz w:val="28"/>
          <w:szCs w:val="28"/>
        </w:rPr>
        <w:t xml:space="preserve">的为实质性指标，必须满足，不接受负偏离，否则按无效投标处理。投标人必须提供相应的有效证明材料（如技术白皮书、产品彩页、第三方检测报告等），以证明技术参数及功能的有效性。</w:t>
      </w:r>
      <w:r>
        <w:rPr>
          <w:rFonts w:eastAsia="方正仿宋_GBK"/>
          <w:sz w:val="28"/>
          <w:szCs w:val="28"/>
        </w:rPr>
        <w:t xml:space="preserve">未提供有效证明材料，或证明材料中的技术参数与招标文件要求不符的，视为负偏离，按无效投标处理。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七、一标包</w:t>
      </w:r>
      <w:r>
        <w:rPr>
          <w:rFonts w:ascii="方正黑体_GBK" w:hAnsi="方正黑体_GBK" w:eastAsia="方正黑体_GBK" w:cs="方正黑体_GBK"/>
          <w:sz w:val="28"/>
          <w:szCs w:val="28"/>
        </w:rPr>
        <w:t xml:space="preserve">的核心</w:t>
      </w:r>
      <w:r>
        <w:rPr>
          <w:rFonts w:hint="eastAsia" w:ascii="方正黑体_GBK" w:hAnsi="方正黑体_GBK" w:eastAsia="方正黑体_GBK" w:cs="方正黑体_GBK"/>
          <w:sz w:val="28"/>
          <w:szCs w:val="28"/>
        </w:rPr>
        <w:t xml:space="preserve">产品：泵浦消防车。</w:t>
      </w:r>
      <w:r/>
    </w:p>
    <w:p>
      <w:pPr>
        <w:ind w:firstLine="1120"/>
        <w:spacing w:line="500" w:lineRule="exact"/>
        <w:rPr>
          <w:rFonts w:ascii="方正黑体_GBK" w:hAnsi="方正黑体_GBK" w:eastAsia="方正黑体_GBK" w:cs="方正黑体_GBK"/>
          <w:sz w:val="28"/>
          <w:szCs w:val="28"/>
        </w:rPr>
      </w:pPr>
      <w:r>
        <w:rPr>
          <w:rFonts w:hint="eastAsia" w:eastAsia="方正仿宋_GBK"/>
          <w:sz w:val="28"/>
          <w:szCs w:val="28"/>
        </w:rPr>
        <w:t xml:space="preserve">一标包</w:t>
      </w:r>
      <w:r>
        <w:rPr>
          <w:rFonts w:eastAsia="方正仿宋_GBK"/>
          <w:sz w:val="28"/>
          <w:szCs w:val="28"/>
        </w:rPr>
        <w:t xml:space="preserve">的</w:t>
      </w:r>
      <w:r>
        <w:rPr>
          <w:rFonts w:hint="eastAsia" w:eastAsia="方正仿宋_GBK"/>
          <w:sz w:val="28"/>
          <w:szCs w:val="28"/>
        </w:rPr>
        <w:t xml:space="preserve">主要标的：</w:t>
      </w:r>
      <w:r>
        <w:rPr>
          <w:rFonts w:hint="eastAsia" w:ascii="方正黑体_GBK" w:hAnsi="方正黑体_GBK" w:eastAsia="方正黑体_GBK" w:cs="方正黑体_GBK"/>
          <w:sz w:val="28"/>
          <w:szCs w:val="28"/>
        </w:rPr>
        <w:t xml:space="preserve">泵浦消防车。</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八、采购标的的其他技术、服务等要求</w:t>
      </w:r>
      <w:r/>
    </w:p>
    <w:p>
      <w:pPr>
        <w:ind w:firstLine="560"/>
        <w:spacing w:line="500" w:lineRule="exact"/>
        <w:rPr>
          <w:rFonts w:eastAsia="方正仿宋_GBK"/>
          <w:sz w:val="28"/>
          <w:szCs w:val="28"/>
        </w:rPr>
      </w:pPr>
      <w:r>
        <w:rPr>
          <w:rFonts w:hint="eastAsia" w:eastAsia="方正仿宋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本项目对采购本国产品给予政策支持，具体内容见招标文件</w:t>
      </w:r>
      <w:r>
        <w:rPr>
          <w:rFonts w:eastAsia="方正仿宋_GBK"/>
          <w:sz w:val="28"/>
          <w:szCs w:val="28"/>
        </w:rPr>
        <w:t xml:space="preserve">“</w:t>
      </w:r>
      <w:r>
        <w:rPr>
          <w:rFonts w:eastAsia="方正仿宋_GBK"/>
          <w:sz w:val="28"/>
          <w:szCs w:val="28"/>
        </w:rPr>
        <w:t xml:space="preserve">第四部分</w:t>
      </w:r>
      <w:r>
        <w:rPr>
          <w:rFonts w:eastAsia="方正仿宋_GBK"/>
          <w:sz w:val="28"/>
          <w:szCs w:val="28"/>
        </w:rPr>
        <w:t xml:space="preserve"> </w:t>
      </w:r>
      <w:r>
        <w:rPr>
          <w:rFonts w:eastAsia="方正仿宋_GBK"/>
          <w:sz w:val="28"/>
          <w:szCs w:val="28"/>
        </w:rPr>
        <w:t xml:space="preserve">开标和评标</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w:t>
      </w:r>
      <w:r>
        <w:rPr>
          <w:rFonts w:eastAsia="方正仿宋_GBK"/>
          <w:sz w:val="28"/>
          <w:szCs w:val="28"/>
        </w:rPr>
        <w:t xml:space="preserve">水，食品、饮料和烟草原料，无形资产。</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u w:val="single"/>
        </w:rPr>
        <w:t xml:space="preserve">签订合同后</w:t>
      </w:r>
      <w:r>
        <w:rPr>
          <w:rFonts w:hint="eastAsia" w:eastAsia="方正仿宋_GBK"/>
          <w:sz w:val="28"/>
          <w:szCs w:val="28"/>
          <w:u w:val="single"/>
        </w:rPr>
        <w:t xml:space="preserve">15</w:t>
      </w:r>
      <w:r>
        <w:rPr>
          <w:rFonts w:hint="eastAsia" w:eastAsia="方正仿宋_GBK"/>
          <w:sz w:val="28"/>
          <w:szCs w:val="28"/>
          <w:u w:val="single"/>
        </w:rPr>
        <w:t xml:space="preserve">个工作日，预付合同价的</w:t>
      </w:r>
      <w:r>
        <w:rPr>
          <w:rFonts w:hint="eastAsia" w:eastAsia="方正仿宋_GBK"/>
          <w:sz w:val="28"/>
          <w:szCs w:val="28"/>
          <w:u w:val="single"/>
        </w:rPr>
        <w:t xml:space="preserve">30%</w:t>
      </w:r>
      <w:r>
        <w:rPr>
          <w:rFonts w:hint="eastAsia" w:eastAsia="方正仿宋_GBK"/>
          <w:sz w:val="28"/>
          <w:szCs w:val="28"/>
          <w:u w:val="single"/>
        </w:rPr>
        <w:t xml:space="preserve">；乙方按照合同约定交货，并经甲方对合同中所有装备到货验收合格后，付至合同价的</w:t>
      </w:r>
      <w:r>
        <w:rPr>
          <w:rFonts w:hint="eastAsia" w:eastAsia="方正仿宋_GBK"/>
          <w:sz w:val="28"/>
          <w:szCs w:val="28"/>
          <w:u w:val="single"/>
        </w:rPr>
        <w:t xml:space="preserve">95%</w:t>
      </w:r>
      <w:r>
        <w:rPr>
          <w:rFonts w:hint="eastAsia" w:eastAsia="方正仿宋_GBK"/>
          <w:sz w:val="28"/>
          <w:szCs w:val="28"/>
          <w:u w:val="single"/>
        </w:rPr>
        <w:t xml:space="preserve">，余款在六年后（车辆验收合格之日起计算）一个月内一次性支付。</w:t>
      </w:r>
      <w:r>
        <w:rPr>
          <w:rFonts w:eastAsia="方正仿宋_GBK"/>
          <w:sz w:val="28"/>
          <w:szCs w:val="28"/>
          <w:u w:val="single"/>
        </w:rPr>
        <w:t xml:space="preserve">                 </w:t>
      </w: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w:t>
      </w:r>
      <w:r>
        <w:rPr>
          <w:rFonts w:eastAsia="方正仿宋_GBK"/>
          <w:sz w:val="28"/>
          <w:szCs w:val="28"/>
        </w:rPr>
        <w:t xml:space="preserve">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十一、本项目所有标包均不接受进口产品投标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二</w:t>
      </w:r>
      <w:r>
        <w:rPr>
          <w:rFonts w:ascii="方正黑体_GBK" w:hAnsi="方正黑体_GBK" w:eastAsia="方正黑体_GBK" w:cs="方正黑体_GBK"/>
          <w:bCs/>
          <w:sz w:val="28"/>
          <w:szCs w:val="28"/>
        </w:rPr>
        <w:t xml:space="preserve">、合同条款</w:t>
      </w:r>
      <w:r/>
    </w:p>
    <w:p>
      <w:pPr>
        <w:spacing w:line="400" w:lineRule="exact"/>
        <w:rPr>
          <w:rFonts w:ascii="黑体" w:hAnsi="黑体" w:eastAsia="黑体" w:cs="黑体"/>
          <w:sz w:val="24"/>
        </w:rPr>
        <w:outlineLvl w:val="0"/>
      </w:pPr>
      <w:r>
        <w:rPr>
          <w:rFonts w:hint="eastAsia" w:ascii="黑体" w:hAnsi="黑体" w:eastAsia="黑体" w:cs="黑体"/>
          <w:sz w:val="24"/>
        </w:rPr>
        <w:t xml:space="preserve">甲方：</w:t>
      </w:r>
      <w:r>
        <w:rPr>
          <w:rFonts w:hint="eastAsia" w:ascii="黑体" w:hAnsi="黑体" w:eastAsia="黑体" w:cs="黑体"/>
          <w:sz w:val="24"/>
          <w:u w:val="single"/>
        </w:rPr>
        <w:t xml:space="preserve">      （买方）      </w:t>
      </w:r>
      <w:r/>
    </w:p>
    <w:p>
      <w:pPr>
        <w:spacing w:line="400" w:lineRule="exact"/>
        <w:rPr>
          <w:rFonts w:ascii="黑体" w:hAnsi="黑体" w:eastAsia="黑体" w:cs="黑体"/>
          <w:sz w:val="24"/>
        </w:rPr>
      </w:pPr>
      <w:r>
        <w:rPr>
          <w:rFonts w:hint="eastAsia" w:ascii="黑体" w:hAnsi="黑体" w:eastAsia="黑体" w:cs="黑体"/>
          <w:sz w:val="24"/>
        </w:rPr>
        <w:t xml:space="preserve">乙方：</w:t>
      </w:r>
      <w:r>
        <w:rPr>
          <w:rFonts w:hint="eastAsia" w:ascii="黑体" w:hAnsi="黑体" w:eastAsia="黑体" w:cs="黑体"/>
          <w:sz w:val="24"/>
          <w:u w:val="single"/>
        </w:rPr>
        <w:t xml:space="preserve">      （卖方）      </w:t>
      </w:r>
      <w:r/>
    </w:p>
    <w:p>
      <w:pPr>
        <w:ind w:firstLine="480"/>
        <w:spacing w:line="400" w:lineRule="exact"/>
        <w:rPr>
          <w:rFonts w:ascii="黑体" w:hAnsi="黑体" w:eastAsia="黑体" w:cs="黑体"/>
          <w:sz w:val="24"/>
        </w:rPr>
      </w:pPr>
      <w:r>
        <w:rPr>
          <w:rFonts w:hint="eastAsia" w:ascii="黑体" w:hAnsi="黑体" w:eastAsia="黑体" w:cs="黑体"/>
          <w:sz w:val="24"/>
        </w:rPr>
        <w:t xml:space="preserve">依据《中华人民共和国民法典》及其他有关法律、行政法规，遵循平等、自愿、公平和诚实信用的原则，对</w:t>
      </w:r>
      <w:r>
        <w:rPr>
          <w:rFonts w:hint="eastAsia" w:ascii="黑体" w:hAnsi="黑体" w:eastAsia="黑体" w:cs="黑体"/>
          <w:sz w:val="24"/>
          <w:u w:val="single"/>
        </w:rPr>
        <w:t xml:space="preserve">江苏启东吕四港化工拓展区消防车辆二期采购项目（  标</w:t>
      </w:r>
      <w:r>
        <w:rPr>
          <w:rFonts w:hint="eastAsia" w:ascii="黑体" w:hAnsi="黑体" w:eastAsia="黑体" w:cs="黑体"/>
          <w:sz w:val="24"/>
          <w:u w:val="single"/>
        </w:rPr>
        <w:t xml:space="preserve">包）</w:t>
      </w:r>
      <w:r>
        <w:rPr>
          <w:rFonts w:hint="eastAsia" w:ascii="黑体" w:hAnsi="黑体" w:eastAsia="黑体" w:cs="黑体"/>
          <w:sz w:val="24"/>
        </w:rPr>
        <w:t xml:space="preserve">进行</w:t>
      </w:r>
      <w:r>
        <w:rPr>
          <w:rFonts w:hint="eastAsia" w:ascii="黑体" w:hAnsi="黑体" w:eastAsia="黑体" w:cs="黑体"/>
          <w:sz w:val="24"/>
          <w:u w:val="single"/>
        </w:rPr>
        <w:t xml:space="preserve"> 公开招标 </w:t>
      </w:r>
      <w:r>
        <w:rPr>
          <w:rFonts w:hint="eastAsia" w:ascii="黑体" w:hAnsi="黑体" w:eastAsia="黑体" w:cs="黑体"/>
          <w:sz w:val="24"/>
        </w:rPr>
        <w:t xml:space="preserve">采购，经过评委的严格审核评定，确定</w:t>
      </w:r>
      <w:r>
        <w:rPr>
          <w:rFonts w:hint="eastAsia" w:ascii="黑体" w:hAnsi="黑体" w:eastAsia="黑体" w:cs="黑体"/>
          <w:sz w:val="24"/>
          <w:u w:val="single"/>
        </w:rPr>
        <w:t xml:space="preserve">          </w:t>
      </w:r>
      <w:r>
        <w:rPr>
          <w:rFonts w:hint="eastAsia" w:ascii="黑体" w:hAnsi="黑体" w:eastAsia="黑体" w:cs="黑体"/>
          <w:sz w:val="24"/>
        </w:rPr>
        <w:t xml:space="preserve">为本次供方。现就本次供货事宜订立如下合同：</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一、产品名称、单价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3"/>
        <w:gridCol w:w="1862"/>
        <w:gridCol w:w="735"/>
        <w:gridCol w:w="789"/>
        <w:gridCol w:w="873"/>
        <w:gridCol w:w="951"/>
        <w:gridCol w:w="1457"/>
      </w:tblGrid>
      <w:tr>
        <w:trPr>
          <w:jc w:val="center"/>
          <w:trHeight w:val="672"/>
        </w:trPr>
        <w:tc>
          <w:tcPr>
            <w:tcW w:w="1663"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品名</w:t>
            </w:r>
            <w:r/>
          </w:p>
        </w:tc>
        <w:tc>
          <w:tcPr>
            <w:tcW w:w="1862"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品牌型号</w:t>
            </w:r>
            <w:r/>
          </w:p>
        </w:tc>
        <w:tc>
          <w:tcPr>
            <w:tcW w:w="735"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单位</w:t>
            </w:r>
            <w:r/>
          </w:p>
        </w:tc>
        <w:tc>
          <w:tcPr>
            <w:tcW w:w="789"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数量</w:t>
            </w:r>
            <w:r/>
          </w:p>
        </w:tc>
        <w:tc>
          <w:tcPr>
            <w:tcW w:w="873"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单价（元）</w:t>
            </w:r>
            <w:r/>
          </w:p>
        </w:tc>
        <w:tc>
          <w:tcPr>
            <w:tcW w:w="951" w:type="dxa"/>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合计（元）</w:t>
            </w:r>
            <w:r/>
          </w:p>
        </w:tc>
        <w:tc>
          <w:tcPr>
            <w:tcW w:w="1457"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备注</w:t>
            </w:r>
            <w:r/>
          </w:p>
        </w:tc>
      </w:tr>
      <w:tr>
        <w:trPr>
          <w:jc w:val="center"/>
          <w:trHeight w:val="517"/>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restart"/>
            <w:textDirection w:val="lrTb"/>
            <w:noWrap w:val="false"/>
          </w:tcPr>
          <w:p>
            <w:pPr>
              <w:spacing w:line="400" w:lineRule="exact"/>
              <w:rPr>
                <w:rFonts w:ascii="黑体" w:hAnsi="黑体" w:eastAsia="黑体" w:cs="黑体"/>
                <w:sz w:val="24"/>
              </w:rPr>
            </w:pPr>
            <w:r>
              <w:rPr>
                <w:rFonts w:ascii="黑体" w:hAnsi="黑体" w:eastAsia="黑体" w:cs="黑体"/>
                <w:sz w:val="24"/>
              </w:rPr>
            </w:r>
            <w:r/>
          </w:p>
        </w:tc>
      </w:tr>
      <w:tr>
        <w:trPr>
          <w:jc w:val="center"/>
          <w:trHeight w:val="369"/>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continue"/>
            <w:textDirection w:val="lrTb"/>
            <w:noWrap w:val="false"/>
          </w:tcPr>
          <w:p>
            <w:pPr>
              <w:spacing w:line="400" w:lineRule="exact"/>
              <w:rPr>
                <w:rFonts w:ascii="黑体" w:hAnsi="黑体" w:eastAsia="黑体" w:cs="黑体"/>
                <w:sz w:val="24"/>
              </w:rPr>
            </w:pPr>
            <w:r>
              <w:rPr>
                <w:rFonts w:ascii="黑体" w:hAnsi="黑体" w:eastAsia="黑体" w:cs="黑体"/>
                <w:sz w:val="24"/>
              </w:rPr>
            </w:r>
            <w:r/>
          </w:p>
        </w:tc>
      </w:tr>
      <w:tr>
        <w:trPr>
          <w:jc w:val="center"/>
          <w:trHeight w:val="421"/>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continue"/>
            <w:textDirection w:val="lrTb"/>
            <w:noWrap w:val="false"/>
          </w:tcPr>
          <w:p>
            <w:pPr>
              <w:spacing w:line="400" w:lineRule="exact"/>
              <w:rPr>
                <w:rFonts w:ascii="黑体" w:hAnsi="黑体" w:eastAsia="黑体" w:cs="黑体"/>
                <w:sz w:val="24"/>
              </w:rPr>
            </w:pPr>
            <w:r>
              <w:rPr>
                <w:rFonts w:ascii="黑体" w:hAnsi="黑体" w:eastAsia="黑体" w:cs="黑体"/>
                <w:sz w:val="24"/>
              </w:rPr>
            </w:r>
            <w:r/>
          </w:p>
        </w:tc>
      </w:tr>
    </w:tbl>
    <w:p>
      <w:pPr>
        <w:pStyle w:val="873"/>
        <w:ind w:firstLine="482"/>
        <w:spacing w:line="400" w:lineRule="exact"/>
        <w:rPr>
          <w:rFonts w:ascii="黑体" w:hAnsi="黑体" w:eastAsia="黑体" w:cs="黑体"/>
          <w:b/>
          <w:bCs/>
          <w:sz w:val="24"/>
          <w:szCs w:val="24"/>
        </w:rPr>
      </w:pPr>
      <w:r>
        <w:rPr>
          <w:rFonts w:hint="eastAsia" w:ascii="黑体" w:hAnsi="黑体" w:eastAsia="黑体" w:cs="黑体"/>
          <w:b/>
          <w:bCs/>
          <w:sz w:val="24"/>
          <w:szCs w:val="24"/>
        </w:rPr>
        <w:t xml:space="preserve">二、合同总金额</w:t>
      </w:r>
      <w:r/>
    </w:p>
    <w:p>
      <w:pPr>
        <w:pStyle w:val="873"/>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2.1 本合同金额为（大写）：</w:t>
      </w:r>
      <w:r>
        <w:rPr>
          <w:rFonts w:hint="eastAsia" w:ascii="黑体" w:hAnsi="黑体" w:eastAsia="黑体" w:cs="黑体"/>
          <w:sz w:val="24"/>
          <w:szCs w:val="24"/>
          <w:u w:val="single"/>
        </w:rPr>
        <w:t xml:space="preserve">     </w:t>
      </w:r>
      <w:r>
        <w:rPr>
          <w:rFonts w:hint="eastAsia" w:ascii="黑体" w:hAnsi="黑体" w:eastAsia="黑体" w:cs="黑体"/>
          <w:sz w:val="24"/>
          <w:szCs w:val="24"/>
        </w:rPr>
        <w:t xml:space="preserve">元人民币（¥：</w:t>
      </w:r>
      <w:r>
        <w:rPr>
          <w:rFonts w:hint="eastAsia" w:ascii="黑体" w:hAnsi="黑体" w:eastAsia="黑体" w:cs="黑体"/>
          <w:sz w:val="24"/>
          <w:szCs w:val="24"/>
          <w:u w:val="single"/>
        </w:rPr>
        <w:t xml:space="preserve">     </w:t>
      </w:r>
      <w:r>
        <w:rPr>
          <w:rFonts w:hint="eastAsia" w:ascii="黑体" w:hAnsi="黑体" w:eastAsia="黑体" w:cs="黑体"/>
          <w:sz w:val="24"/>
          <w:szCs w:val="24"/>
        </w:rPr>
        <w:t xml:space="preserve">元）。</w:t>
      </w:r>
      <w:r/>
    </w:p>
    <w:p>
      <w:pPr>
        <w:pStyle w:val="873"/>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2.2 本合同总金额包括所乙方提供货物的产品费用、包装、</w:t>
      </w:r>
      <w:r>
        <w:rPr>
          <w:rFonts w:ascii="黑体" w:hAnsi="黑体" w:eastAsia="黑体" w:cs="黑体"/>
          <w:sz w:val="24"/>
          <w:szCs w:val="24"/>
        </w:rPr>
        <w:t xml:space="preserve">辅助材料、备品备件、</w:t>
      </w:r>
      <w:r>
        <w:rPr>
          <w:rFonts w:hint="eastAsia" w:ascii="黑体" w:hAnsi="黑体" w:eastAsia="黑体" w:cs="黑体"/>
          <w:sz w:val="24"/>
          <w:szCs w:val="24"/>
        </w:rPr>
        <w:t xml:space="preserve">运杂费（运抵现场）、改装费、运输保险费、检测费、</w:t>
      </w:r>
      <w:r>
        <w:rPr>
          <w:rFonts w:ascii="黑体" w:hAnsi="黑体" w:eastAsia="黑体" w:cs="黑体"/>
          <w:sz w:val="24"/>
          <w:szCs w:val="24"/>
        </w:rPr>
        <w:t xml:space="preserve">上牌所有费用</w:t>
      </w:r>
      <w:r>
        <w:rPr>
          <w:rFonts w:hint="eastAsia" w:ascii="黑体" w:hAnsi="黑体" w:eastAsia="黑体" w:cs="黑体"/>
          <w:sz w:val="24"/>
          <w:szCs w:val="24"/>
        </w:rPr>
        <w:t xml:space="preserve">【含车辆购置税、新车上牌检测费、牌照费、交强险（首年），以及</w:t>
      </w:r>
      <w:r>
        <w:rPr>
          <w:rFonts w:hint="eastAsia" w:ascii="黑体" w:hAnsi="黑体" w:eastAsia="黑体" w:cs="黑体"/>
          <w:b/>
          <w:bCs/>
          <w:sz w:val="24"/>
          <w:szCs w:val="24"/>
        </w:rPr>
        <w:t xml:space="preserve">首年</w:t>
      </w:r>
      <w:r>
        <w:rPr>
          <w:rFonts w:hint="eastAsia" w:ascii="黑体" w:hAnsi="黑体" w:eastAsia="黑体" w:cs="黑体"/>
          <w:sz w:val="24"/>
          <w:szCs w:val="24"/>
        </w:rPr>
        <w:t xml:space="preserve">商业险（其中商业险须包含：车损险、第三者责任险保额不低于300万元、车上人员责任险保额不低于10万元/座）等】、利润、税金、技术服务指导等费用。</w:t>
      </w:r>
      <w:r/>
    </w:p>
    <w:p>
      <w:pPr>
        <w:pStyle w:val="873"/>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2.3 在招标文件未列明，而甲方认为履行本合同必需的费用也包含在合同总金额中。</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三、项目技术参数</w:t>
      </w:r>
      <w:r/>
    </w:p>
    <w:p>
      <w:pPr>
        <w:ind w:firstLine="480"/>
        <w:spacing w:line="400" w:lineRule="exact"/>
        <w:rPr>
          <w:rFonts w:ascii="黑体" w:hAnsi="黑体" w:eastAsia="黑体" w:cs="黑体"/>
          <w:sz w:val="24"/>
        </w:rPr>
      </w:pPr>
      <w:r>
        <w:rPr>
          <w:rFonts w:hint="eastAsia" w:ascii="黑体" w:hAnsi="黑体" w:eastAsia="黑体" w:cs="黑体"/>
          <w:sz w:val="24"/>
        </w:rPr>
        <w:t xml:space="preserve">（详见招标文件技术要求及投标文件）。</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四、质量要求及技术准备</w:t>
      </w:r>
      <w:r/>
    </w:p>
    <w:p>
      <w:pPr>
        <w:ind w:firstLine="480"/>
        <w:spacing w:line="400" w:lineRule="exact"/>
        <w:rPr>
          <w:rFonts w:ascii="黑体" w:hAnsi="黑体" w:eastAsia="黑体" w:cs="黑体"/>
          <w:sz w:val="24"/>
        </w:rPr>
      </w:pPr>
      <w:r>
        <w:rPr>
          <w:rFonts w:hint="eastAsia" w:ascii="黑体" w:hAnsi="黑体" w:eastAsia="黑体" w:cs="黑体"/>
          <w:sz w:val="24"/>
        </w:rPr>
        <w:t xml:space="preserve">4.1 乙方提供的装备必须符合国家现行有关行业标准及招标文件的要求。产品必须是全新、未使用过的原装合格正品，完全符合采购文件规定的质量、规格和性能的要求，达到国家或行业规定的标准，符合国家节能环保要求，实行生产许可证制度的，应提供生产许可证；属于国家强制认证的产品，必须通过认证。乙方保证向甲方供应全寿命周期的主要耗损件、易损件及更换总成且价格合理。</w:t>
      </w:r>
      <w:r/>
    </w:p>
    <w:p>
      <w:pPr>
        <w:ind w:firstLine="480"/>
        <w:jc w:val="left"/>
        <w:spacing w:line="400" w:lineRule="exact"/>
        <w:rPr>
          <w:rFonts w:ascii="黑体" w:hAnsi="黑体" w:eastAsia="黑体" w:cs="黑体"/>
          <w:sz w:val="24"/>
        </w:rPr>
      </w:pPr>
      <w:r>
        <w:rPr>
          <w:rFonts w:hint="eastAsia" w:ascii="黑体" w:hAnsi="黑体" w:eastAsia="黑体" w:cs="黑体"/>
          <w:sz w:val="24"/>
        </w:rPr>
        <w:t xml:space="preserve">4.2乙方所交的货物品种、规格、型号、技术参数、产品质量不符合合同约定和法律规定的，甲方一律拒收该货物，乙方实施更换货物或整改但逾期交货的，按乙方逾期交货处理，并追究违约责任；乙方未在合同约定的期限内更换或整改的，甲方可按照合同约定单方面解除合同；未达验收标准责令乙方限期整改，整改次数不超过2次，总的整改时间不超过30个工作日。因乙方责任不能按合同履约，在整改</w:t>
      </w:r>
      <w:r>
        <w:rPr>
          <w:rFonts w:hint="eastAsia" w:ascii="黑体" w:hAnsi="黑体" w:eastAsia="黑体" w:cs="黑体"/>
          <w:sz w:val="24"/>
        </w:rPr>
        <w:t xml:space="preserve">验收期间，造成该装备或配套产品不能如期装备队伍，影响队伍执勤备战，甲方有权追究乙方所造成的经济损失、法律和社会责任。（如因装备质量缺陷等问题导致消防员在使用过程中发生伤亡的，由乙方负责一切后果，并承担法律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除合同另有规定外，以上服务的费用均已包含在合同价款中，甲方不再另行支付。</w:t>
      </w:r>
      <w:r/>
    </w:p>
    <w:p>
      <w:pPr>
        <w:ind w:firstLine="458"/>
        <w:spacing w:line="400" w:lineRule="exact"/>
        <w:rPr>
          <w:rFonts w:ascii="黑体" w:hAnsi="黑体" w:eastAsia="黑体" w:cs="黑体"/>
          <w:b/>
          <w:spacing w:val="-6"/>
          <w:sz w:val="24"/>
          <w:lang w:val="zh-CN"/>
        </w:rPr>
      </w:pPr>
      <w:r>
        <w:rPr>
          <w:rFonts w:hint="eastAsia" w:ascii="黑体" w:hAnsi="黑体" w:eastAsia="黑体" w:cs="黑体"/>
          <w:b/>
          <w:spacing w:val="-6"/>
          <w:sz w:val="24"/>
          <w:lang w:val="zh-CN"/>
        </w:rPr>
        <w:t xml:space="preserve">五、合同履行期限、交货方式及交货地点</w:t>
      </w:r>
      <w:r/>
    </w:p>
    <w:p>
      <w:pPr>
        <w:ind w:firstLine="480"/>
        <w:spacing w:line="400" w:lineRule="exact"/>
        <w:rPr>
          <w:rFonts w:ascii="黑体" w:hAnsi="黑体" w:eastAsia="黑体" w:cs="黑体"/>
          <w:sz w:val="24"/>
        </w:rPr>
      </w:pPr>
      <w:r>
        <w:rPr>
          <w:rFonts w:hint="eastAsia" w:ascii="黑体" w:hAnsi="黑体" w:eastAsia="黑体" w:cs="黑体"/>
          <w:sz w:val="24"/>
        </w:rPr>
        <w:t xml:space="preserve">5.1交付时间：国产底盘的车辆：合同签订后5个月内，底盘出厂日期不得早于合同签订之日前3个月。进口底盘车辆：合同签订后10个月内，底盘出厂日期不得早于合同签订之日前5个月。</w:t>
      </w:r>
      <w:r/>
    </w:p>
    <w:p>
      <w:pPr>
        <w:ind w:firstLine="480"/>
        <w:spacing w:line="400" w:lineRule="exact"/>
        <w:rPr>
          <w:rFonts w:ascii="黑体" w:hAnsi="黑体" w:eastAsia="黑体" w:cs="黑体"/>
          <w:sz w:val="24"/>
        </w:rPr>
      </w:pPr>
      <w:r>
        <w:rPr>
          <w:rFonts w:hint="eastAsia" w:ascii="黑体" w:hAnsi="黑体" w:eastAsia="黑体" w:cs="黑体"/>
          <w:sz w:val="24"/>
        </w:rPr>
        <w:t xml:space="preserve">5.2交货地点：甲方指定地点。</w:t>
      </w:r>
      <w:r/>
    </w:p>
    <w:p>
      <w:pPr>
        <w:ind w:firstLine="480"/>
        <w:spacing w:line="400" w:lineRule="exact"/>
        <w:rPr>
          <w:rFonts w:ascii="黑体" w:hAnsi="黑体" w:eastAsia="黑体" w:cs="黑体"/>
          <w:sz w:val="24"/>
        </w:rPr>
      </w:pPr>
      <w:r>
        <w:rPr>
          <w:rFonts w:hint="eastAsia" w:ascii="黑体" w:hAnsi="黑体" w:eastAsia="黑体" w:cs="黑体"/>
          <w:sz w:val="24"/>
        </w:rPr>
        <w:t xml:space="preserve">5.3交货方式：交货时甲乙双方均要有人在场负责清点移交。</w:t>
      </w:r>
      <w:r/>
    </w:p>
    <w:p>
      <w:pPr>
        <w:ind w:firstLine="458"/>
        <w:spacing w:line="400" w:lineRule="exact"/>
        <w:rPr>
          <w:rFonts w:ascii="黑体" w:hAnsi="黑体" w:eastAsia="黑体" w:cs="黑体"/>
          <w:b/>
          <w:bCs/>
          <w:sz w:val="24"/>
        </w:rPr>
      </w:pPr>
      <w:r>
        <w:rPr>
          <w:rFonts w:hint="eastAsia" w:ascii="黑体" w:hAnsi="黑体" w:eastAsia="黑体" w:cs="黑体"/>
          <w:b/>
          <w:bCs/>
          <w:sz w:val="24"/>
        </w:rPr>
        <w:t xml:space="preserve">六、货款支付</w:t>
      </w:r>
      <w:r/>
    </w:p>
    <w:p>
      <w:pPr>
        <w:ind w:firstLine="480"/>
        <w:spacing w:line="400" w:lineRule="exact"/>
        <w:rPr>
          <w:rFonts w:ascii="黑体" w:hAnsi="黑体" w:eastAsia="黑体" w:cs="黑体"/>
          <w:sz w:val="24"/>
        </w:rPr>
      </w:pPr>
      <w:r>
        <w:rPr>
          <w:rFonts w:hint="eastAsia" w:ascii="黑体" w:hAnsi="黑体" w:eastAsia="黑体" w:cs="黑体"/>
          <w:sz w:val="24"/>
        </w:rPr>
        <w:t xml:space="preserve">签订合同后15个工作日，预付合同价的30%；乙方按照合同约定交货，并经甲方对合同中所有装备到货验收合格后，付至合同价的95%，余款在六年后（车辆验收合格之日起计算）一个月内一次性支付。</w:t>
      </w:r>
      <w:r/>
    </w:p>
    <w:p>
      <w:pPr>
        <w:numPr>
          <w:ilvl w:val="0"/>
          <w:numId w:val="5"/>
        </w:numPr>
        <w:ind w:firstLine="482"/>
        <w:spacing w:line="400" w:lineRule="exact"/>
        <w:rPr>
          <w:rFonts w:ascii="黑体" w:hAnsi="黑体" w:eastAsia="黑体" w:cs="黑体"/>
          <w:b/>
          <w:bCs/>
          <w:sz w:val="24"/>
        </w:rPr>
      </w:pPr>
      <w:r>
        <w:rPr>
          <w:rFonts w:hint="eastAsia" w:ascii="黑体" w:hAnsi="黑体" w:eastAsia="黑体" w:cs="黑体"/>
          <w:b/>
          <w:bCs/>
          <w:sz w:val="24"/>
        </w:rPr>
        <w:t xml:space="preserve">履约保证金</w:t>
      </w:r>
      <w:r/>
    </w:p>
    <w:p>
      <w:pPr>
        <w:ind w:firstLine="480"/>
        <w:spacing w:line="400" w:lineRule="exact"/>
        <w:rPr>
          <w:rFonts w:ascii="黑体" w:hAnsi="黑体" w:eastAsia="黑体" w:cs="黑体"/>
          <w:sz w:val="24"/>
        </w:rPr>
      </w:pPr>
      <w:r>
        <w:rPr>
          <w:rFonts w:hint="eastAsia" w:ascii="黑体" w:hAnsi="黑体" w:eastAsia="黑体" w:cs="黑体"/>
          <w:sz w:val="24"/>
        </w:rPr>
        <w:t xml:space="preserve">7.1本项目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ind w:firstLine="480"/>
        <w:spacing w:line="400" w:lineRule="exact"/>
        <w:rPr>
          <w:rFonts w:ascii="黑体" w:hAnsi="黑体" w:eastAsia="黑体" w:cs="黑体"/>
          <w:sz w:val="24"/>
        </w:rPr>
      </w:pPr>
      <w:r>
        <w:rPr>
          <w:rFonts w:hint="eastAsia" w:ascii="黑体" w:hAnsi="黑体" w:eastAsia="黑体" w:cs="黑体"/>
          <w:sz w:val="24"/>
        </w:rPr>
        <w:t xml:space="preserve">7.2乙方全部履约合同义务，经甲方验收合格无质量、进度等问题的，甲方在验收合格后一次性退还履约保证金，甲方若逾期退还履约保证金的，按照逾期部分的每日0.05%支付违约金。</w:t>
      </w:r>
      <w:r/>
    </w:p>
    <w:p>
      <w:pPr>
        <w:ind w:firstLine="480"/>
        <w:spacing w:line="400" w:lineRule="exact"/>
        <w:rPr>
          <w:rFonts w:ascii="黑体" w:hAnsi="黑体" w:eastAsia="黑体" w:cs="黑体"/>
          <w:sz w:val="24"/>
        </w:rPr>
      </w:pPr>
      <w:r>
        <w:rPr>
          <w:rFonts w:hint="eastAsia" w:ascii="黑体" w:hAnsi="黑体" w:eastAsia="黑体" w:cs="黑体"/>
          <w:sz w:val="24"/>
        </w:rPr>
        <w:t xml:space="preserve">3.发生以下情况的，履约保证金不予退还或部分退还：</w:t>
      </w:r>
      <w:r/>
    </w:p>
    <w:p>
      <w:pPr>
        <w:ind w:firstLine="480"/>
        <w:spacing w:line="400" w:lineRule="exact"/>
        <w:rPr>
          <w:rFonts w:ascii="黑体" w:hAnsi="黑体" w:eastAsia="黑体" w:cs="黑体"/>
          <w:sz w:val="24"/>
        </w:rPr>
      </w:pPr>
      <w:r>
        <w:rPr>
          <w:rFonts w:hint="eastAsia" w:ascii="黑体" w:hAnsi="黑体" w:eastAsia="黑体" w:cs="黑体"/>
          <w:sz w:val="24"/>
        </w:rPr>
        <w:t xml:space="preserve">a.签订合同后，乙方不履行合同义务的，甲方有权全额扣除履约保证金，全额不予退还，同时甲方亦有权终止合同，乙方还须承担相应的法律赔偿责任。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b.乙方在履约过程中发生违约行为，给甲方造成损失的，甲方有权在乙方缴纳的履约保证金中予以扣款，以弥补甲方经济损失，不足的部分乙方另外补齐。</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八、税费</w:t>
      </w:r>
      <w:r/>
    </w:p>
    <w:p>
      <w:pPr>
        <w:ind w:firstLine="480"/>
        <w:spacing w:line="400" w:lineRule="exact"/>
        <w:rPr>
          <w:rFonts w:ascii="黑体" w:hAnsi="黑体" w:eastAsia="黑体" w:cs="黑体"/>
          <w:sz w:val="24"/>
        </w:rPr>
      </w:pPr>
      <w:r>
        <w:rPr>
          <w:rFonts w:hint="eastAsia" w:ascii="黑体" w:hAnsi="黑体" w:eastAsia="黑体" w:cs="黑体"/>
          <w:sz w:val="24"/>
        </w:rPr>
        <w:t xml:space="preserve">8.1本合同执行中相关的一切税费均由乙方负担。</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九、质量保证及售后服务</w:t>
      </w:r>
      <w:r/>
    </w:p>
    <w:p>
      <w:pPr>
        <w:ind w:firstLine="480"/>
        <w:spacing w:line="400" w:lineRule="exact"/>
        <w:rPr>
          <w:rFonts w:ascii="黑体" w:hAnsi="黑体" w:eastAsia="黑体" w:cs="黑体"/>
          <w:sz w:val="24"/>
        </w:rPr>
      </w:pPr>
      <w:r>
        <w:rPr>
          <w:rFonts w:hint="eastAsia" w:ascii="黑体" w:hAnsi="黑体" w:eastAsia="黑体" w:cs="黑体"/>
          <w:sz w:val="24"/>
        </w:rPr>
        <w:t xml:space="preserve">9.1乙方应按采购文件规定的货物性能、技术要求、质量标准向甲方提供未经使用的全新产品。</w:t>
      </w:r>
      <w:r/>
    </w:p>
    <w:p>
      <w:pPr>
        <w:ind w:firstLine="480"/>
        <w:spacing w:line="400" w:lineRule="exact"/>
        <w:rPr>
          <w:rFonts w:ascii="黑体" w:hAnsi="黑体" w:eastAsia="黑体" w:cs="黑体"/>
          <w:sz w:val="24"/>
        </w:rPr>
      </w:pPr>
      <w:r>
        <w:rPr>
          <w:rFonts w:hint="eastAsia" w:ascii="黑体" w:hAnsi="黑体" w:eastAsia="黑体" w:cs="黑体"/>
          <w:sz w:val="24"/>
        </w:rPr>
        <w:t xml:space="preserve">9.2整车质保期自验收合格之日起不低于6年（含人工及零部件）。</w:t>
      </w:r>
      <w:r/>
    </w:p>
    <w:p>
      <w:pPr>
        <w:ind w:firstLine="480"/>
        <w:spacing w:line="400" w:lineRule="exact"/>
        <w:rPr>
          <w:rFonts w:ascii="黑体" w:hAnsi="黑体" w:eastAsia="黑体" w:cs="黑体"/>
          <w:sz w:val="24"/>
        </w:rPr>
      </w:pPr>
      <w:r>
        <w:rPr>
          <w:rFonts w:hint="eastAsia" w:ascii="黑体" w:hAnsi="黑体" w:eastAsia="黑体" w:cs="黑体"/>
          <w:sz w:val="24"/>
        </w:rPr>
        <w:t xml:space="preserve">9.3随车器材质保期自验收合格之日起不低于3年。</w:t>
      </w:r>
      <w:r/>
    </w:p>
    <w:p>
      <w:pPr>
        <w:ind w:firstLine="480"/>
        <w:spacing w:line="400" w:lineRule="exact"/>
        <w:rPr>
          <w:rFonts w:ascii="黑体" w:hAnsi="黑体" w:eastAsia="黑体" w:cs="黑体"/>
          <w:sz w:val="24"/>
        </w:rPr>
      </w:pPr>
      <w:r>
        <w:rPr>
          <w:rFonts w:hint="eastAsia" w:ascii="黑体" w:hAnsi="黑体" w:eastAsia="黑体" w:cs="黑体"/>
          <w:sz w:val="24"/>
        </w:rPr>
        <w:t xml:space="preserve">9.4上装部分免人工费服务期自验收合格之日起不低于12年。其中，前6年（整车质保期内）维修免收人工及零部件费；后6年仅免收人工费，更换零部件费用由甲方承担。</w:t>
      </w:r>
      <w:r/>
    </w:p>
    <w:p>
      <w:pPr>
        <w:ind w:firstLine="480"/>
        <w:spacing w:line="400" w:lineRule="exact"/>
        <w:rPr>
          <w:rFonts w:ascii="黑体" w:hAnsi="黑体" w:eastAsia="黑体" w:cs="黑体"/>
          <w:sz w:val="24"/>
        </w:rPr>
      </w:pPr>
      <w:r>
        <w:rPr>
          <w:rFonts w:hint="eastAsia" w:ascii="黑体" w:hAnsi="黑体" w:eastAsia="黑体" w:cs="黑体"/>
          <w:sz w:val="24"/>
        </w:rPr>
        <w:t xml:space="preserve">在质保期内出现质量问题，乙方在接到用户单位电话通知后，必须在2小时内响应，8小时内赶到现场提供免费服务，并在2天内完成修复或更换。若不能排除故障，必须在24小时内提供备用品，保证设备能正常运作。</w:t>
      </w:r>
      <w:r/>
    </w:p>
    <w:p>
      <w:pPr>
        <w:ind w:firstLine="480"/>
        <w:spacing w:line="400" w:lineRule="exact"/>
        <w:rPr>
          <w:rFonts w:ascii="黑体" w:hAnsi="黑体" w:eastAsia="黑体" w:cs="黑体"/>
          <w:sz w:val="24"/>
        </w:rPr>
      </w:pPr>
      <w:r>
        <w:rPr>
          <w:rFonts w:hint="eastAsia" w:ascii="黑体" w:hAnsi="黑体" w:eastAsia="黑体" w:cs="黑体"/>
          <w:sz w:val="24"/>
        </w:rPr>
        <w:t xml:space="preserve">9.5所投设备如属于法定或强检设备的，乙方需承担首次计量检测费用。</w:t>
      </w:r>
      <w:r/>
    </w:p>
    <w:p>
      <w:pPr>
        <w:ind w:firstLine="480"/>
        <w:spacing w:line="400" w:lineRule="exact"/>
        <w:rPr>
          <w:rFonts w:ascii="黑体" w:hAnsi="黑体" w:eastAsia="黑体" w:cs="黑体"/>
          <w:sz w:val="24"/>
        </w:rPr>
      </w:pPr>
      <w:r>
        <w:rPr>
          <w:rFonts w:hint="eastAsia" w:ascii="黑体" w:hAnsi="黑体" w:eastAsia="黑体" w:cs="黑体"/>
          <w:sz w:val="24"/>
        </w:rPr>
        <w:t xml:space="preserve">9.6技术规格、技术要求及其他有关货物的特定信息由合同附件说明。所有合同附件及本项目的招投标文件、投标文件、中标通知书、协议等均为本合同不可分割之部分。解释的顺序除特别说明外，以文件生成时间在后的为准。</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十、调试和验收</w:t>
      </w:r>
      <w:r/>
    </w:p>
    <w:p>
      <w:pPr>
        <w:ind w:firstLine="480"/>
        <w:spacing w:line="400" w:lineRule="exact"/>
        <w:rPr>
          <w:rFonts w:ascii="黑体" w:hAnsi="黑体" w:eastAsia="黑体" w:cs="黑体"/>
          <w:sz w:val="24"/>
        </w:rPr>
      </w:pPr>
      <w:r>
        <w:rPr>
          <w:rFonts w:hint="eastAsia" w:ascii="黑体" w:hAnsi="黑体" w:eastAsia="黑体" w:cs="黑体"/>
          <w:sz w:val="24"/>
        </w:rPr>
        <w:t xml:space="preserve">10.1甲方对乙方提交的货物依据采购文件、合同上的技术规格要求和国家有关质量标准进行现场验收，符合采购文件技术要求的，给予签收。验收不合格的，甲方不予签收。</w:t>
      </w:r>
      <w:r/>
    </w:p>
    <w:p>
      <w:pPr>
        <w:ind w:firstLine="480"/>
        <w:spacing w:line="400" w:lineRule="exact"/>
        <w:rPr>
          <w:rFonts w:ascii="黑体" w:hAnsi="黑体" w:eastAsia="黑体" w:cs="黑体"/>
          <w:sz w:val="24"/>
        </w:rPr>
      </w:pPr>
      <w:r>
        <w:rPr>
          <w:rFonts w:hint="eastAsia" w:ascii="黑体" w:hAnsi="黑体" w:eastAsia="黑体" w:cs="黑体"/>
          <w:sz w:val="24"/>
        </w:rPr>
        <w:t xml:space="preserve">10.2货物到达后，乙方提交货物验收申请，验收申请需列明货物名称、规格型号、生产厂家、数量和相关产品技术参数说明书及国家消防装备质量检验检测中心出具的检测报告。在收到乙方货物验收申请后5个工作日内，由启东市市场监督管理局和启东市消防救援局分别组织抽样检验，如在抽检过程中乙方不能到场配合的，将视甲方为其委托单位配合抽检，并在相关文书签字确认，相关意见将作为验收书的参考资料。</w:t>
      </w:r>
      <w:r/>
    </w:p>
    <w:p>
      <w:pPr>
        <w:ind w:firstLine="480"/>
        <w:spacing w:line="400" w:lineRule="exact"/>
        <w:rPr>
          <w:rFonts w:ascii="黑体" w:hAnsi="黑体" w:eastAsia="黑体" w:cs="黑体"/>
          <w:sz w:val="24"/>
        </w:rPr>
      </w:pPr>
      <w:r>
        <w:rPr>
          <w:rFonts w:hint="eastAsia" w:ascii="黑体" w:hAnsi="黑体" w:eastAsia="黑体" w:cs="黑体"/>
          <w:sz w:val="24"/>
        </w:rPr>
        <w:t xml:space="preserve">10.3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10.4乙方交货前应对产品作出全面检查和对验收文件进行整理，并列出清单，作为甲方收货验收和使用的技术条件依据，检验的结果应随货物交甲方。</w:t>
      </w:r>
      <w:r/>
    </w:p>
    <w:p>
      <w:pPr>
        <w:ind w:firstLine="480"/>
        <w:spacing w:line="400" w:lineRule="exact"/>
        <w:rPr>
          <w:rFonts w:ascii="黑体" w:hAnsi="黑体" w:eastAsia="黑体" w:cs="黑体"/>
          <w:sz w:val="24"/>
        </w:rPr>
      </w:pPr>
      <w:r>
        <w:rPr>
          <w:rFonts w:hint="eastAsia" w:ascii="黑体" w:hAnsi="黑体" w:eastAsia="黑体" w:cs="黑体"/>
          <w:sz w:val="24"/>
        </w:rPr>
        <w:t xml:space="preserve">10.5乙方提供的货物及服务，必须符合合同附件要求的技术规格标准及中华人民共和国国家标准或行业标准和环保要求，这些标准必须是相关国家或行业机构发布的最新版本的标准。</w:t>
      </w:r>
      <w:r/>
    </w:p>
    <w:p>
      <w:pPr>
        <w:ind w:firstLine="480"/>
        <w:spacing w:line="400" w:lineRule="exact"/>
        <w:rPr>
          <w:rFonts w:ascii="黑体" w:hAnsi="黑体" w:eastAsia="黑体" w:cs="黑体"/>
          <w:sz w:val="24"/>
        </w:rPr>
      </w:pPr>
      <w:r>
        <w:rPr>
          <w:rFonts w:hint="eastAsia" w:ascii="黑体" w:hAnsi="黑体" w:eastAsia="黑体" w:cs="黑体"/>
          <w:sz w:val="24"/>
        </w:rPr>
        <w:t xml:space="preserve">10.6</w:t>
      </w:r>
      <w:r>
        <w:rPr>
          <w:rFonts w:ascii="黑体" w:hAnsi="黑体" w:eastAsia="黑体" w:cs="黑体"/>
          <w:sz w:val="24"/>
        </w:rPr>
        <w:t xml:space="preserve"> 若货物经甲方首次验收不合格，乙方应在收到甲方书面整改通知后进行整改。整改次数不超过2次，总的整改时间不超过30个工作日。 每次整改完毕后，乙方应重新提交验收申请，甲方依据本合同第10.1条至第10.5条的标准进行再次验收。</w:t>
      </w:r>
      <w:r/>
    </w:p>
    <w:p>
      <w:pPr>
        <w:ind w:firstLine="480"/>
        <w:spacing w:line="400" w:lineRule="exact"/>
        <w:rPr>
          <w:rFonts w:ascii="黑体" w:hAnsi="黑体" w:eastAsia="黑体" w:cs="黑体"/>
          <w:sz w:val="24"/>
        </w:rPr>
      </w:pPr>
      <w:r>
        <w:rPr>
          <w:rFonts w:ascii="黑体" w:hAnsi="黑体" w:eastAsia="黑体" w:cs="黑体"/>
          <w:sz w:val="24"/>
        </w:rPr>
        <w:t xml:space="preserve">若乙方在约定的整改期限内未提交复验申请、拒绝整改，或经两次整改后再次验收仍不合格的，甲方有权：</w:t>
      </w:r>
      <w:r/>
    </w:p>
    <w:p>
      <w:pPr>
        <w:numPr>
          <w:ilvl w:val="0"/>
          <w:numId w:val="6"/>
        </w:numPr>
        <w:ind w:firstLine="480"/>
        <w:spacing w:line="400" w:lineRule="exact"/>
        <w:rPr>
          <w:rFonts w:ascii="黑体" w:hAnsi="黑体" w:eastAsia="黑体" w:cs="黑体"/>
          <w:sz w:val="24"/>
        </w:rPr>
      </w:pPr>
      <w:r>
        <w:rPr>
          <w:rFonts w:ascii="黑体" w:hAnsi="黑体" w:eastAsia="黑体" w:cs="黑体"/>
          <w:sz w:val="24"/>
        </w:rPr>
        <w:t xml:space="preserve">依据本合同第12.3条之规定，拒收该货物并单方面解除合同，要求乙方承担相应违约责任；</w:t>
      </w:r>
      <w:r/>
    </w:p>
    <w:p>
      <w:pPr>
        <w:numPr>
          <w:ilvl w:val="0"/>
          <w:numId w:val="6"/>
        </w:numPr>
        <w:ind w:firstLine="480"/>
        <w:spacing w:line="400" w:lineRule="exact"/>
        <w:rPr>
          <w:rFonts w:ascii="黑体" w:hAnsi="黑体" w:eastAsia="黑体" w:cs="黑体"/>
          <w:sz w:val="24"/>
        </w:rPr>
      </w:pPr>
      <w:r>
        <w:rPr>
          <w:rFonts w:ascii="黑体" w:hAnsi="黑体" w:eastAsia="黑体" w:cs="黑体"/>
          <w:sz w:val="24"/>
        </w:rPr>
        <w:t xml:space="preserve">因验收不合格导致最终交付延迟的，同时适用本合同第12.2条关于逾期交付的违约责任（每日千分之六违约金），逾期天数自原定交付期限届满之次日起计算，至甲方最终验收合格之日或本合同解除之日止。甲方无正当理由迟延组织复验的，迟延期间不计入乙方的逾期天数。</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十一、货物包装、发运及运输</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11.1</w:t>
      </w:r>
      <w:r>
        <w:rPr>
          <w:rFonts w:hint="eastAsia" w:ascii="黑体" w:hAnsi="黑体" w:eastAsia="黑体" w:cs="黑体"/>
          <w:sz w:val="24"/>
          <w:lang w:val="zh-CN"/>
        </w:rPr>
        <w:t xml:space="preserve">乙方提供的全部货物均须按国家或专业标准保护措施进行包装。该包装须适应于远距离运输、防潮、防震、防锈和防野蛮装卸，以确保货物安全无损运抵指定地点。乙方对货物的包装应符合《商品包装政府采购需求标准（试行）》、《快递包装政府采购需求标准（试行）》的规定。由于包装不善所引起的货物损失均由乙方承担。</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11.2</w:t>
      </w:r>
      <w:r>
        <w:rPr>
          <w:rFonts w:hint="eastAsia" w:ascii="黑体" w:hAnsi="黑体" w:eastAsia="黑体" w:cs="黑体"/>
          <w:sz w:val="24"/>
          <w:lang w:val="zh-CN"/>
        </w:rPr>
        <w:t xml:space="preserve">乙方负责安排运输并承担运费、装卸费等相关费用。在运输和卸货过程中所涉及的一切安全责任，均由乙方负责。</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11.3</w:t>
      </w:r>
      <w:r>
        <w:rPr>
          <w:rFonts w:hint="eastAsia" w:ascii="黑体" w:hAnsi="黑体" w:eastAsia="黑体" w:cs="黑体"/>
          <w:sz w:val="24"/>
          <w:lang w:val="zh-CN"/>
        </w:rPr>
        <w:t xml:space="preserve">乙方在货物发运手续办理完毕后24小时内或货到甲方48小时前通知甲方，以准备接货。</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11.4</w:t>
      </w:r>
      <w:r>
        <w:rPr>
          <w:rFonts w:hint="eastAsia" w:ascii="黑体" w:hAnsi="黑体" w:eastAsia="黑体" w:cs="黑体"/>
          <w:sz w:val="24"/>
          <w:lang w:val="zh-CN"/>
        </w:rPr>
        <w:t xml:space="preserve">货物在交付甲方前发生的风险均由乙方负责。</w:t>
      </w:r>
      <w:r/>
    </w:p>
    <w:p>
      <w:pPr>
        <w:ind w:firstLine="480"/>
        <w:spacing w:line="400" w:lineRule="exact"/>
        <w:rPr>
          <w:rFonts w:ascii="黑体" w:hAnsi="黑体" w:eastAsia="黑体" w:cs="黑体"/>
          <w:sz w:val="24"/>
        </w:rPr>
      </w:pPr>
      <w:r>
        <w:rPr>
          <w:rFonts w:hint="eastAsia" w:ascii="黑体" w:hAnsi="黑体" w:eastAsia="黑体" w:cs="黑体"/>
          <w:sz w:val="24"/>
        </w:rPr>
        <w:t xml:space="preserve">11.5</w:t>
      </w:r>
      <w:r>
        <w:rPr>
          <w:rFonts w:hint="eastAsia" w:ascii="黑体" w:hAnsi="黑体" w:eastAsia="黑体" w:cs="黑体"/>
          <w:sz w:val="24"/>
          <w:lang w:val="zh-CN"/>
        </w:rPr>
        <w:t xml:space="preserve">货物在规定的交付期限内由乙方送达甲方指定的地点验收合格后视为交付，乙方同时需通知甲方货物已送达。</w:t>
      </w:r>
      <w:r/>
    </w:p>
    <w:p>
      <w:pPr>
        <w:numPr>
          <w:ilvl w:val="0"/>
          <w:numId w:val="7"/>
        </w:numPr>
        <w:ind w:firstLine="482"/>
        <w:spacing w:line="400" w:lineRule="exact"/>
        <w:rPr>
          <w:rFonts w:ascii="黑体" w:hAnsi="黑体" w:eastAsia="黑体" w:cs="黑体"/>
          <w:b/>
          <w:bCs/>
          <w:sz w:val="24"/>
        </w:rPr>
      </w:pPr>
      <w:r>
        <w:rPr>
          <w:rFonts w:hint="eastAsia" w:ascii="黑体" w:hAnsi="黑体" w:eastAsia="黑体" w:cs="黑体"/>
          <w:b/>
          <w:bCs/>
          <w:sz w:val="24"/>
        </w:rPr>
        <w:t xml:space="preserve">其他要求</w:t>
      </w:r>
      <w:r/>
    </w:p>
    <w:p>
      <w:pPr>
        <w:ind w:firstLine="480"/>
        <w:spacing w:line="400" w:lineRule="exact"/>
        <w:rPr>
          <w:rFonts w:ascii="黑体" w:hAnsi="黑体" w:eastAsia="黑体" w:cs="黑体"/>
          <w:sz w:val="24"/>
        </w:rPr>
      </w:pPr>
      <w:r>
        <w:rPr>
          <w:rFonts w:hint="eastAsia" w:ascii="黑体" w:hAnsi="黑体" w:eastAsia="黑体" w:cs="黑体"/>
          <w:sz w:val="24"/>
        </w:rPr>
        <w:t xml:space="preserve">12.1</w:t>
      </w:r>
      <w:r>
        <w:rPr>
          <w:rFonts w:hint="eastAsia" w:ascii="黑体" w:hAnsi="黑体" w:eastAsia="黑体" w:cs="黑体"/>
          <w:sz w:val="24"/>
          <w:lang w:val="zh-CN"/>
        </w:rPr>
        <w:t xml:space="preserve">乙方应考虑交货期间的材料等费用的上涨因素，</w:t>
      </w:r>
      <w:r>
        <w:rPr>
          <w:rFonts w:hint="eastAsia" w:ascii="黑体" w:hAnsi="黑体" w:eastAsia="黑体" w:cs="黑体"/>
          <w:sz w:val="24"/>
        </w:rPr>
        <w:t xml:space="preserve">合同</w:t>
      </w:r>
      <w:r>
        <w:rPr>
          <w:rFonts w:hint="eastAsia" w:ascii="黑体" w:hAnsi="黑体" w:eastAsia="黑体" w:cs="黑体"/>
          <w:sz w:val="24"/>
          <w:lang w:val="zh-CN"/>
        </w:rPr>
        <w:t xml:space="preserve">价不予调整。</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12.2</w:t>
      </w:r>
      <w:r>
        <w:rPr>
          <w:rFonts w:hint="eastAsia" w:ascii="黑体" w:hAnsi="黑体" w:eastAsia="黑体" w:cs="黑体"/>
          <w:sz w:val="24"/>
          <w:lang w:val="zh-CN"/>
        </w:rPr>
        <w:t xml:space="preserve">乙方所投产品为特种设备的，</w:t>
      </w:r>
      <w:r>
        <w:rPr>
          <w:rFonts w:hint="eastAsia" w:ascii="黑体" w:hAnsi="黑体" w:eastAsia="黑体" w:cs="黑体"/>
          <w:sz w:val="24"/>
        </w:rPr>
        <w:t xml:space="preserve">合同价</w:t>
      </w:r>
      <w:r>
        <w:rPr>
          <w:rFonts w:hint="eastAsia" w:ascii="黑体" w:hAnsi="黑体" w:eastAsia="黑体" w:cs="黑体"/>
          <w:sz w:val="24"/>
          <w:lang w:val="zh-CN"/>
        </w:rPr>
        <w:t xml:space="preserve">应包含相关安全技术检测、取证、向当地市场监管部门申报并取得特检机构颁发的检验合格证，并确保能正常运行。</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12.3由乙方提</w:t>
      </w:r>
      <w:r>
        <w:rPr>
          <w:rFonts w:hint="eastAsia" w:ascii="黑体" w:hAnsi="黑体" w:eastAsia="黑体" w:cs="黑体"/>
          <w:sz w:val="24"/>
          <w:lang w:val="zh-CN"/>
        </w:rPr>
        <w:t xml:space="preserve">供上牌服务，须确保本次采购的车辆能在相关车辆管理部门上牌、过户、年审，</w:t>
      </w:r>
      <w:r>
        <w:rPr>
          <w:rFonts w:hint="eastAsia" w:ascii="黑体" w:hAnsi="黑体" w:eastAsia="黑体" w:cs="黑体"/>
          <w:sz w:val="24"/>
        </w:rPr>
        <w:t xml:space="preserve">首年</w:t>
      </w:r>
      <w:r>
        <w:rPr>
          <w:rFonts w:hint="eastAsia" w:ascii="黑体" w:hAnsi="黑体" w:eastAsia="黑体" w:cs="黑体"/>
          <w:sz w:val="24"/>
          <w:lang w:val="zh-CN"/>
        </w:rPr>
        <w:t xml:space="preserve">上牌所有费用（含车辆购置税及新车保险（强制险及商业险的车损险，第三者责任险300万，车上人员责任险10万/座））均由乙方承担。</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12.4</w:t>
      </w:r>
      <w:r>
        <w:rPr>
          <w:rFonts w:hint="eastAsia" w:ascii="黑体" w:hAnsi="黑体" w:eastAsia="黑体" w:cs="黑体"/>
          <w:sz w:val="24"/>
          <w:lang w:val="zh-CN"/>
        </w:rPr>
        <w:t xml:space="preserve">产品设备交货时，应提供到货产品设备、材料的清单，具体还包括但不限于以下的内容：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工信部公告、整车检测报告、消防车交接清单。</w:t>
      </w:r>
      <w:r/>
    </w:p>
    <w:p>
      <w:pPr>
        <w:ind w:firstLine="480"/>
        <w:spacing w:line="400" w:lineRule="exact"/>
        <w:rPr>
          <w:rFonts w:ascii="黑体" w:hAnsi="黑体" w:eastAsia="黑体" w:cs="黑体"/>
          <w:sz w:val="24"/>
          <w:lang w:val="zh-CN"/>
        </w:rPr>
      </w:pPr>
      <w:r>
        <w:rPr>
          <w:rFonts w:hint="eastAsia" w:ascii="黑体" w:hAnsi="黑体" w:eastAsia="黑体" w:cs="黑体"/>
          <w:sz w:val="24"/>
          <w:lang w:val="zh-CN"/>
        </w:rPr>
        <w:t xml:space="preserve">乙方交货时必须同时提供整车操作、使用、说明、注意事项教学光盘（或U盘），涉及进口部件时，须提供报关单等进口证明材料。</w:t>
      </w:r>
      <w:r/>
    </w:p>
    <w:p>
      <w:pPr>
        <w:ind w:firstLine="480"/>
        <w:spacing w:line="400" w:lineRule="exact"/>
        <w:rPr>
          <w:rFonts w:ascii="黑体" w:hAnsi="黑体" w:eastAsia="黑体" w:cs="黑体"/>
          <w:sz w:val="24"/>
        </w:rPr>
      </w:pPr>
      <w:r>
        <w:rPr>
          <w:rFonts w:hint="eastAsia" w:ascii="黑体" w:hAnsi="黑体" w:eastAsia="黑体" w:cs="黑体"/>
          <w:sz w:val="24"/>
        </w:rPr>
        <w:t xml:space="preserve">12.5车辆出厂前及装配期间，乙方应与消防队就车辆空间改造及功能运用事宜进行充分协商，以提高车辆实战实用性。</w:t>
      </w:r>
      <w:r/>
    </w:p>
    <w:p>
      <w:pPr>
        <w:ind w:firstLine="480"/>
        <w:spacing w:line="400" w:lineRule="exact"/>
        <w:rPr>
          <w:rFonts w:ascii="黑体" w:hAnsi="黑体" w:eastAsia="黑体" w:cs="黑体"/>
          <w:sz w:val="24"/>
        </w:rPr>
      </w:pPr>
      <w:r>
        <w:rPr>
          <w:rFonts w:hint="eastAsia" w:ascii="黑体" w:hAnsi="黑体" w:eastAsia="黑体" w:cs="黑体"/>
          <w:sz w:val="24"/>
        </w:rPr>
        <w:t xml:space="preserve">12.6乙方需派专业人员到队开展教学培训，直至驾驶员能够熟练掌握车辆各项操作技能，并具备独立更换车辆易损件的能力。</w:t>
      </w:r>
      <w:r/>
    </w:p>
    <w:p>
      <w:pPr>
        <w:ind w:firstLine="480"/>
        <w:spacing w:line="400" w:lineRule="exact"/>
        <w:rPr>
          <w:rFonts w:ascii="黑体" w:hAnsi="黑体" w:eastAsia="黑体" w:cs="黑体"/>
          <w:sz w:val="24"/>
        </w:rPr>
      </w:pPr>
      <w:r>
        <w:rPr>
          <w:rFonts w:hint="eastAsia" w:ascii="黑体" w:hAnsi="黑体" w:eastAsia="黑体" w:cs="黑体"/>
          <w:sz w:val="24"/>
        </w:rPr>
        <w:t xml:space="preserve">12.7当使用该特种车辆执行重要任务及参与大型灭火救援时，乙方必须及时派遣技术人员到场提供现场保障，确保车辆作战效能的充分发挥。</w:t>
      </w:r>
      <w:r/>
    </w:p>
    <w:p>
      <w:pPr>
        <w:ind w:firstLine="480"/>
        <w:spacing w:line="400" w:lineRule="exact"/>
        <w:rPr>
          <w:rFonts w:ascii="黑体" w:hAnsi="黑体" w:eastAsia="黑体" w:cs="黑体"/>
          <w:sz w:val="24"/>
        </w:rPr>
      </w:pPr>
      <w:r>
        <w:rPr>
          <w:rFonts w:hint="eastAsia" w:ascii="黑体" w:hAnsi="黑体" w:eastAsia="黑体" w:cs="黑体"/>
          <w:sz w:val="24"/>
        </w:rPr>
        <w:t xml:space="preserve">12.8</w:t>
      </w:r>
      <w:r>
        <w:rPr>
          <w:rFonts w:hint="eastAsia" w:ascii="黑体" w:hAnsi="黑体" w:eastAsia="黑体" w:cs="黑体"/>
          <w:sz w:val="24"/>
          <w:lang w:val="zh-CN"/>
        </w:rPr>
        <w:t xml:space="preserve">乙方须保证甲方在使用其所供货物时不受第三方提出侵犯其专利权、著作权和工业产权等知识产权的起诉。一旦出现侵权，一律由乙方承担全部责任。同时，乙方对甲方采购的货物所涉及的技术、产能等信息负有保密义务。</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十三、违约责任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12.1甲方无正当理由拒收货物的，甲方向乙方偿付拒收货款总值的千分之五违约金。</w:t>
      </w:r>
      <w:r/>
    </w:p>
    <w:p>
      <w:pPr>
        <w:ind w:firstLine="480"/>
        <w:spacing w:line="400" w:lineRule="exact"/>
        <w:rPr>
          <w:rFonts w:ascii="黑体" w:hAnsi="黑体" w:eastAsia="黑体" w:cs="黑体"/>
          <w:sz w:val="24"/>
        </w:rPr>
      </w:pPr>
      <w:r>
        <w:rPr>
          <w:rFonts w:hint="eastAsia" w:ascii="黑体" w:hAnsi="黑体" w:eastAsia="黑体" w:cs="黑体"/>
          <w:sz w:val="24"/>
        </w:rPr>
        <w:t xml:space="preserve">12.2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12.3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400" w:lineRule="exact"/>
        <w:rPr>
          <w:rFonts w:ascii="黑体" w:hAnsi="黑体" w:eastAsia="黑体" w:cs="黑体"/>
          <w:sz w:val="24"/>
        </w:rPr>
      </w:pPr>
      <w:r>
        <w:rPr>
          <w:rFonts w:hint="eastAsia" w:ascii="黑体" w:hAnsi="黑体" w:eastAsia="黑体" w:cs="黑体"/>
          <w:sz w:val="24"/>
        </w:rPr>
        <w:t xml:space="preserve">12.4因乙方责任不能按合同履约，造成装备或配套产品不能如期装备队伍，影响队伍执勤备战，甲方有权追究乙方所造成的经济、法律和社会责任。签署本合同即视同乙方认可本条款。</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十四、不可抗力事件处理</w:t>
      </w:r>
      <w:r/>
    </w:p>
    <w:p>
      <w:pPr>
        <w:pStyle w:val="873"/>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13.1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80"/>
        <w:spacing w:line="400" w:lineRule="exact"/>
        <w:rPr>
          <w:rFonts w:ascii="黑体" w:hAnsi="黑体" w:eastAsia="黑体" w:cs="黑体"/>
          <w:sz w:val="24"/>
        </w:rPr>
      </w:pPr>
      <w:r>
        <w:rPr>
          <w:rFonts w:hint="eastAsia" w:ascii="黑体" w:hAnsi="黑体" w:eastAsia="黑体" w:cs="黑体"/>
          <w:sz w:val="24"/>
        </w:rPr>
        <w:t xml:space="preserve">13.2不可抗力事件发生后，应立即通知对方，并寄送有关权威机构出具的证明。</w:t>
      </w:r>
      <w:r/>
    </w:p>
    <w:p>
      <w:pPr>
        <w:ind w:firstLine="480"/>
        <w:spacing w:line="400" w:lineRule="exact"/>
        <w:rPr>
          <w:rFonts w:ascii="黑体" w:hAnsi="黑体" w:eastAsia="黑体" w:cs="黑体"/>
          <w:sz w:val="24"/>
        </w:rPr>
      </w:pPr>
      <w:r>
        <w:rPr>
          <w:rFonts w:hint="eastAsia" w:ascii="黑体" w:hAnsi="黑体" w:eastAsia="黑体" w:cs="黑体"/>
          <w:sz w:val="24"/>
        </w:rPr>
        <w:t xml:space="preserve">13.3不可抗力事件延续120天以上，双方应通过友好协商，确定是否继续履行合同。</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十五、诉讼</w:t>
      </w:r>
      <w:r/>
    </w:p>
    <w:p>
      <w:pPr>
        <w:ind w:firstLine="480"/>
        <w:spacing w:line="400" w:lineRule="exact"/>
        <w:rPr>
          <w:rFonts w:ascii="黑体" w:hAnsi="黑体" w:eastAsia="黑体" w:cs="黑体"/>
          <w:sz w:val="24"/>
        </w:rPr>
      </w:pPr>
      <w:r>
        <w:rPr>
          <w:rFonts w:hint="eastAsia" w:ascii="黑体" w:hAnsi="黑体" w:eastAsia="黑体" w:cs="黑体"/>
          <w:sz w:val="24"/>
        </w:rPr>
        <w:t xml:space="preserve">14.1双方在执行合同中所发生的一切争议，应通过协商解决。如协商不成，可向合同履行地或甲方所在地法院起诉。</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十六、转包</w:t>
      </w:r>
      <w:r/>
    </w:p>
    <w:p>
      <w:pPr>
        <w:ind w:firstLine="480"/>
        <w:spacing w:line="400" w:lineRule="exact"/>
        <w:rPr>
          <w:rFonts w:ascii="黑体" w:hAnsi="黑体" w:eastAsia="黑体" w:cs="黑体"/>
          <w:sz w:val="24"/>
        </w:rPr>
      </w:pPr>
      <w:r>
        <w:rPr>
          <w:rFonts w:hint="eastAsia" w:ascii="黑体" w:hAnsi="黑体" w:eastAsia="黑体" w:cs="黑体"/>
          <w:sz w:val="24"/>
        </w:rPr>
        <w:t xml:space="preserve">15.1本合同禁止转包，本合同范围的货物，应由乙方直接供应的，不得转让他人供应。</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十七、知识产权</w:t>
      </w:r>
      <w:r/>
    </w:p>
    <w:p>
      <w:pPr>
        <w:ind w:firstLine="480"/>
        <w:spacing w:line="400" w:lineRule="exact"/>
        <w:rPr>
          <w:rFonts w:ascii="黑体" w:hAnsi="黑体" w:eastAsia="黑体" w:cs="黑体"/>
          <w:sz w:val="24"/>
        </w:rPr>
      </w:pPr>
      <w:r>
        <w:rPr>
          <w:rFonts w:hint="eastAsia" w:ascii="黑体" w:hAnsi="黑体" w:eastAsia="黑体" w:cs="黑体"/>
          <w:sz w:val="24"/>
        </w:rPr>
        <w:t xml:space="preserve">16.1乙方应保证甲方在使用、接受本合同货物和服务或其任何一部分时不受第三方提出侵犯其专利权、版权、商标权和工业设计权等知识产权的起诉。一旦出现侵权，由乙方负全部责任。</w:t>
      </w:r>
      <w:r/>
    </w:p>
    <w:p>
      <w:pPr>
        <w:ind w:firstLine="480"/>
        <w:spacing w:line="400" w:lineRule="exact"/>
        <w:rPr>
          <w:rFonts w:ascii="黑体" w:hAnsi="黑体" w:eastAsia="黑体" w:cs="黑体"/>
          <w:b/>
          <w:bCs/>
          <w:sz w:val="24"/>
        </w:rPr>
      </w:pPr>
      <w:r>
        <w:rPr>
          <w:rFonts w:hint="eastAsia" w:ascii="黑体" w:hAnsi="黑体" w:eastAsia="黑体" w:cs="黑体"/>
          <w:b/>
          <w:bCs/>
          <w:sz w:val="24"/>
        </w:rPr>
        <w:t xml:space="preserve">十八、合同生效及其它</w:t>
      </w:r>
      <w:r/>
    </w:p>
    <w:p>
      <w:pPr>
        <w:ind w:firstLine="480"/>
        <w:spacing w:line="400" w:lineRule="exact"/>
        <w:rPr>
          <w:rFonts w:ascii="黑体" w:hAnsi="黑体" w:eastAsia="黑体" w:cs="黑体"/>
          <w:sz w:val="24"/>
        </w:rPr>
      </w:pPr>
      <w:r>
        <w:rPr>
          <w:rFonts w:hint="eastAsia" w:ascii="黑体" w:hAnsi="黑体" w:eastAsia="黑体" w:cs="黑体"/>
          <w:sz w:val="24"/>
        </w:rPr>
        <w:t xml:space="preserve">18.1合同经甲乙双方法定代表或授权委托代表签字且加盖单位公章后生效。</w:t>
      </w:r>
      <w:r/>
    </w:p>
    <w:p>
      <w:pPr>
        <w:ind w:firstLine="480"/>
        <w:spacing w:line="400" w:lineRule="exact"/>
        <w:rPr>
          <w:rFonts w:ascii="黑体" w:hAnsi="黑体" w:eastAsia="黑体" w:cs="黑体"/>
          <w:sz w:val="24"/>
        </w:rPr>
      </w:pPr>
      <w:r>
        <w:rPr>
          <w:rFonts w:hint="eastAsia" w:ascii="黑体" w:hAnsi="黑体" w:eastAsia="黑体" w:cs="黑体"/>
          <w:sz w:val="24"/>
        </w:rPr>
        <w:t xml:space="preserve">18.2本合同未尽事宜，遵照《中华人民共和国民法典》有关条文执行。</w:t>
      </w:r>
      <w:r/>
    </w:p>
    <w:p>
      <w:pPr>
        <w:ind w:firstLine="480"/>
        <w:spacing w:line="400" w:lineRule="exact"/>
        <w:rPr>
          <w:rFonts w:ascii="黑体" w:hAnsi="黑体" w:eastAsia="黑体" w:cs="黑体"/>
          <w:sz w:val="24"/>
        </w:rPr>
      </w:pPr>
      <w:r>
        <w:rPr>
          <w:rFonts w:hint="eastAsia" w:ascii="黑体" w:hAnsi="黑体" w:eastAsia="黑体" w:cs="黑体"/>
          <w:sz w:val="24"/>
        </w:rPr>
        <w:t xml:space="preserve">18.3本合同一式陆份，具有同等法律效力，甲方、乙方各执叁份。</w:t>
      </w:r>
      <w:r/>
    </w:p>
    <w:p>
      <w:pPr>
        <w:ind w:firstLine="480"/>
        <w:spacing w:line="400" w:lineRule="exact"/>
        <w:rPr>
          <w:rFonts w:ascii="黑体" w:hAnsi="黑体" w:eastAsia="黑体" w:cs="黑体"/>
          <w:sz w:val="24"/>
        </w:rPr>
      </w:pPr>
      <w:r>
        <w:rPr>
          <w:rFonts w:ascii="黑体" w:hAnsi="黑体" w:eastAsia="黑体" w:cs="黑体"/>
          <w:sz w:val="24"/>
        </w:rPr>
      </w:r>
      <w:r/>
    </w:p>
    <w:p>
      <w:pPr>
        <w:ind w:firstLine="480"/>
        <w:spacing w:line="400" w:lineRule="exact"/>
        <w:rPr>
          <w:rFonts w:ascii="黑体" w:hAnsi="黑体" w:eastAsia="黑体" w:cs="黑体"/>
          <w:sz w:val="24"/>
        </w:rPr>
      </w:pPr>
      <w:r>
        <w:rPr>
          <w:rFonts w:ascii="黑体" w:hAnsi="黑体" w:eastAsia="黑体" w:cs="黑体"/>
          <w:sz w:val="24"/>
        </w:rPr>
      </w:r>
      <w:r/>
    </w:p>
    <w:p>
      <w:pPr>
        <w:ind w:firstLine="480"/>
        <w:spacing w:line="400" w:lineRule="exact"/>
        <w:rPr>
          <w:rFonts w:ascii="黑体" w:hAnsi="黑体" w:eastAsia="黑体" w:cs="黑体"/>
          <w:sz w:val="24"/>
        </w:rPr>
      </w:pPr>
      <w:r>
        <w:rPr>
          <w:rFonts w:ascii="黑体" w:hAnsi="黑体" w:eastAsia="黑体" w:cs="黑体"/>
          <w:sz w:val="24"/>
        </w:rPr>
      </w:r>
      <w:r/>
    </w:p>
    <w:tbl>
      <w:tblPr>
        <w:tblW w:w="8670" w:type="dxa"/>
        <w:tblLayout w:type="fixed"/>
        <w:tblCellMar>
          <w:left w:w="0" w:type="dxa"/>
          <w:right w:w="0" w:type="dxa"/>
        </w:tblCellMar>
        <w:tblLook w:val="04A0" w:firstRow="1" w:lastRow="0" w:firstColumn="1" w:lastColumn="0" w:noHBand="0" w:noVBand="1"/>
      </w:tblPr>
      <w:tblGrid>
        <w:gridCol w:w="4076"/>
        <w:gridCol w:w="4594"/>
      </w:tblGrid>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甲方:</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乙方：</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单位名称（盖章）：</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单位名称（盖章）:</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单位地址：</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单位地址:</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法定代表人或</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法定代表人或</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委托代理人：</w:t>
            </w:r>
            <w:r/>
          </w:p>
          <w:p>
            <w:pPr>
              <w:spacing w:line="400" w:lineRule="exact"/>
              <w:rPr>
                <w:rFonts w:ascii="黑体" w:hAnsi="黑体" w:eastAsia="黑体" w:cs="黑体"/>
                <w:sz w:val="24"/>
              </w:rPr>
            </w:pPr>
            <w:r>
              <w:rPr>
                <w:rFonts w:hint="eastAsia" w:ascii="黑体" w:hAnsi="黑体" w:eastAsia="黑体" w:cs="黑体"/>
                <w:sz w:val="24"/>
              </w:rPr>
              <w:t xml:space="preserve">签约日期：</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委托代理人：</w:t>
            </w:r>
            <w:r/>
          </w:p>
          <w:p>
            <w:pPr>
              <w:spacing w:line="400" w:lineRule="exact"/>
              <w:rPr>
                <w:rFonts w:ascii="黑体" w:hAnsi="黑体" w:eastAsia="黑体" w:cs="黑体"/>
                <w:sz w:val="24"/>
              </w:rPr>
            </w:pPr>
            <w:r>
              <w:rPr>
                <w:rFonts w:hint="eastAsia" w:ascii="黑体" w:hAnsi="黑体" w:eastAsia="黑体" w:cs="黑体"/>
                <w:sz w:val="24"/>
              </w:rPr>
              <w:t xml:space="preserve">签约日期：</w:t>
            </w:r>
            <w:r/>
          </w:p>
        </w:tc>
      </w:tr>
    </w:tbl>
    <w:p>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24"/>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24"/>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商务技术部分：40分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w:t>
      </w:r>
      <w:r>
        <w:rPr>
          <w:rFonts w:eastAsia="方正仿宋_GBK"/>
          <w:sz w:val="28"/>
          <w:szCs w:val="28"/>
        </w:rPr>
        <w:t xml:space="preserve">保留小数点后两位。</w:t>
      </w:r>
      <w:r/>
    </w:p>
    <w:p>
      <w:pPr>
        <w:ind w:firstLine="482"/>
        <w:jc w:val="left"/>
        <w:spacing w:line="500" w:lineRule="exact"/>
        <w:rPr>
          <w:rFonts w:eastAsia="方正仿宋_GBK"/>
          <w:b/>
          <w:bCs/>
          <w:sz w:val="24"/>
        </w:rPr>
      </w:pPr>
      <w:r>
        <w:rPr>
          <w:rFonts w:hint="eastAsia" w:eastAsia="方正仿宋_GBK"/>
          <w:b/>
          <w:bCs/>
          <w:sz w:val="24"/>
        </w:rPr>
        <w:t xml:space="preserve">下列序号（</w:t>
      </w:r>
      <w:r>
        <w:rPr>
          <w:rFonts w:hint="eastAsia" w:eastAsia="方正仿宋_GBK"/>
          <w:b/>
          <w:bCs/>
          <w:sz w:val="24"/>
        </w:rPr>
        <w:t xml:space="preserve">6-8</w:t>
      </w:r>
      <w:r>
        <w:rPr>
          <w:rFonts w:hint="eastAsia" w:eastAsia="方正仿宋_GBK"/>
          <w:b/>
          <w:bCs/>
          <w:sz w:val="24"/>
        </w:rPr>
        <w:t xml:space="preserve">）评分项属于暗标评审项，各投标人（供应商）提供评审材料（含样品（如有））中不能出现投标人（供应商）的名称、标志、标记以及其它能够体现投标人（供应商）的信息，否则所有暗标评审项目均不得分。</w:t>
      </w:r>
      <w:r/>
    </w:p>
    <w:tbl>
      <w:tblPr>
        <w:tblW w:w="5237" w:type="pct"/>
        <w:tblInd w:w="-162" w:type="dxa"/>
        <w:tblLayout w:type="fixed"/>
        <w:tblLook w:val="04A0" w:firstRow="1" w:lastRow="0" w:firstColumn="1" w:lastColumn="0" w:noHBand="0" w:noVBand="1"/>
      </w:tblPr>
      <w:tblGrid>
        <w:gridCol w:w="562"/>
        <w:gridCol w:w="917"/>
        <w:gridCol w:w="603"/>
        <w:gridCol w:w="761"/>
        <w:gridCol w:w="6411"/>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适用标包</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评分标准</w:t>
            </w:r>
            <w:r/>
          </w:p>
        </w:tc>
      </w:tr>
      <w:tr>
        <w:trPr>
          <w:trHeight w:val="128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rPr>
            </w:pPr>
            <w:r>
              <w:rPr>
                <w:rFonts w:eastAsia="仿宋_GB2312"/>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rPr>
            </w:pPr>
            <w:r>
              <w:rPr>
                <w:rFonts w:hint="eastAsia" w:eastAsia="仿宋_GB2312"/>
                <w:sz w:val="28"/>
                <w:szCs w:val="28"/>
                <w:lang w:bidi="ar"/>
              </w:rPr>
              <w:t xml:space="preserve">综合实力</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spacing w:line="400" w:lineRule="exact"/>
              <w:rPr>
                <w:rFonts w:eastAsia="仿宋_GB2312"/>
                <w:sz w:val="28"/>
                <w:szCs w:val="28"/>
              </w:rPr>
            </w:pPr>
            <w:r>
              <w:rPr>
                <w:rFonts w:hint="eastAsia" w:eastAsia="仿宋_GB2312"/>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投标人</w:t>
            </w:r>
            <w:r>
              <w:rPr>
                <w:rFonts w:hint="eastAsia" w:eastAsia="仿宋_GB2312"/>
                <w:sz w:val="28"/>
                <w:szCs w:val="28"/>
                <w:lang w:bidi="ar"/>
              </w:rPr>
              <w:t xml:space="preserve">具有</w:t>
            </w:r>
            <w:r>
              <w:rPr>
                <w:rFonts w:eastAsia="仿宋_GB2312"/>
                <w:sz w:val="28"/>
                <w:szCs w:val="28"/>
                <w:lang w:bidi="ar"/>
              </w:rPr>
              <w:t xml:space="preserve">有效期内的质量管理体系认证</w:t>
            </w:r>
            <w:r>
              <w:rPr>
                <w:rFonts w:hint="eastAsia" w:eastAsia="仿宋_GB2312"/>
                <w:sz w:val="28"/>
                <w:szCs w:val="28"/>
                <w:lang w:bidi="ar"/>
              </w:rPr>
              <w:t xml:space="preserve">、商品</w:t>
            </w:r>
            <w:r>
              <w:rPr>
                <w:rFonts w:eastAsia="仿宋_GB2312"/>
                <w:sz w:val="28"/>
                <w:szCs w:val="28"/>
                <w:lang w:bidi="ar"/>
              </w:rPr>
              <w:t xml:space="preserve">售后服务</w:t>
            </w:r>
            <w:r>
              <w:rPr>
                <w:rFonts w:hint="eastAsia" w:eastAsia="仿宋_GB2312"/>
                <w:sz w:val="28"/>
                <w:szCs w:val="28"/>
                <w:lang w:bidi="ar"/>
              </w:rPr>
              <w:t xml:space="preserve">评价</w:t>
            </w:r>
            <w:r>
              <w:rPr>
                <w:rFonts w:eastAsia="仿宋_GB2312"/>
                <w:sz w:val="28"/>
                <w:szCs w:val="28"/>
                <w:lang w:bidi="ar"/>
              </w:rPr>
              <w:t xml:space="preserve">认证</w:t>
            </w:r>
            <w:r>
              <w:rPr>
                <w:rFonts w:hint="eastAsia" w:eastAsia="仿宋_GB2312"/>
                <w:sz w:val="28"/>
                <w:szCs w:val="28"/>
                <w:lang w:bidi="ar"/>
              </w:rPr>
              <w:t xml:space="preserve">，有一个得</w:t>
            </w:r>
            <w:r>
              <w:rPr>
                <w:rFonts w:hint="eastAsia" w:eastAsia="仿宋_GB2312"/>
                <w:sz w:val="28"/>
                <w:szCs w:val="28"/>
                <w:lang w:bidi="ar"/>
              </w:rPr>
              <w:t xml:space="preserve">1</w:t>
            </w:r>
            <w:r>
              <w:rPr>
                <w:rFonts w:hint="eastAsia" w:eastAsia="仿宋_GB2312"/>
                <w:sz w:val="28"/>
                <w:szCs w:val="28"/>
                <w:lang w:bidi="ar"/>
              </w:rPr>
              <w:t xml:space="preserve">分，最高得</w:t>
            </w:r>
            <w:r>
              <w:rPr>
                <w:rFonts w:hint="eastAsia" w:eastAsia="仿宋_GB2312"/>
                <w:sz w:val="28"/>
                <w:szCs w:val="28"/>
                <w:lang w:bidi="ar"/>
              </w:rPr>
              <w:t xml:space="preserve">2</w:t>
            </w:r>
            <w:r>
              <w:rPr>
                <w:rFonts w:hint="eastAsia" w:eastAsia="仿宋_GB2312"/>
                <w:sz w:val="28"/>
                <w:szCs w:val="28"/>
                <w:lang w:bidi="ar"/>
              </w:rPr>
              <w:t xml:space="preserve">分。</w:t>
            </w:r>
            <w:r/>
          </w:p>
          <w:p>
            <w:pPr>
              <w:jc w:val="left"/>
              <w:spacing w:line="400" w:lineRule="exact"/>
              <w:rPr>
                <w:rFonts w:eastAsia="仿宋_GB2312"/>
                <w:sz w:val="28"/>
                <w:szCs w:val="28"/>
                <w:lang w:bidi="ar"/>
              </w:rPr>
            </w:pPr>
            <w:r>
              <w:rPr>
                <w:rFonts w:hint="eastAsia" w:eastAsia="仿宋_GB2312"/>
                <w:b/>
                <w:bCs/>
                <w:sz w:val="28"/>
                <w:szCs w:val="28"/>
                <w:lang w:bidi="ar"/>
              </w:rPr>
              <w:t xml:space="preserve">上述认证证书必须在中国国家认证认可监督管理委员会官网可查，投标文件中必须提供在此网站上查验的截图及证书扫描件，否则对应评分项不得分。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投标人业绩</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投标人提供自</w:t>
            </w:r>
            <w:r>
              <w:rPr>
                <w:rFonts w:eastAsia="仿宋_GB2312"/>
                <w:sz w:val="28"/>
                <w:szCs w:val="28"/>
                <w:lang w:bidi="ar"/>
              </w:rPr>
              <w:t xml:space="preserve">2023</w:t>
            </w:r>
            <w:r>
              <w:rPr>
                <w:rFonts w:eastAsia="仿宋_GB2312"/>
                <w:sz w:val="28"/>
                <w:szCs w:val="28"/>
                <w:lang w:bidi="ar"/>
              </w:rPr>
              <w:t xml:space="preserve">年</w:t>
            </w:r>
            <w:r>
              <w:rPr>
                <w:rFonts w:eastAsia="仿宋_GB2312"/>
                <w:sz w:val="28"/>
                <w:szCs w:val="28"/>
                <w:lang w:bidi="ar"/>
              </w:rPr>
              <w:t xml:space="preserve">1</w:t>
            </w:r>
            <w:r>
              <w:rPr>
                <w:rFonts w:eastAsia="仿宋_GB2312"/>
                <w:sz w:val="28"/>
                <w:szCs w:val="28"/>
                <w:lang w:bidi="ar"/>
              </w:rPr>
              <w:t xml:space="preserve">月</w:t>
            </w:r>
            <w:r>
              <w:rPr>
                <w:rFonts w:eastAsia="仿宋_GB2312"/>
                <w:sz w:val="28"/>
                <w:szCs w:val="28"/>
                <w:lang w:bidi="ar"/>
              </w:rPr>
              <w:t xml:space="preserve">1</w:t>
            </w:r>
            <w:r>
              <w:rPr>
                <w:rFonts w:eastAsia="仿宋_GB2312"/>
                <w:sz w:val="28"/>
                <w:szCs w:val="28"/>
                <w:lang w:bidi="ar"/>
              </w:rPr>
              <w:t xml:space="preserve">日（含）起至投标截止之日止（以合同签订时间为准）的同类消防车供货业绩，每提供一个有效业绩得</w:t>
            </w:r>
            <w:r>
              <w:rPr>
                <w:rFonts w:eastAsia="仿宋_GB2312"/>
                <w:sz w:val="28"/>
                <w:szCs w:val="28"/>
                <w:lang w:bidi="ar"/>
              </w:rPr>
              <w:t xml:space="preserve">2</w:t>
            </w:r>
            <w:r>
              <w:rPr>
                <w:rFonts w:eastAsia="仿宋_GB2312"/>
                <w:sz w:val="28"/>
                <w:szCs w:val="28"/>
                <w:lang w:bidi="ar"/>
              </w:rPr>
              <w:t xml:space="preserve">分，本项最高得</w:t>
            </w:r>
            <w:r>
              <w:rPr>
                <w:rFonts w:eastAsia="仿宋_GB2312"/>
                <w:sz w:val="28"/>
                <w:szCs w:val="28"/>
                <w:lang w:bidi="ar"/>
              </w:rPr>
              <w:t xml:space="preserve">4</w:t>
            </w:r>
            <w:r>
              <w:rPr>
                <w:rFonts w:eastAsia="仿宋_GB2312"/>
                <w:sz w:val="28"/>
                <w:szCs w:val="28"/>
                <w:lang w:bidi="ar"/>
              </w:rPr>
              <w:t xml:space="preserve">分。未提供有效业绩或证明材料不齐全的，不得分。</w:t>
            </w:r>
            <w:r/>
          </w:p>
          <w:p>
            <w:pPr>
              <w:numPr>
                <w:ilvl w:val="255"/>
                <w:numId w:val="0"/>
              </w:num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“同类消防车”按所投包别分别认定：</w:t>
            </w:r>
            <w:r/>
          </w:p>
          <w:p>
            <w:pPr>
              <w:jc w:val="left"/>
              <w:spacing w:line="400" w:lineRule="exact"/>
              <w:rPr>
                <w:rFonts w:ascii="仿宋" w:hAnsi="仿宋" w:eastAsia="仿宋" w:cs="仿宋"/>
                <w:b/>
                <w:bCs/>
                <w:color w:val="000000"/>
                <w:sz w:val="28"/>
              </w:rPr>
            </w:pPr>
            <w:r>
              <w:rPr>
                <w:rFonts w:hint="eastAsia" w:ascii="仿宋" w:hAnsi="仿宋" w:cs="仿宋"/>
                <w:b/>
                <w:bCs/>
                <w:color w:val="000000"/>
                <w:sz w:val="28"/>
              </w:rPr>
              <w:t xml:space="preserve">（</w:t>
            </w:r>
            <w:r>
              <w:rPr>
                <w:rFonts w:hint="eastAsia" w:ascii="仿宋" w:hAnsi="仿宋" w:cs="仿宋"/>
                <w:b/>
                <w:bCs/>
                <w:color w:val="000000"/>
                <w:sz w:val="28"/>
              </w:rPr>
              <w:t xml:space="preserve">1</w:t>
            </w:r>
            <w:r>
              <w:rPr>
                <w:rFonts w:hint="eastAsia" w:ascii="仿宋" w:hAnsi="仿宋" w:cs="仿宋"/>
                <w:b/>
                <w:bCs/>
                <w:color w:val="000000"/>
                <w:sz w:val="28"/>
              </w:rPr>
              <w:t xml:space="preserve">）</w:t>
            </w:r>
            <w:r>
              <w:rPr>
                <w:rFonts w:ascii="仿宋" w:hAnsi="仿宋" w:eastAsia="仿宋" w:cs="仿宋"/>
                <w:b/>
                <w:bCs/>
                <w:color w:val="000000"/>
                <w:sz w:val="28"/>
              </w:rPr>
              <w:t xml:space="preserve">投</w:t>
            </w:r>
            <w:r>
              <w:rPr>
                <w:rFonts w:hint="eastAsia" w:ascii="仿宋" w:hAnsi="仿宋" w:cs="仿宋"/>
                <w:b/>
                <w:bCs/>
                <w:color w:val="000000"/>
                <w:sz w:val="28"/>
              </w:rPr>
              <w:t xml:space="preserve">标</w:t>
            </w:r>
            <w:r>
              <w:rPr>
                <w:rFonts w:ascii="仿宋" w:hAnsi="仿宋" w:eastAsia="仿宋" w:cs="仿宋"/>
                <w:b/>
                <w:bCs/>
                <w:color w:val="000000"/>
                <w:sz w:val="28"/>
              </w:rPr>
              <w:t xml:space="preserve">包一时，同类指以下任一类型消防车：泵浦消防车、水带敷设消防车或泡沫消防车（提供其中任一类型的业绩即可计分，不同类型可累计计分）；   </w:t>
            </w:r>
            <w:r/>
          </w:p>
          <w:p>
            <w:p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（2）投</w:t>
            </w:r>
            <w:r>
              <w:rPr>
                <w:rFonts w:hint="eastAsia" w:ascii="仿宋" w:hAnsi="仿宋" w:cs="仿宋"/>
                <w:b/>
                <w:bCs/>
                <w:color w:val="000000"/>
                <w:sz w:val="28"/>
              </w:rPr>
              <w:t xml:space="preserve">标</w:t>
            </w:r>
            <w:r>
              <w:rPr>
                <w:rFonts w:ascii="仿宋" w:hAnsi="仿宋" w:eastAsia="仿宋" w:cs="仿宋"/>
                <w:b/>
                <w:bCs/>
                <w:color w:val="000000"/>
                <w:sz w:val="28"/>
              </w:rPr>
              <w:t xml:space="preserve">包二时，同类指举高喷射消防车；   </w:t>
            </w:r>
            <w:r/>
          </w:p>
          <w:p>
            <w:p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（3）投</w:t>
            </w:r>
            <w:r>
              <w:rPr>
                <w:rFonts w:hint="eastAsia" w:ascii="仿宋" w:hAnsi="仿宋" w:cs="仿宋"/>
                <w:b/>
                <w:bCs/>
                <w:color w:val="000000"/>
                <w:sz w:val="28"/>
              </w:rPr>
              <w:t xml:space="preserve">标</w:t>
            </w:r>
            <w:r>
              <w:rPr>
                <w:rFonts w:ascii="仿宋" w:hAnsi="仿宋" w:eastAsia="仿宋" w:cs="仿宋"/>
                <w:b/>
                <w:bCs/>
                <w:color w:val="000000"/>
                <w:sz w:val="28"/>
              </w:rPr>
              <w:t xml:space="preserve">包三时，同类指举高喷射消防车。</w:t>
            </w:r>
            <w:r/>
          </w:p>
          <w:p>
            <w:pPr>
              <w:numPr>
                <w:ilvl w:val="255"/>
                <w:numId w:val="0"/>
              </w:numPr>
              <w:jc w:val="left"/>
              <w:spacing w:line="400" w:lineRule="exact"/>
              <w:rPr>
                <w:rFonts w:ascii="仿宋" w:hAnsi="仿宋" w:eastAsia="仿宋" w:cs="仿宋"/>
                <w:b/>
                <w:bCs/>
                <w:color w:val="000000"/>
                <w:sz w:val="28"/>
              </w:rPr>
            </w:pPr>
            <w:r>
              <w:rPr>
                <w:rFonts w:hint="eastAsia" w:ascii="仿宋" w:hAnsi="仿宋" w:cs="仿宋"/>
                <w:b/>
                <w:bCs/>
                <w:color w:val="000000"/>
                <w:sz w:val="28"/>
              </w:rPr>
              <w:t xml:space="preserve">注：</w:t>
            </w:r>
            <w:r>
              <w:rPr>
                <w:rFonts w:ascii="仿宋" w:hAnsi="仿宋" w:eastAsia="仿宋" w:cs="仿宋"/>
                <w:b/>
                <w:bCs/>
                <w:color w:val="000000"/>
                <w:sz w:val="28"/>
              </w:rPr>
              <w:t xml:space="preserve">同一合同项下包含多台同类型消防车的，按一个业绩计算；不同合同可累计计分。</w:t>
            </w:r>
            <w:r/>
          </w:p>
          <w:p>
            <w:pPr>
              <w:numPr>
                <w:ilvl w:val="255"/>
                <w:numId w:val="0"/>
              </w:numPr>
              <w:jc w:val="left"/>
              <w:spacing w:line="400" w:lineRule="exact"/>
              <w:rPr>
                <w:rFonts w:eastAsia="仿宋_GB2312"/>
                <w:sz w:val="28"/>
                <w:szCs w:val="28"/>
                <w:lang w:bidi="ar"/>
              </w:rPr>
            </w:pPr>
            <w:r>
              <w:rPr>
                <w:rFonts w:ascii="仿宋" w:hAnsi="仿宋" w:eastAsia="仿宋" w:cs="仿宋"/>
                <w:b/>
                <w:bCs/>
                <w:color w:val="000000"/>
                <w:sz w:val="28"/>
              </w:rPr>
              <w:t xml:space="preserve">须同时提供中标通知书</w:t>
            </w:r>
            <w:r>
              <w:rPr>
                <w:rFonts w:hint="eastAsia" w:ascii="仿宋" w:hAnsi="仿宋" w:cs="仿宋"/>
                <w:b/>
                <w:bCs/>
                <w:color w:val="000000"/>
                <w:sz w:val="28"/>
              </w:rPr>
              <w:t xml:space="preserve">及</w:t>
            </w:r>
            <w:r>
              <w:rPr>
                <w:rFonts w:ascii="仿宋" w:hAnsi="仿宋" w:eastAsia="仿宋" w:cs="仿宋"/>
                <w:b/>
                <w:bCs/>
                <w:color w:val="000000"/>
                <w:sz w:val="28"/>
              </w:rPr>
              <w:t xml:space="preserve">采购合同</w:t>
            </w:r>
            <w:r>
              <w:rPr>
                <w:rFonts w:hint="eastAsia" w:ascii="仿宋" w:hAnsi="仿宋" w:cs="仿宋"/>
                <w:b/>
                <w:bCs/>
                <w:color w:val="000000"/>
                <w:sz w:val="28"/>
              </w:rPr>
              <w:t xml:space="preserve">扫描件</w:t>
            </w:r>
            <w:r>
              <w:rPr>
                <w:rFonts w:ascii="仿宋" w:hAnsi="仿宋" w:eastAsia="仿宋" w:cs="仿宋"/>
                <w:b/>
                <w:bCs/>
                <w:color w:val="000000"/>
                <w:sz w:val="28"/>
              </w:rPr>
              <w:t xml:space="preserve">（包括合同首页、能体现消防车型号及主要技术参数的关键页、签署盖章页），均须加盖投标人公</w:t>
            </w:r>
            <w:r>
              <w:rPr>
                <w:rFonts w:ascii="仿宋" w:hAnsi="仿宋" w:cs="仿宋"/>
                <w:b/>
                <w:bCs/>
                <w:color w:val="000000"/>
                <w:sz w:val="28"/>
              </w:rPr>
              <w:t xml:space="preserve">章。</w:t>
            </w:r>
            <w:r/>
          </w:p>
        </w:tc>
      </w:tr>
      <w:tr>
        <w:trPr>
          <w:trHeight w:val="5026"/>
        </w:trPr>
        <w:tc>
          <w:tcPr>
            <w:shd w:val="clear" w:color="auto" w:fill="auto"/>
            <w:tcBorders>
              <w:top w:val="single" w:color="000000" w:sz="4" w:space="0"/>
              <w:left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3</w:t>
            </w:r>
            <w:r/>
          </w:p>
        </w:tc>
        <w:tc>
          <w:tcPr>
            <w:shd w:val="clear" w:color="auto" w:fill="auto"/>
            <w:tcBorders>
              <w:top w:val="single" w:color="000000" w:sz="4" w:space="0"/>
              <w:left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项目配备技术人员</w:t>
            </w:r>
            <w:r/>
          </w:p>
        </w:tc>
        <w:tc>
          <w:tcPr>
            <w:shd w:val="clear" w:color="auto" w:fill="auto"/>
            <w:tcBorders>
              <w:top w:val="single" w:color="000000" w:sz="4" w:space="0"/>
              <w:left w:val="single" w:color="000000" w:sz="4" w:space="0"/>
              <w:right w:val="single" w:color="000000" w:sz="4" w:space="0"/>
            </w:tcBorders>
            <w:tcW w:w="326" w:type="pct"/>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1.</w:t>
            </w:r>
            <w:r>
              <w:rPr>
                <w:rFonts w:eastAsia="仿宋_GB2312"/>
                <w:sz w:val="28"/>
                <w:szCs w:val="28"/>
                <w:lang w:bidi="ar"/>
              </w:rPr>
              <w:t xml:space="preserve">项目经理（</w:t>
            </w:r>
            <w:r>
              <w:rPr>
                <w:rFonts w:eastAsia="仿宋_GB2312"/>
                <w:sz w:val="28"/>
                <w:szCs w:val="28"/>
                <w:lang w:bidi="ar"/>
              </w:rPr>
              <w:t xml:space="preserve">1</w:t>
            </w:r>
            <w:r>
              <w:rPr>
                <w:rFonts w:eastAsia="仿宋_GB2312"/>
                <w:sz w:val="28"/>
                <w:szCs w:val="28"/>
                <w:lang w:bidi="ar"/>
              </w:rPr>
              <w:t xml:space="preserve">分）</w:t>
            </w:r>
            <w:r/>
          </w:p>
          <w:p>
            <w:pPr>
              <w:jc w:val="left"/>
              <w:spacing w:line="400" w:lineRule="exact"/>
              <w:rPr>
                <w:rFonts w:eastAsia="仿宋_GB2312"/>
                <w:sz w:val="28"/>
                <w:szCs w:val="28"/>
                <w:lang w:bidi="ar"/>
              </w:rPr>
            </w:pPr>
            <w:r>
              <w:rPr>
                <w:rFonts w:eastAsia="仿宋_GB2312"/>
                <w:sz w:val="28"/>
                <w:szCs w:val="28"/>
                <w:lang w:bidi="ar"/>
              </w:rPr>
              <w:t xml:space="preserve">拟派项目经理具有车辆工程或机械工程专业高级及以上职称证书的，得</w:t>
            </w:r>
            <w:r>
              <w:rPr>
                <w:rFonts w:eastAsia="仿宋_GB2312"/>
                <w:sz w:val="28"/>
                <w:szCs w:val="28"/>
                <w:lang w:bidi="ar"/>
              </w:rPr>
              <w:t xml:space="preserve">1</w:t>
            </w:r>
            <w:r>
              <w:rPr>
                <w:rFonts w:eastAsia="仿宋_GB2312"/>
                <w:sz w:val="28"/>
                <w:szCs w:val="28"/>
                <w:lang w:bidi="ar"/>
              </w:rPr>
              <w:t xml:space="preserve">分。</w:t>
            </w:r>
            <w:r/>
          </w:p>
          <w:p>
            <w:pPr>
              <w:jc w:val="left"/>
              <w:spacing w:line="400" w:lineRule="exact"/>
              <w:rPr>
                <w:rFonts w:eastAsia="仿宋_GB2312"/>
                <w:sz w:val="28"/>
                <w:szCs w:val="28"/>
                <w:lang w:bidi="ar"/>
              </w:rPr>
            </w:pPr>
            <w:r>
              <w:rPr>
                <w:rFonts w:eastAsia="仿宋_GB2312"/>
                <w:sz w:val="28"/>
                <w:szCs w:val="28"/>
                <w:lang w:bidi="ar"/>
              </w:rPr>
              <w:t xml:space="preserve">2.</w:t>
            </w:r>
            <w:r>
              <w:rPr>
                <w:rFonts w:eastAsia="仿宋_GB2312"/>
                <w:sz w:val="28"/>
                <w:szCs w:val="28"/>
                <w:lang w:bidi="ar"/>
              </w:rPr>
              <w:t xml:space="preserve">技术负责人（</w:t>
            </w:r>
            <w:r>
              <w:rPr>
                <w:rFonts w:eastAsia="仿宋_GB2312"/>
                <w:sz w:val="28"/>
                <w:szCs w:val="28"/>
                <w:lang w:bidi="ar"/>
              </w:rPr>
              <w:t xml:space="preserve">2</w:t>
            </w:r>
            <w:r>
              <w:rPr>
                <w:rFonts w:eastAsia="仿宋_GB2312"/>
                <w:sz w:val="28"/>
                <w:szCs w:val="28"/>
                <w:lang w:bidi="ar"/>
              </w:rPr>
              <w:t xml:space="preserve">分）</w:t>
            </w:r>
            <w:r>
              <w:rPr>
                <w:rFonts w:eastAsia="仿宋_GB2312"/>
                <w:sz w:val="28"/>
                <w:szCs w:val="28"/>
                <w:lang w:bidi="ar"/>
              </w:rPr>
              <w:t xml:space="preserve">   </w:t>
            </w:r>
            <w:r/>
          </w:p>
          <w:p>
            <w:pPr>
              <w:jc w:val="left"/>
              <w:spacing w:line="400" w:lineRule="exact"/>
              <w:rPr>
                <w:rFonts w:eastAsia="仿宋_GB2312"/>
                <w:sz w:val="28"/>
                <w:szCs w:val="28"/>
                <w:lang w:bidi="ar"/>
              </w:rPr>
            </w:pPr>
            <w:r>
              <w:rPr>
                <w:rFonts w:eastAsia="仿宋_GB2312"/>
                <w:sz w:val="28"/>
                <w:szCs w:val="28"/>
                <w:lang w:bidi="ar"/>
              </w:rPr>
              <w:t xml:space="preserve">拟派技术负责人（不得与项目经理为同一人）具有机械工程、机电工程、自动化、电气工程、车辆工程等任一专业职称证书的，每个满足条件的人员得</w:t>
            </w:r>
            <w:r>
              <w:rPr>
                <w:rFonts w:eastAsia="仿宋_GB2312"/>
                <w:sz w:val="28"/>
                <w:szCs w:val="28"/>
                <w:lang w:bidi="ar"/>
              </w:rPr>
              <w:t xml:space="preserve">1</w:t>
            </w:r>
            <w:r>
              <w:rPr>
                <w:rFonts w:eastAsia="仿宋_GB2312"/>
                <w:sz w:val="28"/>
                <w:szCs w:val="28"/>
                <w:lang w:bidi="ar"/>
              </w:rPr>
              <w:t xml:space="preserve">分，本项最高得</w:t>
            </w:r>
            <w:r>
              <w:rPr>
                <w:rFonts w:eastAsia="仿宋_GB2312"/>
                <w:sz w:val="28"/>
                <w:szCs w:val="28"/>
                <w:lang w:bidi="ar"/>
              </w:rPr>
              <w:t xml:space="preserve">2</w:t>
            </w:r>
            <w:r>
              <w:rPr>
                <w:rFonts w:eastAsia="仿宋_GB2312"/>
                <w:sz w:val="28"/>
                <w:szCs w:val="28"/>
                <w:lang w:bidi="ar"/>
              </w:rPr>
              <w:t xml:space="preserve">分。同一人员持有多个不同专业职称证书的，不重复计分。</w:t>
            </w:r>
            <w:r/>
          </w:p>
          <w:p>
            <w:pPr>
              <w:numPr>
                <w:ilvl w:val="255"/>
                <w:numId w:val="0"/>
              </w:numPr>
              <w:jc w:val="left"/>
              <w:spacing w:line="400" w:lineRule="exact"/>
              <w:rPr>
                <w:rFonts w:eastAsia="仿宋_GB2312"/>
                <w:sz w:val="28"/>
                <w:szCs w:val="28"/>
                <w:lang w:bidi="ar"/>
              </w:rPr>
            </w:pPr>
            <w:r>
              <w:rPr>
                <w:rFonts w:hint="eastAsia" w:eastAsia="仿宋_GB2312"/>
                <w:b/>
                <w:bCs/>
                <w:sz w:val="28"/>
                <w:szCs w:val="28"/>
                <w:lang w:bidi="ar"/>
              </w:rPr>
              <w:t xml:space="preserve">注：</w:t>
            </w:r>
            <w:r>
              <w:rPr>
                <w:rFonts w:eastAsia="仿宋_GB2312"/>
                <w:b/>
                <w:bCs/>
                <w:sz w:val="28"/>
                <w:szCs w:val="28"/>
                <w:lang w:bidi="ar"/>
              </w:rPr>
              <w:t xml:space="preserve">提供</w:t>
            </w:r>
            <w:r>
              <w:rPr>
                <w:rFonts w:hint="eastAsia" w:eastAsia="仿宋_GB2312"/>
                <w:b/>
                <w:bCs/>
                <w:sz w:val="28"/>
                <w:szCs w:val="28"/>
                <w:lang w:bidi="ar"/>
              </w:rPr>
              <w:t xml:space="preserve">职称证书及</w:t>
            </w:r>
            <w:r>
              <w:rPr>
                <w:rFonts w:eastAsia="仿宋_GB2312"/>
                <w:b/>
                <w:bCs/>
                <w:sz w:val="28"/>
                <w:szCs w:val="28"/>
                <w:lang w:bidi="ar"/>
              </w:rPr>
              <w:t xml:space="preserve">由投标人缴纳的自投标截止时间前三个月的社保缴交证明（投标人如为成立不足三个月的新公司，可以提供最近一个月的养老保险缴费证明；成立不足一个月的新公司，可以不提交养老保险缴费证明）</w:t>
            </w:r>
            <w:r>
              <w:rPr>
                <w:rFonts w:eastAsia="仿宋_GB2312"/>
                <w:sz w:val="28"/>
                <w:szCs w:val="28"/>
                <w:lang w:bidi="ar"/>
              </w:rPr>
              <w:t xml:space="preserve">。</w:t>
            </w:r>
            <w:r/>
          </w:p>
        </w:tc>
      </w:tr>
      <w:tr>
        <w:trPr>
          <w:trHeight w:val="90"/>
        </w:trPr>
        <w:tc>
          <w:tcPr>
            <w:shd w:val="clear" w:color="auto" w:fill="auto"/>
            <w:tcBorders>
              <w:top w:val="single" w:color="000000" w:sz="4" w:space="0"/>
              <w:left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4</w:t>
            </w:r>
            <w:r/>
          </w:p>
        </w:tc>
        <w:tc>
          <w:tcPr>
            <w:shd w:val="clear" w:color="auto" w:fill="auto"/>
            <w:tcBorders>
              <w:top w:val="single" w:color="000000" w:sz="4" w:space="0"/>
              <w:left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生产制造</w:t>
            </w:r>
            <w:r/>
          </w:p>
          <w:p>
            <w:pPr>
              <w:jc w:val="center"/>
              <w:spacing w:line="400" w:lineRule="exact"/>
              <w:rPr>
                <w:rFonts w:eastAsia="仿宋_GB2312"/>
                <w:sz w:val="28"/>
                <w:szCs w:val="28"/>
                <w:lang w:bidi="ar"/>
              </w:rPr>
            </w:pPr>
            <w:r>
              <w:rPr>
                <w:rFonts w:hint="eastAsia" w:eastAsia="仿宋_GB2312"/>
                <w:sz w:val="28"/>
                <w:szCs w:val="28"/>
                <w:lang w:bidi="ar"/>
              </w:rPr>
              <w:t xml:space="preserve">先进性</w:t>
            </w:r>
            <w:r/>
          </w:p>
        </w:tc>
        <w:tc>
          <w:tcPr>
            <w:shd w:val="clear" w:color="auto" w:fill="auto"/>
            <w:tcBorders>
              <w:top w:val="single" w:color="000000" w:sz="4" w:space="0"/>
              <w:left w:val="single" w:color="000000" w:sz="4" w:space="0"/>
              <w:right w:val="single" w:color="000000" w:sz="4" w:space="0"/>
            </w:tcBorders>
            <w:tcW w:w="326"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1.</w:t>
            </w:r>
            <w:r>
              <w:rPr>
                <w:rFonts w:eastAsia="仿宋_GB2312"/>
                <w:sz w:val="28"/>
                <w:szCs w:val="28"/>
                <w:lang w:bidi="ar"/>
              </w:rPr>
              <w:t xml:space="preserve">投标人或所投产品制造商获得省级</w:t>
            </w:r>
            <w:r>
              <w:rPr>
                <w:rFonts w:hint="eastAsia" w:eastAsia="仿宋_GB2312"/>
                <w:sz w:val="28"/>
                <w:szCs w:val="28"/>
                <w:lang w:bidi="ar"/>
              </w:rPr>
              <w:t xml:space="preserve">或市级</w:t>
            </w:r>
            <w:r>
              <w:rPr>
                <w:rFonts w:eastAsia="仿宋_GB2312"/>
                <w:sz w:val="28"/>
                <w:szCs w:val="28"/>
                <w:lang w:bidi="ar"/>
              </w:rPr>
              <w:t xml:space="preserve">智能工厂认定的，得</w:t>
            </w:r>
            <w:r>
              <w:rPr>
                <w:rFonts w:eastAsia="仿宋_GB2312"/>
                <w:sz w:val="28"/>
                <w:szCs w:val="28"/>
                <w:lang w:bidi="ar"/>
              </w:rPr>
              <w:t xml:space="preserve">1</w:t>
            </w:r>
            <w:r>
              <w:rPr>
                <w:rFonts w:eastAsia="仿宋_GB2312"/>
                <w:sz w:val="28"/>
                <w:szCs w:val="28"/>
                <w:lang w:bidi="ar"/>
              </w:rPr>
              <w:t xml:space="preserve">分。</w:t>
            </w:r>
            <w:r/>
          </w:p>
          <w:p>
            <w:pPr>
              <w:jc w:val="left"/>
              <w:spacing w:line="400" w:lineRule="exact"/>
              <w:rPr>
                <w:rFonts w:eastAsia="仿宋_GB2312"/>
                <w:b/>
                <w:bCs/>
                <w:sz w:val="28"/>
                <w:szCs w:val="28"/>
                <w:lang w:bidi="ar"/>
              </w:rPr>
            </w:pPr>
            <w:r>
              <w:rPr>
                <w:rFonts w:hint="eastAsia" w:eastAsia="仿宋_GB2312"/>
                <w:sz w:val="28"/>
                <w:szCs w:val="28"/>
                <w:lang w:bidi="ar"/>
              </w:rPr>
              <w:t xml:space="preserve">2.</w:t>
            </w:r>
            <w:r>
              <w:rPr>
                <w:rFonts w:eastAsia="仿宋_GB2312"/>
                <w:sz w:val="28"/>
                <w:szCs w:val="28"/>
                <w:lang w:bidi="ar"/>
              </w:rPr>
              <w:t xml:space="preserve">获得省级及以上科学技术进步奖一等奖或新产品一等奖得</w:t>
            </w:r>
            <w:r>
              <w:rPr>
                <w:rFonts w:hint="eastAsia" w:eastAsia="仿宋_GB2312"/>
                <w:sz w:val="28"/>
                <w:szCs w:val="28"/>
                <w:lang w:bidi="ar"/>
              </w:rPr>
              <w:t xml:space="preserve">2</w:t>
            </w:r>
            <w:r>
              <w:rPr>
                <w:rFonts w:eastAsia="仿宋_GB2312"/>
                <w:sz w:val="28"/>
                <w:szCs w:val="28"/>
                <w:lang w:bidi="ar"/>
              </w:rPr>
              <w:t xml:space="preserve">分。</w:t>
            </w:r>
            <w:r/>
          </w:p>
        </w:tc>
      </w:tr>
      <w:tr>
        <w:trPr>
          <w:trHeight w:val="90"/>
        </w:trPr>
        <w:tc>
          <w:tcPr>
            <w:shd w:val="clear" w:color="auto" w:fill="auto"/>
            <w:tcBorders>
              <w:top w:val="single" w:color="000000" w:sz="4" w:space="0"/>
              <w:left w:val="single" w:color="000000" w:sz="4" w:space="0"/>
              <w:right w:val="single" w:color="000000" w:sz="4" w:space="0"/>
            </w:tcBorders>
            <w:tcW w:w="303" w:type="pct"/>
            <w:vAlign w:val="center"/>
            <w:vMerge w:val="restart"/>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5</w:t>
            </w:r>
            <w:r/>
          </w:p>
        </w:tc>
        <w:tc>
          <w:tcPr>
            <w:shd w:val="clear" w:color="auto" w:fill="auto"/>
            <w:tcBorders>
              <w:top w:val="single" w:color="000000" w:sz="4" w:space="0"/>
              <w:left w:val="single" w:color="000000" w:sz="4" w:space="0"/>
              <w:right w:val="single" w:color="000000" w:sz="4" w:space="0"/>
            </w:tcBorders>
            <w:tcW w:w="495" w:type="pct"/>
            <w:vAlign w:val="center"/>
            <w:vMerge w:val="restart"/>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技术参数响应评分</w:t>
            </w:r>
            <w:r/>
          </w:p>
        </w:tc>
        <w:tc>
          <w:tcPr>
            <w:shd w:val="clear" w:color="auto" w:fill="auto"/>
            <w:tcBorders>
              <w:top w:val="single" w:color="000000" w:sz="4" w:space="0"/>
              <w:left w:val="single" w:color="000000" w:sz="4" w:space="0"/>
              <w:right w:val="single" w:color="000000" w:sz="4" w:space="0"/>
            </w:tcBorders>
            <w:tcW w:w="326"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一标包</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w:t>
            </w:r>
            <w:r>
              <w:rPr>
                <w:rFonts w:hint="eastAsia" w:eastAsia="仿宋_GB2312"/>
                <w:sz w:val="28"/>
                <w:szCs w:val="28"/>
                <w:lang w:bidi="ar"/>
              </w:rPr>
              <w:t xml:space="preserve">13</w:t>
            </w:r>
            <w:r>
              <w:rPr>
                <w:rFonts w:hint="eastAsia" w:eastAsia="仿宋_GB2312"/>
                <w:sz w:val="28"/>
                <w:szCs w:val="28"/>
                <w:lang w:bidi="ar"/>
              </w:rPr>
              <w:t xml:space="preserve">分。其中，标注“★”的参数为实质性指标，必须满足，不得负偏离，否则按无效投标处理；标注“▲”的参数每出现一项负偏离扣</w:t>
            </w:r>
            <w:r>
              <w:rPr>
                <w:rFonts w:hint="eastAsia" w:eastAsia="仿宋_GB2312"/>
                <w:sz w:val="28"/>
                <w:szCs w:val="28"/>
                <w:lang w:bidi="ar"/>
              </w:rPr>
              <w:t xml:space="preserve">0.5</w:t>
            </w:r>
            <w:r>
              <w:rPr>
                <w:rFonts w:hint="eastAsia" w:eastAsia="仿宋_GB2312"/>
                <w:sz w:val="28"/>
                <w:szCs w:val="28"/>
                <w:lang w:bidi="ar"/>
              </w:rPr>
              <w:t xml:space="preserve">分；其他未标注“▲”和“★”的参数每出现一项负偏离扣</w:t>
            </w:r>
            <w:r>
              <w:rPr>
                <w:rFonts w:hint="eastAsia" w:eastAsia="仿宋_GB2312"/>
                <w:sz w:val="28"/>
                <w:szCs w:val="28"/>
                <w:lang w:bidi="ar"/>
              </w:rPr>
              <w:t xml:space="preserve">0.3</w:t>
            </w:r>
            <w:r>
              <w:rPr>
                <w:rFonts w:hint="eastAsia" w:eastAsia="仿宋_GB2312"/>
                <w:sz w:val="28"/>
                <w:szCs w:val="28"/>
                <w:lang w:bidi="ar"/>
              </w:rPr>
              <w:t xml:space="preserve">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w:t>
            </w:r>
            <w:r>
              <w:rPr>
                <w:rFonts w:hint="eastAsia" w:eastAsia="仿宋_GB2312"/>
                <w:b/>
                <w:bCs/>
                <w:sz w:val="28"/>
                <w:szCs w:val="28"/>
                <w:lang w:bidi="ar"/>
              </w:rPr>
              <w:t xml:space="preserve">1</w:t>
            </w:r>
            <w:r>
              <w:rPr>
                <w:rFonts w:hint="eastAsia" w:eastAsia="仿宋_GB2312"/>
                <w:b/>
                <w:bCs/>
                <w:sz w:val="28"/>
                <w:szCs w:val="28"/>
                <w:lang w:bidi="ar"/>
              </w:rPr>
              <w:t xml:space="preserve">）标注“★”与“▲”的技术参数，投标人须提供有效证明材料（如技术白皮书、产品彩页、第三方检测报告等），以证明技术参数的真实性，未提供证明材料或证明材料无法佐证技术参数要求的，视为负偏离。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w:t>
            </w:r>
            <w:r>
              <w:rPr>
                <w:rFonts w:hint="eastAsia" w:eastAsia="仿宋_GB2312"/>
                <w:b/>
                <w:bCs/>
                <w:sz w:val="28"/>
                <w:szCs w:val="28"/>
                <w:lang w:bidi="ar"/>
              </w:rPr>
              <w:t xml:space="preserve">2</w:t>
            </w:r>
            <w:r>
              <w:rPr>
                <w:rFonts w:hint="eastAsia" w:eastAsia="仿宋_GB2312"/>
                <w:b/>
                <w:bCs/>
                <w:sz w:val="28"/>
                <w:szCs w:val="28"/>
                <w:lang w:bidi="ar"/>
              </w:rPr>
              <w:t xml:space="preserve">）未标注“▲”和“★”的技术参数采用技术</w:t>
            </w:r>
            <w:r>
              <w:rPr>
                <w:rFonts w:hint="eastAsia" w:eastAsia="仿宋_GB2312"/>
                <w:b/>
                <w:bCs/>
                <w:sz w:val="28"/>
                <w:szCs w:val="28"/>
                <w:lang w:bidi="ar"/>
              </w:rPr>
              <w:t xml:space="preserve">部分正负偏离表（格式见附件</w:t>
            </w:r>
            <w:r>
              <w:rPr>
                <w:rFonts w:hint="eastAsia" w:eastAsia="仿宋_GB2312"/>
                <w:b/>
                <w:bCs/>
                <w:sz w:val="28"/>
                <w:szCs w:val="28"/>
                <w:lang w:bidi="ar"/>
              </w:rPr>
              <w:t xml:space="preserve">7</w:t>
            </w:r>
            <w:r>
              <w:rPr>
                <w:rFonts w:hint="eastAsia" w:eastAsia="仿宋_GB2312"/>
                <w:b/>
                <w:bCs/>
                <w:sz w:val="28"/>
                <w:szCs w:val="28"/>
                <w:lang w:bidi="ar"/>
              </w:rPr>
              <w:t xml:space="preserve">）：填制正负偏离表，完全响应的，请以空白表列示；不完全响应的，必须在偏离表中列示；列示不全的，视同故意隐瞒。</w:t>
            </w:r>
            <w:r/>
          </w:p>
        </w:tc>
      </w:tr>
      <w:tr>
        <w:trPr>
          <w:trHeight w:val="4022"/>
        </w:trPr>
        <w:tc>
          <w:tcPr>
            <w:shd w:val="clear" w:color="auto" w:fill="auto"/>
            <w:tcBorders>
              <w:left w:val="single" w:color="000000" w:sz="4" w:space="0"/>
              <w:right w:val="single" w:color="000000" w:sz="4" w:space="0"/>
            </w:tcBorders>
            <w:tcW w:w="303"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left w:val="single" w:color="000000" w:sz="4" w:space="0"/>
              <w:right w:val="single" w:color="000000" w:sz="4" w:space="0"/>
            </w:tcBorders>
            <w:tcW w:w="495"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top w:val="single" w:color="000000" w:sz="4" w:space="0"/>
              <w:left w:val="single" w:color="000000" w:sz="4" w:space="0"/>
              <w:right w:val="single" w:color="000000" w:sz="4" w:space="0"/>
            </w:tcBorders>
            <w:tcW w:w="326"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二标包</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w:t>
            </w:r>
            <w:r>
              <w:rPr>
                <w:rFonts w:hint="eastAsia" w:eastAsia="仿宋_GB2312"/>
                <w:sz w:val="28"/>
                <w:szCs w:val="28"/>
                <w:lang w:bidi="ar"/>
              </w:rPr>
              <w:t xml:space="preserve">13</w:t>
            </w:r>
            <w:r>
              <w:rPr>
                <w:rFonts w:hint="eastAsia" w:eastAsia="仿宋_GB2312"/>
                <w:sz w:val="28"/>
                <w:szCs w:val="28"/>
                <w:lang w:bidi="ar"/>
              </w:rPr>
              <w:t xml:space="preserve">分。其中，标注“★”的参数为实质性指标，必须满足，不得负偏离，否则按无效投标处理；标注“▲”的参数每出现一项负偏离扣</w:t>
            </w:r>
            <w:r>
              <w:rPr>
                <w:rFonts w:hint="eastAsia" w:eastAsia="仿宋_GB2312"/>
                <w:sz w:val="28"/>
                <w:szCs w:val="28"/>
                <w:lang w:bidi="ar"/>
              </w:rPr>
              <w:t xml:space="preserve">0.8</w:t>
            </w:r>
            <w:r>
              <w:rPr>
                <w:rFonts w:hint="eastAsia" w:eastAsia="仿宋_GB2312"/>
                <w:sz w:val="28"/>
                <w:szCs w:val="28"/>
                <w:lang w:bidi="ar"/>
              </w:rPr>
              <w:t xml:space="preserve">分；其他未标注“▲”和“★”的参数每出现一项负偏离扣</w:t>
            </w:r>
            <w:r>
              <w:rPr>
                <w:rFonts w:hint="eastAsia" w:eastAsia="仿宋_GB2312"/>
                <w:sz w:val="28"/>
                <w:szCs w:val="28"/>
                <w:lang w:bidi="ar"/>
              </w:rPr>
              <w:t xml:space="preserve">0.3</w:t>
            </w:r>
            <w:r>
              <w:rPr>
                <w:rFonts w:hint="eastAsia" w:eastAsia="仿宋_GB2312"/>
                <w:sz w:val="28"/>
                <w:szCs w:val="28"/>
                <w:lang w:bidi="ar"/>
              </w:rPr>
              <w:t xml:space="preserve">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w:t>
            </w:r>
            <w:r>
              <w:rPr>
                <w:rFonts w:hint="eastAsia" w:eastAsia="仿宋_GB2312"/>
                <w:b/>
                <w:bCs/>
                <w:sz w:val="28"/>
                <w:szCs w:val="28"/>
                <w:lang w:bidi="ar"/>
              </w:rPr>
              <w:t xml:space="preserve">1</w:t>
            </w:r>
            <w:r>
              <w:rPr>
                <w:rFonts w:hint="eastAsia" w:eastAsia="仿宋_GB2312"/>
                <w:b/>
                <w:bCs/>
                <w:sz w:val="28"/>
                <w:szCs w:val="28"/>
                <w:lang w:bidi="ar"/>
              </w:rPr>
              <w:t xml:space="preserve">）标注“★”与“▲”的技术参数，投标人须提供有效证明材料（如技术白皮书、产品彩页、第三方检测报告等），以证明技术参数的真实性，未提供证明材料或证明材料无法佐证技术参数要求的，视为负偏离。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pPr>
            <w:r>
              <w:rPr>
                <w:rFonts w:hint="eastAsia" w:eastAsia="仿宋_GB2312"/>
                <w:b/>
                <w:bCs/>
                <w:sz w:val="28"/>
                <w:szCs w:val="28"/>
                <w:lang w:bidi="ar"/>
              </w:rPr>
              <w:t xml:space="preserve">（</w:t>
            </w:r>
            <w:r>
              <w:rPr>
                <w:rFonts w:hint="eastAsia" w:eastAsia="仿宋_GB2312"/>
                <w:b/>
                <w:bCs/>
                <w:sz w:val="28"/>
                <w:szCs w:val="28"/>
                <w:lang w:bidi="ar"/>
              </w:rPr>
              <w:t xml:space="preserve">2</w:t>
            </w:r>
            <w:r>
              <w:rPr>
                <w:rFonts w:hint="eastAsia" w:eastAsia="仿宋_GB2312"/>
                <w:b/>
                <w:bCs/>
                <w:sz w:val="28"/>
                <w:szCs w:val="28"/>
                <w:lang w:bidi="ar"/>
              </w:rPr>
              <w:t xml:space="preserve">）未标注“▲”和“★”的技术参数采用技术部分正负偏离表（格式见附件</w:t>
            </w:r>
            <w:r>
              <w:rPr>
                <w:rFonts w:hint="eastAsia" w:eastAsia="仿宋_GB2312"/>
                <w:b/>
                <w:bCs/>
                <w:sz w:val="28"/>
                <w:szCs w:val="28"/>
                <w:lang w:bidi="ar"/>
              </w:rPr>
              <w:t xml:space="preserve">7</w:t>
            </w:r>
            <w:r>
              <w:rPr>
                <w:rFonts w:hint="eastAsia" w:eastAsia="仿宋_GB2312"/>
                <w:b/>
                <w:bCs/>
                <w:sz w:val="28"/>
                <w:szCs w:val="28"/>
                <w:lang w:bidi="ar"/>
              </w:rPr>
              <w:t xml:space="preserve">）：填制正负偏离表，完全响应的，请以空白表列示；不完全响应的，必须在偏离表中列示；列示不全的，视同故意隐瞒。</w:t>
            </w:r>
            <w:r/>
          </w:p>
        </w:tc>
      </w:tr>
      <w:tr>
        <w:trPr>
          <w:trHeight w:val="2796"/>
        </w:trPr>
        <w:tc>
          <w:tcPr>
            <w:shd w:val="clear" w:color="auto" w:fill="auto"/>
            <w:tcBorders>
              <w:left w:val="single" w:color="000000" w:sz="4" w:space="0"/>
              <w:right w:val="single" w:color="000000" w:sz="4" w:space="0"/>
            </w:tcBorders>
            <w:tcW w:w="303"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left w:val="single" w:color="000000" w:sz="4" w:space="0"/>
              <w:right w:val="single" w:color="000000" w:sz="4" w:space="0"/>
            </w:tcBorders>
            <w:tcW w:w="495"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top w:val="single" w:color="000000" w:sz="4" w:space="0"/>
              <w:left w:val="single" w:color="000000" w:sz="4" w:space="0"/>
              <w:right w:val="single" w:color="000000" w:sz="4" w:space="0"/>
            </w:tcBorders>
            <w:tcW w:w="326"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right w:val="single" w:color="000000" w:sz="4" w:space="0"/>
            </w:tcBorders>
            <w:tcW w:w="411" w:type="pct"/>
            <w:vAlign w:val="center"/>
            <w:textDirection w:val="lrTb"/>
            <w:noWrap w:val="false"/>
          </w:tcPr>
          <w:p>
            <w:pPr>
              <w:jc w:val="center"/>
              <w:spacing w:line="400" w:lineRule="exact"/>
              <w:widowControl/>
              <w:rPr>
                <w:rFonts w:eastAsia="仿宋_GB2312"/>
                <w:sz w:val="28"/>
                <w:szCs w:val="28"/>
                <w:lang w:bidi="ar"/>
              </w:rPr>
            </w:pPr>
            <w:r>
              <w:rPr>
                <w:rFonts w:hint="eastAsia" w:eastAsia="仿宋_GB2312"/>
                <w:sz w:val="28"/>
                <w:szCs w:val="28"/>
                <w:lang w:bidi="ar"/>
              </w:rPr>
              <w:t xml:space="preserve">三标包</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w:t>
            </w:r>
            <w:r>
              <w:rPr>
                <w:rFonts w:hint="eastAsia" w:eastAsia="仿宋_GB2312"/>
                <w:sz w:val="28"/>
                <w:szCs w:val="28"/>
                <w:lang w:bidi="ar"/>
              </w:rPr>
              <w:t xml:space="preserve">13</w:t>
            </w:r>
            <w:r>
              <w:rPr>
                <w:rFonts w:hint="eastAsia" w:eastAsia="仿宋_GB2312"/>
                <w:sz w:val="28"/>
                <w:szCs w:val="28"/>
                <w:lang w:bidi="ar"/>
              </w:rPr>
              <w:t xml:space="preserve">分。其中，标注“★”的参数为实质性指标，必须满足，不得负偏离，否则按无效投标处理；标注“▲”的参数每出现一项负偏离扣</w:t>
            </w:r>
            <w:r>
              <w:rPr>
                <w:rFonts w:hint="eastAsia" w:eastAsia="仿宋_GB2312"/>
                <w:sz w:val="28"/>
                <w:szCs w:val="28"/>
                <w:lang w:bidi="ar"/>
              </w:rPr>
              <w:t xml:space="preserve">0.6</w:t>
            </w:r>
            <w:r>
              <w:rPr>
                <w:rFonts w:hint="eastAsia" w:eastAsia="仿宋_GB2312"/>
                <w:sz w:val="28"/>
                <w:szCs w:val="28"/>
                <w:lang w:bidi="ar"/>
              </w:rPr>
              <w:t xml:space="preserve">分；其他未标注“▲”和“★”的参数每出现一项负偏离扣</w:t>
            </w:r>
            <w:r>
              <w:rPr>
                <w:rFonts w:hint="eastAsia" w:eastAsia="仿宋_GB2312"/>
                <w:sz w:val="28"/>
                <w:szCs w:val="28"/>
                <w:lang w:bidi="ar"/>
              </w:rPr>
              <w:t xml:space="preserve">0.3</w:t>
            </w:r>
            <w:r>
              <w:rPr>
                <w:rFonts w:hint="eastAsia" w:eastAsia="仿宋_GB2312"/>
                <w:sz w:val="28"/>
                <w:szCs w:val="28"/>
                <w:lang w:bidi="ar"/>
              </w:rPr>
              <w:t xml:space="preserve">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w:t>
            </w:r>
            <w:r>
              <w:rPr>
                <w:rFonts w:hint="eastAsia" w:eastAsia="仿宋_GB2312"/>
                <w:b/>
                <w:bCs/>
                <w:sz w:val="28"/>
                <w:szCs w:val="28"/>
                <w:lang w:bidi="ar"/>
              </w:rPr>
              <w:t xml:space="preserve">1</w:t>
            </w:r>
            <w:r>
              <w:rPr>
                <w:rFonts w:hint="eastAsia" w:eastAsia="仿宋_GB2312"/>
                <w:b/>
                <w:bCs/>
                <w:sz w:val="28"/>
                <w:szCs w:val="28"/>
                <w:lang w:bidi="ar"/>
              </w:rPr>
              <w:t xml:space="preserve">）标注“★”与“▲”的技术参数，投标人须提供有效证明材料（如技术白皮书、产品彩页、第三方检测报告等），以证明技术参数的真实性，未</w:t>
            </w:r>
            <w:r>
              <w:rPr>
                <w:rFonts w:hint="eastAsia" w:eastAsia="仿宋_GB2312"/>
                <w:b/>
                <w:bCs/>
                <w:sz w:val="28"/>
                <w:szCs w:val="28"/>
                <w:lang w:bidi="ar"/>
              </w:rPr>
              <w:t xml:space="preserve">提供证明材料或证明材料无法佐证技术参数要求的，视为负偏离。</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w:t>
            </w:r>
            <w:r>
              <w:rPr>
                <w:rFonts w:hint="eastAsia" w:eastAsia="仿宋_GB2312"/>
                <w:b/>
                <w:bCs/>
                <w:sz w:val="28"/>
                <w:szCs w:val="28"/>
                <w:lang w:bidi="ar"/>
              </w:rPr>
              <w:t xml:space="preserve">2</w:t>
            </w:r>
            <w:r>
              <w:rPr>
                <w:rFonts w:hint="eastAsia" w:eastAsia="仿宋_GB2312"/>
                <w:b/>
                <w:bCs/>
                <w:sz w:val="28"/>
                <w:szCs w:val="28"/>
                <w:lang w:bidi="ar"/>
              </w:rPr>
              <w:t xml:space="preserve">）未标注“▲”和“★”的技术参数采用技术部分正负偏离表（格式见附件</w:t>
            </w:r>
            <w:r>
              <w:rPr>
                <w:rFonts w:hint="eastAsia" w:eastAsia="仿宋_GB2312"/>
                <w:b/>
                <w:bCs/>
                <w:sz w:val="28"/>
                <w:szCs w:val="28"/>
                <w:lang w:bidi="ar"/>
              </w:rPr>
              <w:t xml:space="preserve">7</w:t>
            </w:r>
            <w:r>
              <w:rPr>
                <w:rFonts w:hint="eastAsia" w:eastAsia="仿宋_GB2312"/>
                <w:b/>
                <w:bCs/>
                <w:sz w:val="28"/>
                <w:szCs w:val="28"/>
                <w:lang w:bidi="ar"/>
              </w:rPr>
              <w:t xml:space="preserve">）：填制正负偏离表，完全响应的，请以空白表列示；不完全响应的，必须在偏离表中列示；列示不全的，视同故意隐瞒。</w:t>
            </w:r>
            <w:r/>
          </w:p>
        </w:tc>
      </w:tr>
      <w:tr>
        <w:trPr>
          <w:trHeight w:val="117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技术方案</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根据投标人提供的车辆技术方案（包括整体设计方案、设备配置方案、设备技术说明、技术培训方案等内容）</w:t>
            </w:r>
            <w:r>
              <w:rPr>
                <w:rFonts w:eastAsia="仿宋_GB2312"/>
                <w:sz w:val="28"/>
                <w:szCs w:val="28"/>
                <w:lang w:bidi="ar"/>
              </w:rPr>
              <w:t xml:space="preserve">进行综合评分：方案内容完整详实，整体设计科学合理且提供整车布局图、重心计算书等佐证材料，设备配置清单详细明确（含品牌、型号、产地），培训计划具体可行（含培训时间、人数、内容、考核标准及培训人员资质）的，得</w:t>
            </w:r>
            <w:r>
              <w:rPr>
                <w:rFonts w:hint="eastAsia" w:eastAsia="仿宋_GB2312"/>
                <w:sz w:val="28"/>
                <w:szCs w:val="28"/>
                <w:lang w:bidi="ar"/>
              </w:rPr>
              <w:t xml:space="preserve">5</w:t>
            </w:r>
            <w:r>
              <w:rPr>
                <w:rFonts w:eastAsia="仿宋_GB2312"/>
                <w:sz w:val="28"/>
                <w:szCs w:val="28"/>
                <w:lang w:bidi="ar"/>
              </w:rPr>
              <w:t xml:space="preserve">分；方案内容基本完整，整体设计较为合理但缺乏详细图纸或计算书，设备配置基本齐全但部分信息不明确，培训计划较为笼统但具备基本要素的，得</w:t>
            </w:r>
            <w:r>
              <w:rPr>
                <w:rFonts w:hint="eastAsia" w:eastAsia="仿宋_GB2312"/>
                <w:sz w:val="28"/>
                <w:szCs w:val="28"/>
                <w:lang w:bidi="ar"/>
              </w:rPr>
              <w:t xml:space="preserve">3</w:t>
            </w:r>
            <w:r>
              <w:rPr>
                <w:rFonts w:eastAsia="仿宋_GB2312"/>
                <w:sz w:val="28"/>
                <w:szCs w:val="28"/>
                <w:lang w:bidi="ar"/>
              </w:rPr>
              <w:t xml:space="preserve">分；方案内容存在明显缺失或设计不够合理，设备配置信息模糊或存在缺项，培训计划过于简单或缺乏实质内容的，得</w:t>
            </w:r>
            <w:r>
              <w:rPr>
                <w:rFonts w:hint="eastAsia" w:eastAsia="仿宋_GB2312"/>
                <w:sz w:val="28"/>
                <w:szCs w:val="28"/>
                <w:lang w:bidi="ar"/>
              </w:rPr>
              <w:t xml:space="preserve">1</w:t>
            </w:r>
            <w:r>
              <w:rPr>
                <w:rFonts w:eastAsia="仿宋_GB2312"/>
                <w:sz w:val="28"/>
                <w:szCs w:val="28"/>
                <w:lang w:bidi="ar"/>
              </w:rPr>
              <w:t xml:space="preserve">分；方案内容严重偏离招标需求或大部分为无关内容</w:t>
            </w:r>
            <w:r>
              <w:rPr>
                <w:rFonts w:hint="eastAsia" w:eastAsia="仿宋_GB2312"/>
                <w:sz w:val="28"/>
                <w:szCs w:val="28"/>
                <w:lang w:bidi="ar"/>
              </w:rPr>
              <w:t xml:space="preserve">或</w:t>
            </w:r>
            <w:r>
              <w:rPr>
                <w:rFonts w:eastAsia="仿宋_GB2312"/>
                <w:sz w:val="28"/>
                <w:szCs w:val="28"/>
                <w:lang w:bidi="ar"/>
              </w:rPr>
              <w:t xml:space="preserve">未提供技术方案的，</w:t>
            </w:r>
            <w:r>
              <w:rPr>
                <w:rFonts w:hint="eastAsia" w:eastAsia="仿宋_GB2312"/>
                <w:sz w:val="28"/>
                <w:szCs w:val="28"/>
                <w:lang w:bidi="ar"/>
              </w:rPr>
              <w:t xml:space="preserve">得</w:t>
            </w:r>
            <w:r>
              <w:rPr>
                <w:rFonts w:hint="eastAsia" w:eastAsia="仿宋_GB2312"/>
                <w:sz w:val="28"/>
                <w:szCs w:val="28"/>
                <w:lang w:bidi="ar"/>
              </w:rPr>
              <w:t xml:space="preserve">0</w:t>
            </w:r>
            <w:r>
              <w:rPr>
                <w:rFonts w:hint="eastAsia" w:eastAsia="仿宋_GB2312"/>
                <w:sz w:val="28"/>
                <w:szCs w:val="28"/>
                <w:lang w:bidi="ar"/>
              </w:rPr>
              <w:t xml:space="preserve">分</w:t>
            </w:r>
            <w:r>
              <w:rPr>
                <w:rFonts w:eastAsia="仿宋_GB2312"/>
                <w:sz w:val="28"/>
                <w:szCs w:val="28"/>
                <w:lang w:bidi="ar"/>
              </w:rPr>
              <w:t xml:space="preserve">。</w:t>
            </w:r>
            <w:r/>
          </w:p>
        </w:tc>
      </w:tr>
      <w:tr>
        <w:trPr>
          <w:trHeight w:val="117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eastAsia="仿宋_GB2312"/>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评委会根据投标人提供的项目实施方案（包含但不限于供货方案、运输方案、安装调试方案、工期进度方案等内容）进行综合评分：方案内容完整详实，供货排期明确，运输路线规划合理且防护措施到位，安装调试流程清晰，工期进度安排科学并附有甘特图等佐证材料的，得</w:t>
            </w:r>
            <w:r>
              <w:rPr>
                <w:rFonts w:hint="eastAsia" w:eastAsia="仿宋_GB2312"/>
                <w:sz w:val="28"/>
                <w:szCs w:val="28"/>
                <w:lang w:bidi="ar"/>
              </w:rPr>
              <w:t xml:space="preserve">5</w:t>
            </w:r>
            <w:r>
              <w:rPr>
                <w:rFonts w:eastAsia="仿宋_GB2312"/>
                <w:sz w:val="28"/>
                <w:szCs w:val="28"/>
                <w:lang w:bidi="ar"/>
              </w:rPr>
              <w:t xml:space="preserve">分；方案内容基本完整，各环节安排较为合理但缺乏详细佐证材料的，得</w:t>
            </w:r>
            <w:r>
              <w:rPr>
                <w:rFonts w:eastAsia="仿宋_GB2312"/>
                <w:sz w:val="28"/>
                <w:szCs w:val="28"/>
                <w:lang w:bidi="ar"/>
              </w:rPr>
              <w:t xml:space="preserve">3</w:t>
            </w:r>
            <w:r>
              <w:rPr>
                <w:rFonts w:eastAsia="仿宋_GB2312"/>
                <w:sz w:val="28"/>
                <w:szCs w:val="28"/>
                <w:lang w:bidi="ar"/>
              </w:rPr>
              <w:t xml:space="preserve">分；方案内容存在明显缺失或安排不够合理的，得</w:t>
            </w:r>
            <w:r>
              <w:rPr>
                <w:rFonts w:eastAsia="仿宋_GB2312"/>
                <w:sz w:val="28"/>
                <w:szCs w:val="28"/>
                <w:lang w:bidi="ar"/>
              </w:rPr>
              <w:t xml:space="preserve">1</w:t>
            </w:r>
            <w:r>
              <w:rPr>
                <w:rFonts w:eastAsia="仿宋_GB2312"/>
                <w:sz w:val="28"/>
                <w:szCs w:val="28"/>
                <w:lang w:bidi="ar"/>
              </w:rPr>
              <w:t xml:space="preserve">分；未提供项目实施方案的，不得分。</w:t>
            </w:r>
            <w:r/>
          </w:p>
        </w:tc>
      </w:tr>
      <w:tr>
        <w:trPr>
          <w:trHeight w:val="3072"/>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针对本项目售后服务方案（包含但不限于：售后服务标准</w:t>
            </w:r>
            <w:r>
              <w:rPr>
                <w:rFonts w:hint="eastAsia" w:eastAsia="仿宋_GB2312"/>
                <w:sz w:val="28"/>
                <w:szCs w:val="28"/>
                <w:lang w:bidi="ar"/>
              </w:rPr>
              <w:t xml:space="preserve">、</w:t>
            </w:r>
            <w:r>
              <w:rPr>
                <w:rFonts w:eastAsia="仿宋_GB2312"/>
                <w:sz w:val="28"/>
                <w:szCs w:val="28"/>
                <w:lang w:bidi="ar"/>
              </w:rPr>
              <w:t xml:space="preserve">售后服务内容</w:t>
            </w:r>
            <w:r>
              <w:rPr>
                <w:rFonts w:hint="eastAsia" w:eastAsia="仿宋_GB2312"/>
                <w:sz w:val="28"/>
                <w:szCs w:val="28"/>
                <w:lang w:bidi="ar"/>
              </w:rPr>
              <w:t xml:space="preserve">、</w:t>
            </w:r>
            <w:r>
              <w:rPr>
                <w:rFonts w:eastAsia="仿宋_GB2312"/>
                <w:sz w:val="28"/>
                <w:szCs w:val="28"/>
                <w:lang w:bidi="ar"/>
              </w:rPr>
              <w:t xml:space="preserve">售后服务人员配备，培训计划、故障响应时间、回访计划等内容）进行综合评分：方案编制科学合理可行，内容详细完整，售后服务措施得当且具有明确指导意义的，得</w:t>
            </w:r>
            <w:r>
              <w:rPr>
                <w:rFonts w:hint="eastAsia" w:eastAsia="仿宋_GB2312"/>
                <w:sz w:val="28"/>
                <w:szCs w:val="28"/>
                <w:lang w:bidi="ar"/>
              </w:rPr>
              <w:t xml:space="preserve">3</w:t>
            </w:r>
            <w:r>
              <w:rPr>
                <w:rFonts w:eastAsia="仿宋_GB2312"/>
                <w:sz w:val="28"/>
                <w:szCs w:val="28"/>
                <w:lang w:bidi="ar"/>
              </w:rPr>
              <w:t xml:space="preserve">分；方案编制基本合理，内容较为完整，基本能够满足项目售后服务需要的，得</w:t>
            </w:r>
            <w:r>
              <w:rPr>
                <w:rFonts w:hint="eastAsia" w:eastAsia="仿宋_GB2312"/>
                <w:sz w:val="28"/>
                <w:szCs w:val="28"/>
                <w:lang w:bidi="ar"/>
              </w:rPr>
              <w:t xml:space="preserve">2</w:t>
            </w:r>
            <w:r>
              <w:rPr>
                <w:rFonts w:eastAsia="仿宋_GB2312"/>
                <w:sz w:val="28"/>
                <w:szCs w:val="28"/>
                <w:lang w:bidi="ar"/>
              </w:rPr>
              <w:t xml:space="preserve">分；方案编制存在较明显缺陷或内容与招标需求相悖的，得</w:t>
            </w:r>
            <w:r>
              <w:rPr>
                <w:rFonts w:hint="eastAsia" w:eastAsia="仿宋_GB2312"/>
                <w:sz w:val="28"/>
                <w:szCs w:val="28"/>
                <w:lang w:bidi="ar"/>
              </w:rPr>
              <w:t xml:space="preserve">1</w:t>
            </w:r>
            <w:r>
              <w:rPr>
                <w:rFonts w:eastAsia="仿宋_GB2312"/>
                <w:sz w:val="28"/>
                <w:szCs w:val="28"/>
                <w:lang w:bidi="ar"/>
              </w:rPr>
              <w:t xml:space="preserve">分；未提供售后服务方案的，不得分。</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质保期</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质保期在满足本项目质保期基础要求的基础上：整车质保期每延长</w:t>
            </w:r>
            <w:r>
              <w:rPr>
                <w:rFonts w:hint="eastAsia" w:eastAsia="仿宋_GB2312"/>
                <w:sz w:val="28"/>
                <w:szCs w:val="28"/>
                <w:lang w:bidi="ar"/>
              </w:rPr>
              <w:t xml:space="preserve">6</w:t>
            </w:r>
            <w:r>
              <w:rPr>
                <w:rFonts w:hint="eastAsia" w:eastAsia="仿宋_GB2312"/>
                <w:sz w:val="28"/>
                <w:szCs w:val="28"/>
                <w:lang w:bidi="ar"/>
              </w:rPr>
              <w:t xml:space="preserve">个月得</w:t>
            </w:r>
            <w:r>
              <w:rPr>
                <w:rFonts w:hint="eastAsia" w:eastAsia="仿宋_GB2312"/>
                <w:sz w:val="28"/>
                <w:szCs w:val="28"/>
                <w:lang w:bidi="ar"/>
              </w:rPr>
              <w:t xml:space="preserve">0.5</w:t>
            </w:r>
            <w:r>
              <w:rPr>
                <w:rFonts w:hint="eastAsia" w:eastAsia="仿宋_GB2312"/>
                <w:sz w:val="28"/>
                <w:szCs w:val="28"/>
                <w:lang w:bidi="ar"/>
              </w:rPr>
              <w:t xml:space="preserve">分，最高得</w:t>
            </w:r>
            <w:r>
              <w:rPr>
                <w:rFonts w:hint="eastAsia" w:eastAsia="仿宋_GB2312"/>
                <w:sz w:val="28"/>
                <w:szCs w:val="28"/>
                <w:lang w:bidi="ar"/>
              </w:rPr>
              <w:t xml:space="preserve">1</w:t>
            </w:r>
            <w:r>
              <w:rPr>
                <w:rFonts w:hint="eastAsia" w:eastAsia="仿宋_GB2312"/>
                <w:sz w:val="28"/>
                <w:szCs w:val="28"/>
                <w:lang w:bidi="ar"/>
              </w:rPr>
              <w:t xml:space="preserve">分。（提供承诺书，格式自拟）</w:t>
            </w:r>
            <w:r/>
          </w:p>
        </w:tc>
      </w:tr>
      <w:tr>
        <w:trPr>
          <w:trHeight w:val="43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节能环保</w:t>
            </w:r>
            <w:r/>
          </w:p>
        </w:tc>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1.</w:t>
            </w:r>
            <w:r>
              <w:rPr>
                <w:rFonts w:eastAsia="仿宋_GB2312"/>
                <w:sz w:val="28"/>
                <w:szCs w:val="28"/>
                <w:lang w:bidi="ar"/>
              </w:rPr>
              <w:t xml:space="preserve">投标产品属于财政部、国家发展和改革委员会公布的</w:t>
            </w:r>
            <w:r>
              <w:rPr>
                <w:rFonts w:eastAsia="仿宋_GB2312"/>
                <w:sz w:val="28"/>
                <w:szCs w:val="28"/>
                <w:lang w:bidi="ar"/>
              </w:rPr>
              <w:t xml:space="preserve">“</w:t>
            </w:r>
            <w:r>
              <w:rPr>
                <w:rFonts w:eastAsia="仿宋_GB2312"/>
                <w:sz w:val="28"/>
                <w:szCs w:val="28"/>
                <w:lang w:bidi="ar"/>
              </w:rPr>
              <w:t xml:space="preserve">节能产品品目清单</w:t>
            </w:r>
            <w:r>
              <w:rPr>
                <w:rFonts w:eastAsia="仿宋_GB2312"/>
                <w:sz w:val="28"/>
                <w:szCs w:val="28"/>
                <w:lang w:bidi="ar"/>
              </w:rPr>
              <w:t xml:space="preserve">”</w:t>
            </w:r>
            <w:r>
              <w:rPr>
                <w:rFonts w:eastAsia="仿宋_GB2312"/>
                <w:sz w:val="28"/>
                <w:szCs w:val="28"/>
                <w:lang w:bidi="ar"/>
              </w:rPr>
              <w:t xml:space="preserve">范围内的，投标人提供国家确定的认证机构出具的、处于有效期之内的该节能产品认证证书复印件的，有</w:t>
            </w:r>
            <w:r>
              <w:rPr>
                <w:rFonts w:eastAsia="仿宋_GB2312"/>
                <w:sz w:val="28"/>
                <w:szCs w:val="28"/>
                <w:lang w:bidi="ar"/>
              </w:rPr>
              <w:t xml:space="preserve">1</w:t>
            </w:r>
            <w:r>
              <w:rPr>
                <w:rFonts w:eastAsia="仿宋_GB2312"/>
                <w:sz w:val="28"/>
                <w:szCs w:val="28"/>
                <w:lang w:bidi="ar"/>
              </w:rPr>
              <w:t xml:space="preserve">个得</w:t>
            </w:r>
            <w:r>
              <w:rPr>
                <w:rFonts w:eastAsia="仿宋_GB2312"/>
                <w:sz w:val="28"/>
                <w:szCs w:val="28"/>
                <w:lang w:bidi="ar"/>
              </w:rPr>
              <w:t xml:space="preserve">0.2</w:t>
            </w:r>
            <w:r>
              <w:rPr>
                <w:rFonts w:eastAsia="仿宋_GB2312"/>
                <w:sz w:val="28"/>
                <w:szCs w:val="28"/>
                <w:lang w:bidi="ar"/>
              </w:rPr>
              <w:t xml:space="preserve">分，最多得</w:t>
            </w:r>
            <w:r>
              <w:rPr>
                <w:rFonts w:eastAsia="仿宋_GB2312"/>
                <w:sz w:val="28"/>
                <w:szCs w:val="28"/>
                <w:lang w:bidi="ar"/>
              </w:rPr>
              <w:t xml:space="preserve">0.4</w:t>
            </w:r>
            <w:r>
              <w:rPr>
                <w:rFonts w:eastAsia="仿宋_GB2312"/>
                <w:sz w:val="28"/>
                <w:szCs w:val="28"/>
                <w:lang w:bidi="ar"/>
              </w:rPr>
              <w:t xml:space="preserve">分。如投标产品均属于政府强制采购节能产品品目清单范围内，本项不得分。</w:t>
            </w:r>
            <w:r/>
          </w:p>
          <w:p>
            <w:pPr>
              <w:jc w:val="left"/>
              <w:spacing w:line="400" w:lineRule="exact"/>
              <w:rPr>
                <w:rFonts w:eastAsia="仿宋_GB2312"/>
                <w:sz w:val="28"/>
                <w:szCs w:val="28"/>
                <w:lang w:bidi="ar"/>
              </w:rPr>
            </w:pPr>
            <w:r>
              <w:rPr>
                <w:rFonts w:eastAsia="仿宋_GB2312"/>
                <w:sz w:val="28"/>
                <w:szCs w:val="28"/>
                <w:lang w:bidi="ar"/>
              </w:rPr>
              <w:t xml:space="preserve">2.</w:t>
            </w:r>
            <w:r>
              <w:rPr>
                <w:rFonts w:eastAsia="仿宋_GB2312"/>
                <w:sz w:val="28"/>
                <w:szCs w:val="28"/>
                <w:lang w:bidi="ar"/>
              </w:rPr>
              <w:t xml:space="preserve">投标产品属于财政部、生态环境部公布的</w:t>
            </w:r>
            <w:r>
              <w:rPr>
                <w:rFonts w:eastAsia="仿宋_GB2312"/>
                <w:sz w:val="28"/>
                <w:szCs w:val="28"/>
                <w:lang w:bidi="ar"/>
              </w:rPr>
              <w:t xml:space="preserve">“</w:t>
            </w:r>
            <w:r>
              <w:rPr>
                <w:rFonts w:eastAsia="仿宋_GB2312"/>
                <w:sz w:val="28"/>
                <w:szCs w:val="28"/>
                <w:lang w:bidi="ar"/>
              </w:rPr>
              <w:t xml:space="preserve">环境标志产品品目清单</w:t>
            </w:r>
            <w:r>
              <w:rPr>
                <w:rFonts w:eastAsia="仿宋_GB2312"/>
                <w:sz w:val="28"/>
                <w:szCs w:val="28"/>
                <w:lang w:bidi="ar"/>
              </w:rPr>
              <w:t xml:space="preserve">”</w:t>
            </w:r>
            <w:r>
              <w:rPr>
                <w:rFonts w:eastAsia="仿宋_GB2312"/>
                <w:sz w:val="28"/>
                <w:szCs w:val="28"/>
                <w:lang w:bidi="ar"/>
              </w:rPr>
              <w:t xml:space="preserve">范围内的，投标人提供国家确定的认证机构出具的、处于有效期内的该环保产品认证证书复印件的，有</w:t>
            </w:r>
            <w:r>
              <w:rPr>
                <w:rFonts w:eastAsia="仿宋_GB2312"/>
                <w:sz w:val="28"/>
                <w:szCs w:val="28"/>
                <w:lang w:bidi="ar"/>
              </w:rPr>
              <w:t xml:space="preserve">1</w:t>
            </w:r>
            <w:r>
              <w:rPr>
                <w:rFonts w:eastAsia="仿宋_GB2312"/>
                <w:sz w:val="28"/>
                <w:szCs w:val="28"/>
                <w:lang w:bidi="ar"/>
              </w:rPr>
              <w:t xml:space="preserve">个得</w:t>
            </w:r>
            <w:r>
              <w:rPr>
                <w:rFonts w:eastAsia="仿宋_GB2312"/>
                <w:sz w:val="28"/>
                <w:szCs w:val="28"/>
                <w:lang w:bidi="ar"/>
              </w:rPr>
              <w:t xml:space="preserve">0.2</w:t>
            </w:r>
            <w:r>
              <w:rPr>
                <w:rFonts w:eastAsia="仿宋_GB2312"/>
                <w:sz w:val="28"/>
                <w:szCs w:val="28"/>
                <w:lang w:bidi="ar"/>
              </w:rPr>
              <w:t xml:space="preserve">分，最多得</w:t>
            </w:r>
            <w:r>
              <w:rPr>
                <w:rFonts w:eastAsia="仿宋_GB2312"/>
                <w:sz w:val="28"/>
                <w:szCs w:val="28"/>
                <w:lang w:bidi="ar"/>
              </w:rPr>
              <w:t xml:space="preserve">0.4</w:t>
            </w:r>
            <w:r>
              <w:rPr>
                <w:rFonts w:eastAsia="仿宋_GB2312"/>
                <w:sz w:val="28"/>
                <w:szCs w:val="28"/>
                <w:lang w:bidi="ar"/>
              </w:rPr>
              <w:t xml:space="preserve">分。</w:t>
            </w:r>
            <w:r/>
          </w:p>
          <w:p>
            <w:pPr>
              <w:jc w:val="left"/>
              <w:spacing w:line="400" w:lineRule="exact"/>
              <w:rPr>
                <w:rFonts w:eastAsia="仿宋_GB2312"/>
                <w:sz w:val="28"/>
                <w:szCs w:val="28"/>
                <w:lang w:bidi="ar"/>
              </w:rPr>
            </w:pPr>
            <w:r>
              <w:rPr>
                <w:rFonts w:eastAsia="仿宋_GB2312"/>
                <w:sz w:val="28"/>
                <w:szCs w:val="28"/>
                <w:lang w:bidi="ar"/>
              </w:rPr>
              <w:t xml:space="preserve">3.</w:t>
            </w:r>
            <w:r>
              <w:rPr>
                <w:rFonts w:eastAsia="仿宋_GB2312"/>
                <w:sz w:val="28"/>
                <w:szCs w:val="28"/>
                <w:lang w:bidi="ar"/>
              </w:rPr>
              <w:t xml:space="preserve">依据《江苏省财政厅关于加强政府绿色采购有关事项的通知》（苏财购〔</w:t>
            </w:r>
            <w:r>
              <w:rPr>
                <w:rFonts w:eastAsia="仿宋_GB2312"/>
                <w:sz w:val="28"/>
                <w:szCs w:val="28"/>
                <w:lang w:bidi="ar"/>
              </w:rPr>
              <w:t xml:space="preserve">2023</w:t>
            </w:r>
            <w:r>
              <w:rPr>
                <w:rFonts w:eastAsia="仿宋_GB2312"/>
                <w:sz w:val="28"/>
                <w:szCs w:val="28"/>
                <w:lang w:bidi="ar"/>
              </w:rPr>
              <w:t xml:space="preserve">〕</w:t>
            </w:r>
            <w:r>
              <w:rPr>
                <w:rFonts w:eastAsia="仿宋_GB2312"/>
                <w:sz w:val="28"/>
                <w:szCs w:val="28"/>
                <w:lang w:bidi="ar"/>
              </w:rPr>
              <w:t xml:space="preserve">65</w:t>
            </w:r>
            <w:r>
              <w:rPr>
                <w:rFonts w:eastAsia="仿宋_GB2312"/>
                <w:sz w:val="28"/>
                <w:szCs w:val="28"/>
                <w:lang w:bidi="ar"/>
              </w:rPr>
              <w:t xml:space="preserve">号），供应商提供符合推荐性标准的涂料、胶黏剂、油墨、清洗剂等挥发性有机物产品的或者在通用类货物、家具、印刷、公务车辆维修等采购项目中，优先使用低挥发性原辅材料的加</w:t>
            </w:r>
            <w:r>
              <w:rPr>
                <w:rFonts w:eastAsia="仿宋_GB2312"/>
                <w:sz w:val="28"/>
                <w:szCs w:val="28"/>
                <w:lang w:bidi="ar"/>
              </w:rPr>
              <w:t xml:space="preserve">0.2</w:t>
            </w:r>
            <w:r>
              <w:rPr>
                <w:rFonts w:eastAsia="仿宋_GB2312"/>
                <w:sz w:val="28"/>
                <w:szCs w:val="28"/>
                <w:lang w:bidi="ar"/>
              </w:rPr>
              <w:t xml:space="preserve">分（投标时须提供相应使用低</w:t>
            </w:r>
            <w:r>
              <w:rPr>
                <w:rFonts w:eastAsia="仿宋_GB2312"/>
                <w:sz w:val="28"/>
                <w:szCs w:val="28"/>
                <w:lang w:bidi="ar"/>
              </w:rPr>
              <w:t xml:space="preserve">VOCs</w:t>
            </w:r>
            <w:r>
              <w:rPr>
                <w:rFonts w:eastAsia="仿宋_GB2312"/>
                <w:sz w:val="28"/>
                <w:szCs w:val="28"/>
                <w:lang w:bidi="ar"/>
              </w:rPr>
              <w:t xml:space="preserve">含量的有效证明材料，否则不得</w:t>
            </w:r>
            <w:r>
              <w:rPr>
                <w:rFonts w:eastAsia="仿宋_GB2312"/>
                <w:sz w:val="28"/>
                <w:szCs w:val="28"/>
                <w:lang w:bidi="ar"/>
              </w:rPr>
              <w:t xml:space="preserve">分）。</w:t>
            </w:r>
            <w:r/>
          </w:p>
        </w:tc>
      </w:tr>
    </w:tbl>
    <w:p>
      <w:pPr>
        <w:pStyle w:val="924"/>
        <w:ind w:left="0" w:right="0" w:firstLine="56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924"/>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w:t>
      </w:r>
      <w:r>
        <w:rPr>
          <w:rFonts w:eastAsia="方正仿宋_GBK"/>
          <w:bCs/>
          <w:sz w:val="28"/>
          <w:szCs w:val="28"/>
        </w:rPr>
        <w:t xml:space="preserve">采购本国产品的支持政策</w:t>
      </w:r>
      <w:r/>
    </w:p>
    <w:p>
      <w:pPr>
        <w:ind w:firstLine="570"/>
        <w:spacing w:line="500" w:lineRule="exact"/>
        <w:rPr>
          <w:sz w:val="24"/>
        </w:rPr>
      </w:pPr>
      <w:r>
        <w:rPr>
          <w:rFonts w:eastAsia="方正仿宋_GBK"/>
          <w:bCs/>
          <w:sz w:val="28"/>
          <w:szCs w:val="28"/>
        </w:rPr>
        <w:t xml:space="preserve">3.1 </w:t>
      </w:r>
      <w:r>
        <w:rPr>
          <w:rFonts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eastAsia="方正仿宋_GBK"/>
          <w:bCs/>
          <w:sz w:val="28"/>
          <w:szCs w:val="28"/>
        </w:rPr>
        <w:t xml:space="preserve">20%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w:t>
      </w:r>
      <w:r>
        <w:rPr>
          <w:rFonts w:eastAsia="方正仿宋_GBK"/>
          <w:bCs/>
          <w:sz w:val="28"/>
          <w:szCs w:val="28"/>
        </w:rPr>
        <w:t xml:space="preserve">当采购项目或者采购包的采购标的中含有多种产品，供应商为该采购项目或者采购包提供的符合本国产品标准的产品成本之和占该供应</w:t>
      </w:r>
      <w:r>
        <w:rPr>
          <w:rFonts w:eastAsia="方正仿宋_GBK"/>
          <w:bCs/>
          <w:sz w:val="28"/>
          <w:szCs w:val="28"/>
        </w:rPr>
        <w:t xml:space="preserve">商提供的全部产品成本之和的比例达到</w:t>
      </w:r>
      <w:r>
        <w:rPr>
          <w:rFonts w:eastAsia="方正仿宋_GBK"/>
          <w:bCs/>
          <w:sz w:val="28"/>
          <w:szCs w:val="28"/>
        </w:rPr>
        <w:t xml:space="preserve">80%</w:t>
      </w:r>
      <w:r>
        <w:rPr>
          <w:rFonts w:eastAsia="方正仿宋_GBK"/>
          <w:bCs/>
          <w:sz w:val="28"/>
          <w:szCs w:val="28"/>
        </w:rPr>
        <w:t xml:space="preserve">以上时（</w:t>
      </w:r>
      <w:r>
        <w:rPr>
          <w:rFonts w:eastAsia="方正仿宋_GBK"/>
          <w:b/>
          <w:sz w:val="28"/>
          <w:szCs w:val="28"/>
        </w:rPr>
        <w:t xml:space="preserve">供应商需在</w:t>
      </w:r>
      <w:r>
        <w:rPr>
          <w:rFonts w:eastAsia="方正仿宋_GBK"/>
          <w:b/>
          <w:sz w:val="28"/>
          <w:szCs w:val="28"/>
        </w:rPr>
        <w:t xml:space="preserve">“</w:t>
      </w:r>
      <w:r>
        <w:rPr>
          <w:rFonts w:eastAsia="方正仿宋_GBK"/>
          <w:b/>
          <w:sz w:val="28"/>
          <w:szCs w:val="28"/>
        </w:rPr>
        <w:t xml:space="preserve">第五部分</w:t>
      </w:r>
      <w:r>
        <w:rPr>
          <w:rFonts w:eastAsia="方正仿宋_GBK"/>
          <w:b/>
          <w:sz w:val="28"/>
          <w:szCs w:val="28"/>
        </w:rPr>
        <w:t xml:space="preserve"> </w:t>
      </w:r>
      <w:r>
        <w:rPr>
          <w:rFonts w:eastAsia="方正仿宋_GBK"/>
          <w:b/>
          <w:sz w:val="28"/>
          <w:szCs w:val="28"/>
        </w:rPr>
        <w:t xml:space="preserve">投标文件格式</w:t>
      </w:r>
      <w:r>
        <w:rPr>
          <w:rFonts w:eastAsia="方正仿宋_GBK"/>
          <w:b/>
          <w:sz w:val="28"/>
          <w:szCs w:val="28"/>
        </w:rPr>
        <w:t xml:space="preserve">”</w:t>
      </w:r>
      <w:r>
        <w:rPr>
          <w:rFonts w:eastAsia="方正仿宋_GBK"/>
          <w:b/>
          <w:sz w:val="28"/>
          <w:szCs w:val="28"/>
        </w:rPr>
        <w:t xml:space="preserve">的</w:t>
      </w:r>
      <w:r>
        <w:rPr>
          <w:rFonts w:eastAsia="方正仿宋_GBK"/>
          <w:b/>
          <w:sz w:val="28"/>
          <w:szCs w:val="28"/>
        </w:rPr>
        <w:t xml:space="preserve">“</w:t>
      </w:r>
      <w:r>
        <w:rPr>
          <w:rFonts w:eastAsia="方正仿宋_GBK"/>
          <w:b/>
          <w:sz w:val="28"/>
          <w:szCs w:val="28"/>
        </w:rPr>
        <w:t xml:space="preserve">附件</w:t>
      </w:r>
      <w:r>
        <w:rPr>
          <w:rFonts w:eastAsia="方正仿宋_GBK"/>
          <w:b/>
          <w:sz w:val="28"/>
          <w:szCs w:val="28"/>
        </w:rPr>
        <w:t xml:space="preserve">8 </w:t>
      </w:r>
      <w:r>
        <w:rPr>
          <w:rFonts w:eastAsia="方正仿宋_GBK"/>
          <w:b/>
          <w:sz w:val="28"/>
          <w:szCs w:val="28"/>
        </w:rPr>
        <w:t xml:space="preserve">分项报价明细表</w:t>
      </w:r>
      <w:r>
        <w:rPr>
          <w:rFonts w:eastAsia="方正仿宋_GBK"/>
          <w:b/>
          <w:sz w:val="28"/>
          <w:szCs w:val="28"/>
        </w:rPr>
        <w:t xml:space="preserve">”</w:t>
      </w:r>
      <w:r>
        <w:rPr>
          <w:rFonts w:eastAsia="方正仿宋_GBK"/>
          <w:b/>
          <w:sz w:val="28"/>
          <w:szCs w:val="28"/>
        </w:rPr>
        <w:t xml:space="preserve">中填写比例数值</w:t>
      </w:r>
      <w:r>
        <w:rPr>
          <w:rFonts w:eastAsia="方正仿宋_GBK"/>
          <w:bCs/>
          <w:sz w:val="28"/>
          <w:szCs w:val="28"/>
        </w:rPr>
        <w:t xml:space="preserve">），依法对该供应商提供的全部产品给予价格评审优惠，即对该供应商提供的全部产品的总报价给予</w:t>
      </w:r>
      <w:r>
        <w:rPr>
          <w:rFonts w:eastAsia="方正仿宋_GBK"/>
          <w:bCs/>
          <w:sz w:val="28"/>
          <w:szCs w:val="28"/>
        </w:rPr>
        <w:t xml:space="preserve">20%</w:t>
      </w:r>
      <w:r>
        <w:rPr>
          <w:rFonts w:eastAsia="方正仿宋_GBK"/>
          <w:bCs/>
          <w:sz w:val="28"/>
          <w:szCs w:val="28"/>
        </w:rPr>
        <w:t xml:space="preserve">的价格扣除，用扣除后的价格参与评审。供应商未填写比例数值，或比例数值未达到</w:t>
      </w:r>
      <w:r>
        <w:rPr>
          <w:rFonts w:eastAsia="方正仿宋_GBK"/>
          <w:bCs/>
          <w:sz w:val="28"/>
          <w:szCs w:val="28"/>
        </w:rPr>
        <w:t xml:space="preserve">80%</w:t>
      </w:r>
      <w:r>
        <w:rPr>
          <w:rFonts w:eastAsia="方正仿宋_GBK"/>
          <w:bCs/>
          <w:sz w:val="28"/>
          <w:szCs w:val="28"/>
        </w:rPr>
        <w:t xml:space="preserve">的，将不享受本国产品价格评审优惠。</w:t>
      </w:r>
      <w:r/>
    </w:p>
    <w:p>
      <w:pPr>
        <w:ind w:firstLine="570"/>
        <w:spacing w:line="500" w:lineRule="exact"/>
        <w:rPr>
          <w:sz w:val="24"/>
        </w:rPr>
      </w:pPr>
      <w:r>
        <w:rPr>
          <w:rFonts w:eastAsia="方正仿宋_GBK"/>
          <w:bCs/>
          <w:sz w:val="28"/>
          <w:szCs w:val="28"/>
        </w:rPr>
        <w:t xml:space="preserve">3.3 </w:t>
      </w:r>
      <w:r>
        <w:rPr>
          <w:rFonts w:eastAsia="方正仿宋_GBK"/>
          <w:bCs/>
          <w:sz w:val="28"/>
          <w:szCs w:val="28"/>
        </w:rPr>
        <w:t xml:space="preserve">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w:t>
      </w:r>
      <w:r>
        <w:rPr>
          <w:rFonts w:eastAsia="方正仿宋_GBK"/>
          <w:bCs/>
          <w:sz w:val="28"/>
          <w:szCs w:val="28"/>
        </w:rPr>
        <w:t xml:space="preserve">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w:t>
      </w:r>
      <w:r>
        <w:rPr>
          <w:rFonts w:eastAsia="方正仿宋_GBK"/>
          <w:bCs/>
          <w:sz w:val="28"/>
          <w:szCs w:val="28"/>
        </w:rPr>
        <w:t xml:space="preserve">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w:t>
      </w:r>
      <w:r>
        <w:rPr>
          <w:rFonts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w:t>
      </w:r>
      <w:r>
        <w:rPr>
          <w:rFonts w:eastAsia="方正仿宋_GBK"/>
          <w:bCs/>
          <w:sz w:val="28"/>
          <w:szCs w:val="28"/>
        </w:rPr>
        <w:t xml:space="preserve">号）和招标文件规定的，供应商提供的相关产品视为不符合本国产品标准。</w:t>
      </w:r>
      <w:bookmarkStart w:id="135" w:name="_Hlk220575971"/>
      <w:r/>
      <w:r/>
    </w:p>
    <w:p>
      <w:pPr>
        <w:ind w:firstLine="570"/>
        <w:spacing w:line="500" w:lineRule="exact"/>
        <w:rPr>
          <w:rFonts w:eastAsia="方正仿宋_GBK"/>
          <w:bCs/>
          <w:sz w:val="28"/>
          <w:szCs w:val="28"/>
        </w:rPr>
      </w:pPr>
      <w:r>
        <w:rPr>
          <w:rFonts w:eastAsia="方正仿宋_GBK"/>
          <w:bCs/>
          <w:sz w:val="28"/>
          <w:szCs w:val="28"/>
        </w:rPr>
        <w:t xml:space="preserve">4.</w:t>
      </w:r>
      <w:r>
        <w:rPr>
          <w:rFonts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 </w:t>
      </w:r>
      <w:r>
        <w:rPr>
          <w:rFonts w:eastAsia="方正仿宋_GBK"/>
          <w:bCs/>
          <w:sz w:val="28"/>
          <w:szCs w:val="28"/>
        </w:rPr>
        <w:t xml:space="preserve">号）、《政府采购促进中小企业发展管理办法》、《财政</w:t>
      </w:r>
      <w:r>
        <w:rPr>
          <w:rFonts w:eastAsia="方正仿宋_GBK"/>
          <w:bCs/>
          <w:sz w:val="28"/>
          <w:szCs w:val="28"/>
        </w:rPr>
        <w:t xml:space="preserve">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35"/>
      <w:r/>
      <w:r/>
    </w:p>
    <w:p>
      <w:pPr>
        <w:pStyle w:val="924"/>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24"/>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24"/>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二</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87"/>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关于符合本国产品标准的声明函（格式见附件</w:t>
      </w:r>
      <w:r>
        <w:rPr>
          <w:rFonts w:eastAsia="方正仿宋_GBK"/>
          <w:sz w:val="28"/>
          <w:szCs w:val="28"/>
        </w:rPr>
        <w:t xml:space="preserve">12</w:t>
      </w:r>
      <w:r>
        <w:rPr>
          <w:rFonts w:eastAsia="方正仿宋_GBK"/>
          <w:sz w:val="28"/>
          <w:szCs w:val="28"/>
        </w:rPr>
        <w:t xml:space="preserve">，</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分项报价明细表（货物类）（一标包）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泵浦消防车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02"/>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2</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水带敷设消防车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3</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泡沫消防车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分项报价明细表（货物类）（二标包）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20</w:t>
            </w:r>
            <w:r>
              <w:rPr>
                <w:rFonts w:hint="eastAsia" w:eastAsia="方正仿宋_GBK"/>
                <w:sz w:val="28"/>
                <w:szCs w:val="28"/>
              </w:rPr>
              <w:t xml:space="preserve">米以上举高喷射消防车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分项报价明细表（货物类）（三标包）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tbl>
      <w:tblPr>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70</w:t>
            </w:r>
            <w:r>
              <w:rPr>
                <w:rFonts w:hint="eastAsia" w:eastAsia="方正仿宋_GBK"/>
                <w:sz w:val="28"/>
                <w:szCs w:val="28"/>
              </w:rPr>
              <w:t xml:space="preserve">米以上举高喷射消防车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w:t>
      </w:r>
      <w:r>
        <w:rPr>
          <w:rFonts w:eastAsia="仿宋"/>
          <w:color w:val="000000"/>
          <w:sz w:val="24"/>
        </w:rPr>
        <w:t xml:space="preserve">2020</w:t>
      </w:r>
      <w:r>
        <w:rPr>
          <w:rFonts w:eastAsia="仿宋"/>
          <w:color w:val="000000"/>
          <w:sz w:val="24"/>
        </w:rPr>
        <w:t xml:space="preserve">〕</w:t>
      </w:r>
      <w:r>
        <w:rPr>
          <w:rFonts w:eastAsia="仿宋"/>
          <w:color w:val="000000"/>
          <w:sz w:val="24"/>
        </w:rPr>
        <w:t xml:space="preserve">46</w:t>
      </w:r>
      <w:r>
        <w:rPr>
          <w:rFonts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w:t>
      </w:r>
      <w:r>
        <w:rPr>
          <w:rFonts w:eastAsia="仿宋"/>
          <w:color w:val="000000"/>
          <w:sz w:val="24"/>
        </w:rPr>
        <w:t xml:space="preserve">2011</w:t>
      </w:r>
      <w:r>
        <w:rPr>
          <w:rFonts w:eastAsia="仿宋"/>
          <w:color w:val="000000"/>
          <w:sz w:val="24"/>
        </w:rPr>
        <w:t xml:space="preserve">〕</w:t>
      </w:r>
      <w:r>
        <w:rPr>
          <w:rFonts w:eastAsia="仿宋"/>
          <w:color w:val="000000"/>
          <w:sz w:val="24"/>
        </w:rPr>
        <w:t xml:space="preserve">300</w:t>
      </w:r>
      <w:r>
        <w:rPr>
          <w:rFonts w:eastAsia="仿宋"/>
          <w:color w:val="000000"/>
          <w:sz w:val="24"/>
        </w:rPr>
        <w:t xml:space="preserve">号）《国家统计局关于印发〈统计上大中小微型企业划分办法（</w:t>
      </w:r>
      <w:r>
        <w:rPr>
          <w:rFonts w:eastAsia="仿宋"/>
          <w:color w:val="000000"/>
          <w:sz w:val="24"/>
        </w:rPr>
        <w:t xml:space="preserve">2017</w:t>
      </w:r>
      <w:r>
        <w:rPr>
          <w:rFonts w:eastAsia="仿宋"/>
          <w:color w:val="000000"/>
          <w:sz w:val="24"/>
        </w:rPr>
        <w:t xml:space="preserve">）〉的通知》（国统字〔</w:t>
      </w:r>
      <w:r>
        <w:rPr>
          <w:rFonts w:eastAsia="仿宋"/>
          <w:color w:val="000000"/>
          <w:sz w:val="24"/>
        </w:rPr>
        <w:t xml:space="preserve">2017</w:t>
      </w:r>
      <w:r>
        <w:rPr>
          <w:rFonts w:eastAsia="仿宋"/>
          <w:color w:val="000000"/>
          <w:sz w:val="24"/>
        </w:rPr>
        <w:t xml:space="preserve">〕</w:t>
      </w:r>
      <w:r>
        <w:rPr>
          <w:rFonts w:eastAsia="仿宋"/>
          <w:color w:val="000000"/>
          <w:sz w:val="24"/>
        </w:rPr>
        <w:t xml:space="preserve">213</w:t>
      </w:r>
      <w:r>
        <w:rPr>
          <w:rFonts w:eastAsia="仿宋"/>
          <w:color w:val="000000"/>
          <w:sz w:val="24"/>
        </w:rPr>
        <w:t xml:space="preserve">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8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w:t>
      </w:r>
      <w:r>
        <w:rPr>
          <w:rFonts w:ascii="Times New Roman" w:hAnsi="Times New Roman" w:eastAsia="仿宋"/>
          <w:sz w:val="28"/>
          <w:szCs w:val="28"/>
        </w:rPr>
        <w:t xml:space="preserve">2017</w:t>
      </w:r>
      <w:r>
        <w:rPr>
          <w:rFonts w:ascii="Times New Roman" w:hAnsi="Times New Roman" w:eastAsia="仿宋"/>
          <w:sz w:val="28"/>
          <w:szCs w:val="28"/>
        </w:rPr>
        <w:t xml:space="preserve">〕</w:t>
      </w:r>
      <w:r>
        <w:rPr>
          <w:rFonts w:ascii="Times New Roman" w:hAnsi="Times New Roman" w:eastAsia="仿宋"/>
          <w:sz w:val="28"/>
          <w:szCs w:val="28"/>
        </w:rPr>
        <w:t xml:space="preserve">141</w:t>
      </w:r>
      <w:r>
        <w:rPr>
          <w:rFonts w:ascii="Times New Roman" w:hAnsi="Times New Roman" w:eastAsia="仿宋"/>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8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87"/>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87"/>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专门面向中小微型企业采购的项目，供应商为残疾人福利性单位并提供服务的必须提供此声明函，否则将不能通过资格审查。</w:t>
      </w:r>
      <w:r/>
    </w:p>
    <w:p>
      <w:pPr>
        <w:pStyle w:val="887"/>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非专门面向中小微型企业采购的项目，供应商如不提供此声明函，价格将不做相应扣除。</w:t>
      </w:r>
      <w:r/>
    </w:p>
    <w:p>
      <w:pPr>
        <w:pStyle w:val="887"/>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成交供应商为残疾人福利性单位的，此声明函将随中标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887"/>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87"/>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87"/>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65"/>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1"/>
  </w:num>
  <w:num w:numId="4">
    <w:abstractNumId w:val="3"/>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Heading 1 Char"/>
    <w:basedOn w:val="870"/>
    <w:link w:val="861"/>
    <w:uiPriority w:val="9"/>
    <w:rPr>
      <w:rFonts w:ascii="Arial" w:hAnsi="Arial" w:eastAsia="Arial" w:cs="Arial"/>
      <w:sz w:val="40"/>
      <w:szCs w:val="40"/>
    </w:rPr>
  </w:style>
  <w:style w:type="character" w:styleId="696">
    <w:name w:val="Heading 2 Char"/>
    <w:basedOn w:val="870"/>
    <w:link w:val="862"/>
    <w:uiPriority w:val="9"/>
    <w:rPr>
      <w:rFonts w:ascii="Arial" w:hAnsi="Arial" w:eastAsia="Arial" w:cs="Arial"/>
      <w:sz w:val="34"/>
    </w:rPr>
  </w:style>
  <w:style w:type="character" w:styleId="697">
    <w:name w:val="Heading 3 Char"/>
    <w:basedOn w:val="870"/>
    <w:link w:val="863"/>
    <w:uiPriority w:val="9"/>
    <w:rPr>
      <w:rFonts w:ascii="Arial" w:hAnsi="Arial" w:eastAsia="Arial" w:cs="Arial"/>
      <w:sz w:val="30"/>
      <w:szCs w:val="30"/>
    </w:rPr>
  </w:style>
  <w:style w:type="character" w:styleId="698">
    <w:name w:val="Heading 4 Char"/>
    <w:basedOn w:val="870"/>
    <w:link w:val="864"/>
    <w:uiPriority w:val="9"/>
    <w:rPr>
      <w:rFonts w:ascii="Arial" w:hAnsi="Arial" w:eastAsia="Arial" w:cs="Arial"/>
      <w:b/>
      <w:bCs/>
      <w:sz w:val="26"/>
      <w:szCs w:val="26"/>
    </w:rPr>
  </w:style>
  <w:style w:type="character" w:styleId="699">
    <w:name w:val="Heading 5 Char"/>
    <w:basedOn w:val="870"/>
    <w:link w:val="865"/>
    <w:uiPriority w:val="9"/>
    <w:rPr>
      <w:rFonts w:ascii="Arial" w:hAnsi="Arial" w:eastAsia="Arial" w:cs="Arial"/>
      <w:b/>
      <w:bCs/>
      <w:sz w:val="24"/>
      <w:szCs w:val="24"/>
    </w:rPr>
  </w:style>
  <w:style w:type="character" w:styleId="700">
    <w:name w:val="Heading 6 Char"/>
    <w:basedOn w:val="870"/>
    <w:link w:val="866"/>
    <w:uiPriority w:val="9"/>
    <w:rPr>
      <w:rFonts w:ascii="Arial" w:hAnsi="Arial" w:eastAsia="Arial" w:cs="Arial"/>
      <w:b/>
      <w:bCs/>
      <w:sz w:val="22"/>
      <w:szCs w:val="22"/>
    </w:rPr>
  </w:style>
  <w:style w:type="character" w:styleId="701">
    <w:name w:val="Heading 7 Char"/>
    <w:basedOn w:val="870"/>
    <w:link w:val="867"/>
    <w:uiPriority w:val="9"/>
    <w:rPr>
      <w:rFonts w:ascii="Arial" w:hAnsi="Arial" w:eastAsia="Arial" w:cs="Arial"/>
      <w:b/>
      <w:bCs/>
      <w:i/>
      <w:iCs/>
      <w:sz w:val="22"/>
      <w:szCs w:val="22"/>
    </w:rPr>
  </w:style>
  <w:style w:type="character" w:styleId="702">
    <w:name w:val="Heading 8 Char"/>
    <w:basedOn w:val="870"/>
    <w:link w:val="868"/>
    <w:uiPriority w:val="9"/>
    <w:rPr>
      <w:rFonts w:ascii="Arial" w:hAnsi="Arial" w:eastAsia="Arial" w:cs="Arial"/>
      <w:i/>
      <w:iCs/>
      <w:sz w:val="22"/>
      <w:szCs w:val="22"/>
    </w:rPr>
  </w:style>
  <w:style w:type="character" w:styleId="703">
    <w:name w:val="Heading 9 Char"/>
    <w:basedOn w:val="870"/>
    <w:link w:val="869"/>
    <w:uiPriority w:val="9"/>
    <w:rPr>
      <w:rFonts w:ascii="Arial" w:hAnsi="Arial" w:eastAsia="Arial" w:cs="Arial"/>
      <w:i/>
      <w:iCs/>
      <w:sz w:val="21"/>
      <w:szCs w:val="21"/>
    </w:rPr>
  </w:style>
  <w:style w:type="paragraph" w:styleId="704">
    <w:name w:val="List Paragraph"/>
    <w:basedOn w:val="860"/>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0"/>
    <w:next w:val="860"/>
    <w:link w:val="707"/>
    <w:uiPriority w:val="10"/>
    <w:qFormat/>
    <w:pPr>
      <w:contextualSpacing/>
      <w:spacing w:before="300" w:after="200"/>
    </w:pPr>
    <w:rPr>
      <w:sz w:val="48"/>
      <w:szCs w:val="48"/>
    </w:rPr>
  </w:style>
  <w:style w:type="character" w:styleId="707">
    <w:name w:val="Title Char"/>
    <w:basedOn w:val="870"/>
    <w:link w:val="706"/>
    <w:uiPriority w:val="10"/>
    <w:rPr>
      <w:sz w:val="48"/>
      <w:szCs w:val="48"/>
    </w:rPr>
  </w:style>
  <w:style w:type="paragraph" w:styleId="708">
    <w:name w:val="Subtitle"/>
    <w:basedOn w:val="860"/>
    <w:next w:val="860"/>
    <w:link w:val="709"/>
    <w:uiPriority w:val="11"/>
    <w:qFormat/>
    <w:pPr>
      <w:spacing w:before="200" w:after="200"/>
    </w:pPr>
    <w:rPr>
      <w:sz w:val="24"/>
      <w:szCs w:val="24"/>
    </w:rPr>
  </w:style>
  <w:style w:type="character" w:styleId="709">
    <w:name w:val="Subtitle Char"/>
    <w:basedOn w:val="870"/>
    <w:link w:val="708"/>
    <w:uiPriority w:val="11"/>
    <w:rPr>
      <w:sz w:val="24"/>
      <w:szCs w:val="24"/>
    </w:rPr>
  </w:style>
  <w:style w:type="paragraph" w:styleId="710">
    <w:name w:val="Quote"/>
    <w:basedOn w:val="860"/>
    <w:next w:val="860"/>
    <w:link w:val="711"/>
    <w:uiPriority w:val="29"/>
    <w:qFormat/>
    <w:pPr>
      <w:ind w:left="720" w:right="720"/>
    </w:pPr>
    <w:rPr>
      <w:i/>
    </w:rPr>
  </w:style>
  <w:style w:type="character" w:styleId="711">
    <w:name w:val="Quote Char"/>
    <w:link w:val="710"/>
    <w:uiPriority w:val="29"/>
    <w:rPr>
      <w:i/>
    </w:rPr>
  </w:style>
  <w:style w:type="paragraph" w:styleId="712">
    <w:name w:val="Intense Quote"/>
    <w:basedOn w:val="860"/>
    <w:next w:val="860"/>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70"/>
    <w:link w:val="883"/>
    <w:uiPriority w:val="99"/>
  </w:style>
  <w:style w:type="character" w:styleId="715">
    <w:name w:val="Footer Char"/>
    <w:basedOn w:val="870"/>
    <w:link w:val="882"/>
    <w:uiPriority w:val="99"/>
  </w:style>
  <w:style w:type="paragraph" w:styleId="716">
    <w:name w:val="Caption"/>
    <w:basedOn w:val="860"/>
    <w:next w:val="860"/>
    <w:uiPriority w:val="35"/>
    <w:semiHidden/>
    <w:unhideWhenUsed/>
    <w:qFormat/>
    <w:pPr>
      <w:spacing w:line="276" w:lineRule="auto"/>
    </w:pPr>
    <w:rPr>
      <w:b/>
      <w:bCs/>
      <w:color w:val="4f81bd" w:themeColor="accent1"/>
      <w:sz w:val="18"/>
      <w:szCs w:val="18"/>
    </w:rPr>
  </w:style>
  <w:style w:type="character" w:styleId="717">
    <w:name w:val="Caption Char"/>
    <w:basedOn w:val="716"/>
    <w:link w:val="882"/>
    <w:uiPriority w:val="99"/>
  </w:style>
  <w:style w:type="table" w:styleId="718">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4">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5">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6">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7">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8">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9">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6">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9">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0">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1">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2">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3">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4">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7">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8">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9">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0">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1">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0">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1">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2">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3">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4">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5">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7">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8">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9">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0">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1">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2">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4">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8">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70"/>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70"/>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qFormat/>
    <w:pPr>
      <w:jc w:val="both"/>
      <w:widowControl w:val="off"/>
    </w:pPr>
    <w:rPr>
      <w:sz w:val="21"/>
      <w:szCs w:val="24"/>
    </w:rPr>
  </w:style>
  <w:style w:type="paragraph" w:styleId="861">
    <w:name w:val="Heading 1"/>
    <w:basedOn w:val="860"/>
    <w:next w:val="860"/>
    <w:link w:val="894"/>
    <w:qFormat/>
    <w:pPr>
      <w:keepLines/>
      <w:keepNext/>
      <w:spacing w:before="340" w:after="330" w:line="578" w:lineRule="auto"/>
      <w:outlineLvl w:val="0"/>
    </w:pPr>
    <w:rPr>
      <w:b/>
      <w:bCs/>
      <w:sz w:val="44"/>
      <w:szCs w:val="44"/>
    </w:rPr>
  </w:style>
  <w:style w:type="paragraph" w:styleId="862">
    <w:name w:val="Heading 2"/>
    <w:basedOn w:val="860"/>
    <w:next w:val="860"/>
    <w:link w:val="895"/>
    <w:qFormat/>
    <w:pPr>
      <w:keepLines/>
      <w:keepNext/>
      <w:spacing w:before="260" w:after="260" w:line="416" w:lineRule="auto"/>
      <w:outlineLvl w:val="1"/>
    </w:pPr>
    <w:rPr>
      <w:rFonts w:ascii="Arial" w:hAnsi="Arial" w:eastAsia="黑体"/>
      <w:b/>
      <w:bCs/>
      <w:sz w:val="32"/>
      <w:szCs w:val="32"/>
    </w:rPr>
  </w:style>
  <w:style w:type="paragraph" w:styleId="863">
    <w:name w:val="Heading 3"/>
    <w:basedOn w:val="860"/>
    <w:next w:val="860"/>
    <w:link w:val="896"/>
    <w:qFormat/>
    <w:pPr>
      <w:keepLines/>
      <w:keepNext/>
      <w:spacing w:before="260" w:after="260" w:line="416" w:lineRule="auto"/>
      <w:outlineLvl w:val="2"/>
    </w:pPr>
    <w:rPr>
      <w:b/>
      <w:bCs/>
      <w:sz w:val="32"/>
      <w:szCs w:val="32"/>
    </w:rPr>
  </w:style>
  <w:style w:type="paragraph" w:styleId="864">
    <w:name w:val="Heading 4"/>
    <w:basedOn w:val="860"/>
    <w:next w:val="860"/>
    <w:link w:val="897"/>
    <w:qFormat/>
    <w:pPr>
      <w:jc w:val="center"/>
      <w:keepNext/>
      <w:outlineLvl w:val="3"/>
    </w:pPr>
    <w:rPr>
      <w:rFonts w:eastAsia="新宋体"/>
      <w:sz w:val="30"/>
      <w:szCs w:val="21"/>
    </w:rPr>
  </w:style>
  <w:style w:type="paragraph" w:styleId="865">
    <w:name w:val="Heading 5"/>
    <w:basedOn w:val="860"/>
    <w:next w:val="860"/>
    <w:link w:val="898"/>
    <w:qFormat/>
    <w:pPr>
      <w:keepLines/>
      <w:keepNext/>
      <w:spacing w:before="280" w:after="290" w:line="376" w:lineRule="auto"/>
      <w:outlineLvl w:val="4"/>
    </w:pPr>
    <w:rPr>
      <w:b/>
      <w:bCs/>
      <w:sz w:val="28"/>
      <w:szCs w:val="28"/>
    </w:rPr>
  </w:style>
  <w:style w:type="paragraph" w:styleId="866">
    <w:name w:val="Heading 6"/>
    <w:basedOn w:val="860"/>
    <w:next w:val="873"/>
    <w:link w:val="899"/>
    <w:qFormat/>
    <w:pPr>
      <w:jc w:val="center"/>
      <w:keepNext/>
      <w:outlineLvl w:val="5"/>
    </w:pPr>
    <w:rPr>
      <w:b/>
      <w:sz w:val="44"/>
      <w:szCs w:val="20"/>
    </w:rPr>
  </w:style>
  <w:style w:type="paragraph" w:styleId="867">
    <w:name w:val="Heading 7"/>
    <w:basedOn w:val="860"/>
    <w:next w:val="860"/>
    <w:link w:val="901"/>
    <w:qFormat/>
    <w:pPr>
      <w:keepLines/>
      <w:keepNext/>
      <w:spacing w:before="240" w:after="64" w:line="320" w:lineRule="auto"/>
      <w:outlineLvl w:val="6"/>
    </w:pPr>
    <w:rPr>
      <w:b/>
      <w:bCs/>
      <w:sz w:val="24"/>
    </w:rPr>
  </w:style>
  <w:style w:type="paragraph" w:styleId="868">
    <w:name w:val="Heading 8"/>
    <w:basedOn w:val="860"/>
    <w:next w:val="860"/>
    <w:link w:val="902"/>
    <w:qFormat/>
    <w:pPr>
      <w:keepLines/>
      <w:keepNext/>
      <w:spacing w:before="240" w:after="64" w:line="320" w:lineRule="auto"/>
      <w:outlineLvl w:val="7"/>
    </w:pPr>
    <w:rPr>
      <w:rFonts w:ascii="Arial" w:hAnsi="Arial" w:eastAsia="黑体"/>
      <w:sz w:val="24"/>
    </w:rPr>
  </w:style>
  <w:style w:type="paragraph" w:styleId="869">
    <w:name w:val="Heading 9"/>
    <w:basedOn w:val="860"/>
    <w:next w:val="860"/>
    <w:link w:val="903"/>
    <w:qFormat/>
    <w:pPr>
      <w:keepLines/>
      <w:keepNext/>
      <w:spacing w:before="240" w:after="64" w:line="320" w:lineRule="auto"/>
      <w:outlineLvl w:val="8"/>
    </w:pPr>
    <w:rPr>
      <w:rFonts w:ascii="Arial" w:hAnsi="Arial" w:eastAsia="黑体"/>
      <w:sz w:val="24"/>
      <w:szCs w:val="21"/>
    </w:rPr>
  </w:style>
  <w:style w:type="character" w:styleId="870" w:default="1">
    <w:name w:val="Default Paragraph Font"/>
    <w:uiPriority w:val="1"/>
    <w:semiHidden/>
    <w:unhideWhenUsed/>
  </w:style>
  <w:style w:type="table" w:styleId="871" w:default="1">
    <w:name w:val="Normal Table"/>
    <w:uiPriority w:val="99"/>
    <w:semiHidden/>
    <w:unhideWhenUsed/>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name w:val="Normal Indent"/>
    <w:basedOn w:val="860"/>
    <w:link w:val="900"/>
    <w:qFormat/>
    <w:pPr>
      <w:ind w:firstLine="420"/>
    </w:pPr>
    <w:rPr>
      <w:sz w:val="20"/>
      <w:szCs w:val="20"/>
    </w:rPr>
  </w:style>
  <w:style w:type="paragraph" w:styleId="874">
    <w:name w:val="Document Map"/>
    <w:basedOn w:val="860"/>
    <w:link w:val="904"/>
    <w:semiHidden/>
    <w:qFormat/>
    <w:pPr>
      <w:shd w:val="clear" w:color="auto" w:fill="000080"/>
    </w:pPr>
    <w:rPr>
      <w:sz w:val="20"/>
    </w:rPr>
  </w:style>
  <w:style w:type="paragraph" w:styleId="875">
    <w:name w:val="Body Text 3"/>
    <w:basedOn w:val="860"/>
    <w:link w:val="905"/>
    <w:qFormat/>
    <w:pPr>
      <w:spacing w:after="120"/>
    </w:pPr>
    <w:rPr>
      <w:sz w:val="16"/>
      <w:szCs w:val="16"/>
    </w:rPr>
  </w:style>
  <w:style w:type="paragraph" w:styleId="876">
    <w:name w:val="Body Text"/>
    <w:basedOn w:val="860"/>
    <w:next w:val="860"/>
    <w:link w:val="906"/>
    <w:qFormat/>
    <w:rPr>
      <w:rFonts w:ascii="仿宋_GB2312" w:eastAsia="仿宋_GB2312"/>
      <w:sz w:val="24"/>
      <w:szCs w:val="20"/>
    </w:rPr>
  </w:style>
  <w:style w:type="paragraph" w:styleId="877">
    <w:name w:val="Body Text Indent"/>
    <w:basedOn w:val="860"/>
    <w:link w:val="907"/>
    <w:qFormat/>
    <w:pPr>
      <w:ind w:left="765"/>
    </w:pPr>
    <w:rPr>
      <w:rFonts w:ascii="仿宋_GB2312" w:eastAsia="仿宋_GB2312"/>
      <w:sz w:val="28"/>
      <w:szCs w:val="20"/>
    </w:rPr>
  </w:style>
  <w:style w:type="paragraph" w:styleId="878">
    <w:name w:val="Plain Text"/>
    <w:basedOn w:val="860"/>
    <w:link w:val="908"/>
    <w:qFormat/>
    <w:rPr>
      <w:rFonts w:ascii="宋体" w:hAnsi="Courier New"/>
      <w:sz w:val="20"/>
      <w:szCs w:val="21"/>
    </w:rPr>
  </w:style>
  <w:style w:type="paragraph" w:styleId="879">
    <w:name w:val="Date"/>
    <w:basedOn w:val="860"/>
    <w:next w:val="860"/>
    <w:link w:val="909"/>
    <w:qFormat/>
    <w:rPr>
      <w:sz w:val="24"/>
      <w:szCs w:val="20"/>
    </w:rPr>
  </w:style>
  <w:style w:type="paragraph" w:styleId="880">
    <w:name w:val="Body Text Indent 2"/>
    <w:basedOn w:val="860"/>
    <w:link w:val="910"/>
    <w:qFormat/>
    <w:pPr>
      <w:ind w:firstLine="560"/>
      <w:spacing w:line="500" w:lineRule="exact"/>
    </w:pPr>
    <w:rPr>
      <w:rFonts w:eastAsia="仿宋_GB2312"/>
      <w:sz w:val="28"/>
      <w:szCs w:val="20"/>
    </w:rPr>
  </w:style>
  <w:style w:type="paragraph" w:styleId="881">
    <w:name w:val="Balloon Text"/>
    <w:basedOn w:val="860"/>
    <w:link w:val="911"/>
    <w:semiHidden/>
    <w:qFormat/>
    <w:rPr>
      <w:sz w:val="18"/>
      <w:szCs w:val="18"/>
    </w:rPr>
  </w:style>
  <w:style w:type="paragraph" w:styleId="882">
    <w:name w:val="Footer"/>
    <w:basedOn w:val="860"/>
    <w:link w:val="912"/>
    <w:uiPriority w:val="99"/>
    <w:qFormat/>
    <w:pPr>
      <w:jc w:val="left"/>
      <w:tabs>
        <w:tab w:val="center" w:pos="4153" w:leader="none"/>
        <w:tab w:val="right" w:pos="8306" w:leader="none"/>
      </w:tabs>
    </w:pPr>
    <w:rPr>
      <w:sz w:val="18"/>
      <w:szCs w:val="20"/>
    </w:rPr>
  </w:style>
  <w:style w:type="paragraph" w:styleId="883">
    <w:name w:val="Header"/>
    <w:basedOn w:val="860"/>
    <w:link w:val="913"/>
    <w:qFormat/>
    <w:pPr>
      <w:jc w:val="center"/>
      <w:tabs>
        <w:tab w:val="center" w:pos="4153" w:leader="none"/>
        <w:tab w:val="right" w:pos="8306" w:leader="none"/>
      </w:tabs>
      <w:pBdr>
        <w:bottom w:val="single" w:color="auto" w:sz="6" w:space="1"/>
      </w:pBdr>
    </w:pPr>
    <w:rPr>
      <w:sz w:val="18"/>
      <w:szCs w:val="18"/>
    </w:rPr>
  </w:style>
  <w:style w:type="paragraph" w:styleId="884">
    <w:name w:val="List"/>
    <w:basedOn w:val="860"/>
    <w:qFormat/>
    <w:pPr>
      <w:ind w:left="200" w:hanging="200"/>
    </w:pPr>
  </w:style>
  <w:style w:type="paragraph" w:styleId="885">
    <w:name w:val="Body Text Indent 3"/>
    <w:basedOn w:val="860"/>
    <w:link w:val="915"/>
    <w:qFormat/>
    <w:pPr>
      <w:ind w:left="420"/>
      <w:spacing w:after="120"/>
    </w:pPr>
    <w:rPr>
      <w:sz w:val="16"/>
      <w:szCs w:val="16"/>
    </w:rPr>
  </w:style>
  <w:style w:type="paragraph" w:styleId="886">
    <w:name w:val="Body Text 2"/>
    <w:basedOn w:val="860"/>
    <w:link w:val="916"/>
    <w:qFormat/>
    <w:rPr>
      <w:b/>
      <w:bCs/>
      <w:sz w:val="18"/>
    </w:rPr>
  </w:style>
  <w:style w:type="paragraph" w:styleId="887">
    <w:name w:val="Normal (Web)"/>
    <w:basedOn w:val="860"/>
    <w:qFormat/>
    <w:pPr>
      <w:jc w:val="left"/>
      <w:spacing w:before="100" w:beforeAutospacing="1" w:after="100" w:afterAutospacing="1"/>
      <w:widowControl/>
    </w:pPr>
    <w:rPr>
      <w:rFonts w:ascii="宋体" w:hAnsi="宋体"/>
      <w:color w:val="000000"/>
      <w:sz w:val="24"/>
    </w:rPr>
  </w:style>
  <w:style w:type="table" w:styleId="888">
    <w:name w:val="Table Grid"/>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qFormat/>
    <w:rPr>
      <w:b/>
      <w:bCs/>
    </w:rPr>
  </w:style>
  <w:style w:type="character" w:styleId="890">
    <w:name w:val="page number"/>
    <w:qFormat/>
  </w:style>
  <w:style w:type="character" w:styleId="891">
    <w:name w:val="FollowedHyperlink"/>
    <w:qFormat/>
    <w:rPr>
      <w:color w:val="800080"/>
      <w:u w:val="single"/>
    </w:rPr>
  </w:style>
  <w:style w:type="character" w:styleId="892">
    <w:name w:val="Emphasis"/>
    <w:qFormat/>
    <w:rPr>
      <w:i/>
    </w:rPr>
  </w:style>
  <w:style w:type="character" w:styleId="893">
    <w:name w:val="Hyperlink"/>
    <w:qFormat/>
    <w:rPr>
      <w:color w:val="0000ff"/>
      <w:u w:val="single"/>
    </w:rPr>
  </w:style>
  <w:style w:type="character" w:styleId="894" w:customStyle="1">
    <w:name w:val="标题 1 字符"/>
    <w:link w:val="861"/>
    <w:qFormat/>
    <w:rPr>
      <w:rFonts w:ascii="Times New Roman" w:hAnsi="Times New Roman" w:eastAsia="宋体" w:cs="Times New Roman"/>
      <w:b/>
      <w:bCs/>
      <w:sz w:val="44"/>
      <w:szCs w:val="44"/>
    </w:rPr>
  </w:style>
  <w:style w:type="character" w:styleId="895" w:customStyle="1">
    <w:name w:val="标题 2 字符"/>
    <w:link w:val="862"/>
    <w:qFormat/>
    <w:rPr>
      <w:rFonts w:ascii="Arial" w:hAnsi="Arial" w:eastAsia="黑体" w:cs="Times New Roman"/>
      <w:b/>
      <w:bCs/>
      <w:sz w:val="32"/>
      <w:szCs w:val="32"/>
    </w:rPr>
  </w:style>
  <w:style w:type="character" w:styleId="896" w:customStyle="1">
    <w:name w:val="标题 3 字符"/>
    <w:link w:val="863"/>
    <w:qFormat/>
    <w:rPr>
      <w:rFonts w:ascii="Times New Roman" w:hAnsi="Times New Roman" w:eastAsia="宋体" w:cs="Times New Roman"/>
      <w:b/>
      <w:bCs/>
      <w:sz w:val="32"/>
      <w:szCs w:val="32"/>
    </w:rPr>
  </w:style>
  <w:style w:type="character" w:styleId="897" w:customStyle="1">
    <w:name w:val="标题 4 字符"/>
    <w:link w:val="864"/>
    <w:qFormat/>
    <w:rPr>
      <w:rFonts w:ascii="Times New Roman" w:hAnsi="Times New Roman" w:eastAsia="新宋体" w:cs="Times New Roman"/>
      <w:sz w:val="30"/>
      <w:szCs w:val="21"/>
    </w:rPr>
  </w:style>
  <w:style w:type="character" w:styleId="898" w:customStyle="1">
    <w:name w:val="标题 5 字符"/>
    <w:link w:val="865"/>
    <w:qFormat/>
    <w:rPr>
      <w:rFonts w:ascii="Times New Roman" w:hAnsi="Times New Roman" w:eastAsia="宋体" w:cs="Times New Roman"/>
      <w:b/>
      <w:bCs/>
      <w:sz w:val="28"/>
      <w:szCs w:val="28"/>
    </w:rPr>
  </w:style>
  <w:style w:type="character" w:styleId="899" w:customStyle="1">
    <w:name w:val="标题 6 字符"/>
    <w:link w:val="866"/>
    <w:qFormat/>
    <w:rPr>
      <w:rFonts w:ascii="Times New Roman" w:hAnsi="Times New Roman" w:eastAsia="宋体" w:cs="Times New Roman"/>
      <w:b/>
      <w:sz w:val="44"/>
      <w:szCs w:val="20"/>
    </w:rPr>
  </w:style>
  <w:style w:type="character" w:styleId="900" w:customStyle="1">
    <w:name w:val="正文缩进 字符"/>
    <w:link w:val="873"/>
    <w:qFormat/>
    <w:rPr>
      <w:rFonts w:ascii="Times New Roman" w:hAnsi="Times New Roman" w:eastAsia="宋体" w:cs="Times New Roman"/>
      <w:sz w:val="20"/>
      <w:szCs w:val="20"/>
    </w:rPr>
  </w:style>
  <w:style w:type="character" w:styleId="901" w:customStyle="1">
    <w:name w:val="标题 7 字符"/>
    <w:link w:val="867"/>
    <w:qFormat/>
    <w:rPr>
      <w:rFonts w:ascii="Times New Roman" w:hAnsi="Times New Roman" w:eastAsia="宋体" w:cs="Times New Roman"/>
      <w:b/>
      <w:bCs/>
      <w:sz w:val="24"/>
      <w:szCs w:val="24"/>
    </w:rPr>
  </w:style>
  <w:style w:type="character" w:styleId="902" w:customStyle="1">
    <w:name w:val="标题 8 字符"/>
    <w:link w:val="868"/>
    <w:qFormat/>
    <w:rPr>
      <w:rFonts w:ascii="Arial" w:hAnsi="Arial" w:eastAsia="黑体" w:cs="Times New Roman"/>
      <w:sz w:val="24"/>
      <w:szCs w:val="24"/>
    </w:rPr>
  </w:style>
  <w:style w:type="character" w:styleId="903" w:customStyle="1">
    <w:name w:val="标题 9 字符"/>
    <w:link w:val="869"/>
    <w:qFormat/>
    <w:rPr>
      <w:rFonts w:ascii="Arial" w:hAnsi="Arial" w:eastAsia="黑体" w:cs="Times New Roman"/>
      <w:sz w:val="24"/>
      <w:szCs w:val="21"/>
    </w:rPr>
  </w:style>
  <w:style w:type="character" w:styleId="904" w:customStyle="1">
    <w:name w:val="文档结构图 字符"/>
    <w:link w:val="874"/>
    <w:semiHidden/>
    <w:qFormat/>
    <w:rPr>
      <w:szCs w:val="24"/>
      <w:shd w:val="clear" w:color="auto" w:fill="000080"/>
    </w:rPr>
  </w:style>
  <w:style w:type="character" w:styleId="905" w:customStyle="1">
    <w:name w:val="正文文本 3 字符"/>
    <w:link w:val="875"/>
    <w:qFormat/>
    <w:rPr>
      <w:rFonts w:ascii="Times New Roman" w:hAnsi="Times New Roman" w:eastAsia="宋体" w:cs="Times New Roman"/>
      <w:sz w:val="16"/>
      <w:szCs w:val="16"/>
    </w:rPr>
  </w:style>
  <w:style w:type="character" w:styleId="906" w:customStyle="1">
    <w:name w:val="正文文本 字符"/>
    <w:link w:val="876"/>
    <w:qFormat/>
    <w:rPr>
      <w:rFonts w:ascii="仿宋_GB2312" w:hAnsi="Times New Roman" w:eastAsia="仿宋_GB2312" w:cs="Times New Roman"/>
      <w:sz w:val="24"/>
      <w:szCs w:val="20"/>
    </w:rPr>
  </w:style>
  <w:style w:type="character" w:styleId="907" w:customStyle="1">
    <w:name w:val="正文文本缩进 字符"/>
    <w:link w:val="877"/>
    <w:qFormat/>
    <w:rPr>
      <w:rFonts w:ascii="仿宋_GB2312" w:hAnsi="Times New Roman" w:eastAsia="仿宋_GB2312" w:cs="Times New Roman"/>
      <w:sz w:val="28"/>
      <w:szCs w:val="20"/>
    </w:rPr>
  </w:style>
  <w:style w:type="character" w:styleId="908" w:customStyle="1">
    <w:name w:val="纯文本 字符"/>
    <w:link w:val="878"/>
    <w:qFormat/>
    <w:rPr>
      <w:rFonts w:ascii="宋体" w:hAnsi="Courier New" w:eastAsia="宋体" w:cs="Courier New"/>
      <w:szCs w:val="21"/>
    </w:rPr>
  </w:style>
  <w:style w:type="character" w:styleId="909" w:customStyle="1">
    <w:name w:val="日期 字符"/>
    <w:link w:val="879"/>
    <w:qFormat/>
    <w:rPr>
      <w:rFonts w:ascii="Times New Roman" w:hAnsi="Times New Roman" w:eastAsia="宋体" w:cs="Times New Roman"/>
      <w:sz w:val="24"/>
      <w:szCs w:val="20"/>
    </w:rPr>
  </w:style>
  <w:style w:type="character" w:styleId="910" w:customStyle="1">
    <w:name w:val="正文文本缩进 2 字符"/>
    <w:link w:val="880"/>
    <w:qFormat/>
    <w:rPr>
      <w:rFonts w:ascii="Times New Roman" w:hAnsi="Times New Roman" w:eastAsia="仿宋_GB2312" w:cs="Times New Roman"/>
      <w:sz w:val="28"/>
      <w:szCs w:val="20"/>
    </w:rPr>
  </w:style>
  <w:style w:type="character" w:styleId="911" w:customStyle="1">
    <w:name w:val="批注框文本 字符"/>
    <w:link w:val="881"/>
    <w:semiHidden/>
    <w:qFormat/>
    <w:rPr>
      <w:sz w:val="18"/>
      <w:szCs w:val="18"/>
    </w:rPr>
  </w:style>
  <w:style w:type="character" w:styleId="912" w:customStyle="1">
    <w:name w:val="页脚 字符"/>
    <w:link w:val="882"/>
    <w:uiPriority w:val="99"/>
    <w:qFormat/>
    <w:rPr>
      <w:rFonts w:ascii="Times New Roman" w:hAnsi="Times New Roman" w:eastAsia="宋体" w:cs="Times New Roman"/>
      <w:sz w:val="18"/>
      <w:szCs w:val="20"/>
    </w:rPr>
  </w:style>
  <w:style w:type="character" w:styleId="913" w:customStyle="1">
    <w:name w:val="页眉 字符"/>
    <w:link w:val="883"/>
    <w:qFormat/>
    <w:rPr>
      <w:rFonts w:ascii="Times New Roman" w:hAnsi="Times New Roman" w:eastAsia="宋体" w:cs="Times New Roman"/>
      <w:sz w:val="18"/>
      <w:szCs w:val="18"/>
    </w:rPr>
  </w:style>
  <w:style w:type="paragraph" w:styleId="914" w:customStyle="1">
    <w:name w:val="目录 11"/>
    <w:basedOn w:val="860"/>
    <w:next w:val="860"/>
    <w:semiHidden/>
    <w:qFormat/>
    <w:rPr>
      <w:sz w:val="24"/>
    </w:rPr>
  </w:style>
  <w:style w:type="character" w:styleId="915" w:customStyle="1">
    <w:name w:val="正文文本缩进 3 字符"/>
    <w:link w:val="885"/>
    <w:qFormat/>
    <w:rPr>
      <w:rFonts w:ascii="Times New Roman" w:hAnsi="Times New Roman" w:eastAsia="宋体" w:cs="Times New Roman"/>
      <w:sz w:val="16"/>
      <w:szCs w:val="16"/>
    </w:rPr>
  </w:style>
  <w:style w:type="character" w:styleId="916" w:customStyle="1">
    <w:name w:val="正文文本 2 字符"/>
    <w:link w:val="886"/>
    <w:qFormat/>
    <w:rPr>
      <w:rFonts w:ascii="Times New Roman" w:hAnsi="Times New Roman" w:eastAsia="宋体" w:cs="Times New Roman"/>
      <w:b/>
      <w:bCs/>
      <w:sz w:val="18"/>
      <w:szCs w:val="24"/>
    </w:rPr>
  </w:style>
  <w:style w:type="paragraph" w:styleId="917" w:customStyle="1">
    <w:name w:val="正文首行缩进1"/>
    <w:basedOn w:val="918"/>
    <w:link w:val="919"/>
    <w:qFormat/>
    <w:pPr>
      <w:ind w:firstLine="420"/>
      <w:spacing w:after="120"/>
    </w:pPr>
    <w:rPr>
      <w:rFonts w:ascii="Times New Roman" w:eastAsia="宋体"/>
      <w:szCs w:val="24"/>
    </w:rPr>
  </w:style>
  <w:style w:type="paragraph" w:styleId="918" w:customStyle="1">
    <w:name w:val="正文文本11"/>
    <w:basedOn w:val="860"/>
    <w:next w:val="860"/>
    <w:qFormat/>
    <w:rPr>
      <w:rFonts w:ascii="楷体_GB2312" w:hAnsi="Arial" w:eastAsia="楷体_GB2312"/>
      <w:sz w:val="28"/>
      <w:szCs w:val="28"/>
    </w:rPr>
  </w:style>
  <w:style w:type="character" w:styleId="919" w:customStyle="1">
    <w:name w:val="正文首行缩进 Char"/>
    <w:link w:val="917"/>
    <w:qFormat/>
    <w:rPr>
      <w:rFonts w:ascii="Times New Roman" w:hAnsi="Times New Roman" w:eastAsia="宋体" w:cs="Times New Roman"/>
      <w:sz w:val="24"/>
      <w:szCs w:val="24"/>
    </w:rPr>
  </w:style>
  <w:style w:type="character" w:styleId="920" w:customStyle="1">
    <w:name w:val="列出段落 Char"/>
    <w:link w:val="921"/>
    <w:uiPriority w:val="99"/>
    <w:qFormat/>
  </w:style>
  <w:style w:type="paragraph" w:styleId="921" w:customStyle="1">
    <w:name w:val="列出段落"/>
    <w:basedOn w:val="860"/>
    <w:link w:val="920"/>
    <w:uiPriority w:val="99"/>
    <w:qFormat/>
    <w:pPr>
      <w:ind w:firstLine="420"/>
    </w:pPr>
    <w:rPr>
      <w:sz w:val="20"/>
      <w:szCs w:val="20"/>
    </w:rPr>
  </w:style>
  <w:style w:type="character" w:styleId="922" w:customStyle="1">
    <w:name w:val="文档结构图 Char1"/>
    <w:uiPriority w:val="99"/>
    <w:semiHidden/>
    <w:qFormat/>
    <w:rPr>
      <w:rFonts w:ascii="宋体" w:hAnsi="Times New Roman" w:eastAsia="宋体" w:cs="Times New Roman"/>
      <w:sz w:val="18"/>
      <w:szCs w:val="18"/>
    </w:rPr>
  </w:style>
  <w:style w:type="character" w:styleId="923" w:customStyle="1">
    <w:name w:val="普通正文 Char"/>
    <w:link w:val="924"/>
    <w:qFormat/>
    <w:rPr>
      <w:rFonts w:ascii="Arial" w:hAnsi="Arial"/>
      <w:sz w:val="24"/>
      <w:szCs w:val="24"/>
    </w:rPr>
  </w:style>
  <w:style w:type="paragraph" w:styleId="924" w:customStyle="1">
    <w:name w:val="普通正文"/>
    <w:basedOn w:val="860"/>
    <w:link w:val="923"/>
    <w:qFormat/>
    <w:pPr>
      <w:ind w:left="-2" w:right="120" w:firstLine="480"/>
      <w:jc w:val="center"/>
      <w:spacing w:before="120" w:after="120" w:line="360" w:lineRule="auto"/>
    </w:pPr>
    <w:rPr>
      <w:rFonts w:ascii="Arial" w:hAnsi="Arial"/>
      <w:sz w:val="24"/>
    </w:rPr>
  </w:style>
  <w:style w:type="character" w:styleId="925" w:customStyle="1">
    <w:name w:val="FA正文 Char"/>
    <w:link w:val="926"/>
    <w:qFormat/>
    <w:rPr>
      <w:rFonts w:ascii="宋体" w:hAnsi="宋体" w:eastAsia="宋体" w:cs="Times New Roman"/>
      <w:sz w:val="28"/>
      <w:szCs w:val="28"/>
    </w:rPr>
  </w:style>
  <w:style w:type="paragraph" w:styleId="926" w:customStyle="1">
    <w:name w:val="FA正文"/>
    <w:basedOn w:val="860"/>
    <w:link w:val="925"/>
    <w:qFormat/>
    <w:pPr>
      <w:ind w:firstLine="538"/>
      <w:spacing w:line="440" w:lineRule="atLeast"/>
      <w:tabs>
        <w:tab w:val="left" w:pos="3375" w:leader="none"/>
      </w:tabs>
    </w:pPr>
    <w:rPr>
      <w:rFonts w:ascii="宋体" w:hAnsi="宋体"/>
      <w:sz w:val="28"/>
      <w:szCs w:val="28"/>
    </w:rPr>
  </w:style>
  <w:style w:type="character" w:styleId="927" w:customStyle="1">
    <w:name w:val="正文缩进2格 Char"/>
    <w:link w:val="928"/>
    <w:qFormat/>
    <w:rPr>
      <w:rFonts w:ascii="仿宋_GB2312" w:hAnsi="宋体" w:eastAsia="仿宋_GB2312" w:cs="Times New Roman"/>
      <w:sz w:val="31"/>
      <w:szCs w:val="28"/>
    </w:rPr>
  </w:style>
  <w:style w:type="paragraph" w:styleId="928" w:customStyle="1">
    <w:name w:val="正文缩进2格"/>
    <w:basedOn w:val="860"/>
    <w:link w:val="927"/>
    <w:qFormat/>
    <w:pPr>
      <w:ind w:firstLine="639"/>
      <w:spacing w:line="600" w:lineRule="exact"/>
    </w:pPr>
    <w:rPr>
      <w:rFonts w:ascii="仿宋_GB2312" w:hAnsi="宋体" w:eastAsia="仿宋_GB2312"/>
      <w:sz w:val="31"/>
      <w:szCs w:val="28"/>
    </w:rPr>
  </w:style>
  <w:style w:type="character" w:styleId="929" w:customStyle="1">
    <w:name w:val="cn_text1"/>
    <w:qFormat/>
    <w:rPr>
      <w:rFonts w:hint="default" w:ascii="ˎ̥" w:hAnsi="ˎ̥"/>
      <w:color w:val="003399"/>
      <w:spacing w:val="15"/>
      <w:sz w:val="18"/>
      <w:szCs w:val="18"/>
    </w:rPr>
  </w:style>
  <w:style w:type="character" w:styleId="930" w:customStyle="1">
    <w:name w:val="ssss Char"/>
    <w:qFormat/>
    <w:rPr>
      <w:rFonts w:eastAsia="宋体"/>
      <w:sz w:val="24"/>
      <w:szCs w:val="24"/>
      <w:lang w:val="en-US" w:eastAsia="zh-CN" w:bidi="ar-SA"/>
    </w:rPr>
  </w:style>
  <w:style w:type="character" w:styleId="931" w:customStyle="1">
    <w:name w:val="ssss Char1"/>
    <w:link w:val="932"/>
    <w:qFormat/>
    <w:rPr>
      <w:rFonts w:ascii="Times New Roman" w:hAnsi="Times New Roman" w:eastAsia="宋体" w:cs="Times New Roman"/>
      <w:sz w:val="24"/>
      <w:szCs w:val="24"/>
    </w:rPr>
  </w:style>
  <w:style w:type="paragraph" w:styleId="932" w:customStyle="1">
    <w:name w:val="ssss"/>
    <w:basedOn w:val="860"/>
    <w:link w:val="931"/>
    <w:qFormat/>
    <w:pPr>
      <w:ind w:firstLine="480"/>
      <w:spacing w:line="360" w:lineRule="auto"/>
    </w:pPr>
    <w:rPr>
      <w:sz w:val="24"/>
    </w:rPr>
  </w:style>
  <w:style w:type="character" w:styleId="933" w:customStyle="1">
    <w:name w:val="标题 4 Char1"/>
    <w:qFormat/>
    <w:rPr>
      <w:rFonts w:ascii="Arial" w:hAnsi="Arial" w:eastAsia="黑体"/>
      <w:b/>
      <w:bCs/>
      <w:sz w:val="28"/>
      <w:szCs w:val="28"/>
      <w:lang w:val="en-US" w:eastAsia="zh-CN" w:bidi="ar-SA"/>
    </w:rPr>
  </w:style>
  <w:style w:type="character" w:styleId="934" w:customStyle="1">
    <w:name w:val="列表段落 字符"/>
    <w:uiPriority w:val="34"/>
    <w:qFormat/>
    <w:rPr>
      <w:rFonts w:ascii="Calibri" w:hAnsi="Calibri"/>
      <w:sz w:val="21"/>
      <w:szCs w:val="22"/>
    </w:rPr>
  </w:style>
  <w:style w:type="character" w:styleId="935" w:customStyle="1">
    <w:name w:val="批注框文本 Char1"/>
    <w:uiPriority w:val="99"/>
    <w:semiHidden/>
    <w:qFormat/>
    <w:rPr>
      <w:rFonts w:ascii="Times New Roman" w:hAnsi="Times New Roman" w:eastAsia="宋体" w:cs="Times New Roman"/>
      <w:sz w:val="18"/>
      <w:szCs w:val="18"/>
    </w:rPr>
  </w:style>
  <w:style w:type="character" w:styleId="936" w:customStyle="1">
    <w:name w:val="样式 ssss + 宋体 五号1 Char"/>
    <w:link w:val="937"/>
    <w:qFormat/>
    <w:rPr>
      <w:rFonts w:ascii="宋体" w:hAnsi="宋体" w:eastAsia="宋体" w:cs="Times New Roman"/>
      <w:sz w:val="24"/>
      <w:szCs w:val="24"/>
    </w:rPr>
  </w:style>
  <w:style w:type="paragraph" w:styleId="937" w:customStyle="1">
    <w:name w:val="样式 ssss + 宋体 五号1"/>
    <w:basedOn w:val="932"/>
    <w:link w:val="936"/>
    <w:qFormat/>
    <w:rPr>
      <w:rFonts w:ascii="宋体" w:hAnsi="宋体"/>
    </w:rPr>
  </w:style>
  <w:style w:type="character" w:styleId="938" w:customStyle="1">
    <w:name w:val="point_normal1"/>
    <w:qFormat/>
    <w:rPr>
      <w:rFonts w:hint="default" w:ascii="Arial" w:hAnsi="Arial" w:cs="Arial"/>
      <w:sz w:val="16"/>
      <w:szCs w:val="16"/>
    </w:rPr>
  </w:style>
  <w:style w:type="paragraph" w:styleId="939" w:customStyle="1">
    <w:name w:val="样式 正文文本缩进 3 + 四号"/>
    <w:basedOn w:val="885"/>
    <w:qFormat/>
    <w:pPr>
      <w:ind w:left="0" w:firstLine="437"/>
      <w:spacing w:after="0" w:line="360" w:lineRule="auto"/>
    </w:pPr>
    <w:rPr>
      <w:sz w:val="24"/>
      <w:szCs w:val="21"/>
    </w:rPr>
  </w:style>
  <w:style w:type="paragraph" w:styleId="940" w:customStyle="1">
    <w:name w:val="2cxsplast"/>
    <w:basedOn w:val="860"/>
    <w:qFormat/>
    <w:pPr>
      <w:jc w:val="left"/>
      <w:spacing w:before="100" w:beforeAutospacing="1" w:after="100" w:afterAutospacing="1"/>
      <w:widowControl/>
    </w:pPr>
    <w:rPr>
      <w:rFonts w:ascii="宋体" w:hAnsi="宋体" w:cs="宋体"/>
      <w:sz w:val="24"/>
    </w:rPr>
  </w:style>
  <w:style w:type="paragraph" w:styleId="941" w:customStyle="1">
    <w:name w:val="ec_msonormal"/>
    <w:basedOn w:val="860"/>
    <w:qFormat/>
    <w:pPr>
      <w:jc w:val="left"/>
      <w:spacing w:before="100" w:beforeAutospacing="1" w:after="100" w:afterAutospacing="1"/>
      <w:widowControl/>
    </w:pPr>
    <w:rPr>
      <w:rFonts w:ascii="宋体" w:hAnsi="宋体"/>
      <w:sz w:val="24"/>
    </w:rPr>
  </w:style>
  <w:style w:type="paragraph" w:styleId="942" w:customStyle="1">
    <w:name w:val="Char Char Char Char"/>
    <w:basedOn w:val="860"/>
    <w:qFormat/>
    <w:rPr>
      <w:rFonts w:ascii="Tahoma" w:hAnsi="Tahoma"/>
      <w:sz w:val="24"/>
      <w:szCs w:val="20"/>
    </w:rPr>
  </w:style>
  <w:style w:type="paragraph" w:styleId="943" w:customStyle="1">
    <w:name w:val="Char Char Char Char Char Char Char Char Char Char Char Char Char"/>
    <w:basedOn w:val="860"/>
    <w:qFormat/>
  </w:style>
  <w:style w:type="paragraph" w:styleId="944" w:customStyle="1">
    <w:name w:val="表格正文"/>
    <w:basedOn w:val="860"/>
    <w:qFormat/>
    <w:pPr>
      <w:jc w:val="left"/>
      <w:spacing w:line="360" w:lineRule="auto"/>
    </w:pPr>
    <w:rPr>
      <w:rFonts w:ascii="Calibri" w:hAnsi="Calibri"/>
      <w:color w:val="000000"/>
      <w:szCs w:val="28"/>
    </w:rPr>
  </w:style>
  <w:style w:type="paragraph" w:styleId="945" w:customStyle="1">
    <w:name w:val="正文1"/>
    <w:qFormat/>
    <w:pPr>
      <w:jc w:val="both"/>
      <w:spacing w:line="315" w:lineRule="atLeast"/>
      <w:widowControl w:val="off"/>
    </w:pPr>
    <w:rPr>
      <w:rFonts w:ascii="宋体"/>
      <w:sz w:val="24"/>
    </w:rPr>
  </w:style>
  <w:style w:type="paragraph" w:styleId="946" w:customStyle="1">
    <w:name w:val="Char Char Char Char1"/>
    <w:basedOn w:val="860"/>
    <w:qFormat/>
    <w:rPr>
      <w:rFonts w:ascii="Tahoma" w:hAnsi="Tahoma"/>
      <w:sz w:val="24"/>
      <w:szCs w:val="20"/>
    </w:rPr>
  </w:style>
  <w:style w:type="paragraph" w:styleId="947" w:customStyle="1">
    <w:name w:val="Char Char Char"/>
    <w:basedOn w:val="860"/>
    <w:qFormat/>
    <w:rPr>
      <w:rFonts w:ascii="Tahoma" w:hAnsi="Tahoma"/>
      <w:sz w:val="24"/>
      <w:szCs w:val="20"/>
    </w:rPr>
  </w:style>
  <w:style w:type="paragraph" w:styleId="948" w:customStyle="1">
    <w:name w:val="标题-----3"/>
    <w:basedOn w:val="863"/>
    <w:qFormat/>
    <w:pPr>
      <w:spacing w:before="0" w:after="0" w:line="240" w:lineRule="auto"/>
      <w:outlineLvl w:val="0"/>
    </w:pPr>
    <w:rPr>
      <w:rFonts w:ascii="宋体" w:hAnsi="宋体"/>
      <w:b w:val="0"/>
      <w:bCs w:val="0"/>
      <w:sz w:val="28"/>
      <w:szCs w:val="28"/>
    </w:rPr>
  </w:style>
  <w:style w:type="paragraph" w:styleId="949" w:customStyle="1">
    <w:name w:val="样式 ssss + 居中"/>
    <w:basedOn w:val="932"/>
    <w:qFormat/>
    <w:pPr>
      <w:jc w:val="center"/>
    </w:pPr>
    <w:rPr>
      <w:rFonts w:cs="宋体"/>
      <w:szCs w:val="20"/>
    </w:rPr>
  </w:style>
  <w:style w:type="paragraph" w:styleId="950" w:customStyle="1">
    <w:name w:val="样式 宋体 四号 黑色 左侧:  0.74 厘米 首行缩进:  0.74 厘米 行距: 1.5 倍行距"/>
    <w:basedOn w:val="860"/>
    <w:qFormat/>
    <w:pPr>
      <w:ind w:firstLine="420"/>
      <w:spacing w:line="360" w:lineRule="auto"/>
    </w:pPr>
    <w:rPr>
      <w:rFonts w:ascii="宋体"/>
      <w:color w:val="000000"/>
      <w:sz w:val="24"/>
      <w:szCs w:val="21"/>
    </w:rPr>
  </w:style>
  <w:style w:type="paragraph" w:styleId="951" w:customStyle="1">
    <w:name w:val="样式 样式 ssss + 宋体 五号 + 首行缩进:  2 字符"/>
    <w:basedOn w:val="952"/>
    <w:qFormat/>
    <w:pPr>
      <w:ind w:firstLine="480"/>
    </w:pPr>
  </w:style>
  <w:style w:type="paragraph" w:styleId="952" w:customStyle="1">
    <w:name w:val="样式 ssss + 宋体 五号"/>
    <w:basedOn w:val="932"/>
    <w:qFormat/>
    <w:pPr>
      <w:ind w:firstLine="420"/>
    </w:pPr>
    <w:rPr>
      <w:rFonts w:ascii="宋体" w:hAnsi="宋体" w:cs="宋体"/>
      <w:szCs w:val="20"/>
    </w:rPr>
  </w:style>
  <w:style w:type="paragraph" w:styleId="953" w:customStyle="1">
    <w:name w:val="msonormalcxsplast"/>
    <w:basedOn w:val="860"/>
    <w:qFormat/>
    <w:pPr>
      <w:jc w:val="left"/>
      <w:spacing w:before="100" w:beforeAutospacing="1" w:after="100" w:afterAutospacing="1"/>
      <w:widowControl/>
    </w:pPr>
    <w:rPr>
      <w:rFonts w:ascii="宋体" w:hAnsi="宋体" w:cs="宋体"/>
      <w:sz w:val="24"/>
    </w:rPr>
  </w:style>
  <w:style w:type="paragraph" w:styleId="954" w:customStyle="1">
    <w:name w:val="Char"/>
    <w:basedOn w:val="860"/>
    <w:qFormat/>
    <w:rPr>
      <w:rFonts w:ascii="Tahoma" w:hAnsi="Tahoma"/>
      <w:sz w:val="24"/>
      <w:szCs w:val="20"/>
    </w:rPr>
  </w:style>
  <w:style w:type="paragraph" w:styleId="955" w:customStyle="1">
    <w:name w:val="xl25"/>
    <w:basedOn w:val="86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56" w:customStyle="1">
    <w:name w:val="标题------4"/>
    <w:basedOn w:val="864"/>
    <w:qFormat/>
    <w:pPr>
      <w:ind w:left="960" w:hanging="420"/>
      <w:jc w:val="both"/>
      <w:keepLines/>
      <w:spacing w:line="360" w:lineRule="auto"/>
    </w:pPr>
    <w:rPr>
      <w:rFonts w:ascii="仿宋_GB2312" w:hAnsi="宋体" w:eastAsia="仿宋_GB2312" w:cs="仿宋_GB2312"/>
      <w:b/>
      <w:sz w:val="28"/>
      <w:szCs w:val="28"/>
      <w:lang w:val="zh-CN"/>
    </w:rPr>
  </w:style>
  <w:style w:type="paragraph" w:styleId="957" w:customStyle="1">
    <w:name w:val="msonormalcxspmiddle"/>
    <w:basedOn w:val="860"/>
    <w:qFormat/>
    <w:pPr>
      <w:jc w:val="left"/>
      <w:spacing w:before="100" w:beforeAutospacing="1" w:after="100" w:afterAutospacing="1"/>
      <w:widowControl/>
    </w:pPr>
    <w:rPr>
      <w:rFonts w:ascii="宋体" w:hAnsi="宋体" w:cs="宋体"/>
      <w:sz w:val="24"/>
    </w:rPr>
  </w:style>
  <w:style w:type="paragraph" w:styleId="958" w:customStyle="1">
    <w:name w:val="Char Char Char Char Char Char Char Char Char Char Char Char Char1"/>
    <w:basedOn w:val="860"/>
    <w:qFormat/>
    <w:rPr>
      <w:sz w:val="24"/>
    </w:rPr>
  </w:style>
  <w:style w:type="paragraph" w:styleId="959" w:customStyle="1">
    <w:name w:val="表格"/>
    <w:basedOn w:val="860"/>
    <w:qFormat/>
    <w:rPr>
      <w:rFonts w:ascii="Arial" w:hAnsi="Arial"/>
      <w:sz w:val="24"/>
    </w:rPr>
  </w:style>
  <w:style w:type="paragraph" w:styleId="960" w:customStyle="1">
    <w:name w:val="正文样式1"/>
    <w:basedOn w:val="860"/>
    <w:qFormat/>
    <w:pPr>
      <w:ind w:firstLine="480"/>
      <w:spacing w:before="120" w:after="120" w:line="360" w:lineRule="auto"/>
    </w:pPr>
    <w:rPr>
      <w:sz w:val="24"/>
      <w:szCs w:val="20"/>
    </w:rPr>
  </w:style>
  <w:style w:type="paragraph" w:styleId="961" w:customStyle="1">
    <w:name w:val="Char Char1 Char Char Char Char Char Char"/>
    <w:basedOn w:val="860"/>
    <w:qFormat/>
    <w:pPr>
      <w:jc w:val="left"/>
      <w:spacing w:after="160" w:line="240" w:lineRule="exact"/>
      <w:widowControl/>
    </w:pPr>
    <w:rPr>
      <w:rFonts w:ascii="Verdana" w:hAnsi="Verdana" w:eastAsia="仿宋_GB2312"/>
      <w:sz w:val="24"/>
      <w:szCs w:val="20"/>
      <w:lang w:eastAsia="en-US"/>
    </w:rPr>
  </w:style>
  <w:style w:type="paragraph" w:styleId="962" w:customStyle="1">
    <w:name w:val="Char Char Char Char Char Char Char Char Char Char"/>
    <w:basedOn w:val="860"/>
    <w:qFormat/>
    <w:rPr>
      <w:rFonts w:ascii="Tahoma" w:hAnsi="Tahoma"/>
      <w:sz w:val="24"/>
      <w:szCs w:val="20"/>
    </w:rPr>
  </w:style>
  <w:style w:type="paragraph" w:styleId="963" w:customStyle="1">
    <w:name w:val="Char1"/>
    <w:basedOn w:val="860"/>
    <w:qFormat/>
    <w:pPr>
      <w:tabs>
        <w:tab w:val="left" w:pos="360" w:leader="none"/>
      </w:tabs>
    </w:pPr>
    <w:rPr>
      <w:sz w:val="24"/>
    </w:rPr>
  </w:style>
  <w:style w:type="paragraph" w:styleId="964" w:customStyle="1">
    <w:name w:val="标题1"/>
    <w:basedOn w:val="860"/>
    <w:next w:val="86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5" w:customStyle="1">
    <w:name w:val="Header2"/>
    <w:basedOn w:val="860"/>
    <w:qFormat/>
    <w:pPr>
      <w:numPr>
        <w:numId w:val="1"/>
      </w:numPr>
    </w:pPr>
  </w:style>
  <w:style w:type="paragraph" w:styleId="966" w:customStyle="1">
    <w:name w:val="Char Char 字元 字元 字元 Char Char Char Char"/>
    <w:basedOn w:val="860"/>
    <w:qFormat/>
    <w:pPr>
      <w:spacing w:line="360" w:lineRule="auto"/>
    </w:pPr>
    <w:rPr>
      <w:sz w:val="24"/>
      <w:szCs w:val="20"/>
    </w:rPr>
  </w:style>
  <w:style w:type="paragraph" w:styleId="967" w:customStyle="1">
    <w:name w:val="2cxspmiddle"/>
    <w:basedOn w:val="860"/>
    <w:qFormat/>
    <w:pPr>
      <w:jc w:val="left"/>
      <w:spacing w:before="100" w:beforeAutospacing="1" w:after="100" w:afterAutospacing="1"/>
      <w:widowControl/>
    </w:pPr>
    <w:rPr>
      <w:rFonts w:ascii="宋体" w:hAnsi="宋体" w:cs="宋体"/>
      <w:sz w:val="24"/>
    </w:rPr>
  </w:style>
  <w:style w:type="paragraph" w:styleId="968" w:customStyle="1">
    <w:name w:val="正文_0_0"/>
    <w:qFormat/>
    <w:pPr>
      <w:jc w:val="both"/>
      <w:widowControl w:val="off"/>
    </w:pPr>
    <w:rPr>
      <w:sz w:val="21"/>
      <w:szCs w:val="24"/>
    </w:rPr>
  </w:style>
  <w:style w:type="paragraph" w:styleId="969" w:customStyle="1">
    <w:name w:val="正文_1_0"/>
    <w:qFormat/>
    <w:pPr>
      <w:jc w:val="both"/>
      <w:widowControl w:val="off"/>
    </w:pPr>
    <w:rPr>
      <w:sz w:val="21"/>
      <w:szCs w:val="24"/>
    </w:rPr>
  </w:style>
  <w:style w:type="table" w:styleId="970" w:customStyle="1">
    <w:name w:val="网格型1"/>
    <w:basedOn w:val="87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1" w:customStyle="1">
    <w:name w:val="列出段落1"/>
    <w:basedOn w:val="860"/>
    <w:qFormat/>
    <w:pPr>
      <w:ind w:firstLine="420"/>
    </w:pPr>
    <w:rPr>
      <w:rFonts w:cs="黑体"/>
      <w:szCs w:val="22"/>
    </w:rPr>
  </w:style>
  <w:style w:type="character" w:styleId="972" w:customStyle="1">
    <w:name w:val="NormalCharacter"/>
    <w:uiPriority w:val="99"/>
    <w:qFormat/>
  </w:style>
  <w:style w:type="paragraph" w:styleId="973" w:customStyle="1">
    <w:name w:val="Table Text"/>
    <w:basedOn w:val="860"/>
    <w:semiHidden/>
    <w:qFormat/>
    <w:rPr>
      <w:rFonts w:ascii="宋体" w:hAnsi="宋体" w:cs="宋体"/>
      <w:sz w:val="22"/>
      <w:szCs w:val="22"/>
    </w:rPr>
  </w:style>
  <w:style w:type="table" w:styleId="974" w:customStyle="1">
    <w:name w:val="Table Normal"/>
    <w:semiHidden/>
    <w:unhideWhenUsed/>
    <w:qFormat/>
    <w:tblPr>
      <w:tblCellMar>
        <w:left w:w="0" w:type="dxa"/>
        <w:top w:w="0" w:type="dxa"/>
        <w:right w:w="0" w:type="dxa"/>
        <w:bottom w:w="0" w:type="dxa"/>
      </w:tblCellMar>
    </w:tblPr>
  </w:style>
  <w:style w:type="paragraph" w:styleId="975" w:customStyle="1">
    <w:name w:val="正文首行缩进11"/>
    <w:basedOn w:val="976"/>
    <w:qFormat/>
    <w:pPr>
      <w:ind w:firstLine="200"/>
      <w:spacing w:line="360" w:lineRule="auto"/>
    </w:pPr>
    <w:rPr>
      <w:rFonts w:ascii="仿宋_GB2312" w:hAnsi="Times New Roman" w:eastAsia="仿宋_GB2312"/>
      <w:sz w:val="30"/>
      <w:szCs w:val="30"/>
    </w:rPr>
  </w:style>
  <w:style w:type="paragraph" w:styleId="976" w:customStyle="1">
    <w:name w:val="正文文本1"/>
    <w:basedOn w:val="860"/>
    <w:next w:val="860"/>
    <w:qFormat/>
    <w:rPr>
      <w:rFonts w:ascii="楷体_GB2312" w:hAnsi="Arial" w:eastAsia="楷体_GB2312"/>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 Id="rId15" Type="http://schemas.openxmlformats.org/officeDocument/2006/relationships/hyperlink" Target="mailto:&#8805;10000L/min@1.0MPa" TargetMode="External"/><Relationship Id="rId16" Type="http://schemas.openxmlformats.org/officeDocument/2006/relationships/hyperlink" Target="mailto:&#8805;10000L/min@1.0MPa"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customXml/itemProps3.xml><?xml version="1.0" encoding="utf-8"?>
<ds:datastoreItem xmlns:ds="http://schemas.openxmlformats.org/officeDocument/2006/customXml" ds:itemID="{F521340A-6ACE-40A9-899E-9B55DA77D7A6}">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63</cp:revision>
  <dcterms:created xsi:type="dcterms:W3CDTF">2026-01-12T06:58:00Z</dcterms:created>
  <dcterms:modified xsi:type="dcterms:W3CDTF">2026-09-01T07:15:21Z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1DCC85C39B994E9FA48D6DE743E89BEA</vt:lpwstr>
  </property>
  <property fmtid="{D5CDD505-2E9C-101B-9397-08002B2CF9AE}" pid="4" name="KSOTemplateDocerSaveRecord">
    <vt:lpwstr>eyJoZGlkIjoiOTM3MmM5MWJiZjdkNTc1YmVlNzM4NDhiMzJlNjBmOGEiLCJ1c2VySWQiOiIzNDU4MTA4NzYifQ==</vt:lpwstr>
  </property>
</Properties>
</file>