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rPr>
          <w:rFonts w:ascii="黑体" w:hAnsi="黑体" w:eastAsia="黑体"/>
          <w:b/>
          <w:sz w:val="84"/>
          <w:szCs w:val="84"/>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jc w:val="center"/>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t xml:space="preserve">项目名称：2026第十一批采购项目-设备：气相色谱仪、超纯水机、直接测汞仪</w:t>
      </w:r>
      <w:r/>
    </w:p>
    <w:p>
      <w:pPr>
        <w:spacing w:line="480" w:lineRule="auto"/>
        <w:rPr>
          <w:rFonts w:ascii="黑体" w:hAnsi="Arial"/>
          <w:b/>
          <w:color w:val="000000"/>
          <w:sz w:val="44"/>
          <w:szCs w:val="21"/>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项目编号：JSZC-320700-XHZX-G2026-0021</w:t>
      </w:r>
      <w:r/>
    </w:p>
    <w:p>
      <w:pPr>
        <w:spacing w:line="480" w:lineRule="auto"/>
        <w:rPr>
          <w:rFonts w:ascii="黑体" w:hAnsi="Arial" w:eastAsia="黑体"/>
          <w:b/>
          <w:color w:val="000000"/>
          <w:sz w:val="44"/>
          <w:szCs w:val="21"/>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rPr>
      </w:r>
      <w:r/>
    </w:p>
    <w:p>
      <w:pPr>
        <w:spacing w:line="480" w:lineRule="auto"/>
        <w:rPr>
          <w:rFonts w:ascii="黑体" w:hAnsi="Arial" w:eastAsia="黑体"/>
          <w:b/>
          <w:color w:val="000000"/>
          <w:sz w:val="44"/>
          <w:szCs w:val="21"/>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rPr>
      </w:r>
      <w:r/>
    </w:p>
    <w:p>
      <w:pPr>
        <w:pStyle w:val="726"/>
        <w:jc w:val="center"/>
        <w:spacing w:line="360" w:lineRule="auto"/>
        <w:rPr>
          <w:b/>
          <w:color w:val="000000"/>
          <w:sz w:val="32"/>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  购  人：</w:t>
      </w:r>
      <w:r>
        <w:rPr>
          <w:rFonts w:hint="eastAsia"/>
          <w:b/>
          <w:color w:val="000000"/>
          <w:sz w:val="32"/>
        </w:rPr>
        <w:t xml:space="preserve">连云港市疾病预防控制中心</w:t>
      </w:r>
      <w:r/>
    </w:p>
    <w:p>
      <w:pPr>
        <w:jc w:val="center"/>
        <w:spacing w:before="120" w:after="120" w:line="36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采购代理机构：江苏协鸿工程咨询有限公司</w:t>
      </w:r>
      <w:r/>
    </w:p>
    <w:p>
      <w:pPr>
        <w:jc w:val="center"/>
        <w:spacing w:before="120" w:after="120" w:line="36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t xml:space="preserve">2026年8月</w:t>
      </w:r>
      <w:r/>
    </w:p>
    <w:p>
      <w:pPr>
        <w:jc w:val="center"/>
        <w:spacing w:before="120" w:after="120" w:line="360" w:lineRule="auto"/>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br w:type="page" w:clear="all"/>
      </w:r>
      <w:r>
        <w:fldChar w:fldCharType="begin"/>
      </w:r>
      <w:r>
        <w:instrText xml:space="preserve"> TOC \o "1-1" \u </w:instrText>
      </w:r>
      <w:r>
        <w:fldChar w:fldCharType="separate"/>
      </w:r>
      <w:r/>
    </w:p>
    <w:p>
      <w:pPr>
        <w:pStyle w:val="961"/>
        <w:pBdr>
          <w:top w:val="none" w:color="auto" w:sz="0" w:space="1"/>
          <w:left w:val="none" w:color="auto" w:sz="0" w:space="4"/>
          <w:bottom w:val="none" w:color="auto" w:sz="0" w:space="1"/>
          <w:right w:val="none" w:color="auto" w:sz="0" w:space="4"/>
        </w:pBdr>
      </w:pPr>
      <w:r>
        <w:rPr>
          <w:rFonts w:hint="eastAsia"/>
        </w:rPr>
        <w:t xml:space="preserve">目  录</w:t>
      </w:r>
      <w:r/>
    </w:p>
    <w:p>
      <w:pPr>
        <w:pStyle w:val="961"/>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961"/>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第二章供应商须知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p>
    <w:p>
      <w:pPr>
        <w:pStyle w:val="961"/>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p>
    <w:p>
      <w:pPr>
        <w:pStyle w:val="961"/>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37</w:t>
      </w:r>
      <w:r>
        <w:rPr>
          <w:sz w:val="36"/>
          <w:szCs w:val="36"/>
        </w:rPr>
        <w:fldChar w:fldCharType="end"/>
      </w:r>
      <w:r/>
    </w:p>
    <w:p>
      <w:pPr>
        <w:pStyle w:val="961"/>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55</w:t>
      </w:r>
      <w:r>
        <w:rPr>
          <w:sz w:val="36"/>
          <w:szCs w:val="36"/>
        </w:rPr>
        <w:fldChar w:fldCharType="end"/>
      </w:r>
      <w:r/>
    </w:p>
    <w:p>
      <w:pPr>
        <w:pStyle w:val="961"/>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60</w:t>
      </w:r>
      <w:r>
        <w:rPr>
          <w:sz w:val="36"/>
          <w:szCs w:val="36"/>
        </w:rPr>
        <w:fldChar w:fldCharType="end"/>
      </w:r>
      <w:r/>
    </w:p>
    <w:p>
      <w:pPr>
        <w:jc w:val="left"/>
        <w:widowControl/>
        <w:pBdr>
          <w:top w:val="none" w:color="auto" w:sz="0" w:space="1"/>
          <w:left w:val="none" w:color="auto" w:sz="0" w:space="4"/>
          <w:bottom w:val="none" w:color="auto" w:sz="0" w:space="1"/>
          <w:right w:val="none" w:color="auto" w:sz="0" w:space="4"/>
        </w:pBdr>
      </w:pPr>
      <w:r>
        <w:fldChar w:fldCharType="end"/>
      </w:r>
      <w:r/>
    </w:p>
    <w:p>
      <w:pPr>
        <w:pStyle w:val="934"/>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934"/>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受连云港市疾病预防控制中心的委托，江苏协鸿工程咨询有限公司就2026第十一批采购项目-设备：气相色谱仪、超纯水机、直接测汞仪（JSZC-320700-XHZX-G2026-0021）进行公开招标采购，欢迎符合条件的供应商投标。</w:t>
      </w:r>
      <w:r/>
    </w:p>
    <w:tbl>
      <w:tblPr>
        <w:tblStyle w:val="716"/>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项目概况</w:t>
            </w:r>
            <w:r/>
          </w:p>
          <w:p>
            <w:pPr>
              <w:ind w:firstLine="482"/>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b/>
                <w:bCs/>
                <w:sz w:val="24"/>
                <w:szCs w:val="24"/>
                <w:u w:val="single"/>
              </w:rPr>
              <w:t xml:space="preserve">2026第十一批采购项目-设备：气相色谱仪、超纯水机、直接测汞仪</w:t>
            </w:r>
            <w:r>
              <w:rPr>
                <w:rFonts w:hint="eastAsia"/>
                <w:sz w:val="24"/>
                <w:szCs w:val="24"/>
              </w:rPr>
              <w:t xml:space="preserve">的潜在供应商应在</w:t>
            </w:r>
            <w:r>
              <w:rPr>
                <w:rFonts w:hint="eastAsia"/>
                <w:b/>
                <w:bCs/>
                <w:sz w:val="24"/>
                <w:szCs w:val="24"/>
                <w:u w:val="single"/>
              </w:rPr>
              <w:t xml:space="preserve">江苏政府采购网</w:t>
            </w:r>
            <w:r>
              <w:rPr>
                <w:rFonts w:hint="eastAsia"/>
                <w:sz w:val="24"/>
                <w:szCs w:val="24"/>
              </w:rPr>
              <w:t xml:space="preserve">自行免费下载招标文件，并于2026年9月3日9:00:00（北京时间）前递交（上传）投标文件。</w:t>
            </w:r>
            <w:r/>
          </w:p>
        </w:tc>
      </w:tr>
    </w:tbl>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一、项目基本情况</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项目编号：JSZC-320700-XHZX-G2026-0021</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项目名称：2026第十一批采购项目-设备：气相色谱仪、超纯水机、直接测汞仪</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预算金额：155万元</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最高限价：155万元，其中</w:t>
      </w:r>
      <w:r>
        <w:rPr>
          <w:rFonts w:hint="eastAsia" w:ascii="宋体" w:hAnsi="宋体"/>
          <w:sz w:val="24"/>
          <w:szCs w:val="24"/>
        </w:rPr>
        <w:t xml:space="preserve">气相色谱仪</w:t>
      </w:r>
      <w:r>
        <w:rPr>
          <w:rFonts w:hint="eastAsia"/>
          <w:sz w:val="24"/>
          <w:szCs w:val="24"/>
        </w:rPr>
        <w:t xml:space="preserve">：</w:t>
      </w:r>
      <w:r>
        <w:rPr>
          <w:rFonts w:hint="eastAsia" w:ascii="宋体" w:hAnsi="宋体"/>
          <w:sz w:val="24"/>
          <w:szCs w:val="24"/>
        </w:rPr>
        <w:t xml:space="preserve">75万元；超纯水机</w:t>
      </w:r>
      <w:r>
        <w:rPr>
          <w:rFonts w:hint="eastAsia"/>
          <w:sz w:val="24"/>
          <w:szCs w:val="24"/>
        </w:rPr>
        <w:t xml:space="preserve">：</w:t>
      </w:r>
      <w:r>
        <w:rPr>
          <w:rFonts w:hint="eastAsia" w:ascii="宋体" w:hAnsi="宋体"/>
          <w:sz w:val="24"/>
          <w:szCs w:val="24"/>
        </w:rPr>
        <w:t xml:space="preserve">17万元/台；直接测汞仪</w:t>
      </w:r>
      <w:r>
        <w:rPr>
          <w:rFonts w:hint="eastAsia"/>
          <w:sz w:val="24"/>
          <w:szCs w:val="24"/>
        </w:rPr>
        <w:t xml:space="preserve">：</w:t>
      </w:r>
      <w:r>
        <w:rPr>
          <w:rFonts w:hint="eastAsia" w:ascii="宋体" w:hAnsi="宋体"/>
          <w:sz w:val="24"/>
          <w:szCs w:val="24"/>
        </w:rPr>
        <w:t xml:space="preserve">46万元，</w:t>
      </w:r>
      <w:r>
        <w:rPr>
          <w:rFonts w:hint="eastAsia" w:ascii="宋体" w:hAnsi="宋体"/>
          <w:color w:val="000000"/>
          <w:sz w:val="24"/>
        </w:rPr>
        <w:t xml:space="preserve">投标报价超过以上最高限价的投标无效。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采购方式：公开招标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采购需求：连云港市疾病预防控制中心采购气相色谱仪、超纯水机、直接测汞仪，具体详见第四章项目需求。</w:t>
      </w:r>
      <w:r/>
    </w:p>
    <w:p>
      <w:pPr>
        <w:ind w:firstLine="482"/>
        <w:jc w:val="left"/>
        <w:spacing w:line="500" w:lineRule="exact"/>
        <w:rPr>
          <w:b/>
          <w:sz w:val="24"/>
          <w:szCs w:val="24"/>
        </w:rPr>
        <w:pBdr>
          <w:top w:val="none" w:color="auto" w:sz="0" w:space="1"/>
          <w:left w:val="none" w:color="auto" w:sz="0" w:space="4"/>
          <w:bottom w:val="none" w:color="auto" w:sz="0" w:space="1"/>
          <w:right w:val="none" w:color="auto" w:sz="0" w:space="4"/>
        </w:pBd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合同履行期限：</w:t>
      </w:r>
      <w:r>
        <w:rPr>
          <w:rFonts w:hint="eastAsia" w:ascii="宋体" w:hAnsi="宋体"/>
          <w:sz w:val="24"/>
          <w:szCs w:val="24"/>
        </w:rPr>
        <w:t xml:space="preserve">合同签订后40工作日内供货、安装、调试完毕。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本项目（是/否）接受联合体投标：不接受联合体。</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二、申请人的资格要求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2.2024或2025年度的财务状况报告；（成立不满一年无需提供）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rPr>
        <w:pBdr>
          <w:top w:val="none" w:color="auto" w:sz="0" w:space="1"/>
          <w:left w:val="none" w:color="auto" w:sz="0" w:space="4"/>
          <w:bottom w:val="none" w:color="auto" w:sz="0" w:space="1"/>
          <w:right w:val="none" w:color="auto" w:sz="0" w:space="4"/>
        </w:pBdr>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6.法律、行政法规规定的其他条件；（如有，请按要求提供）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7.资格审查现场查询信用中国、中国政府采购网，供应商被列入失信被执行人、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8.本项目不接受进口产品（进口产品是指通过中国海关报关验放进入中国境内且产自关境外的产品）。</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（二）落实政府采购政策需满足的资格要求：无。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（三）本项目的特定资格要求：无。</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时间：自招标公告发布之日起至2026年8月21日</w:t>
      </w:r>
      <w:r>
        <w:rPr>
          <w:rFonts w:hint="eastAsia"/>
          <w:sz w:val="24"/>
          <w:szCs w:val="24"/>
        </w:rPr>
        <w:t xml:space="preserve">（北京时间）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地点：江苏政府采购网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售价：0.00元</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提交投标文件截止时间：2026年9月3日9:00:00（北京时间）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开标时间：提交投标文件截止时间</w:t>
      </w:r>
      <w:r/>
    </w:p>
    <w:p>
      <w:pPr>
        <w:ind w:firstLine="480"/>
        <w:jc w:val="left"/>
        <w:spacing w:line="500" w:lineRule="exact"/>
        <w:pBdr>
          <w:top w:val="none" w:color="auto" w:sz="0" w:space="1"/>
          <w:left w:val="none" w:color="auto" w:sz="0" w:space="4"/>
          <w:bottom w:val="none" w:color="auto" w:sz="0" w:space="1"/>
          <w:right w:val="none" w:color="auto" w:sz="0" w:space="4"/>
        </w:pBdr>
      </w:pPr>
      <w:r>
        <w:rPr>
          <w:rFonts w:hint="eastAsia"/>
          <w:sz w:val="24"/>
          <w:szCs w:val="24"/>
        </w:rPr>
        <w:t xml:space="preserve">开标地点：“苏采云”政府采购交易系统网上开标大厅</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五、公告期限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自本公告发布之日起5个工作日。</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六、其他补充事宜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1.本次招标不收取投标保证金。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2.本招标文件中</w:t>
      </w:r>
      <w:r>
        <w:rPr>
          <w:rFonts w:hint="eastAsia"/>
          <w:i/>
          <w:iCs/>
          <w:color w:val="c00000"/>
          <w:sz w:val="24"/>
          <w:szCs w:val="24"/>
          <w:u w:val="single"/>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http://www.ccgp-jiangsu.gov.cn/jiangsu/zlxz/ee/ee3a4bc5a3454aa2b0d9312230633ce9.html</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1.采购人信息</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称：连云港市疾病预防控制中心</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址：江苏省连云港市海州区迎曙路99号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人：沈老师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联系电话：0518-85606056</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2.采购代理机构信息</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称：江苏协鸿工程咨询有限公司</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w:t>
      </w:r>
      <w:r>
        <w:rPr>
          <w:rFonts w:hint="eastAsia" w:ascii="宋体" w:hAnsi="宋体" w:cs="宋体"/>
          <w:sz w:val="24"/>
          <w:szCs w:val="28"/>
        </w:rPr>
        <w:t xml:space="preserve">连云港市海州区秦东门大街兴亿达大厦西厅14楼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人：陈工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联系电话：0518-82341968</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3.项目联系方式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项目联系人：陈工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电      话：0518-82341968</w:t>
      </w:r>
      <w:r/>
    </w:p>
    <w:p>
      <w:pPr>
        <w:jc w:val="left"/>
        <w:widowControl/>
        <w:rPr>
          <w:rFonts w:ascii="黑体" w:hAnsi="黑体" w:eastAsia="黑体"/>
          <w:bCs/>
          <w:sz w:val="44"/>
          <w:szCs w:val="44"/>
        </w:rPr>
        <w:pBdr>
          <w:top w:val="none" w:color="auto" w:sz="0" w:space="1"/>
          <w:left w:val="none" w:color="auto" w:sz="0" w:space="4"/>
          <w:bottom w:val="none" w:color="auto" w:sz="0" w:space="1"/>
          <w:right w:val="none" w:color="auto" w:sz="0" w:space="4"/>
        </w:pBdr>
      </w:pPr>
      <w:r>
        <w:rPr>
          <w:rFonts w:ascii="黑体" w:hAnsi="黑体" w:eastAsia="黑体"/>
          <w:b/>
        </w:rPr>
        <w:br w:type="page" w:clear="all"/>
      </w:r>
      <w:r/>
    </w:p>
    <w:p>
      <w:pPr>
        <w:pStyle w:val="934"/>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rPr>
        <w:t xml:space="preserve">第二章  供应商须知</w:t>
      </w:r>
      <w:bookmarkEnd w:id="1"/>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一、总则</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1、采购方式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 本次招标采取公开招标方式，本招标文件仅适用于招标公告中所述项目。</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2、合格的供应商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 满足招标公告中申请人的资格要求的规定。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 满足本招标文件全部实质性要求和条件的规定。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 符合上述条件的供应商应承担投标及履约过程应承担的全部责任与义务。</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3、适用法律</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 本次招标及由此产生的合同受中华人民共和国有关的法律法规制约和保护。</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4、投标费用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4.2 </w:t>
      </w:r>
      <w:r>
        <w:rPr>
          <w:rFonts w:cs="Calibri"/>
          <w:color w:val="000000"/>
          <w:sz w:val="24"/>
          <w:szCs w:val="24"/>
        </w:rPr>
        <w:t xml:space="preserve">供应商投标时报价须包含代理费（供应商在投标报价时可综合考虑此费用，不单列）。依据本项目委托代理协议约定，</w:t>
      </w:r>
      <w:r>
        <w:rPr>
          <w:rFonts w:hint="eastAsia"/>
          <w:sz w:val="24"/>
          <w:szCs w:val="24"/>
        </w:rPr>
        <w:t xml:space="preserve">本项目采购代理费根据苏招协【2022】002号收费标准的69.99%计取，由中标人支付。支付方式：电汇、网银、现金。</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5、招标文件的约束力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5.1 供应商一旦参与本项目采购活动，即被认为接受了本招标文件的规定和约束。</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二、招标文件</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6、招标文件的构成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6.1 招标文件由以下部分构成：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（1）投标邀请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（2）供应商须知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（3）合同文本</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（4）采购需求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（5）评标方法与评标标准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请仔细检查招标文件是否齐全，如有缺漏请立即与采购代理机构联系解决。</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7、招标文件的澄清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7.1 任何要求对招标文件进行澄清的供应商，应在投标截止时间十日前按招标公告中的通讯地址，以书面形式通知采购人或者采购代理机构。</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8、招标文件的修改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8.3 招标文件的修改将在江苏政府采购网公布，补充文件将作为招标文件的组成部分，并对供应商具有约束力。</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三、投标文件编制</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9、投标文件编写注意事项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10、投标文件的语言及度量衡单位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10.2 除技术性能另有规定外，投标文件所使用的度量衡单位，均须采用国家法定计量单位。</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11、投标文件的构成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11.3 特别提醒供应商，混乱的编排导致投标文件被误读或评标委员会（以下简称评委会）查找不到有效文件是供应商的风险。</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12、证明供应商及投标标的符合招标文件规定的文件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12.1 供应商应按照招标文件要求提交证明文件，证明其及投标标的符合招标文件规定。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12.3 供应商委托代理时应当提交授权委托书，请按招标文件第六章给定格式及要求填写并附法定代表人（单位负责人）与委托代理人身份证明。</w:t>
      </w:r>
      <w:r/>
    </w:p>
    <w:p>
      <w:pPr>
        <w:pStyle w:val="936"/>
        <w:ind w:firstLine="562"/>
        <w:jc w:val="left"/>
        <w:spacing w:before="0" w:after="0" w:line="360" w:lineRule="auto"/>
        <w:pBdr>
          <w:top w:val="none" w:color="auto" w:sz="0" w:space="1"/>
          <w:left w:val="none" w:color="auto" w:sz="0" w:space="4"/>
          <w:bottom w:val="none" w:color="auto" w:sz="0" w:space="1"/>
          <w:right w:val="none" w:color="auto" w:sz="0" w:space="4"/>
        </w:pBdr>
      </w:pPr>
      <w:r>
        <w:rPr>
          <w:rFonts w:hint="eastAsia"/>
          <w:sz w:val="28"/>
          <w:szCs w:val="28"/>
        </w:rPr>
        <w:t xml:space="preserve">13、投标分项报价表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（1）投标的货物总价；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（2）货物的标准附件、备品备件、专用工具、运输、装卸等各种费用；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（3）必要的保险费用和各项税金；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（4）投标总价要求包含安装维保费用。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13.2 供应商应根据投标报价要求在投标分项报价表中列明各项投标单价、总价等，未全部列示的作无效响应处理。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13.3 投标文件中的单价和总价无特殊规定的采用人民币报价，以元为单位标注。招标文件中另有规定的按规定执行。</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14、技术要求响应及偏离表、商务要求响应及偏离表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14.2 供应商可在投标文件中提供认为需要的其他技术文件或说明。</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15、服务承诺、培训计划、人员安排及其他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15.2 供应商应根据招标文件要求提供培训计划、人员安排等。</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15.3 供应商应根据招标文件要求提供所投标的的主要组成部分、功能设计、实现思路及关键技术等。</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16、投标函和开标一览表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16.1 供应商应按照招标文件提供的格式完整、正确填写投标函、开标一览表。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17、投标有效期</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17.1 投标有效期为招标文件规定的开标之日后一百二十（120）天。投标有效期比规定短的将被视为未实质性响应招标文件而予以拒绝。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ind w:firstLine="573"/>
        <w:jc w:val="left"/>
        <w:pBdr>
          <w:top w:val="none" w:color="auto" w:sz="0" w:space="1"/>
          <w:left w:val="none" w:color="auto" w:sz="0" w:space="4"/>
          <w:bottom w:val="none" w:color="auto" w:sz="0" w:space="1"/>
          <w:right w:val="none" w:color="auto" w:sz="0" w:space="4"/>
        </w:pBdr>
      </w:pPr>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四、投标文件递交</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18、电子投标文件的递交</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18.1 供应商应当按照《操作手册》规定，在投标截止时间前制作并递交（上传）电子投标文件。</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19、投标截止时间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19.1 供应商递交（上传）电子投标文件的时间不得迟于招标公告中规定的投标截止时间。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20、投标文件的拒收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20.1 采购代理机构拒绝接收在招标文件规定的投标截止时间后递交（上传）的任何投标文件。</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21、投标文件的撤回和修改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21.3 在投标截止时间至招标文件规定的投标有效期满之间的这段时间内，供应商不得撤回其投标。</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五、开标与评标</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22、开标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22.2 开标仪式由采购代理机构组织。“苏采云”系统将自动对项目进行开标，并宣布各供应商名称和投标价格。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22.3 供应商在开标过程中涉及到的投标文件解密、开标结果确认等工作，应当按照《操作手册》规定执行。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22.5 供应商未参加开标的，视同认可开标结果。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22.6 供应商在开标、评标全过程中应保持通讯畅通，及时登录“苏采云”系统查阅、答复相关信息，并安排专人与采购代理机构及评委会联系。</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23、评标委员会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23.1 开标后，采购代理机构将组织评委会进行评标。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23.3 评委会按照采购文件规定的评审程序、评审方法和评审标准进行独立评审并确定中标候选人。</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24、评标过程的保密与公正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24.2 在评标过程中，供应商不得以任何行为影响评标过程，否则其投标文件将被作为无效投标文件。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24.3 采购代理机构和评委会不向未中标的供应商解释未中标原因，也不公布评标过程中的相关细节。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24.4 采用综合评分法的项目，未中标的供应商可于中标结果公告期限届满之日起通过“苏采云”系统查看自己的评审得分及排序情况。</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25、投标文件的澄清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评委会并非对每个供应商都提出澄清、说明或者补正要求。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25.3 接到评委会澄清、说明或者补正要求的供应商如未按要求响应，其风险由供应商自行承担。</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26、对投标文件的审查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26.1 投标文件审查分为资格审查和符合性审查。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 xml:space="preserve">用记录的，视同联合体存在不良信用记录。</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 xml:space="preserve">且</w:t>
      </w:r>
      <w:r>
        <w:rPr>
          <w:rFonts w:hint="eastAsia"/>
          <w:color w:val="000000"/>
          <w:sz w:val="24"/>
          <w:szCs w:val="24"/>
        </w:rPr>
        <w:t xml:space="preserve">与招标文件的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26.2 </w:t>
      </w:r>
      <w:r>
        <w:rPr>
          <w:rFonts w:hint="eastAsia" w:cs="宋体"/>
          <w:color w:val="000000"/>
          <w:sz w:val="24"/>
          <w:szCs w:val="24"/>
        </w:rPr>
        <w:t xml:space="preserve">所谓重大偏离</w:t>
      </w:r>
      <w:r>
        <w:rPr>
          <w:rFonts w:ascii="宋体" w:hAnsi="宋体"/>
          <w:color w:val="000000"/>
          <w:sz w:val="24"/>
        </w:rPr>
        <w:t xml:space="preserve">是指</w:t>
      </w:r>
      <w:r>
        <w:rPr>
          <w:rFonts w:hint="eastAsia" w:cs="宋体"/>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26.3如果投标文件实质上</w:t>
      </w:r>
      <w:r>
        <w:rPr>
          <w:rFonts w:hint="eastAsia"/>
          <w:sz w:val="24"/>
          <w:szCs w:val="24"/>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（2）大写金额和小写金额不一致的，以大写金额为准。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同时出现两种以上错误的，按照前款规定的顺序修正。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非单一产品采购项目，招标文件中将载明核心产品。多家供应商提供的核心产品品牌相同的，按前两款规定处理。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26.7政府采购异常低价审查：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（一）评审过程中出现下列情形之一的，评标委员会应当启动异常低价投标（响应）审查程序：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③投标（响应）报价低于采购项目最高限价45%的，即投标（响应）报价&lt;采购项目最高限价×45%；</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④评审委员会基于专业判断，认为供应商报价过低，有可能影响产品质量或者不能诚信履约的其他情形。</w:t>
      </w:r>
      <w:r/>
    </w:p>
    <w:p>
      <w:pPr>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w:t>
      </w:r>
      <w:r>
        <w:rPr>
          <w:rFonts w:hint="eastAsia"/>
          <w:sz w:val="24"/>
          <w:szCs w:val="24"/>
        </w:rPr>
        <w:t xml:space="preserve">①</w:t>
      </w:r>
      <w:r>
        <w:rPr>
          <w:rFonts w:hint="eastAsia" w:ascii="宋体" w:hAnsi="宋体" w:cs="宋体"/>
          <w:sz w:val="24"/>
          <w:szCs w:val="24"/>
        </w:rPr>
        <w:t xml:space="preserve">项至第</w:t>
      </w:r>
      <w:r>
        <w:rPr>
          <w:rFonts w:hint="eastAsia"/>
          <w:sz w:val="24"/>
          <w:szCs w:val="24"/>
        </w:rPr>
        <w:t xml:space="preserve">④</w:t>
      </w:r>
      <w:r>
        <w:rPr>
          <w:rFonts w:hint="eastAsia" w:ascii="宋体" w:hAnsi="宋体" w:cs="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w:t>
      </w:r>
      <w:r>
        <w:rPr>
          <w:rFonts w:hint="eastAsia"/>
          <w:sz w:val="24"/>
          <w:szCs w:val="24"/>
        </w:rPr>
        <w:t xml:space="preserve">③</w:t>
      </w:r>
      <w:r>
        <w:rPr>
          <w:rFonts w:hint="eastAsia" w:ascii="宋体" w:hAnsi="宋体" w:cs="宋体"/>
          <w:sz w:val="24"/>
          <w:szCs w:val="24"/>
        </w:rPr>
        <w:t xml:space="preserve">项情形，供应商已随投标文件一并提交相关书面说明及必要的证明材料的，在评审现场可不再重复提交。</w:t>
      </w:r>
      <w:r/>
    </w:p>
    <w:p>
      <w:pPr>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27、无效投标条款和废标条款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27.1 无效投标条款：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（1）供应商未按照招标文件要求递交（上传）电子投标文件的。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（2）供应商在“苏采云”系统规定的时间内未成功解密电子投标文件的。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（3）供应商不具备招标文件中规定的资格要求的。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（5）供应商提交两个（含两个）以上不同的投标报价的。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（6）供应商的报价超过了采购预算或者最高限价的。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（10）供应商未通过符合性审查的。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（11）投标文件含有采购人不能接受的附加条件的。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（12）投标文件未按照招标文件要求加盖公章（CA电子公章）的。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27.2 有下列情形之一的，视为供应商串通投标，投标无效：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（1）不同供应商的投标文件由同一单位或者个人编制。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（2）不同供应商委托同一单位或者个人办理投标事宜。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（3）不同供应商的投标文件载明的项目管理成员或者联系人员为同一人。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（4）不同供应商的投标文件异常一致或者投标报价呈规律性差异。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（5）不同供应商的投标文件相互混装。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27.3 废标条款：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（1）因“苏采云”系统故障原因造成开标不成功的。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（4）出现影响采购公正的违法、违规行为的。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（5）因重大变故，采购任务取消的。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六、定标</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28、确定中标单位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28.2 采购人应根据评委会推荐的中标候选人确定中标人。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（1）提供虚假材料谋取中标、成交的。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（2）采取不正当手段诋毁、排挤其他供应商的。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（3）与采购人、其他供应商或者采购代理机构恶意串通的。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（4）向采购人、采购代理机构行贿或者提供其他不正当利益的。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（5）在招标过程中与采购人进行协商谈判的。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（6）属于本招标文件规定的无效情形，但在评标过程中又未被评委会发现的。</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29、中标通知书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29.3 中标人应在中标后七个工作日内，向采购代理机构提供四份与电子投标文件一致的纸质打印胶装投标文件，封面、骑缝需加盖公章。</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七、授予合同</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30、履约保证金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30.5 本项目履约保证金要求详见招标文件第四章 采购需求。</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31、签订合同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32、合同标的的追加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33、政府采购履约资金扶持政策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33.1 中标人可凭政府采购合同办理融资贷款，详情请见江苏政府采购网“政采贷”专栏。</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八、询问与质疑</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34、询问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35、质疑提出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（1）供应商的姓名或者名称、地址、邮编、联系人及联系电话；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（2）质疑项目的名称、编号；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（3）具体、明确的质疑事项和与质疑事项相关的请求；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（4）事实依据；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（5）必要的法律依据；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（6）提出质疑的日期；</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（7）必要的证明材料；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36"/>
        <w:ind w:firstLine="562"/>
        <w:jc w:val="left"/>
        <w:spacing w:before="0" w:after="0" w:line="360" w:lineRule="auto"/>
        <w:rPr>
          <w:sz w:val="24"/>
          <w:szCs w:val="24"/>
        </w:rPr>
        <w:pBdr>
          <w:top w:val="none" w:color="auto" w:sz="0" w:space="1"/>
          <w:left w:val="none" w:color="auto" w:sz="0" w:space="4"/>
          <w:bottom w:val="none" w:color="auto" w:sz="0" w:space="1"/>
          <w:right w:val="none" w:color="auto" w:sz="0" w:space="4"/>
        </w:pBdr>
      </w:pPr>
      <w:r>
        <w:rPr>
          <w:rFonts w:hint="eastAsia"/>
          <w:sz w:val="28"/>
          <w:szCs w:val="28"/>
        </w:rPr>
        <w:t xml:space="preserve">36、质疑函的受理和答复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36.4 以下情形的质疑依法不予受理：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（2）超出政府采购法定期限的质疑。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（3）以传真、电子邮件等方式递交的非原件形式的质疑。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37、质疑处理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37.7 未尽事宜，依照有关法律、法规执行。</w:t>
      </w:r>
      <w:r/>
    </w:p>
    <w:p>
      <w:pPr>
        <w:pStyle w:val="935"/>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九、政府采购政策功能</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38、促进中小企业发展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（1）供应商提供的货物全部由中型企业、小型企业、微型企业制造的，提供《中小企业声明函》（第六章 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38.4 享受扶持政策获得政府采购合同的，小微型企业不得将合同分包给大中型企业，中型企业不得将合同分包给大型企业。</w:t>
      </w:r>
      <w:r/>
    </w:p>
    <w:p>
      <w:pPr>
        <w:pStyle w:val="936"/>
        <w:ind w:firstLine="562"/>
        <w:jc w:val="left"/>
        <w:spacing w:before="0" w:after="0" w:line="360" w:lineRule="auto"/>
        <w:rPr>
          <w:sz w:val="28"/>
          <w:szCs w:val="28"/>
        </w:rPr>
      </w:pPr>
      <w:r>
        <w:rPr>
          <w:rFonts w:hint="eastAsia"/>
          <w:sz w:val="28"/>
          <w:szCs w:val="28"/>
        </w:rPr>
        <w:t xml:space="preserve">39、政府采购中实施本国产品标准及相关政策</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40、支持绿色发展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36"/>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41、政府采购需求标准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934"/>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rPr>
        <w:t xml:space="preserve">第三章  合同文本</w:t>
      </w:r>
      <w:bookmarkEnd w:id="2"/>
      <w:r/>
      <w:r/>
    </w:p>
    <w:p>
      <w:pPr>
        <w:pStyle w:val="947"/>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bookmarkStart w:id="3" w:name="_Toc3995"/>
      <w:r/>
      <w:r/>
    </w:p>
    <w:p>
      <w:pPr>
        <w:pStyle w:val="947"/>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47"/>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47"/>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47"/>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ascii="宋体" w:hAnsi="宋体" w:cs="宋体"/>
          <w:sz w:val="32"/>
          <w:szCs w:val="32"/>
        </w:rPr>
        <w:t xml:space="preserve">项目名称：</w:t>
      </w:r>
      <w:r/>
    </w:p>
    <w:p>
      <w:pPr>
        <w:ind w:left="420"/>
        <w:spacing w:line="360" w:lineRule="auto"/>
        <w:rPr>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合同编号：</w:t>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甲    方：</w:t>
      </w:r>
      <w:r/>
    </w:p>
    <w:p>
      <w:pPr>
        <w:ind w:left="420"/>
        <w:spacing w:line="360" w:lineRule="auto"/>
        <w:rPr>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乙    方：</w:t>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签订时间：</w:t>
      </w:r>
      <w:r/>
    </w:p>
    <w:p>
      <w:pPr>
        <w:jc w:val="left"/>
        <w:widowControl/>
        <w:rPr>
          <w:rFonts w:eastAsia="黑体"/>
          <w:sz w:val="44"/>
          <w:szCs w:val="44"/>
        </w:rPr>
        <w:pBdr>
          <w:top w:val="none" w:color="auto" w:sz="0" w:space="1"/>
          <w:left w:val="none" w:color="auto" w:sz="0" w:space="4"/>
          <w:bottom w:val="none" w:color="auto" w:sz="0" w:space="1"/>
          <w:right w:val="none" w:color="auto" w:sz="0" w:space="4"/>
        </w:pBdr>
      </w:pPr>
      <w:r>
        <w:rPr>
          <w:rFonts w:eastAsia="黑体"/>
          <w:sz w:val="44"/>
          <w:szCs w:val="44"/>
        </w:rPr>
        <w:br w:type="page" w:clear="all"/>
      </w:r>
      <w:r/>
    </w:p>
    <w:p>
      <w:pPr>
        <w:jc w:val="center"/>
        <w:rPr>
          <w:rFonts w:ascii="黑体" w:hAnsi="黑体" w:eastAsia="黑体"/>
          <w:sz w:val="44"/>
          <w:szCs w:val="44"/>
        </w:rPr>
        <w:pBdr>
          <w:top w:val="none" w:color="auto" w:sz="0" w:space="1"/>
          <w:left w:val="none" w:color="auto" w:sz="0" w:space="4"/>
          <w:bottom w:val="none" w:color="auto" w:sz="0" w:space="1"/>
          <w:right w:val="none" w:color="auto" w:sz="0" w:space="4"/>
        </w:pBd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rPr>
        <w:br w:type="page" w:clear="all"/>
      </w:r>
      <w:r/>
    </w:p>
    <w:p>
      <w:pPr>
        <w:pStyle w:val="935"/>
        <w:jc w:val="center"/>
        <w:spacing w:line="400" w:lineRule="exact"/>
        <w:rPr>
          <w:rFonts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乙方（全称）：（供应商）</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p>
      <w:pPr>
        <w:spacing w:line="400" w:lineRule="exact"/>
        <w:rPr>
          <w:rFonts w:ascii="宋体" w:hAnsi="宋体"/>
        </w:rPr>
        <w:pBdr>
          <w:top w:val="none" w:color="auto" w:sz="0" w:space="1"/>
          <w:left w:val="none" w:color="auto" w:sz="0" w:space="4"/>
          <w:bottom w:val="none" w:color="auto" w:sz="0" w:space="1"/>
          <w:right w:val="none" w:color="auto" w:sz="0" w:space="4"/>
        </w:pBdr>
      </w:pPr>
      <w:r>
        <w:rPr>
          <w:rFonts w:ascii="宋体" w:hAnsi="宋体"/>
        </w:rPr>
      </w:r>
      <w:r/>
    </w:p>
    <w:p>
      <w:pPr>
        <w:pStyle w:val="722"/>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项目信息</w:t>
      </w:r>
      <w:r/>
    </w:p>
    <w:p>
      <w:pPr>
        <w:pStyle w:val="722"/>
        <w:numPr>
          <w:ilvl w:val="0"/>
          <w:numId w:val="2"/>
        </w:numPr>
        <w:ind w:left="0" w:firstLine="420"/>
        <w:spacing w:after="0"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采购项目名称：</w:t>
      </w:r>
      <w:r>
        <w:rPr>
          <w:rFonts w:ascii="宋体" w:hAnsi="宋体"/>
          <w:szCs w:val="21"/>
          <w:u w:val="single"/>
        </w:rPr>
        <w:t xml:space="preserve">                                          </w:t>
      </w:r>
      <w:r/>
    </w:p>
    <w:p>
      <w:pPr>
        <w:pStyle w:val="722"/>
        <w:numPr>
          <w:ilvl w:val="255"/>
          <w:numId w:val="0"/>
        </w:numPr>
        <w:spacing w:after="0" w:line="400" w:lineRule="exact"/>
        <w:tabs>
          <w:tab w:val="left" w:pos="999"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采购项目编号：</w:t>
      </w:r>
      <w:r>
        <w:rPr>
          <w:rFonts w:ascii="宋体" w:hAnsi="宋体"/>
          <w:szCs w:val="21"/>
          <w:u w:val="single"/>
        </w:rPr>
        <w:t xml:space="preserve">                                          </w:t>
      </w:r>
      <w:r/>
    </w:p>
    <w:p>
      <w:pPr>
        <w:pStyle w:val="722"/>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（3）项目内容：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66"/>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66"/>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66"/>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66"/>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66"/>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66"/>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66"/>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66"/>
        <w:numPr>
          <w:ilvl w:val="255"/>
          <w:numId w:val="0"/>
        </w:numPr>
        <w:ind w:firstLine="420"/>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66"/>
        <w:numPr>
          <w:ilvl w:val="255"/>
          <w:numId w:val="0"/>
        </w:numPr>
        <w:ind w:firstLine="420"/>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66"/>
        <w:numPr>
          <w:ilvl w:val="255"/>
          <w:numId w:val="0"/>
        </w:numPr>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（注：在框架协议采购的第二阶段，可选择使用该合同文本）</w:t>
      </w:r>
      <w:r/>
    </w:p>
    <w:p>
      <w:pPr>
        <w:pStyle w:val="966"/>
        <w:numPr>
          <w:ilvl w:val="255"/>
          <w:numId w:val="0"/>
        </w:numPr>
        <w:ind w:firstLine="220"/>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Bdr>
          <w:top w:val="none" w:color="auto" w:sz="0" w:space="1"/>
          <w:left w:val="none" w:color="auto" w:sz="0" w:space="4"/>
          <w:bottom w:val="none" w:color="auto" w:sz="0" w:space="1"/>
          <w:right w:val="none" w:color="auto" w:sz="0" w:space="4"/>
        </w:pBd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66"/>
        <w:tabs>
          <w:tab w:val="left" w:pos="1340" w:leader="none"/>
        </w:tabs>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66"/>
        <w:numPr>
          <w:ilvl w:val="255"/>
          <w:numId w:val="0"/>
        </w:numPr>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66"/>
        <w:ind w:firstLine="420"/>
        <w:rPr>
          <w:rFonts w:ascii="宋体" w:hAnsi="宋体" w:eastAsia="宋体"/>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66"/>
        <w:ind w:firstLine="420"/>
        <w:rPr>
          <w:rFonts w:ascii="宋体" w:hAnsi="宋体"/>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合同金额</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7"/>
        <w:spacing w:line="400" w:lineRule="exact"/>
        <w:pBdr>
          <w:top w:val="none" w:color="auto" w:sz="0" w:space="1"/>
          <w:left w:val="none" w:color="auto" w:sz="0" w:space="4"/>
          <w:bottom w:val="none" w:color="auto" w:sz="0" w:space="1"/>
          <w:right w:val="none" w:color="auto" w:sz="0" w:space="4"/>
        </w:pBdr>
      </w:pPr>
      <w:r>
        <w:rPr>
          <w:rFonts w:hint="eastAsia" w:ascii="宋体" w:hAnsi="宋体"/>
        </w:rPr>
        <w:t xml:space="preserve">（3）付款方式（按项目实际勾选填写）：</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合同履行</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66"/>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66"/>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（6）履约验收标准：</w:t>
      </w:r>
      <w:r>
        <w:rPr>
          <w:rFonts w:hint="eastAsia" w:ascii="宋体" w:hAnsi="宋体"/>
          <w:bCs/>
          <w:szCs w:val="21"/>
          <w:u w:val="single"/>
        </w:rPr>
        <w:t xml:space="preserve">                                         </w:t>
      </w:r>
      <w:r/>
    </w:p>
    <w:p>
      <w:pPr>
        <w:pStyle w:val="966"/>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组成合同的文件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（2）政府采购合同专用条款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（3）政府采购合同通用条款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（4）中标（成交）通知书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（5）投标（响应）文件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（6）采购文件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（7）有关技术文件，图纸</w:t>
      </w:r>
      <w:r/>
    </w:p>
    <w:p>
      <w:pPr>
        <w:pStyle w:val="966"/>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合同生效</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合同份数</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ascii="宋体" w:hAnsi="宋体"/>
        </w:rPr>
        <w:pBdr>
          <w:top w:val="none" w:color="auto" w:sz="0" w:space="1"/>
          <w:left w:val="none" w:color="auto" w:sz="0" w:space="4"/>
          <w:bottom w:val="none" w:color="auto" w:sz="0" w:space="1"/>
          <w:right w:val="none" w:color="auto" w:sz="0" w:space="4"/>
        </w:pBdr>
      </w:pPr>
      <w:r>
        <w:rPr>
          <w:rFonts w:hint="eastAsia" w:ascii="宋体" w:hAnsi="宋体"/>
          <w:szCs w:val="21"/>
        </w:rPr>
        <w:t xml:space="preserve">附件：具体标的及其技术要求和商务要求、联合协议、分包意向协议等。</w:t>
      </w:r>
      <w:r/>
    </w:p>
    <w:p>
      <w:pPr>
        <w:pBdr>
          <w:top w:val="none" w:color="auto" w:sz="0" w:space="1"/>
          <w:left w:val="none" w:color="auto" w:sz="0" w:space="4"/>
          <w:bottom w:val="none" w:color="auto" w:sz="0" w:space="1"/>
          <w:right w:val="none" w:color="auto" w:sz="0" w:space="4"/>
        </w:pBdr>
      </w:pPr>
      <w:r>
        <w:rPr>
          <w:rFonts w:hint="eastAsia"/>
        </w:rPr>
        <w:br w:type="page" w:clear="all"/>
      </w:r>
      <w:r/>
    </w:p>
    <w:p>
      <w:pPr>
        <w:pStyle w:val="967"/>
        <w:pBdr>
          <w:top w:val="none" w:color="auto" w:sz="0" w:space="1"/>
          <w:left w:val="none" w:color="auto" w:sz="0" w:space="4"/>
          <w:bottom w:val="none" w:color="auto" w:sz="0" w:space="1"/>
          <w:right w:val="none" w:color="auto" w:sz="0" w:space="4"/>
        </w:pBdr>
      </w:pPr>
      <w:r/>
      <w:r/>
    </w:p>
    <w:tbl>
      <w:tblPr>
        <w:tblStyle w:val="71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pBdr>
                <w:top w:val="none" w:color="auto" w:sz="0" w:space="1"/>
                <w:left w:val="none" w:color="auto" w:sz="0" w:space="4"/>
                <w:bottom w:val="none" w:color="auto" w:sz="0" w:space="1"/>
                <w:right w:val="none" w:color="auto" w:sz="0" w:space="4"/>
              </w:pBd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Bdr>
                <w:top w:val="none" w:color="auto" w:sz="0" w:space="1"/>
                <w:left w:val="none" w:color="auto" w:sz="0" w:space="4"/>
                <w:bottom w:val="none" w:color="auto" w:sz="0" w:space="1"/>
                <w:right w:val="none" w:color="auto" w:sz="0" w:space="4"/>
              </w:pBdr>
            </w:pPr>
            <w:r>
              <w:rPr>
                <w:szCs w:val="21"/>
              </w:rPr>
              <w:t xml:space="preserve">乙方</w:t>
            </w:r>
            <w:r>
              <w:rPr>
                <w:rFonts w:hint="eastAsia"/>
                <w:szCs w:val="21"/>
              </w:rPr>
              <w:t xml:space="preserve">（供应商）</w:t>
            </w:r>
            <w:r/>
          </w:p>
        </w:tc>
      </w:tr>
      <w:tr>
        <w:trPr>
          <w:jc w:val="center"/>
          <w:trHeight w:val="917"/>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1171"/>
        </w:trPr>
        <w:tc>
          <w:tcPr>
            <w:tcW w:w="1891"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法定代表人</w:t>
            </w:r>
            <w:r/>
          </w:p>
          <w:p>
            <w:pPr>
              <w:ind w:firstLine="100"/>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412"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法定代表人</w:t>
            </w:r>
            <w:r/>
          </w:p>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116"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拥有者性别</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开户名称</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开户银行</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银行账号</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586"/>
        </w:trPr>
        <w:tc>
          <w:tcPr>
            <w:gridSpan w:val="4"/>
            <w:tcW w:w="8398" w:type="dxa"/>
            <w:vAlign w:val="center"/>
            <w:textDirection w:val="lrTb"/>
            <w:noWrap w:val="false"/>
          </w:tcPr>
          <w:p>
            <w:pPr>
              <w:pStyle w:val="949"/>
              <w:ind w:left="0"/>
              <w:jc w:val="left"/>
              <w:spacing w:after="0" w:line="360" w:lineRule="auto"/>
              <w:rPr>
                <w:spacing w:val="20"/>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注：涉及联合体或其他合同主体的信息应按上表格式加列。</w:t>
            </w:r>
            <w:r/>
          </w:p>
        </w:tc>
      </w:tr>
    </w:tbl>
    <w:p>
      <w:pPr>
        <w:pStyle w:val="935"/>
        <w:jc w:val="center"/>
        <w:spacing w:line="400" w:lineRule="exact"/>
        <w:rPr>
          <w:rFonts w:ascii="黑体" w:hAnsi="黑体" w:eastAsia="黑体"/>
          <w:sz w:val="28"/>
          <w:szCs w:val="28"/>
        </w:rPr>
        <w:pBdr>
          <w:top w:val="none" w:color="auto" w:sz="0" w:space="1"/>
          <w:left w:val="none" w:color="auto" w:sz="0" w:space="4"/>
          <w:bottom w:val="none" w:color="auto" w:sz="0" w:space="1"/>
          <w:right w:val="none" w:color="auto" w:sz="0" w:space="4"/>
        </w:pBd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Bdr>
          <w:top w:val="none" w:color="auto" w:sz="0" w:space="1"/>
          <w:left w:val="none" w:color="auto" w:sz="0" w:space="4"/>
          <w:bottom w:val="none" w:color="auto" w:sz="0" w:space="1"/>
          <w:right w:val="none" w:color="auto" w:sz="0" w:space="4"/>
        </w:pBd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47"/>
        <w:ind w:firstLine="369"/>
        <w:spacing w:after="0" w:line="400" w:lineRule="exact"/>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947"/>
        <w:ind w:firstLine="369"/>
        <w:spacing w:after="0" w:line="400" w:lineRule="exact"/>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5"/>
        </w:num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66"/>
        <w:ind w:firstLine="420"/>
        <w:rPr>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8. </w:t>
      </w:r>
      <w:r>
        <w:rPr>
          <w:rFonts w:hint="eastAsia" w:ascii="宋体" w:hAnsi="宋体"/>
          <w:b/>
          <w:sz w:val="24"/>
        </w:rPr>
        <w:t xml:space="preserve">质量标准和保证</w:t>
      </w:r>
      <w:r/>
    </w:p>
    <w:p>
      <w:pPr>
        <w:pStyle w:val="951"/>
        <w:ind w:firstLine="420"/>
        <w:jc w:val="left"/>
        <w:spacing w:line="400" w:lineRule="exact"/>
        <w:rPr>
          <w:rFonts w:hAnsi="宋体"/>
          <w:b/>
        </w:rPr>
        <w:pBdr>
          <w:top w:val="none" w:color="auto" w:sz="0" w:space="1"/>
          <w:left w:val="none" w:color="auto" w:sz="0" w:space="4"/>
          <w:bottom w:val="none" w:color="auto" w:sz="0" w:space="1"/>
          <w:right w:val="none" w:color="auto" w:sz="0" w:space="4"/>
        </w:pBdr>
      </w:pPr>
      <w:r>
        <w:rPr>
          <w:rFonts w:hint="eastAsia" w:hAnsi="宋体"/>
        </w:rPr>
        <w:t xml:space="preserve">8.1 质量标准</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51"/>
        <w:ind w:firstLine="420"/>
        <w:jc w:val="left"/>
        <w:spacing w:line="400" w:lineRule="exact"/>
        <w:rPr>
          <w:rFonts w:hAnsi="宋体"/>
        </w:rPr>
        <w:pBdr>
          <w:top w:val="none" w:color="auto" w:sz="0" w:space="1"/>
          <w:left w:val="none" w:color="auto" w:sz="0" w:space="4"/>
          <w:bottom w:val="none" w:color="auto" w:sz="0" w:space="1"/>
          <w:right w:val="none" w:color="auto" w:sz="0" w:space="4"/>
        </w:pBdr>
      </w:pPr>
      <w:r>
        <w:rPr>
          <w:rFonts w:hint="eastAsia" w:hAnsi="宋体"/>
        </w:rPr>
        <w:t xml:space="preserve">（2）采用中华人民共和国法定计量单位。</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8.2 保证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11.保密义务</w:t>
      </w:r>
      <w:r/>
    </w:p>
    <w:p>
      <w:pPr>
        <w:ind w:firstLine="420"/>
        <w:jc w:val="left"/>
        <w:spacing w:line="400" w:lineRule="exact"/>
        <w:rPr>
          <w:rFonts w:ascii="宋体" w:hAnsi="宋体" w:cs="宋体"/>
          <w:szCs w:val="15"/>
        </w:rPr>
        <w:pBdr>
          <w:top w:val="none" w:color="auto" w:sz="0" w:space="1"/>
          <w:left w:val="none" w:color="auto" w:sz="0" w:space="4"/>
          <w:bottom w:val="none" w:color="auto" w:sz="0" w:space="1"/>
          <w:right w:val="none" w:color="auto" w:sz="0" w:space="4"/>
        </w:pBd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12.合同价款支付</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47"/>
        <w:spacing w:after="0"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66"/>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15.违约责任</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15.3 迟延支付的违约责任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合同变更、中止与终止</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16.1 合同的变更</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16.2 合同的中止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6"/>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16.3 合同的终止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（1）合同因有效期限届满而终止；</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66"/>
        <w:rPr>
          <w:rFonts w:ascii="宋体" w:hAnsi="宋体"/>
        </w:rPr>
        <w:pBdr>
          <w:top w:val="none" w:color="auto" w:sz="0" w:space="1"/>
          <w:left w:val="none" w:color="auto" w:sz="0" w:space="4"/>
          <w:bottom w:val="none" w:color="auto" w:sz="0" w:space="1"/>
          <w:right w:val="none" w:color="auto" w:sz="0" w:space="4"/>
        </w:pBd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66"/>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17.合同分包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18.不可抗力</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19.解决争议的方法</w:t>
      </w:r>
      <w:r/>
    </w:p>
    <w:p>
      <w:pPr>
        <w:pStyle w:val="966"/>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6"/>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66"/>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20.政府采购政策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47"/>
        <w:ind w:firstLine="420"/>
        <w:spacing w:after="0" w:line="400" w:lineRule="exact"/>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21.法律适用</w:t>
      </w:r>
      <w:r/>
    </w:p>
    <w:p>
      <w:pPr>
        <w:pStyle w:val="966"/>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21.1 本合同的订立、生效、解释、履行及与本合同有关的争议解决，均适用法律、行政法规。</w:t>
      </w:r>
      <w:r/>
    </w:p>
    <w:p>
      <w:pPr>
        <w:pStyle w:val="966"/>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22. 通知</w:t>
      </w:r>
      <w:r/>
    </w:p>
    <w:p>
      <w:pPr>
        <w:pStyle w:val="966"/>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66"/>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22.4 通知以送达之日或通知书中规定的生效之日起生效，两者中以较迟之日为准。</w:t>
      </w:r>
      <w:r/>
    </w:p>
    <w:p>
      <w:pPr>
        <w:numPr>
          <w:ilvl w:val="0"/>
          <w:numId w:val="7"/>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合同未尽事项</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rPr>
        <w:br w:type="page" w:clear="all"/>
      </w:r>
      <w:r/>
    </w:p>
    <w:p>
      <w:pPr>
        <w:pStyle w:val="935"/>
        <w:jc w:val="center"/>
        <w:spacing w:line="400" w:lineRule="exact"/>
        <w:rPr>
          <w:rFonts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rPr>
        <w:t xml:space="preserve">第三节 政府采购合同专用条款</w:t>
      </w:r>
      <w:bookmarkEnd w:id="7"/>
      <w:r/>
      <w:r/>
    </w:p>
    <w:tbl>
      <w:tblPr>
        <w:tblStyle w:val="71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联合体具体要求</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其他术语解释</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pBdr>
                <w:top w:val="none" w:color="auto" w:sz="0" w:space="1"/>
                <w:left w:val="none" w:color="auto" w:sz="0" w:space="4"/>
                <w:bottom w:val="none" w:color="auto" w:sz="0" w:space="1"/>
                <w:right w:val="none" w:color="auto" w:sz="0" w:space="4"/>
              </w:pBd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履行合同义务的顺序</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包装特殊要求</w:t>
            </w:r>
            <w:r/>
          </w:p>
        </w:tc>
        <w:tc>
          <w:tcPr>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指定现场</w:t>
            </w:r>
            <w:r/>
          </w:p>
        </w:tc>
        <w:tc>
          <w:tcPr>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运输特殊要求</w:t>
            </w:r>
            <w:r/>
          </w:p>
        </w:tc>
        <w:tc>
          <w:tcPr>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保险要求</w:t>
            </w:r>
            <w:r/>
          </w:p>
        </w:tc>
        <w:tc>
          <w:tcPr>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质量保证期</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货物质量缺陷</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响应时间</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乙方在接到甲方通知后在24小时内到达甲方现场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第二节</w:t>
            </w:r>
            <w:r/>
          </w:p>
          <w:p>
            <w:pPr>
              <w:pStyle w:val="966"/>
              <w:ind w:firstLine="0"/>
              <w:jc w:val="center"/>
              <w:pBdr>
                <w:top w:val="none" w:color="auto" w:sz="0" w:space="1"/>
                <w:left w:val="none" w:color="auto" w:sz="0" w:space="4"/>
                <w:bottom w:val="none" w:color="auto" w:sz="0" w:space="1"/>
                <w:right w:val="none" w:color="auto" w:sz="0" w:space="4"/>
              </w:pBd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其他应当保密的信息</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合同价款支付时间</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设备安装调试经验收合格后，经审计票据齐全后采购人一次性支付至审计金额的100%。</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履约保证金不予退还的情形</w:t>
            </w:r>
            <w:r/>
          </w:p>
        </w:tc>
        <w:tc>
          <w:tcPr>
            <w:tcW w:w="5170" w:type="dxa"/>
            <w:vAlign w:val="center"/>
            <w:textDirection w:val="lrTb"/>
            <w:noWrap w:val="false"/>
          </w:tcPr>
          <w:p>
            <w:pPr>
              <w:numPr>
                <w:ilvl w:val="0"/>
                <w:numId w:val="8"/>
              </w:num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所供货物不符合合同约定的质量标准、品牌、规格或等级的。</w:t>
            </w:r>
            <w:r/>
          </w:p>
          <w:p>
            <w:pPr>
              <w:numPr>
                <w:ilvl w:val="0"/>
                <w:numId w:val="8"/>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未按合同约定的时间供货的。</w:t>
            </w:r>
            <w:r/>
          </w:p>
          <w:p>
            <w:pPr>
              <w:numPr>
                <w:ilvl w:val="0"/>
                <w:numId w:val="8"/>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乙方无正当理由拒绝签订合同，或在签订时提出附加条件的。</w:t>
            </w:r>
            <w:r/>
          </w:p>
          <w:p>
            <w:pPr>
              <w:numPr>
                <w:ilvl w:val="0"/>
                <w:numId w:val="8"/>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履约保证金退还时间及逾期退还的违约金</w:t>
            </w:r>
            <w:r/>
          </w:p>
        </w:tc>
        <w:tc>
          <w:tcPr>
            <w:tcW w:w="5170" w:type="dxa"/>
            <w:vAlign w:val="center"/>
            <w:textDirection w:val="lrTb"/>
            <w:noWrap w:val="false"/>
          </w:tcPr>
          <w:p>
            <w:p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运行监督、维修期限</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货物回收的约定</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乙方提供的其他服务</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修理、重作、更换相关具体规定</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ascii="宋体" w:hAnsi="宋体"/>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逾期付款利息</w:t>
            </w:r>
            <w:r/>
          </w:p>
        </w:tc>
        <w:tc>
          <w:tcPr>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在逾期</w:t>
            </w:r>
            <w:r>
              <w:rPr>
                <w:rFonts w:ascii="宋体" w:hAnsi="宋体"/>
                <w:szCs w:val="21"/>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其他违约责任</w:t>
            </w:r>
            <w:r/>
          </w:p>
        </w:tc>
        <w:tc>
          <w:tcPr>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（1）向仲裁委员会申请仲裁，仲裁地点为        ；</w:t>
            </w:r>
            <w:r/>
          </w:p>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bl>
    <w:p>
      <w:pPr>
        <w:jc w:val="left"/>
        <w:widowControl/>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br w:type="page" w:clear="all"/>
      </w:r>
      <w:r/>
    </w:p>
    <w:p>
      <w:pPr>
        <w:pStyle w:val="934"/>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rFonts w:hint="eastAsia"/>
          <w:b/>
          <w:sz w:val="24"/>
          <w:szCs w:val="24"/>
        </w:rPr>
        <w:t xml:space="preserve">本招标文件中</w:t>
      </w:r>
      <w:r>
        <w:rPr>
          <w:rFonts w:hint="eastAsia"/>
          <w:b/>
          <w:i/>
          <w:color w:val="c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7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Bdr>
                <w:top w:val="none" w:color="auto" w:sz="0" w:space="1"/>
                <w:left w:val="none" w:color="auto" w:sz="0" w:space="4"/>
                <w:bottom w:val="none" w:color="auto" w:sz="0" w:space="1"/>
                <w:right w:val="none" w:color="auto" w:sz="0" w:space="4"/>
              </w:pBd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Bdr>
                <w:top w:val="none" w:color="auto" w:sz="0" w:space="1"/>
                <w:left w:val="none" w:color="auto" w:sz="0" w:space="4"/>
                <w:bottom w:val="none" w:color="auto" w:sz="0" w:space="1"/>
                <w:right w:val="none" w:color="auto" w:sz="0" w:space="4"/>
              </w:pBdr>
            </w:pPr>
            <w:r>
              <w:rPr>
                <w:b/>
                <w:sz w:val="24"/>
                <w:szCs w:val="24"/>
              </w:rPr>
              <w:t xml:space="preserve">实质性要求和条件</w:t>
            </w:r>
            <w:r/>
          </w:p>
        </w:tc>
      </w:tr>
      <w:tr>
        <w:trPr>
          <w:jc w:val="center"/>
        </w:trPr>
        <w:tc>
          <w:tcPr>
            <w:tcBorders>
              <w:top w:val="single" w:color="auto" w:sz="4" w:space="0"/>
            </w:tcBorders>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w:t>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cs="宋体"/>
                <w:b/>
                <w:bCs/>
                <w:i/>
                <w:iCs/>
                <w:sz w:val="24"/>
                <w:szCs w:val="24"/>
                <w:u w:val="single"/>
              </w:rPr>
              <w:t xml:space="preserve">进样口配有扳转式顶部密封系统，无需额外工具辅助，就可以快速、简便地更换进样口衬管。（提供仪器实物图片等证明）</w:t>
            </w:r>
            <w:r/>
          </w:p>
        </w:tc>
      </w:tr>
      <w:tr>
        <w:trPr>
          <w:jc w:val="center"/>
        </w:trPr>
        <w:tc>
          <w:tcPr>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p>
        </w:tc>
        <w:tc>
          <w:tcPr>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自动进样器位数:≥150位；（必须为同一个品牌，提供中文说明书或彩页资料或技术说明书等证明材料加盖制造商或供应商公章）</w:t>
            </w:r>
            <w:r/>
          </w:p>
        </w:tc>
      </w:tr>
      <w:tr>
        <w:trPr>
          <w:jc w:val="center"/>
        </w:trPr>
        <w:tc>
          <w:tcPr>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w:t>
            </w:r>
            <w:r/>
          </w:p>
        </w:tc>
        <w:tc>
          <w:tcPr>
            <w:shd w:val="clear" w:color="auto" w:fill="auto"/>
            <w:tcW w:w="7689" w:type="dxa"/>
            <w:textDirection w:val="lrTb"/>
            <w:noWrap w:val="false"/>
          </w:tcPr>
          <w:p>
            <w:pPr>
              <w:pStyle w:val="967"/>
              <w:ind w:firstLine="0"/>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中间吸附剂填充有效部分长度≥60 mm（可填充一种至四种吸附剂）；（提供带标尺的实物照片图并加盖供应商或制造商公章）</w:t>
            </w:r>
            <w:r/>
          </w:p>
        </w:tc>
      </w:tr>
      <w:tr>
        <w:trPr>
          <w:jc w:val="center"/>
        </w:trPr>
        <w:tc>
          <w:tcPr>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冷阱加热升温速率：≥100℃/s；（提供操作软件截图或中文说明书或彩页资料或技术说明书加盖制造商或供应商公章）</w:t>
            </w:r>
            <w:r/>
          </w:p>
        </w:tc>
      </w:tr>
      <w:tr>
        <w:trPr>
          <w:jc w:val="center"/>
        </w:trPr>
        <w:tc>
          <w:tcPr>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宋体"/>
                <w:b/>
                <w:bCs/>
                <w:i/>
                <w:iCs/>
                <w:sz w:val="24"/>
                <w:szCs w:val="24"/>
                <w:u w:val="single"/>
              </w:rPr>
              <w:t xml:space="preserve">自动进样的吸附管采用水平摆放方式，防止管内直接解析物松脱而造成系统管路污染；（提供实物照片图并加盖制造商或供应商公章）</w:t>
            </w:r>
            <w:r/>
          </w:p>
        </w:tc>
      </w:tr>
      <w:tr>
        <w:trPr>
          <w:jc w:val="center"/>
        </w:trPr>
        <w:tc>
          <w:tcPr>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仿宋"/>
                <w:b/>
                <w:bCs/>
                <w:i/>
                <w:iCs/>
                <w:sz w:val="24"/>
                <w:u w:val="single"/>
              </w:rPr>
              <w:t xml:space="preserve">电阻率：≥</w:t>
            </w:r>
            <w:r>
              <w:rPr>
                <w:b/>
                <w:bCs/>
                <w:i/>
                <w:iCs/>
                <w:sz w:val="24"/>
                <w:u w:val="single"/>
              </w:rPr>
              <w:t xml:space="preserve">18.2 MΩ.cm @25℃</w:t>
            </w:r>
            <w:r>
              <w:rPr>
                <w:rFonts w:hint="eastAsia" w:ascii="宋体" w:hAnsi="宋体" w:cs="仿宋"/>
                <w:b/>
                <w:bCs/>
                <w:i/>
                <w:iCs/>
                <w:sz w:val="24"/>
                <w:u w:val="single"/>
              </w:rPr>
              <w:t xml:space="preserve">，满足理化实验室痕量检测用水要求，满足各种高精度仪器（AAS、HPLC、LC、滴定、光谱等）分析实验用水。</w:t>
            </w:r>
            <w:r/>
          </w:p>
        </w:tc>
      </w:tr>
      <w:tr>
        <w:trPr>
          <w:jc w:val="center"/>
        </w:trPr>
        <w:tc>
          <w:tcPr>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w:t>
            </w:r>
            <w:r/>
          </w:p>
        </w:tc>
        <w:tc>
          <w:tcPr>
            <w:shd w:val="clear" w:color="auto" w:fill="auto"/>
            <w:tcW w:w="7689" w:type="dxa"/>
            <w:textDirection w:val="lrTb"/>
            <w:noWrap w:val="false"/>
          </w:tcPr>
          <w:p>
            <w:pPr>
              <w:rPr>
                <w:rFonts w:ascii="宋体" w:hAnsi="宋体" w:cs="宋体"/>
                <w:b/>
                <w:bCs/>
                <w:i/>
                <w:iCs/>
                <w:sz w:val="24"/>
                <w:szCs w:val="24"/>
                <w:u w:val="single"/>
              </w:rPr>
            </w:pPr>
            <w:r>
              <w:rPr>
                <w:rFonts w:hint="eastAsia" w:ascii="宋体" w:hAnsi="宋体" w:cs="仿宋"/>
                <w:b/>
                <w:bCs/>
                <w:i/>
                <w:iCs/>
                <w:sz w:val="24"/>
                <w:u w:val="single"/>
              </w:rPr>
              <w:t xml:space="preserve">TOC含量≤5ppb</w:t>
            </w:r>
            <w:r/>
          </w:p>
        </w:tc>
      </w:tr>
      <w:tr>
        <w:trPr>
          <w:jc w:val="center"/>
        </w:trPr>
        <w:tc>
          <w:tcPr>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楷体_GB2312"/>
                <w:b/>
                <w:i/>
                <w:iCs/>
                <w:sz w:val="24"/>
                <w:u w:val="single"/>
              </w:rPr>
              <w:t xml:space="preserve">原理：采用高温催化分解，采用金汞齐富集技术，采用冷原子吸收法，自动直接测定固体或液体样品，无需任何样品前处理、无需任何试剂，满足G</w:t>
            </w:r>
            <w:r>
              <w:rPr>
                <w:rFonts w:ascii="宋体" w:hAnsi="宋体" w:cs="楷体_GB2312"/>
                <w:b/>
                <w:i/>
                <w:iCs/>
                <w:sz w:val="24"/>
                <w:u w:val="single"/>
              </w:rPr>
              <w:t xml:space="preserve">B</w:t>
            </w:r>
            <w:r>
              <w:rPr>
                <w:rFonts w:hint="eastAsia" w:ascii="宋体" w:hAnsi="宋体" w:cs="楷体_GB2312"/>
                <w:b/>
                <w:i/>
                <w:iCs/>
                <w:sz w:val="24"/>
                <w:u w:val="single"/>
              </w:rPr>
              <w:t xml:space="preserve"> </w:t>
            </w:r>
            <w:r>
              <w:rPr>
                <w:rFonts w:ascii="宋体" w:hAnsi="宋体" w:cs="楷体_GB2312"/>
                <w:b/>
                <w:i/>
                <w:iCs/>
                <w:sz w:val="24"/>
                <w:u w:val="single"/>
              </w:rPr>
              <w:t xml:space="preserve">5009.17-2021</w:t>
            </w:r>
            <w:r>
              <w:rPr>
                <w:rFonts w:hint="eastAsia" w:ascii="宋体" w:hAnsi="宋体" w:cs="楷体_GB2312"/>
                <w:b/>
                <w:i/>
                <w:iCs/>
                <w:sz w:val="24"/>
                <w:u w:val="single"/>
              </w:rPr>
              <w:t xml:space="preserve">要求</w:t>
            </w:r>
            <w:r/>
          </w:p>
        </w:tc>
      </w:tr>
      <w:tr>
        <w:trPr>
          <w:jc w:val="center"/>
        </w:trPr>
        <w:tc>
          <w:tcPr>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b/>
                <w:bCs/>
                <w:i/>
                <w:iCs/>
                <w:sz w:val="24"/>
                <w:szCs w:val="24"/>
                <w:u w:val="single"/>
              </w:rPr>
              <w:t xml:space="preserve">保修期：提供不少于2年的原厂质保。质保期自仪器验收签字之日起计算，提供终身维修服务。（投标时提供承诺书，合同签订后7个工作日提供制造商加盖公章的质保承诺或协议，无法提供的，采购人有权单方面解除合同、扣除履约保证金、成交供应商清退出场，同时报政府采购监督管理部门）</w:t>
            </w:r>
            <w:r/>
          </w:p>
        </w:tc>
      </w:tr>
    </w:tbl>
    <w:p>
      <w:pPr>
        <w:ind w:firstLine="480"/>
        <w:jc w:val="left"/>
        <w:spacing w:line="500" w:lineRule="exact"/>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sz w:val="24"/>
          <w:szCs w:val="24"/>
        </w:rPr>
        <w:t xml:space="preserve">3、本项目核心产品为：</w:t>
      </w:r>
      <w:r>
        <w:rPr>
          <w:rFonts w:hint="eastAsia" w:ascii="宋体" w:hAnsi="宋体"/>
          <w:b/>
          <w:color w:val="000000"/>
          <w:sz w:val="24"/>
          <w:u w:val="single"/>
        </w:rPr>
        <w:t xml:space="preserve"> 气相色谱仪 </w:t>
      </w:r>
      <w:r>
        <w:rPr>
          <w:rFonts w:hint="eastAsia"/>
          <w:sz w:val="24"/>
          <w:szCs w:val="24"/>
        </w:rPr>
        <w:t xml:space="preserve">。</w:t>
      </w:r>
      <w:r/>
    </w:p>
    <w:p>
      <w:pPr>
        <w:ind w:firstLine="562"/>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一、项目概况</w:t>
      </w:r>
      <w:r/>
    </w:p>
    <w:p>
      <w:pPr>
        <w:ind w:firstLine="480"/>
        <w:jc w:val="left"/>
        <w:spacing w:line="360" w:lineRule="auto"/>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连云港市疾病预防控制中心因工作需求，采购</w:t>
      </w:r>
      <w:r>
        <w:rPr>
          <w:rFonts w:hint="eastAsia" w:ascii="宋体" w:hAnsi="宋体" w:cs="宋体"/>
          <w:color w:val="000000"/>
          <w:sz w:val="24"/>
          <w:szCs w:val="24"/>
          <w:lang w:bidi="ar"/>
        </w:rPr>
        <w:t xml:space="preserve">气相色谱仪、超纯水机、直接测汞仪</w:t>
      </w:r>
      <w:r>
        <w:rPr>
          <w:rFonts w:hint="eastAsia" w:ascii="宋体" w:hAnsi="宋体" w:cs="宋体"/>
          <w:color w:val="000000"/>
          <w:sz w:val="24"/>
          <w:szCs w:val="24"/>
        </w:rPr>
        <w:t xml:space="preserve">等</w:t>
      </w:r>
      <w:r>
        <w:rPr>
          <w:rFonts w:hint="eastAsia" w:ascii="宋体" w:hAnsi="宋体" w:cs="宋体"/>
          <w:color w:val="000000"/>
          <w:sz w:val="24"/>
          <w:szCs w:val="24"/>
          <w:lang w:bidi="ar"/>
        </w:rPr>
        <w:t xml:space="preserve">。</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二、货物（标的）采购清单</w:t>
      </w:r>
      <w:r/>
    </w:p>
    <w:tbl>
      <w:tblPr>
        <w:tblStyle w:val="716"/>
        <w:tblW w:w="49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8"/>
        <w:gridCol w:w="1250"/>
        <w:gridCol w:w="1657"/>
        <w:gridCol w:w="2476"/>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bookmarkStart w:id="9" w:name="_Toc139967216"/>
            <w:r/>
            <w:bookmarkStart w:id="10" w:name="_Toc139966432"/>
            <w:r>
              <w:rPr>
                <w:rFonts w:hint="eastAsia" w:ascii="宋体" w:hAnsi="宋体" w:cs="Helvetica"/>
                <w:sz w:val="24"/>
                <w:szCs w:val="32"/>
              </w:rPr>
              <w:t xml:space="preserve">序号</w:t>
            </w:r>
            <w:r/>
          </w:p>
        </w:tc>
        <w:tc>
          <w:tcPr>
            <w:tcW w:w="3559"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单位</w:t>
            </w:r>
            <w:r/>
          </w:p>
        </w:tc>
        <w:tc>
          <w:tcPr>
            <w:tcW w:w="2477" w:type="dxa"/>
            <w:vAlign w:val="center"/>
            <w:textDirection w:val="lrTb"/>
            <w:noWrap w:val="false"/>
          </w:tcPr>
          <w:p>
            <w:pPr>
              <w:jc w:val="center"/>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tcW w:w="3559"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气相色谱仪</w:t>
            </w:r>
            <w:r/>
          </w:p>
        </w:tc>
        <w:tc>
          <w:tcPr>
            <w:tcW w:w="125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77"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2</w:t>
            </w:r>
            <w:r/>
          </w:p>
        </w:tc>
        <w:tc>
          <w:tcPr>
            <w:tcW w:w="3559"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超纯水机</w:t>
            </w:r>
            <w:r/>
          </w:p>
        </w:tc>
        <w:tc>
          <w:tcPr>
            <w:tcW w:w="125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2</w:t>
            </w:r>
            <w:r/>
          </w:p>
        </w:tc>
        <w:tc>
          <w:tcPr>
            <w:tcW w:w="165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7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3</w:t>
            </w:r>
            <w:r/>
          </w:p>
        </w:tc>
        <w:tc>
          <w:tcPr>
            <w:tcW w:w="3559"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直接测汞仪</w:t>
            </w:r>
            <w:r/>
          </w:p>
        </w:tc>
        <w:tc>
          <w:tcPr>
            <w:tcW w:w="125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77"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bl>
    <w:p>
      <w:pPr>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ascii="Times New Roman" w:hAnsi="Times New Roman"/>
          <w:b/>
          <w:sz w:val="28"/>
          <w:szCs w:val="28"/>
        </w:rPr>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三、货物（标的）技术参数及功能指标</w:t>
      </w:r>
      <w:r/>
    </w:p>
    <w:tbl>
      <w:tblPr>
        <w:tblStyle w:val="71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tcW w:w="355" w:type="pct"/>
            <w:vAlign w:val="center"/>
            <w:textDirection w:val="lrTb"/>
            <w:noWrap w:val="false"/>
          </w:tcPr>
          <w:p>
            <w:pPr>
              <w:jc w:val="center"/>
              <w:spacing w:line="360" w:lineRule="auto"/>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序号</w:t>
            </w:r>
            <w:r/>
          </w:p>
        </w:tc>
        <w:tc>
          <w:tcPr>
            <w:tcW w:w="1096" w:type="pct"/>
            <w:vAlign w:val="center"/>
            <w:textDirection w:val="lrTb"/>
            <w:noWrap w:val="false"/>
          </w:tcPr>
          <w:p>
            <w:pPr>
              <w:jc w:val="center"/>
              <w:spacing w:line="360" w:lineRule="auto"/>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货物（标的）名称</w:t>
            </w:r>
            <w:r/>
          </w:p>
        </w:tc>
        <w:tc>
          <w:tcPr>
            <w:tcW w:w="3548" w:type="pct"/>
            <w:vAlign w:val="center"/>
            <w:textDirection w:val="lrTb"/>
            <w:noWrap w:val="false"/>
          </w:tcPr>
          <w:p>
            <w:pPr>
              <w:jc w:val="center"/>
              <w:spacing w:line="360" w:lineRule="auto"/>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技术参数及功能指标</w:t>
            </w:r>
            <w:r/>
          </w:p>
        </w:tc>
      </w:tr>
      <w:tr>
        <w:trPr>
          <w:jc w:val="center"/>
        </w:trPr>
        <w:tc>
          <w:tcPr>
            <w:tcW w:w="355" w:type="pct"/>
            <w:vAlign w:val="center"/>
            <w:textDirection w:val="lrTb"/>
            <w:noWrap w:val="false"/>
          </w:tcPr>
          <w:p>
            <w:pPr>
              <w:jc w:val="center"/>
              <w:spacing w:line="360" w:lineRule="auto"/>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1</w:t>
            </w:r>
            <w:r/>
          </w:p>
        </w:tc>
        <w:tc>
          <w:tcPr>
            <w:tcW w:w="1096" w:type="pct"/>
            <w:vAlign w:val="center"/>
            <w:textDirection w:val="lrTb"/>
            <w:noWrap w:val="false"/>
          </w:tcPr>
          <w:p>
            <w:pPr>
              <w:jc w:val="center"/>
              <w:spacing w:line="360" w:lineRule="auto"/>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气相色谱仪</w:t>
            </w:r>
            <w:r/>
          </w:p>
        </w:tc>
        <w:tc>
          <w:tcPr>
            <w:tcW w:w="3548" w:type="pct"/>
            <w:vAlign w:val="center"/>
            <w:textDirection w:val="lrTb"/>
            <w:noWrap w:val="false"/>
          </w:tcPr>
          <w:p>
            <w:pPr>
              <w:pStyle w:val="70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1.工作条件</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1.1 电源:220V，50Hz电源；</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1.2 环境温度:15-35℃；</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1.3 环境湿度:5%~95%RH。</w:t>
            </w:r>
            <w:r/>
          </w:p>
          <w:p>
            <w:pPr>
              <w:pStyle w:val="70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2.性能要求</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2.1智能化用户界面</w:t>
            </w:r>
            <w:r/>
          </w:p>
          <w:p>
            <w:pPr>
              <w:spacing w:line="360" w:lineRule="auto"/>
              <w:rPr>
                <w:rFonts w:ascii="宋体" w:hAnsi="宋体" w:cs="宋体"/>
                <w:sz w:val="24"/>
                <w:szCs w:val="24"/>
              </w:rPr>
            </w:pPr>
            <w:r>
              <w:rPr>
                <w:rFonts w:hint="eastAsia" w:ascii="宋体" w:hAnsi="宋体" w:cs="宋体"/>
                <w:sz w:val="24"/>
                <w:szCs w:val="24"/>
              </w:rPr>
              <w:t xml:space="preserve">2.1.1浏览器用户界面提供可监测气相色谱系统、查看系统日志以及在实验室内部和外部执行诊断测试的远程连接功能。可使用移动终端如手机、平板电脑等远程连接气相色谱仪；</w:t>
            </w:r>
            <w:r/>
          </w:p>
          <w:p>
            <w:pPr>
              <w:spacing w:line="360" w:lineRule="auto"/>
              <w:rPr>
                <w:rFonts w:ascii="宋体" w:hAnsi="宋体" w:cs="宋体"/>
                <w:sz w:val="24"/>
                <w:szCs w:val="24"/>
              </w:rPr>
            </w:pPr>
            <w:r>
              <w:rPr>
                <w:rFonts w:hint="eastAsia" w:ascii="宋体" w:hAnsi="宋体" w:cs="宋体"/>
                <w:sz w:val="24"/>
                <w:szCs w:val="24"/>
              </w:rPr>
              <w:t xml:space="preserve">2.1.2内置的智能化功能可自动监测系统的健康状况，提供超过15项以上的仪器性能相关的参数监控功能（如进样次数、灯丝使用时间、离子源清洗时间、EMV电压等等），在潜在问题影响色谱性能之前提醒用户，并提供有助于解决问题的分步指南；</w:t>
            </w:r>
            <w:r/>
          </w:p>
          <w:p>
            <w:pPr>
              <w:spacing w:line="360" w:lineRule="auto"/>
              <w:rPr>
                <w:rFonts w:ascii="宋体" w:hAnsi="宋体" w:cs="宋体"/>
                <w:sz w:val="24"/>
                <w:szCs w:val="24"/>
              </w:rPr>
            </w:pPr>
            <w:r>
              <w:rPr>
                <w:rFonts w:hint="eastAsia" w:ascii="宋体" w:hAnsi="宋体" w:cs="宋体"/>
                <w:sz w:val="24"/>
                <w:szCs w:val="24"/>
              </w:rPr>
              <w:t xml:space="preserve">2.1.3彩色触控屏幕操作界面，操作界面可提供包含图形文字的仪器维护、用户帮助等信息，以便于用户对仪器进行操作；</w:t>
            </w:r>
            <w:r/>
          </w:p>
          <w:p>
            <w:pPr>
              <w:spacing w:line="360" w:lineRule="auto"/>
              <w:rPr>
                <w:rFonts w:ascii="宋体" w:hAnsi="宋体" w:cs="宋体"/>
                <w:sz w:val="24"/>
                <w:szCs w:val="24"/>
              </w:rPr>
            </w:pPr>
            <w:r>
              <w:rPr>
                <w:rFonts w:hint="eastAsia" w:ascii="宋体" w:hAnsi="宋体" w:cs="宋体"/>
                <w:sz w:val="24"/>
                <w:szCs w:val="24"/>
              </w:rPr>
              <w:t xml:space="preserve">2.1.4具备色谱柱使用记录功能，可记录色谱柱的使用次数、时间等信息。</w:t>
            </w:r>
            <w:r/>
          </w:p>
          <w:p>
            <w:pPr>
              <w:spacing w:line="360" w:lineRule="auto"/>
              <w:rPr>
                <w:rFonts w:ascii="宋体" w:hAnsi="宋体" w:cs="宋体"/>
                <w:sz w:val="24"/>
                <w:szCs w:val="24"/>
              </w:rPr>
            </w:pPr>
            <w:r>
              <w:rPr>
                <w:rFonts w:hint="eastAsia" w:ascii="宋体" w:hAnsi="宋体" w:cs="宋体"/>
                <w:sz w:val="24"/>
                <w:szCs w:val="24"/>
              </w:rPr>
              <w:t xml:space="preserve">▲2.1.5提供不少于5个气相色谱柱智能记录钥匙为仪器内嵌式</w:t>
            </w:r>
            <w:r>
              <w:rPr>
                <w:rFonts w:hint="eastAsia" w:ascii="宋体" w:hAnsi="宋体" w:cs="宋体"/>
                <w:b/>
                <w:bCs/>
                <w:sz w:val="24"/>
                <w:szCs w:val="24"/>
              </w:rPr>
              <w:t xml:space="preserve">（提供仪器实物图片证明材料）</w:t>
            </w:r>
            <w:r/>
          </w:p>
          <w:p>
            <w:pPr>
              <w:spacing w:line="360" w:lineRule="auto"/>
              <w:rPr>
                <w:rFonts w:ascii="宋体" w:hAnsi="宋体" w:cs="宋体"/>
                <w:sz w:val="24"/>
                <w:szCs w:val="24"/>
              </w:rPr>
            </w:pPr>
            <w:r>
              <w:rPr>
                <w:rFonts w:hint="eastAsia" w:ascii="宋体" w:hAnsi="宋体" w:cs="宋体"/>
                <w:sz w:val="24"/>
                <w:szCs w:val="24"/>
              </w:rPr>
              <w:t xml:space="preserve">▲2.1.6 最多可安装四个检测器。</w:t>
            </w:r>
            <w:r>
              <w:rPr>
                <w:rFonts w:hint="eastAsia" w:ascii="宋体" w:hAnsi="宋体" w:cs="宋体"/>
                <w:b/>
                <w:bCs/>
                <w:sz w:val="24"/>
                <w:szCs w:val="24"/>
              </w:rPr>
              <w:t xml:space="preserve">（提供彩页或技术说明书等证明材料加盖供应商或制造商公章）</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2.2柱箱</w:t>
            </w:r>
            <w:r/>
          </w:p>
          <w:p>
            <w:pPr>
              <w:spacing w:line="360" w:lineRule="auto"/>
              <w:rPr>
                <w:rFonts w:ascii="宋体" w:hAnsi="宋体" w:cs="宋体"/>
                <w:sz w:val="24"/>
                <w:szCs w:val="24"/>
              </w:rPr>
            </w:pPr>
            <w:r>
              <w:rPr>
                <w:rFonts w:hint="eastAsia" w:ascii="宋体" w:hAnsi="宋体" w:cs="宋体"/>
                <w:sz w:val="24"/>
                <w:szCs w:val="24"/>
              </w:rPr>
              <w:t xml:space="preserve">2.2.1温度范围:室温以上4℃~450℃；</w:t>
            </w:r>
            <w:r/>
          </w:p>
          <w:p>
            <w:pPr>
              <w:spacing w:line="360" w:lineRule="auto"/>
              <w:rPr>
                <w:rFonts w:ascii="宋体" w:hAnsi="宋体" w:cs="宋体"/>
                <w:sz w:val="24"/>
                <w:szCs w:val="24"/>
              </w:rPr>
            </w:pPr>
            <w:r>
              <w:rPr>
                <w:rFonts w:hint="eastAsia" w:ascii="宋体" w:hAnsi="宋体" w:cs="宋体"/>
                <w:sz w:val="24"/>
                <w:szCs w:val="24"/>
              </w:rPr>
              <w:t xml:space="preserve">2.2.2温度设定精度:0.1℃；</w:t>
            </w:r>
            <w:r/>
          </w:p>
          <w:p>
            <w:pPr>
              <w:spacing w:line="360" w:lineRule="auto"/>
              <w:rPr>
                <w:rFonts w:ascii="宋体" w:hAnsi="宋体" w:cs="宋体"/>
                <w:sz w:val="24"/>
                <w:szCs w:val="24"/>
              </w:rPr>
            </w:pPr>
            <w:r>
              <w:rPr>
                <w:rFonts w:hint="eastAsia" w:ascii="宋体" w:hAnsi="宋体" w:cs="宋体"/>
                <w:sz w:val="24"/>
                <w:szCs w:val="24"/>
              </w:rPr>
              <w:t xml:space="preserve">2.2.3升温速度:≥110℃/分钟；</w:t>
            </w:r>
            <w:r/>
          </w:p>
          <w:p>
            <w:pPr>
              <w:spacing w:line="360" w:lineRule="auto"/>
              <w:rPr>
                <w:rFonts w:ascii="宋体" w:hAnsi="宋体" w:cs="宋体"/>
                <w:sz w:val="24"/>
                <w:szCs w:val="24"/>
              </w:rPr>
            </w:pPr>
            <w:r>
              <w:rPr>
                <w:rFonts w:hint="eastAsia" w:ascii="宋体" w:hAnsi="宋体" w:cs="宋体"/>
                <w:sz w:val="24"/>
                <w:szCs w:val="24"/>
              </w:rPr>
              <w:t xml:space="preserve">2.2.4温度稳定性；当环境温度变化1℃时，优于0.01℃；</w:t>
            </w:r>
            <w:r/>
          </w:p>
          <w:p>
            <w:pPr>
              <w:spacing w:line="360" w:lineRule="auto"/>
              <w:rPr>
                <w:rFonts w:ascii="宋体" w:hAnsi="宋体" w:cs="宋体"/>
                <w:sz w:val="24"/>
                <w:szCs w:val="24"/>
              </w:rPr>
            </w:pPr>
            <w:r>
              <w:rPr>
                <w:rFonts w:hint="eastAsia" w:ascii="宋体" w:hAnsi="宋体" w:cs="宋体"/>
                <w:sz w:val="24"/>
                <w:szCs w:val="24"/>
              </w:rPr>
              <w:t xml:space="preserve">2.2.5程序升温:19阶20平台，可梯度降温；</w:t>
            </w:r>
            <w:r/>
          </w:p>
          <w:p>
            <w:pPr>
              <w:spacing w:line="360" w:lineRule="auto"/>
              <w:rPr>
                <w:rFonts w:ascii="宋体" w:hAnsi="宋体" w:cs="宋体"/>
                <w:sz w:val="24"/>
                <w:szCs w:val="24"/>
              </w:rPr>
            </w:pPr>
            <w:r>
              <w:rPr>
                <w:rFonts w:hint="eastAsia" w:ascii="宋体" w:hAnsi="宋体" w:cs="宋体"/>
                <w:sz w:val="24"/>
                <w:szCs w:val="24"/>
              </w:rPr>
              <w:t xml:space="preserve">2.2.6最大运行时间:999.99分钟；</w:t>
            </w:r>
            <w:r/>
          </w:p>
          <w:p>
            <w:pPr>
              <w:spacing w:line="360" w:lineRule="auto"/>
              <w:rPr>
                <w:rFonts w:ascii="宋体" w:hAnsi="宋体" w:cs="宋体"/>
                <w:sz w:val="24"/>
                <w:szCs w:val="24"/>
              </w:rPr>
            </w:pPr>
            <w:r>
              <w:rPr>
                <w:rFonts w:hint="eastAsia" w:ascii="宋体" w:hAnsi="宋体" w:cs="宋体"/>
                <w:sz w:val="24"/>
                <w:szCs w:val="24"/>
              </w:rPr>
              <w:t xml:space="preserve">2.2.7降温速率:从450℃降至50℃&lt;240秒(22℃室温下)；</w:t>
            </w:r>
            <w:r/>
          </w:p>
          <w:p>
            <w:pPr>
              <w:spacing w:line="360" w:lineRule="auto"/>
              <w:rPr>
                <w:rFonts w:ascii="宋体" w:hAnsi="宋体" w:cs="宋体"/>
                <w:sz w:val="24"/>
                <w:szCs w:val="24"/>
              </w:rPr>
            </w:pPr>
            <w:r>
              <w:rPr>
                <w:rFonts w:hint="eastAsia" w:ascii="宋体" w:hAnsi="宋体" w:cs="宋体"/>
                <w:sz w:val="24"/>
                <w:szCs w:val="24"/>
              </w:rPr>
              <w:t xml:space="preserve">2.2.8保留时间重现性: &lt;0.008% 或&lt;0.0008min；</w:t>
            </w:r>
            <w:r/>
          </w:p>
          <w:p>
            <w:pPr>
              <w:spacing w:line="360" w:lineRule="auto"/>
              <w:rPr>
                <w:rFonts w:ascii="宋体" w:hAnsi="宋体" w:cs="宋体"/>
                <w:sz w:val="24"/>
                <w:szCs w:val="24"/>
              </w:rPr>
            </w:pPr>
            <w:r>
              <w:rPr>
                <w:rFonts w:hint="eastAsia" w:ascii="宋体" w:hAnsi="宋体" w:cs="宋体"/>
                <w:sz w:val="24"/>
                <w:szCs w:val="24"/>
              </w:rPr>
              <w:t xml:space="preserve">2.2.9峰面积重现性: &lt;0.5% RSD；</w:t>
            </w:r>
            <w:r/>
          </w:p>
          <w:p>
            <w:pPr>
              <w:spacing w:line="360" w:lineRule="auto"/>
              <w:rPr>
                <w:rFonts w:ascii="宋体" w:hAnsi="宋体" w:cs="宋体"/>
                <w:sz w:val="24"/>
                <w:szCs w:val="24"/>
              </w:rPr>
            </w:pPr>
            <w:r>
              <w:rPr>
                <w:rFonts w:hint="eastAsia" w:ascii="宋体" w:hAnsi="宋体" w:cs="宋体"/>
                <w:sz w:val="24"/>
                <w:szCs w:val="24"/>
              </w:rPr>
              <w:t xml:space="preserve">2.2.10 可以扩展微板流控，具有中心切割、反吹、分流、全二维气相，后期用户现场能升级安装质谱仪。</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2.3分流/不分流毛细管柱进样口(带电子气路控制)</w:t>
            </w:r>
            <w:r/>
          </w:p>
          <w:p>
            <w:pPr>
              <w:spacing w:line="360" w:lineRule="auto"/>
              <w:rPr>
                <w:rFonts w:ascii="宋体" w:hAnsi="宋体" w:cs="宋体"/>
                <w:sz w:val="24"/>
                <w:szCs w:val="24"/>
              </w:rPr>
            </w:pPr>
            <w:r>
              <w:rPr>
                <w:rFonts w:hint="eastAsia" w:ascii="宋体" w:hAnsi="宋体" w:cs="宋体"/>
                <w:sz w:val="24"/>
                <w:szCs w:val="24"/>
              </w:rPr>
              <w:t xml:space="preserve">2.3.1可编程电子参数设定压力、流速、分流比；</w:t>
            </w:r>
            <w:r/>
          </w:p>
          <w:p>
            <w:pPr>
              <w:spacing w:line="360" w:lineRule="auto"/>
              <w:rPr>
                <w:rFonts w:ascii="宋体" w:hAnsi="宋体" w:cs="宋体"/>
                <w:sz w:val="24"/>
                <w:szCs w:val="24"/>
              </w:rPr>
            </w:pPr>
            <w:r>
              <w:rPr>
                <w:rFonts w:hint="eastAsia" w:ascii="宋体" w:hAnsi="宋体" w:cs="宋体"/>
                <w:sz w:val="24"/>
                <w:szCs w:val="24"/>
              </w:rPr>
              <w:t xml:space="preserve">2.3.2最高使用温度400℃；</w:t>
            </w:r>
            <w:r/>
          </w:p>
          <w:p>
            <w:pPr>
              <w:spacing w:line="360" w:lineRule="auto"/>
              <w:rPr>
                <w:rFonts w:ascii="宋体" w:hAnsi="宋体" w:cs="宋体"/>
                <w:sz w:val="24"/>
                <w:szCs w:val="24"/>
              </w:rPr>
            </w:pPr>
            <w:r>
              <w:rPr>
                <w:rFonts w:hint="eastAsia" w:ascii="宋体" w:hAnsi="宋体" w:cs="宋体"/>
                <w:sz w:val="24"/>
                <w:szCs w:val="24"/>
              </w:rPr>
              <w:t xml:space="preserve">2.3.3压力设定范围: ≥</w:t>
            </w:r>
            <w:r>
              <w:rPr>
                <w:rFonts w:ascii="宋体" w:hAnsi="宋体" w:cs="宋体"/>
                <w:sz w:val="24"/>
                <w:szCs w:val="24"/>
              </w:rPr>
              <w:t xml:space="preserve">100</w:t>
            </w:r>
            <w:r>
              <w:rPr>
                <w:rFonts w:hint="eastAsia" w:ascii="宋体" w:hAnsi="宋体" w:cs="宋体"/>
                <w:sz w:val="24"/>
                <w:szCs w:val="24"/>
              </w:rPr>
              <w:t xml:space="preserve"> psi，控制精度0.001psi； </w:t>
            </w:r>
            <w:r/>
          </w:p>
          <w:p>
            <w:pPr>
              <w:spacing w:line="360" w:lineRule="auto"/>
              <w:rPr>
                <w:rFonts w:ascii="宋体" w:hAnsi="宋体" w:cs="宋体"/>
                <w:sz w:val="24"/>
                <w:szCs w:val="24"/>
              </w:rPr>
            </w:pPr>
            <w:r>
              <w:rPr>
                <w:rFonts w:hint="eastAsia" w:ascii="宋体" w:hAnsi="宋体" w:cs="宋体"/>
                <w:sz w:val="24"/>
                <w:szCs w:val="24"/>
              </w:rPr>
              <w:t xml:space="preserve">2.3.4流量设定范围: 0</w:t>
            </w:r>
            <w:r>
              <w:rPr>
                <w:rFonts w:ascii="宋体" w:hAnsi="宋体" w:cs="宋体"/>
                <w:sz w:val="24"/>
                <w:szCs w:val="24"/>
              </w:rPr>
              <w:t xml:space="preserve">-</w:t>
            </w:r>
            <w:r>
              <w:rPr>
                <w:rFonts w:hint="eastAsia" w:ascii="宋体" w:hAnsi="宋体" w:cs="宋体"/>
                <w:sz w:val="24"/>
                <w:szCs w:val="24"/>
              </w:rPr>
              <w:t xml:space="preserve">1240ml/min（以H</w:t>
            </w:r>
            <w:r>
              <w:rPr>
                <w:rFonts w:hint="eastAsia" w:ascii="宋体" w:hAnsi="宋体" w:cs="宋体"/>
                <w:sz w:val="24"/>
                <w:szCs w:val="24"/>
                <w:vertAlign w:val="subscript"/>
              </w:rPr>
              <w:t xml:space="preserve">2</w:t>
            </w:r>
            <w:r>
              <w:rPr>
                <w:rFonts w:hint="eastAsia" w:ascii="宋体" w:hAnsi="宋体" w:cs="宋体"/>
                <w:sz w:val="24"/>
                <w:szCs w:val="24"/>
              </w:rPr>
              <w:t xml:space="preserve">，He为载气时）；</w:t>
            </w:r>
            <w:r/>
          </w:p>
          <w:p>
            <w:pPr>
              <w:spacing w:line="360" w:lineRule="auto"/>
              <w:rPr>
                <w:rFonts w:ascii="宋体" w:hAnsi="宋体" w:cs="宋体"/>
                <w:sz w:val="24"/>
                <w:szCs w:val="24"/>
              </w:rPr>
            </w:pPr>
            <w:r>
              <w:rPr>
                <w:rFonts w:hint="eastAsia" w:ascii="宋体" w:hAnsi="宋体" w:cs="宋体"/>
                <w:sz w:val="24"/>
                <w:szCs w:val="24"/>
              </w:rPr>
              <w:t xml:space="preserve">2.3.5分流比可达12500:1，避免色谱柱超载； </w:t>
            </w:r>
            <w:r/>
          </w:p>
          <w:p>
            <w:pPr>
              <w:spacing w:line="360" w:lineRule="auto"/>
              <w:rPr>
                <w:rFonts w:ascii="宋体" w:hAnsi="宋体" w:cs="宋体"/>
                <w:sz w:val="24"/>
                <w:szCs w:val="24"/>
              </w:rPr>
            </w:pPr>
            <w:r>
              <w:rPr>
                <w:rFonts w:hint="eastAsia" w:ascii="宋体" w:hAnsi="宋体" w:cs="宋体"/>
                <w:sz w:val="24"/>
                <w:szCs w:val="24"/>
              </w:rPr>
              <w:t xml:space="preserve">2.3.6 </w:t>
            </w:r>
            <w:r>
              <w:rPr>
                <w:rFonts w:hint="eastAsia" w:ascii="宋体" w:hAnsi="宋体" w:cs="宋体"/>
                <w:b/>
                <w:bCs/>
                <w:i/>
                <w:iCs/>
                <w:sz w:val="24"/>
                <w:szCs w:val="24"/>
                <w:u w:val="single"/>
              </w:rPr>
              <w:t xml:space="preserve">进样口配有扳转式顶部密封系统，无需额外工具辅助，就可以快速、简便地更换进样口衬管。（提供仪器实物图片等证明）</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2.4电子压力控制</w:t>
            </w:r>
            <w:r/>
          </w:p>
          <w:p>
            <w:pPr>
              <w:spacing w:line="360" w:lineRule="auto"/>
              <w:rPr>
                <w:rFonts w:ascii="宋体" w:hAnsi="宋体" w:cs="宋体"/>
                <w:sz w:val="24"/>
                <w:szCs w:val="24"/>
              </w:rPr>
            </w:pPr>
            <w:r>
              <w:rPr>
                <w:rFonts w:hint="eastAsia" w:ascii="宋体" w:hAnsi="宋体" w:cs="宋体"/>
                <w:sz w:val="24"/>
                <w:szCs w:val="24"/>
              </w:rPr>
              <w:t xml:space="preserve">2.4.1具有自动海拔高度压力及室温补偿；</w:t>
            </w:r>
            <w:r/>
          </w:p>
          <w:p>
            <w:pPr>
              <w:spacing w:line="360" w:lineRule="auto"/>
              <w:rPr>
                <w:rFonts w:ascii="宋体" w:hAnsi="宋体" w:cs="宋体"/>
                <w:sz w:val="24"/>
                <w:szCs w:val="24"/>
              </w:rPr>
            </w:pPr>
            <w:r>
              <w:rPr>
                <w:rFonts w:hint="eastAsia" w:ascii="宋体" w:hAnsi="宋体" w:cs="宋体"/>
                <w:sz w:val="24"/>
                <w:szCs w:val="24"/>
              </w:rPr>
              <w:t xml:space="preserve">2.4.2控制精度:0.001psi；</w:t>
            </w:r>
            <w:r/>
          </w:p>
          <w:p>
            <w:pPr>
              <w:spacing w:line="360" w:lineRule="auto"/>
              <w:rPr>
                <w:rFonts w:ascii="宋体" w:hAnsi="宋体" w:cs="宋体"/>
                <w:sz w:val="24"/>
                <w:szCs w:val="24"/>
              </w:rPr>
            </w:pPr>
            <w:r>
              <w:rPr>
                <w:rFonts w:hint="eastAsia" w:ascii="宋体" w:hAnsi="宋体" w:cs="宋体"/>
                <w:sz w:val="24"/>
                <w:szCs w:val="24"/>
              </w:rPr>
              <w:t xml:space="preserve">2.4.3 压力/流量程序:3级；</w:t>
            </w:r>
            <w:r/>
          </w:p>
          <w:p>
            <w:pPr>
              <w:spacing w:line="360" w:lineRule="auto"/>
              <w:rPr>
                <w:rFonts w:ascii="宋体" w:hAnsi="宋体" w:cs="宋体"/>
                <w:sz w:val="24"/>
                <w:szCs w:val="24"/>
              </w:rPr>
            </w:pPr>
            <w:r>
              <w:rPr>
                <w:rFonts w:hint="eastAsia" w:ascii="宋体" w:hAnsi="宋体" w:cs="宋体"/>
                <w:sz w:val="24"/>
                <w:szCs w:val="24"/>
              </w:rPr>
              <w:t xml:space="preserve">2.4.4具有恒流，恒压，程序增加流速，程序升压及压力脉冲等操作模式的电子气路控制；</w:t>
            </w:r>
            <w:r/>
          </w:p>
          <w:p>
            <w:pPr>
              <w:spacing w:line="360" w:lineRule="auto"/>
              <w:rPr>
                <w:rFonts w:ascii="宋体" w:hAnsi="宋体" w:cs="宋体"/>
                <w:sz w:val="24"/>
                <w:szCs w:val="24"/>
              </w:rPr>
            </w:pPr>
            <w:r>
              <w:rPr>
                <w:rFonts w:hint="eastAsia" w:ascii="宋体" w:hAnsi="宋体" w:cs="宋体"/>
                <w:sz w:val="24"/>
                <w:szCs w:val="24"/>
              </w:rPr>
              <w:t xml:space="preserve">2.4.5除柱箱外，可加热控温的区域应不少于6个，其最高温度可达400℃。</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2.5 液体自动进样器</w:t>
            </w:r>
            <w:r/>
          </w:p>
          <w:p>
            <w:pPr>
              <w:spacing w:line="360" w:lineRule="auto"/>
              <w:rPr>
                <w:rFonts w:ascii="宋体" w:hAnsi="宋体" w:cs="宋体"/>
                <w:sz w:val="24"/>
                <w:szCs w:val="24"/>
              </w:rPr>
            </w:pPr>
            <w:r>
              <w:rPr>
                <w:rFonts w:hint="eastAsia" w:ascii="宋体" w:hAnsi="宋体" w:cs="宋体"/>
                <w:sz w:val="24"/>
                <w:szCs w:val="24"/>
              </w:rPr>
              <w:t xml:space="preserve">2.5.1</w:t>
            </w:r>
            <w:r>
              <w:rPr>
                <w:rFonts w:hint="eastAsia" w:ascii="宋体" w:hAnsi="宋体" w:cs="宋体"/>
                <w:b/>
                <w:bCs/>
                <w:i/>
                <w:iCs/>
                <w:sz w:val="24"/>
                <w:szCs w:val="24"/>
                <w:u w:val="single"/>
              </w:rPr>
              <w:t xml:space="preserve">自动进样器位数:≥150位；（必须为同一个品牌，提供中文说明书或彩页资料或技术说明书等证明材料加盖制造商或供应商公章）。</w:t>
            </w:r>
            <w:r/>
          </w:p>
          <w:p>
            <w:pPr>
              <w:spacing w:line="360" w:lineRule="auto"/>
              <w:rPr>
                <w:rFonts w:ascii="宋体" w:hAnsi="宋体" w:cs="宋体"/>
                <w:sz w:val="24"/>
                <w:szCs w:val="24"/>
              </w:rPr>
            </w:pPr>
            <w:r>
              <w:rPr>
                <w:rFonts w:hint="eastAsia" w:ascii="宋体" w:hAnsi="宋体" w:cs="宋体"/>
                <w:sz w:val="24"/>
                <w:szCs w:val="24"/>
              </w:rPr>
              <w:t xml:space="preserve">2.5.2 进样针:可配备1，5，10，25ul；</w:t>
            </w:r>
            <w:r/>
          </w:p>
          <w:p>
            <w:pPr>
              <w:spacing w:line="360" w:lineRule="auto"/>
              <w:rPr>
                <w:rFonts w:ascii="宋体" w:hAnsi="宋体" w:cs="宋体"/>
                <w:sz w:val="24"/>
                <w:szCs w:val="24"/>
              </w:rPr>
            </w:pPr>
            <w:r>
              <w:rPr>
                <w:rFonts w:hint="eastAsia" w:ascii="宋体" w:hAnsi="宋体" w:cs="宋体"/>
                <w:sz w:val="24"/>
                <w:szCs w:val="24"/>
              </w:rPr>
              <w:t xml:space="preserve">2.5.3 进样量范围:0.1-40ul；</w:t>
            </w:r>
            <w:r/>
          </w:p>
          <w:p>
            <w:pPr>
              <w:spacing w:line="360" w:lineRule="auto"/>
              <w:rPr>
                <w:rFonts w:ascii="宋体" w:hAnsi="宋体" w:cs="宋体"/>
                <w:sz w:val="24"/>
                <w:szCs w:val="24"/>
              </w:rPr>
            </w:pPr>
            <w:r>
              <w:rPr>
                <w:rFonts w:hint="eastAsia" w:ascii="宋体" w:hAnsi="宋体" w:cs="宋体"/>
                <w:sz w:val="24"/>
                <w:szCs w:val="24"/>
              </w:rPr>
              <w:t xml:space="preserve">2.5.4 进样量线性:≥99%；</w:t>
            </w:r>
            <w:r/>
          </w:p>
          <w:p>
            <w:pPr>
              <w:spacing w:line="360" w:lineRule="auto"/>
              <w:rPr>
                <w:rFonts w:ascii="宋体" w:hAnsi="宋体" w:cs="宋体"/>
                <w:sz w:val="24"/>
                <w:szCs w:val="24"/>
              </w:rPr>
            </w:pPr>
            <w:r>
              <w:rPr>
                <w:rFonts w:hint="eastAsia" w:ascii="宋体" w:hAnsi="宋体" w:cs="宋体"/>
                <w:sz w:val="24"/>
                <w:szCs w:val="24"/>
              </w:rPr>
              <w:t xml:space="preserve">▲2.5.5单次进样可以在注射器内形成“溶剂 - 空气 - 样品 - 空气 - 溶剂”的多层结构</w:t>
            </w:r>
            <w:r>
              <w:rPr>
                <w:rFonts w:hint="eastAsia" w:ascii="宋体" w:hAnsi="宋体" w:cs="宋体"/>
                <w:b/>
                <w:bCs/>
                <w:sz w:val="24"/>
                <w:szCs w:val="24"/>
              </w:rPr>
              <w:t xml:space="preserve">（提供软件截图或中文说明书或彩页资料或技术说明书等证明材料加盖制造商或供应商公章）</w:t>
            </w:r>
            <w:r/>
          </w:p>
          <w:p>
            <w:pPr>
              <w:spacing w:line="360" w:lineRule="auto"/>
              <w:rPr>
                <w:rFonts w:ascii="宋体" w:hAnsi="宋体" w:cs="宋体"/>
                <w:sz w:val="24"/>
                <w:szCs w:val="24"/>
              </w:rPr>
            </w:pPr>
            <w:r>
              <w:rPr>
                <w:rFonts w:hint="eastAsia" w:ascii="宋体" w:hAnsi="宋体" w:cs="宋体"/>
                <w:sz w:val="24"/>
                <w:szCs w:val="24"/>
              </w:rPr>
              <w:t xml:space="preserve">2.5.6 具备同一样品瓶多次进样功能:多次进样1-99次，进样间隔0-60秒。</w:t>
            </w:r>
            <w:r/>
          </w:p>
          <w:p>
            <w:pPr>
              <w:spacing w:before="120" w:after="120" w:line="360" w:lineRule="auto"/>
              <w:rPr>
                <w:rFonts w:ascii="宋体" w:hAnsi="宋体" w:cs="宋体"/>
                <w:sz w:val="24"/>
                <w:szCs w:val="24"/>
              </w:rPr>
            </w:pPr>
            <w:r>
              <w:rPr>
                <w:rFonts w:hint="eastAsia" w:ascii="宋体" w:hAnsi="宋体" w:cs="宋体"/>
                <w:sz w:val="24"/>
                <w:szCs w:val="24"/>
              </w:rPr>
              <w:t xml:space="preserve">2.5.7自动进样器具有摇匀加热功能，双向混合，速度≥3</w:t>
            </w:r>
            <w:r>
              <w:rPr>
                <w:rFonts w:ascii="宋体" w:hAnsi="宋体" w:cs="宋体"/>
                <w:sz w:val="24"/>
                <w:szCs w:val="24"/>
              </w:rPr>
              <w:t xml:space="preserve">000</w:t>
            </w:r>
            <w:r>
              <w:rPr>
                <w:rFonts w:hint="eastAsia" w:ascii="宋体" w:hAnsi="宋体" w:cs="宋体"/>
                <w:sz w:val="24"/>
                <w:szCs w:val="24"/>
              </w:rPr>
              <w:t xml:space="preserve">转/分钟。</w:t>
            </w:r>
            <w:r>
              <w:rPr>
                <w:rFonts w:hint="eastAsia" w:ascii="宋体" w:hAnsi="宋体" w:cs="宋体"/>
                <w:b/>
                <w:bCs/>
                <w:sz w:val="24"/>
                <w:szCs w:val="24"/>
              </w:rPr>
              <w:t xml:space="preserve">（提供产品性能彩页证明文件及软件截图）</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2.6 火焰光度检测器 (FPD)</w:t>
            </w:r>
            <w:r/>
          </w:p>
          <w:p>
            <w:pPr>
              <w:spacing w:line="360" w:lineRule="auto"/>
              <w:rPr>
                <w:rFonts w:ascii="宋体" w:hAnsi="宋体" w:cs="宋体"/>
                <w:sz w:val="24"/>
                <w:szCs w:val="24"/>
              </w:rPr>
            </w:pPr>
            <w:r>
              <w:rPr>
                <w:rFonts w:hint="eastAsia" w:ascii="宋体" w:hAnsi="宋体" w:cs="宋体"/>
                <w:sz w:val="24"/>
                <w:szCs w:val="24"/>
              </w:rPr>
              <w:t xml:space="preserve">2.6.1 用于含硫或含磷化合物的高灵敏度专用检测器</w:t>
            </w:r>
            <w:r/>
          </w:p>
          <w:p>
            <w:pPr>
              <w:spacing w:line="360" w:lineRule="auto"/>
              <w:rPr>
                <w:rFonts w:ascii="宋体" w:hAnsi="宋体" w:cs="宋体"/>
                <w:sz w:val="24"/>
                <w:szCs w:val="24"/>
              </w:rPr>
            </w:pPr>
            <w:r>
              <w:rPr>
                <w:rFonts w:hint="eastAsia" w:ascii="宋体" w:hAnsi="宋体" w:cs="宋体"/>
                <w:sz w:val="24"/>
                <w:szCs w:val="24"/>
              </w:rPr>
              <w:t xml:space="preserve">2.6.2 最低检测限：&lt;45fgP/s，采用甲基对硫磷时&lt;2.5pgS/s</w:t>
            </w:r>
            <w:r/>
          </w:p>
          <w:p>
            <w:pPr>
              <w:spacing w:line="360" w:lineRule="auto"/>
              <w:rPr>
                <w:rFonts w:ascii="宋体" w:hAnsi="宋体" w:cs="宋体"/>
                <w:sz w:val="24"/>
                <w:szCs w:val="24"/>
              </w:rPr>
            </w:pPr>
            <w:r>
              <w:rPr>
                <w:rFonts w:hint="eastAsia" w:ascii="宋体" w:hAnsi="宋体" w:cs="宋体"/>
                <w:sz w:val="24"/>
                <w:szCs w:val="24"/>
              </w:rPr>
              <w:t xml:space="preserve">2.6.3线性动态范围：采用甲基对硫磷时，大于10</w:t>
            </w:r>
            <w:r>
              <w:rPr>
                <w:rFonts w:hint="eastAsia" w:ascii="宋体" w:hAnsi="宋体" w:cs="宋体"/>
                <w:sz w:val="24"/>
                <w:szCs w:val="24"/>
                <w:vertAlign w:val="superscript"/>
              </w:rPr>
              <w:t xml:space="preserve">3</w:t>
            </w:r>
            <w:r>
              <w:rPr>
                <w:rFonts w:hint="eastAsia" w:ascii="宋体" w:hAnsi="宋体" w:cs="宋体"/>
                <w:sz w:val="24"/>
                <w:szCs w:val="24"/>
              </w:rPr>
              <w:t xml:space="preserve">S，大于10</w:t>
            </w:r>
            <w:r>
              <w:rPr>
                <w:rFonts w:hint="eastAsia" w:ascii="宋体" w:hAnsi="宋体" w:cs="宋体"/>
                <w:sz w:val="24"/>
                <w:szCs w:val="24"/>
                <w:vertAlign w:val="superscript"/>
              </w:rPr>
              <w:t xml:space="preserve">4</w:t>
            </w:r>
            <w:r>
              <w:rPr>
                <w:rFonts w:hint="eastAsia" w:ascii="宋体" w:hAnsi="宋体" w:cs="宋体"/>
                <w:sz w:val="24"/>
                <w:szCs w:val="24"/>
              </w:rPr>
              <w:t xml:space="preserve"> P。</w:t>
            </w:r>
            <w:r/>
          </w:p>
          <w:p>
            <w:pPr>
              <w:spacing w:line="360" w:lineRule="auto"/>
              <w:rPr>
                <w:rFonts w:ascii="宋体" w:hAnsi="宋体" w:cs="宋体"/>
                <w:sz w:val="24"/>
                <w:szCs w:val="24"/>
              </w:rPr>
            </w:pPr>
            <w:r>
              <w:rPr>
                <w:rFonts w:hint="eastAsia" w:ascii="宋体" w:hAnsi="宋体" w:cs="宋体"/>
                <w:sz w:val="24"/>
                <w:szCs w:val="24"/>
              </w:rPr>
              <w:t xml:space="preserve">2.6.4 选择性：10</w:t>
            </w:r>
            <w:r>
              <w:rPr>
                <w:rFonts w:hint="eastAsia" w:ascii="宋体" w:hAnsi="宋体" w:cs="宋体"/>
                <w:sz w:val="24"/>
                <w:szCs w:val="24"/>
                <w:vertAlign w:val="superscript"/>
              </w:rPr>
              <w:t xml:space="preserve">6</w:t>
            </w:r>
            <w:r>
              <w:rPr>
                <w:rFonts w:hint="eastAsia" w:ascii="宋体" w:hAnsi="宋体" w:cs="宋体"/>
                <w:sz w:val="24"/>
                <w:szCs w:val="24"/>
              </w:rPr>
              <w:t xml:space="preserve">gS/gC，10</w:t>
            </w:r>
            <w:r>
              <w:rPr>
                <w:rFonts w:hint="eastAsia" w:ascii="宋体" w:hAnsi="宋体" w:cs="宋体"/>
                <w:sz w:val="24"/>
                <w:szCs w:val="24"/>
                <w:vertAlign w:val="superscript"/>
              </w:rPr>
              <w:t xml:space="preserve">6</w:t>
            </w:r>
            <w:r>
              <w:rPr>
                <w:rFonts w:hint="eastAsia" w:ascii="宋体" w:hAnsi="宋体" w:cs="宋体"/>
                <w:sz w:val="24"/>
                <w:szCs w:val="24"/>
              </w:rPr>
              <w:t xml:space="preserve">gP/gC</w:t>
            </w:r>
            <w:r/>
          </w:p>
          <w:p>
            <w:pPr>
              <w:spacing w:line="360" w:lineRule="auto"/>
              <w:rPr>
                <w:rFonts w:ascii="宋体" w:hAnsi="宋体" w:cs="宋体"/>
                <w:b/>
                <w:bCs/>
                <w:sz w:val="24"/>
                <w:szCs w:val="24"/>
              </w:rPr>
            </w:pPr>
            <w:r>
              <w:rPr>
                <w:rFonts w:hint="eastAsia" w:ascii="宋体" w:hAnsi="宋体" w:cs="宋体"/>
                <w:sz w:val="24"/>
                <w:szCs w:val="24"/>
              </w:rPr>
              <w:t xml:space="preserve">▲2.6.5最高≥980Hz的数据采集速率适合半峰宽仅5ms的峰</w:t>
            </w:r>
            <w:r>
              <w:rPr>
                <w:rFonts w:hint="eastAsia" w:ascii="宋体" w:hAnsi="宋体" w:cs="宋体"/>
                <w:b/>
                <w:bCs/>
                <w:sz w:val="24"/>
                <w:szCs w:val="24"/>
              </w:rPr>
              <w:t xml:space="preserve">（提供彩页或技术说明书等材料和软件截图证明）</w:t>
            </w:r>
            <w:r/>
          </w:p>
          <w:p>
            <w:pPr>
              <w:jc w:val="left"/>
              <w:spacing w:line="360" w:lineRule="auto"/>
              <w:rPr>
                <w:rFonts w:ascii="宋体" w:hAnsi="宋体" w:cs="宋体"/>
                <w:sz w:val="24"/>
                <w:szCs w:val="24"/>
              </w:rPr>
            </w:pPr>
            <w:r>
              <w:rPr>
                <w:rFonts w:hint="eastAsia" w:ascii="宋体" w:hAnsi="宋体" w:cs="宋体"/>
                <w:sz w:val="24"/>
                <w:szCs w:val="24"/>
              </w:rPr>
              <w:t xml:space="preserve">2.7.火焰离子化检测器(FID)</w:t>
            </w:r>
            <w:r>
              <w:rPr>
                <w:rFonts w:hint="eastAsia" w:ascii="宋体" w:hAnsi="宋体" w:cs="宋体"/>
                <w:sz w:val="24"/>
                <w:szCs w:val="24"/>
              </w:rPr>
              <w:br/>
            </w:r>
            <w:r>
              <w:rPr>
                <w:rFonts w:hint="eastAsia" w:ascii="宋体" w:hAnsi="宋体" w:cs="宋体"/>
                <w:sz w:val="24"/>
                <w:szCs w:val="24"/>
              </w:rPr>
              <w:t xml:space="preserve">2.7.1对大多数有机化合物有响应</w:t>
            </w:r>
            <w:r>
              <w:rPr>
                <w:rFonts w:hint="eastAsia" w:ascii="宋体" w:hAnsi="宋体" w:cs="宋体"/>
                <w:sz w:val="24"/>
                <w:szCs w:val="24"/>
              </w:rPr>
              <w:br/>
            </w:r>
            <w:r>
              <w:rPr>
                <w:rFonts w:hint="eastAsia" w:ascii="宋体" w:hAnsi="宋体" w:cs="宋体"/>
                <w:sz w:val="24"/>
                <w:szCs w:val="24"/>
              </w:rPr>
              <w:t xml:space="preserve">2.7.2 最低检测限（十三烷）：＜1.2pgC/s</w:t>
            </w:r>
            <w:r>
              <w:rPr>
                <w:rFonts w:hint="eastAsia" w:ascii="宋体" w:hAnsi="宋体" w:cs="宋体"/>
                <w:sz w:val="24"/>
                <w:szCs w:val="24"/>
              </w:rPr>
              <w:br/>
            </w:r>
            <w:r>
              <w:rPr>
                <w:rFonts w:hint="eastAsia" w:ascii="宋体" w:hAnsi="宋体" w:cs="宋体"/>
                <w:sz w:val="24"/>
                <w:szCs w:val="24"/>
              </w:rPr>
              <w:t xml:space="preserve">2.7.3 线性动态范围：＞10</w:t>
            </w:r>
            <w:r>
              <w:rPr>
                <w:rFonts w:hint="eastAsia" w:ascii="宋体" w:hAnsi="宋体" w:cs="宋体"/>
                <w:sz w:val="24"/>
                <w:szCs w:val="24"/>
                <w:vertAlign w:val="superscript"/>
              </w:rPr>
              <w:t xml:space="preserve">7</w:t>
            </w:r>
            <w:r>
              <w:rPr>
                <w:rFonts w:hint="eastAsia" w:ascii="宋体" w:hAnsi="宋体" w:cs="宋体"/>
                <w:sz w:val="24"/>
                <w:szCs w:val="24"/>
              </w:rPr>
              <w:t xml:space="preserve">(±10%)。全程数字数据路径能够在一次运行中对整个10</w:t>
            </w:r>
            <w:r>
              <w:rPr>
                <w:rFonts w:hint="eastAsia" w:ascii="宋体" w:hAnsi="宋体" w:cs="宋体"/>
                <w:sz w:val="24"/>
                <w:szCs w:val="24"/>
                <w:vertAlign w:val="superscript"/>
              </w:rPr>
              <w:t xml:space="preserve">7</w:t>
            </w:r>
            <w:r>
              <w:rPr>
                <w:rFonts w:hint="eastAsia" w:ascii="宋体" w:hAnsi="宋体" w:cs="宋体"/>
                <w:sz w:val="24"/>
                <w:szCs w:val="24"/>
              </w:rPr>
              <w:t xml:space="preserve">浓度范围内的峰进行定量分析</w:t>
            </w:r>
            <w:r>
              <w:rPr>
                <w:rFonts w:hint="eastAsia" w:ascii="宋体" w:hAnsi="宋体" w:cs="宋体"/>
                <w:sz w:val="24"/>
                <w:szCs w:val="24"/>
              </w:rPr>
              <w:br/>
            </w:r>
            <w:r>
              <w:rPr>
                <w:rFonts w:hint="eastAsia" w:ascii="宋体" w:hAnsi="宋体" w:cs="宋体"/>
                <w:sz w:val="24"/>
                <w:szCs w:val="24"/>
              </w:rPr>
              <w:t xml:space="preserve">▲2.7.4 最高≥980Hz的数据采集速率适合半峰宽仅5ms的峰</w:t>
            </w:r>
            <w:r>
              <w:rPr>
                <w:rFonts w:hint="eastAsia" w:ascii="宋体" w:hAnsi="宋体" w:cs="宋体"/>
                <w:b/>
                <w:bCs/>
                <w:sz w:val="24"/>
                <w:szCs w:val="24"/>
              </w:rPr>
              <w:t xml:space="preserve">（</w:t>
            </w:r>
            <w:r>
              <w:rPr>
                <w:rFonts w:hint="eastAsia" w:ascii="宋体" w:hAnsi="宋体" w:cs="宋体"/>
                <w:b/>
                <w:bCs/>
                <w:color w:val="000000" w:themeColor="text1"/>
                <w:sz w:val="24"/>
                <w:szCs w:val="24"/>
                <w14:textFill>
                  <w14:solidFill>
                    <w14:schemeClr w14:val="tx1"/>
                  </w14:solidFill>
                </w14:textFill>
              </w:rPr>
              <w:t xml:space="preserve">提供软件截图作为证明材料加盖供应商或制造商公章</w:t>
            </w:r>
            <w:r>
              <w:rPr>
                <w:rFonts w:hint="eastAsia" w:ascii="宋体" w:hAnsi="宋体" w:cs="宋体"/>
                <w:b/>
                <w:bCs/>
                <w:sz w:val="24"/>
                <w:szCs w:val="24"/>
              </w:rPr>
              <w:t xml:space="preserve">）</w:t>
            </w:r>
            <w:r/>
          </w:p>
          <w:p>
            <w:pPr>
              <w:pStyle w:val="708"/>
              <w:spacing w:before="0" w:after="0" w:line="360" w:lineRule="auto"/>
              <w:tabs>
                <w:tab w:val="center" w:pos="4153" w:leader="none"/>
              </w:tabs>
              <w:rPr>
                <w:rFonts w:ascii="宋体" w:hAnsi="宋体" w:eastAsia="宋体" w:cs="宋体"/>
                <w:sz w:val="24"/>
                <w:szCs w:val="24"/>
              </w:rPr>
            </w:pPr>
            <w:r>
              <w:rPr>
                <w:rFonts w:hint="eastAsia" w:ascii="宋体" w:hAnsi="宋体" w:eastAsia="宋体" w:cs="宋体"/>
                <w:sz w:val="24"/>
                <w:szCs w:val="24"/>
              </w:rPr>
              <w:t xml:space="preserve">3. 硬件及软件系统：</w:t>
            </w:r>
            <w:r/>
          </w:p>
          <w:p>
            <w:pPr>
              <w:spacing w:line="360" w:lineRule="auto"/>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具有仪器控制、数据采集和数据定量分析及报告、自动故障诊断功能，并同版本软件可以免费升级更新。如有相应汉化软件，须同时提供（采购人不另行付费）。软件包含美国EPA方法、ISO方法等。</w:t>
            </w:r>
            <w:r/>
          </w:p>
          <w:p>
            <w:pPr>
              <w:spacing w:line="360" w:lineRule="auto"/>
              <w:rPr>
                <w:rFonts w:ascii="宋体" w:hAnsi="宋体" w:cs="宋体"/>
                <w:sz w:val="24"/>
                <w:szCs w:val="24"/>
              </w:rPr>
            </w:pPr>
            <w:r>
              <w:rPr>
                <w:rFonts w:hint="eastAsia" w:ascii="宋体" w:hAnsi="宋体" w:cs="宋体"/>
                <w:sz w:val="24"/>
                <w:szCs w:val="24"/>
              </w:rPr>
              <w:t xml:space="preserve">3.2具有保留时间锁定软件（RTL）功能。</w:t>
            </w:r>
            <w:r/>
          </w:p>
          <w:p>
            <w:pPr>
              <w:pStyle w:val="70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4.工作站软件</w:t>
            </w:r>
            <w:r/>
          </w:p>
          <w:p>
            <w:pPr>
              <w:spacing w:line="360" w:lineRule="auto"/>
              <w:rPr>
                <w:rFonts w:ascii="宋体" w:hAnsi="宋体" w:cs="宋体"/>
                <w:sz w:val="24"/>
                <w:szCs w:val="24"/>
              </w:rPr>
            </w:pPr>
            <w:r>
              <w:rPr>
                <w:rFonts w:hint="eastAsia" w:ascii="宋体" w:hAnsi="宋体" w:cs="宋体"/>
                <w:sz w:val="24"/>
                <w:szCs w:val="24"/>
              </w:rPr>
              <w:t xml:space="preserve">4.1具有审计跟踪功能并且能对审计跟踪的结果电子签名</w:t>
            </w:r>
            <w:r/>
          </w:p>
          <w:p>
            <w:pPr>
              <w:spacing w:line="360" w:lineRule="auto"/>
              <w:rPr>
                <w:rFonts w:ascii="宋体" w:hAnsi="宋体" w:cs="宋体"/>
                <w:sz w:val="24"/>
                <w:szCs w:val="24"/>
              </w:rPr>
            </w:pPr>
            <w:r>
              <w:rPr>
                <w:rFonts w:hint="eastAsia" w:ascii="宋体" w:hAnsi="宋体" w:cs="宋体"/>
                <w:sz w:val="24"/>
                <w:szCs w:val="24"/>
              </w:rPr>
              <w:t xml:space="preserve">4.2具有5级权限管理</w:t>
            </w:r>
            <w:r/>
          </w:p>
          <w:p>
            <w:pPr>
              <w:spacing w:line="360" w:lineRule="auto"/>
              <w:rPr>
                <w:rFonts w:ascii="宋体" w:hAnsi="宋体" w:cs="宋体"/>
                <w:sz w:val="24"/>
                <w:szCs w:val="24"/>
              </w:rPr>
            </w:pPr>
            <w:r>
              <w:rPr>
                <w:rFonts w:hint="eastAsia" w:ascii="宋体" w:hAnsi="宋体" w:cs="宋体"/>
                <w:sz w:val="24"/>
                <w:szCs w:val="24"/>
              </w:rPr>
              <w:t xml:space="preserve">4.3采用LAN通讯方式，保证数据真正意义的数字化和网络化，可连接单元数量不受控制，充分满足设备对升级的需要。</w:t>
            </w:r>
            <w:r/>
          </w:p>
          <w:p>
            <w:pPr>
              <w:spacing w:line="360" w:lineRule="auto"/>
              <w:rPr>
                <w:rFonts w:ascii="宋体" w:hAnsi="宋体" w:cs="宋体"/>
                <w:sz w:val="24"/>
                <w:szCs w:val="24"/>
              </w:rPr>
            </w:pPr>
            <w:r>
              <w:rPr>
                <w:rFonts w:hint="eastAsia" w:ascii="宋体" w:hAnsi="宋体" w:cs="宋体"/>
                <w:sz w:val="24"/>
                <w:szCs w:val="24"/>
              </w:rPr>
              <w:t xml:space="preserve">4.4报告：内置多种报告格式，可自动生成系统适应性报告，峰纯度报告，光谱检索报告等，用户可编辑个性化的报告模板。</w:t>
            </w:r>
            <w:r/>
          </w:p>
          <w:p>
            <w:pPr>
              <w:spacing w:line="360" w:lineRule="auto"/>
              <w:rPr>
                <w:rFonts w:ascii="宋体" w:hAnsi="宋体" w:cs="宋体"/>
                <w:sz w:val="24"/>
                <w:szCs w:val="24"/>
              </w:rPr>
            </w:pPr>
            <w:r>
              <w:rPr>
                <w:rFonts w:hint="eastAsia" w:ascii="宋体" w:hAnsi="宋体" w:cs="宋体"/>
                <w:sz w:val="24"/>
                <w:szCs w:val="24"/>
              </w:rPr>
              <w:t xml:space="preserve">4.5维护信息预报系统（EMF）：提供消耗元件累计使用情况，以便及时进行系统预防性维护。</w:t>
            </w:r>
            <w:r/>
          </w:p>
          <w:p>
            <w:pPr>
              <w:spacing w:line="360" w:lineRule="auto"/>
              <w:rPr>
                <w:rFonts w:ascii="宋体" w:hAnsi="宋体" w:cs="宋体"/>
                <w:sz w:val="24"/>
                <w:szCs w:val="24"/>
              </w:rPr>
            </w:pPr>
            <w:r>
              <w:rPr>
                <w:rFonts w:hint="eastAsia" w:ascii="宋体" w:hAnsi="宋体" w:cs="宋体"/>
                <w:sz w:val="24"/>
                <w:szCs w:val="24"/>
              </w:rPr>
              <w:t xml:space="preserve">4.6电子日志实时记录仪器使用操作情况，随时查阅仪器状态。</w:t>
            </w:r>
            <w:r/>
          </w:p>
          <w:p>
            <w:pPr>
              <w:spacing w:line="360" w:lineRule="auto"/>
              <w:rPr>
                <w:rFonts w:ascii="宋体" w:hAnsi="宋体" w:cs="宋体"/>
                <w:sz w:val="24"/>
                <w:szCs w:val="24"/>
              </w:rPr>
            </w:pPr>
            <w:r>
              <w:rPr>
                <w:rFonts w:hint="eastAsia" w:ascii="宋体" w:hAnsi="宋体" w:cs="宋体"/>
                <w:sz w:val="24"/>
                <w:szCs w:val="24"/>
              </w:rPr>
              <w:t xml:space="preserve">4.7 5OQ/PV（操作合格/性能验证）</w:t>
            </w:r>
            <w:r/>
          </w:p>
          <w:p>
            <w:pPr>
              <w:pStyle w:val="70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5.存储输出及其他设备</w:t>
            </w:r>
            <w:r/>
          </w:p>
          <w:p>
            <w:pPr>
              <w:spacing w:line="360" w:lineRule="auto"/>
              <w:rPr>
                <w:rFonts w:ascii="宋体" w:hAnsi="宋体" w:cs="宋体"/>
                <w:sz w:val="24"/>
                <w:szCs w:val="24"/>
              </w:rPr>
            </w:pPr>
            <w:r>
              <w:rPr>
                <w:rFonts w:hint="eastAsia" w:ascii="宋体" w:hAnsi="宋体" w:cs="宋体"/>
                <w:sz w:val="24"/>
                <w:szCs w:val="24"/>
              </w:rPr>
              <w:t xml:space="preserve">5.1显示设备应不小于为24寸；比例为16:9；分辨率应大于等于2560*1440；刷新率不低于100HZ。</w:t>
            </w:r>
            <w:r/>
          </w:p>
          <w:p>
            <w:pPr>
              <w:spacing w:line="360" w:lineRule="auto"/>
              <w:rPr>
                <w:rFonts w:ascii="宋体" w:hAnsi="宋体" w:cs="宋体"/>
                <w:sz w:val="24"/>
                <w:szCs w:val="24"/>
              </w:rPr>
            </w:pPr>
            <w:r>
              <w:rPr>
                <w:rFonts w:hint="eastAsia" w:ascii="宋体" w:hAnsi="宋体" w:cs="宋体"/>
                <w:sz w:val="24"/>
                <w:szCs w:val="24"/>
              </w:rPr>
              <w:t xml:space="preserve">5.2 工控机：内存容量不低于16G；硬盘容量不低于500G；满足气相主机的工作性能要求；配备正版操作系统及全套办公软件。</w:t>
            </w:r>
            <w:r/>
          </w:p>
          <w:p>
            <w:pPr>
              <w:spacing w:line="360" w:lineRule="auto"/>
              <w:rPr>
                <w:rFonts w:ascii="宋体" w:hAnsi="宋体" w:cs="宋体"/>
                <w:sz w:val="24"/>
                <w:szCs w:val="24"/>
              </w:rPr>
            </w:pPr>
            <w:r>
              <w:rPr>
                <w:rFonts w:hint="eastAsia" w:ascii="宋体" w:hAnsi="宋体" w:cs="宋体"/>
                <w:sz w:val="24"/>
                <w:szCs w:val="24"/>
              </w:rPr>
              <w:t xml:space="preserve">5.3输出设备：可适配正版操作系统；输出A4尺寸，输出速度应大于15页/min，分辨率600DPI。</w:t>
            </w:r>
            <w:r/>
          </w:p>
          <w:p>
            <w:pPr>
              <w:spacing w:line="360" w:lineRule="auto"/>
              <w:rPr>
                <w:rFonts w:ascii="宋体" w:hAnsi="宋体" w:cs="宋体"/>
                <w:sz w:val="24"/>
                <w:szCs w:val="24"/>
              </w:rPr>
            </w:pPr>
            <w:r>
              <w:rPr>
                <w:rFonts w:hint="eastAsia" w:ascii="宋体" w:hAnsi="宋体" w:cs="宋体"/>
                <w:sz w:val="24"/>
                <w:szCs w:val="24"/>
              </w:rPr>
              <w:t xml:space="preserve">5.4 大功率除湿机：除湿量：≥60L/D（35℃ RH90%）；名义除湿量：≥1.2kg/h（27℃ RH60%），噪音≤45dB(A)平均值，排水方式为软管连续排水或水箱（≥6.2L）。</w:t>
            </w:r>
            <w:r/>
          </w:p>
          <w:p>
            <w:pPr>
              <w:pStyle w:val="70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6.备件与耗材</w:t>
            </w:r>
            <w:r/>
          </w:p>
          <w:p>
            <w:pPr>
              <w:spacing w:line="360" w:lineRule="auto"/>
              <w:rPr>
                <w:rFonts w:ascii="宋体" w:hAnsi="宋体" w:cs="宋体"/>
                <w:sz w:val="24"/>
                <w:szCs w:val="24"/>
              </w:rPr>
            </w:pPr>
            <w:r>
              <w:rPr>
                <w:rFonts w:hint="eastAsia" w:ascii="宋体" w:hAnsi="宋体" w:cs="宋体"/>
                <w:sz w:val="24"/>
                <w:szCs w:val="24"/>
              </w:rPr>
              <w:t xml:space="preserve">1.气相主机1套</w:t>
            </w:r>
            <w:r/>
          </w:p>
          <w:p>
            <w:pPr>
              <w:spacing w:line="360" w:lineRule="auto"/>
              <w:rPr>
                <w:rFonts w:ascii="宋体" w:hAnsi="宋体" w:cs="宋体"/>
                <w:sz w:val="24"/>
                <w:szCs w:val="24"/>
              </w:rPr>
            </w:pPr>
            <w:r>
              <w:rPr>
                <w:rFonts w:hint="eastAsia" w:ascii="宋体" w:hAnsi="宋体" w:cs="宋体"/>
                <w:sz w:val="24"/>
                <w:szCs w:val="24"/>
              </w:rPr>
              <w:t xml:space="preserve">2.分流不分流进样口2套</w:t>
            </w:r>
            <w:r/>
          </w:p>
          <w:p>
            <w:pPr>
              <w:spacing w:line="360" w:lineRule="auto"/>
              <w:rPr>
                <w:rFonts w:ascii="宋体" w:hAnsi="宋体" w:cs="宋体"/>
                <w:sz w:val="24"/>
                <w:szCs w:val="24"/>
              </w:rPr>
            </w:pPr>
            <w:r>
              <w:rPr>
                <w:rFonts w:hint="eastAsia" w:ascii="宋体" w:hAnsi="宋体" w:cs="宋体"/>
                <w:sz w:val="24"/>
                <w:szCs w:val="24"/>
              </w:rPr>
              <w:t xml:space="preserve">3.FID检测器1套</w:t>
            </w:r>
            <w:r/>
          </w:p>
          <w:p>
            <w:pPr>
              <w:spacing w:line="360" w:lineRule="auto"/>
              <w:rPr>
                <w:rFonts w:ascii="宋体" w:hAnsi="宋体" w:cs="宋体"/>
                <w:sz w:val="24"/>
                <w:szCs w:val="24"/>
              </w:rPr>
            </w:pPr>
            <w:r>
              <w:rPr>
                <w:rFonts w:hint="eastAsia" w:ascii="宋体" w:hAnsi="宋体" w:cs="宋体"/>
                <w:sz w:val="24"/>
                <w:szCs w:val="24"/>
              </w:rPr>
              <w:t xml:space="preserve">3.FPD检测器1套</w:t>
            </w:r>
            <w:r/>
          </w:p>
          <w:p>
            <w:pPr>
              <w:spacing w:line="360" w:lineRule="auto"/>
              <w:rPr>
                <w:rFonts w:ascii="宋体" w:hAnsi="宋体" w:cs="宋体"/>
                <w:sz w:val="24"/>
                <w:szCs w:val="24"/>
              </w:rPr>
            </w:pPr>
            <w:r>
              <w:rPr>
                <w:rFonts w:hint="eastAsia" w:ascii="宋体" w:hAnsi="宋体" w:cs="宋体"/>
                <w:sz w:val="24"/>
                <w:szCs w:val="24"/>
              </w:rPr>
              <w:t xml:space="preserve">4.自动进样器1套</w:t>
            </w:r>
            <w:r/>
          </w:p>
          <w:p>
            <w:pPr>
              <w:spacing w:line="360" w:lineRule="auto"/>
              <w:rPr>
                <w:rFonts w:ascii="宋体" w:hAnsi="宋体" w:cs="宋体"/>
                <w:sz w:val="24"/>
                <w:szCs w:val="24"/>
              </w:rPr>
            </w:pPr>
            <w:r>
              <w:rPr>
                <w:rFonts w:hint="eastAsia" w:ascii="宋体" w:hAnsi="宋体" w:cs="宋体"/>
                <w:sz w:val="24"/>
                <w:szCs w:val="24"/>
              </w:rPr>
              <w:t xml:space="preserve">5.工作站操作系统1套</w:t>
            </w:r>
            <w:r/>
          </w:p>
          <w:p>
            <w:pPr>
              <w:spacing w:line="360" w:lineRule="auto"/>
              <w:rPr>
                <w:rFonts w:ascii="宋体" w:hAnsi="宋体" w:cs="宋体"/>
                <w:sz w:val="24"/>
                <w:szCs w:val="24"/>
              </w:rPr>
            </w:pPr>
            <w:r>
              <w:rPr>
                <w:rFonts w:hint="eastAsia" w:ascii="宋体" w:hAnsi="宋体" w:cs="宋体"/>
                <w:sz w:val="24"/>
                <w:szCs w:val="24"/>
              </w:rPr>
              <w:t xml:space="preserve">6.输入存储系统1套</w:t>
            </w:r>
            <w:r/>
          </w:p>
          <w:p>
            <w:pPr>
              <w:spacing w:line="360" w:lineRule="auto"/>
              <w:rPr>
                <w:rFonts w:ascii="宋体" w:hAnsi="宋体" w:cs="宋体"/>
                <w:sz w:val="24"/>
                <w:szCs w:val="24"/>
              </w:rPr>
            </w:pPr>
            <w:r>
              <w:rPr>
                <w:rFonts w:hint="eastAsia" w:ascii="宋体" w:hAnsi="宋体" w:cs="宋体"/>
                <w:sz w:val="24"/>
                <w:szCs w:val="24"/>
              </w:rPr>
              <w:t xml:space="preserve">7.氢气、空气发生器各1套</w:t>
            </w:r>
            <w:r/>
          </w:p>
          <w:p>
            <w:pPr>
              <w:spacing w:line="360" w:lineRule="auto"/>
              <w:rPr>
                <w:rFonts w:ascii="宋体" w:hAnsi="宋体" w:cs="宋体"/>
                <w:sz w:val="24"/>
                <w:szCs w:val="24"/>
              </w:rPr>
            </w:pPr>
            <w:r>
              <w:rPr>
                <w:rFonts w:hint="eastAsia" w:ascii="宋体" w:hAnsi="宋体" w:cs="宋体"/>
                <w:sz w:val="24"/>
                <w:szCs w:val="24"/>
              </w:rPr>
              <w:t xml:space="preserve">8.一年耗材包（含气相色谱柱1根，衬管1包，隔垫1包，O型圈1包，自动进样针1根等等）</w:t>
            </w:r>
            <w:r/>
          </w:p>
          <w:p>
            <w:pPr>
              <w:spacing w:line="360" w:lineRule="auto"/>
              <w:rPr>
                <w:rFonts w:ascii="宋体" w:hAnsi="宋体" w:cs="宋体"/>
                <w:sz w:val="24"/>
                <w:szCs w:val="24"/>
              </w:rPr>
            </w:pPr>
            <w:r>
              <w:rPr>
                <w:rFonts w:hint="eastAsia" w:ascii="宋体" w:hAnsi="宋体" w:cs="宋体"/>
                <w:sz w:val="24"/>
                <w:szCs w:val="24"/>
              </w:rPr>
              <w:t xml:space="preserve">9. 大功率除湿机1台</w:t>
            </w:r>
            <w:r/>
          </w:p>
          <w:p>
            <w:pPr>
              <w:pStyle w:val="707"/>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（二）全自动热脱附仪技术参数 </w:t>
            </w:r>
            <w:r/>
          </w:p>
          <w:p>
            <w:pPr>
              <w:pStyle w:val="70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1.工作条件 </w:t>
            </w:r>
            <w:r/>
          </w:p>
          <w:p>
            <w:pPr>
              <w:spacing w:line="360" w:lineRule="auto"/>
              <w:rPr>
                <w:rFonts w:ascii="宋体" w:hAnsi="宋体" w:cs="宋体"/>
                <w:sz w:val="24"/>
                <w:szCs w:val="24"/>
              </w:rPr>
            </w:pPr>
            <w:r>
              <w:rPr>
                <w:rFonts w:hint="eastAsia" w:ascii="宋体" w:hAnsi="宋体" w:cs="宋体"/>
                <w:sz w:val="24"/>
                <w:szCs w:val="24"/>
              </w:rPr>
              <w:t xml:space="preserve">1.1 电源：220V，50Hz； </w:t>
            </w:r>
            <w:r/>
          </w:p>
          <w:p>
            <w:pPr>
              <w:spacing w:line="360" w:lineRule="auto"/>
              <w:rPr>
                <w:rFonts w:ascii="宋体" w:hAnsi="宋体" w:cs="宋体"/>
                <w:sz w:val="24"/>
                <w:szCs w:val="24"/>
              </w:rPr>
            </w:pPr>
            <w:r>
              <w:rPr>
                <w:rFonts w:hint="eastAsia" w:ascii="宋体" w:hAnsi="宋体" w:cs="宋体"/>
                <w:sz w:val="24"/>
                <w:szCs w:val="24"/>
              </w:rPr>
              <w:t xml:space="preserve">1.2 温度：操作环境 15～35 ℃； </w:t>
            </w:r>
            <w:r/>
          </w:p>
          <w:p>
            <w:pPr>
              <w:spacing w:line="360" w:lineRule="auto"/>
              <w:rPr>
                <w:rFonts w:ascii="宋体" w:hAnsi="宋体" w:cs="宋体"/>
                <w:sz w:val="24"/>
                <w:szCs w:val="24"/>
              </w:rPr>
            </w:pPr>
            <w:r>
              <w:rPr>
                <w:rFonts w:hint="eastAsia" w:ascii="宋体" w:hAnsi="宋体" w:cs="宋体"/>
                <w:sz w:val="24"/>
                <w:szCs w:val="24"/>
              </w:rPr>
              <w:t xml:space="preserve">1.3 湿度：操作状态 25～50%，非操作状态 10～95%。 </w:t>
            </w:r>
            <w:r/>
          </w:p>
          <w:p>
            <w:pPr>
              <w:pStyle w:val="70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 主要技术参数 </w:t>
            </w:r>
            <w:r/>
          </w:p>
          <w:p>
            <w:pPr>
              <w:spacing w:line="360" w:lineRule="auto"/>
              <w:rPr>
                <w:rFonts w:ascii="宋体" w:hAnsi="宋体" w:cs="宋体"/>
                <w:sz w:val="24"/>
                <w:szCs w:val="24"/>
              </w:rPr>
            </w:pPr>
            <w:r>
              <w:rPr>
                <w:rFonts w:hint="eastAsia" w:ascii="宋体" w:hAnsi="宋体" w:cs="宋体"/>
                <w:sz w:val="24"/>
                <w:szCs w:val="24"/>
              </w:rPr>
              <w:t xml:space="preserve">▲2.1 第一级解析温度范围：35～425℃ ；控制精度为1℃；</w:t>
            </w:r>
            <w:r/>
          </w:p>
          <w:p>
            <w:pPr>
              <w:spacing w:line="360" w:lineRule="auto"/>
              <w:rPr>
                <w:rFonts w:ascii="宋体" w:hAnsi="宋体" w:cs="宋体"/>
                <w:sz w:val="24"/>
                <w:szCs w:val="24"/>
              </w:rPr>
            </w:pPr>
            <w:r>
              <w:rPr>
                <w:rFonts w:hint="eastAsia" w:ascii="宋体" w:hAnsi="宋体" w:cs="宋体"/>
                <w:sz w:val="24"/>
                <w:szCs w:val="24"/>
              </w:rPr>
              <w:t xml:space="preserve">2.2富集模式：电子半导体冷冻富集；</w:t>
            </w:r>
            <w:r/>
          </w:p>
          <w:p>
            <w:pPr>
              <w:spacing w:line="360" w:lineRule="auto"/>
              <w:rPr>
                <w:rFonts w:ascii="宋体" w:hAnsi="宋体" w:cs="宋体"/>
                <w:sz w:val="24"/>
                <w:szCs w:val="24"/>
              </w:rPr>
            </w:pPr>
            <w:r>
              <w:rPr>
                <w:rFonts w:hint="eastAsia" w:ascii="宋体" w:hAnsi="宋体" w:cs="宋体"/>
                <w:sz w:val="24"/>
                <w:szCs w:val="24"/>
              </w:rPr>
              <w:t xml:space="preserve">2.3 石英冷阱—填充段内径为2mm，样品进出口内径为0.9 mm；</w:t>
            </w:r>
            <w:r/>
          </w:p>
          <w:p>
            <w:pPr>
              <w:spacing w:line="360" w:lineRule="auto"/>
              <w:rPr>
                <w:rFonts w:ascii="宋体" w:hAnsi="宋体" w:cs="宋体"/>
                <w:sz w:val="24"/>
                <w:szCs w:val="24"/>
              </w:rPr>
            </w:pPr>
            <w:r>
              <w:rPr>
                <w:rFonts w:hint="eastAsia" w:ascii="宋体" w:hAnsi="宋体" w:cs="宋体"/>
                <w:sz w:val="24"/>
                <w:szCs w:val="24"/>
              </w:rPr>
              <w:t xml:space="preserve">2.4</w:t>
            </w:r>
            <w:r>
              <w:rPr>
                <w:rFonts w:hint="eastAsia" w:ascii="宋体" w:hAnsi="宋体" w:cs="宋体"/>
                <w:b/>
                <w:bCs/>
                <w:i/>
                <w:iCs/>
                <w:sz w:val="24"/>
                <w:szCs w:val="24"/>
                <w:u w:val="single"/>
              </w:rPr>
              <w:t xml:space="preserve">中间吸附剂填充有效部分长度≥60 mm（可填充一种至四种吸附剂）；（提供带标尺的实物照片图并加盖供应商或制造商公章）</w:t>
            </w:r>
            <w:r/>
          </w:p>
          <w:p>
            <w:pPr>
              <w:spacing w:line="360" w:lineRule="auto"/>
              <w:rPr>
                <w:rFonts w:ascii="宋体" w:hAnsi="宋体" w:cs="宋体"/>
                <w:sz w:val="24"/>
                <w:szCs w:val="24"/>
              </w:rPr>
            </w:pPr>
            <w:r>
              <w:rPr>
                <w:rFonts w:hint="eastAsia" w:ascii="宋体" w:hAnsi="宋体" w:cs="宋体"/>
                <w:sz w:val="24"/>
                <w:szCs w:val="24"/>
              </w:rPr>
              <w:t xml:space="preserve">2.5对VOC保留效率高，适合C3～C44宽范围VOCs的分析，可扩展应用范围；</w:t>
            </w:r>
            <w:r/>
          </w:p>
          <w:p>
            <w:pPr>
              <w:spacing w:line="360" w:lineRule="auto"/>
              <w:rPr>
                <w:rFonts w:ascii="宋体" w:hAnsi="宋体" w:cs="宋体"/>
                <w:sz w:val="24"/>
                <w:szCs w:val="24"/>
              </w:rPr>
            </w:pPr>
            <w:r>
              <w:rPr>
                <w:rFonts w:hint="eastAsia" w:ascii="宋体" w:hAnsi="宋体" w:cs="宋体"/>
                <w:sz w:val="24"/>
                <w:szCs w:val="24"/>
              </w:rPr>
              <w:t xml:space="preserve">2.6第二级解析最低富集温度：-30℃；</w:t>
            </w:r>
            <w:r/>
          </w:p>
          <w:p>
            <w:pPr>
              <w:spacing w:line="360" w:lineRule="auto"/>
              <w:rPr>
                <w:rFonts w:ascii="宋体" w:hAnsi="宋体" w:cs="宋体"/>
                <w:sz w:val="24"/>
                <w:szCs w:val="24"/>
              </w:rPr>
            </w:pPr>
            <w:r>
              <w:rPr>
                <w:rFonts w:hint="eastAsia" w:ascii="宋体" w:hAnsi="宋体" w:cs="宋体"/>
                <w:sz w:val="24"/>
                <w:szCs w:val="24"/>
              </w:rPr>
              <w:t xml:space="preserve">▲2.7 第二级解析最高解析温度≥425℃；</w:t>
            </w:r>
            <w:r>
              <w:rPr>
                <w:rFonts w:hint="eastAsia" w:ascii="宋体" w:hAnsi="宋体" w:cs="宋体"/>
                <w:b/>
                <w:bCs/>
                <w:sz w:val="24"/>
                <w:szCs w:val="24"/>
              </w:rPr>
              <w:t xml:space="preserve">（提供操作软件截图等证明材料）</w:t>
            </w:r>
            <w:r/>
          </w:p>
          <w:p>
            <w:pPr>
              <w:spacing w:line="360" w:lineRule="auto"/>
              <w:rPr>
                <w:rFonts w:ascii="宋体" w:hAnsi="宋体" w:cs="宋体"/>
                <w:sz w:val="24"/>
                <w:szCs w:val="24"/>
              </w:rPr>
            </w:pPr>
            <w:r>
              <w:rPr>
                <w:rFonts w:hint="eastAsia" w:ascii="宋体" w:hAnsi="宋体" w:cs="宋体"/>
                <w:sz w:val="24"/>
                <w:szCs w:val="24"/>
              </w:rPr>
              <w:t xml:space="preserve">2.8</w:t>
            </w:r>
            <w:r>
              <w:rPr>
                <w:rFonts w:hint="eastAsia" w:ascii="宋体" w:hAnsi="宋体" w:cs="宋体"/>
                <w:b/>
                <w:bCs/>
                <w:i/>
                <w:iCs/>
                <w:sz w:val="24"/>
                <w:szCs w:val="24"/>
                <w:u w:val="single"/>
              </w:rPr>
              <w:t xml:space="preserve">冷阱加热升温速率：≥100℃/s；（提供操作软件截图或中文说明书或彩页资料或技术说明书加盖制造商或供应商公章）</w:t>
            </w:r>
            <w:r/>
          </w:p>
          <w:p>
            <w:pPr>
              <w:spacing w:line="360" w:lineRule="auto"/>
              <w:rPr>
                <w:rFonts w:ascii="宋体" w:hAnsi="宋体" w:cs="宋体"/>
                <w:sz w:val="24"/>
                <w:szCs w:val="24"/>
              </w:rPr>
            </w:pPr>
            <w:r>
              <w:rPr>
                <w:rFonts w:hint="eastAsia" w:ascii="宋体" w:hAnsi="宋体" w:cs="宋体"/>
                <w:sz w:val="24"/>
                <w:szCs w:val="24"/>
              </w:rPr>
              <w:t xml:space="preserve">2.9  阀的温度范围50～210℃ ；</w:t>
            </w:r>
            <w:r/>
          </w:p>
          <w:p>
            <w:pPr>
              <w:spacing w:line="360" w:lineRule="auto"/>
              <w:rPr>
                <w:rFonts w:ascii="宋体" w:hAnsi="宋体" w:cs="宋体"/>
                <w:sz w:val="24"/>
                <w:szCs w:val="24"/>
              </w:rPr>
            </w:pPr>
            <w:r>
              <w:rPr>
                <w:rFonts w:hint="eastAsia" w:ascii="宋体" w:hAnsi="宋体" w:cs="宋体"/>
                <w:sz w:val="24"/>
                <w:szCs w:val="24"/>
              </w:rPr>
              <w:t xml:space="preserve">2.10传输线：采用硅烷化的不锈钢材料；温度：50～200℃；控制精度为1℃；</w:t>
            </w:r>
            <w:r/>
          </w:p>
          <w:p>
            <w:pPr>
              <w:spacing w:line="360" w:lineRule="auto"/>
              <w:rPr>
                <w:rFonts w:ascii="宋体" w:hAnsi="宋体" w:cs="宋体"/>
                <w:sz w:val="24"/>
                <w:szCs w:val="24"/>
              </w:rPr>
            </w:pPr>
            <w:r>
              <w:rPr>
                <w:rFonts w:hint="eastAsia" w:ascii="宋体" w:hAnsi="宋体" w:cs="宋体"/>
                <w:sz w:val="24"/>
                <w:szCs w:val="24"/>
              </w:rPr>
              <w:t xml:space="preserve">2.11管路系统：在脱附前后，样品管都处于密封状态，以确保样品检测结果的真实性和可靠性。在脱附前，系统必须能够在线自动对流路进行密封检测。具有吸附冷阱测试和反向老化功能，在分析过程中可以老化吸附管，节约实验时间；</w:t>
            </w:r>
            <w:r/>
          </w:p>
          <w:p>
            <w:pPr>
              <w:spacing w:line="360" w:lineRule="auto"/>
              <w:rPr>
                <w:rFonts w:ascii="宋体" w:hAnsi="宋体" w:cs="宋体"/>
                <w:sz w:val="24"/>
                <w:szCs w:val="24"/>
                <w:highlight w:val="none"/>
              </w:rPr>
            </w:pPr>
            <w:r>
              <w:rPr>
                <w:rFonts w:hint="eastAsia" w:ascii="宋体" w:hAnsi="宋体" w:cs="宋体"/>
                <w:sz w:val="24"/>
                <w:szCs w:val="24"/>
              </w:rPr>
              <w:t xml:space="preserve">2.12气路控制：直接采用气相的气路电子阀（PPC或EPC）对热脱附进</w:t>
            </w:r>
            <w:r>
              <w:rPr>
                <w:rFonts w:hint="eastAsia" w:ascii="宋体" w:hAnsi="宋体" w:cs="宋体"/>
                <w:sz w:val="24"/>
                <w:szCs w:val="24"/>
                <w:highlight w:val="none"/>
              </w:rPr>
              <w:t xml:space="preserve">行气路控制，能精确控制载气，冷阱进出口分流流量，使之不受温度、压力变化的影响；</w:t>
            </w:r>
            <w:r/>
          </w:p>
          <w:p>
            <w:pPr>
              <w:jc w:val="left"/>
              <w:spacing w:line="360" w:lineRule="auto"/>
              <w:rPr>
                <w:rFonts w:ascii="宋体" w:hAnsi="宋体" w:cs="宋体"/>
                <w:sz w:val="24"/>
                <w:szCs w:val="24"/>
              </w:rPr>
            </w:pPr>
            <w:r>
              <w:rPr>
                <w:rFonts w:hint="eastAsia" w:ascii="宋体" w:hAnsi="宋体" w:cs="宋体"/>
                <w:sz w:val="24"/>
                <w:szCs w:val="24"/>
                <w:highlight w:val="none"/>
              </w:rPr>
              <w:t xml:space="preserve">▲2.13密封帽：自动进样器的脱附管采用可靠的密封结构，保证样品的完整性；只有当载气压力达到一定范围时，密封帽才会开启，让载气或样品通过，保证样品的密封性，避免污染物的进入和样品成分的损失，样品管末端的密封帽有惰性涂层，防止不稳定成分的变化；简便可靠的操作：分析时，只要将带密封帽的吸附管直接放进自动进样器，无需</w:t>
            </w:r>
            <w:r>
              <w:rPr>
                <w:rFonts w:hint="eastAsia" w:ascii="宋体" w:hAnsi="宋体" w:cs="宋体"/>
                <w:sz w:val="24"/>
                <w:szCs w:val="24"/>
              </w:rPr>
              <w:t xml:space="preserve">拆卸密封结构；</w:t>
            </w:r>
            <w:r>
              <w:rPr>
                <w:rFonts w:hint="eastAsia" w:ascii="宋体" w:hAnsi="宋体" w:cs="宋体"/>
                <w:b/>
                <w:bCs/>
                <w:sz w:val="24"/>
                <w:szCs w:val="24"/>
              </w:rPr>
              <w:t xml:space="preserve">（提供设备产品中文说明书或彩页资料或技术说明书等证明材料加盖供应商或制造商公章）</w:t>
            </w:r>
            <w:r/>
          </w:p>
          <w:p>
            <w:pPr>
              <w:spacing w:line="360" w:lineRule="auto"/>
              <w:rPr>
                <w:rFonts w:ascii="宋体" w:hAnsi="宋体" w:cs="宋体"/>
                <w:sz w:val="24"/>
                <w:szCs w:val="24"/>
              </w:rPr>
            </w:pPr>
            <w:r>
              <w:rPr>
                <w:rFonts w:hint="eastAsia" w:ascii="宋体" w:hAnsi="宋体" w:cs="宋体"/>
                <w:sz w:val="24"/>
                <w:szCs w:val="24"/>
              </w:rPr>
              <w:t xml:space="preserve">▲2.14自动进样器位数≥50位，自动进样；</w:t>
            </w:r>
            <w:r>
              <w:rPr>
                <w:rFonts w:hint="eastAsia" w:ascii="宋体" w:hAnsi="宋体" w:cs="宋体"/>
                <w:b/>
                <w:bCs/>
                <w:sz w:val="24"/>
                <w:szCs w:val="24"/>
              </w:rPr>
              <w:t xml:space="preserve">（提供实物照片等证明材料）</w:t>
            </w:r>
            <w:r/>
          </w:p>
          <w:p>
            <w:pPr>
              <w:spacing w:line="360" w:lineRule="auto"/>
              <w:rPr>
                <w:rFonts w:ascii="宋体" w:hAnsi="宋体" w:cs="宋体"/>
                <w:sz w:val="24"/>
                <w:szCs w:val="24"/>
              </w:rPr>
            </w:pPr>
            <w:r>
              <w:rPr>
                <w:rFonts w:hint="eastAsia" w:ascii="宋体" w:hAnsi="宋体" w:cs="宋体"/>
                <w:sz w:val="24"/>
                <w:szCs w:val="24"/>
              </w:rPr>
              <w:t xml:space="preserve">2.15 抽屉式自动进样盘；</w:t>
            </w:r>
            <w:r/>
          </w:p>
          <w:p>
            <w:pPr>
              <w:spacing w:line="360" w:lineRule="auto"/>
              <w:rPr>
                <w:rFonts w:ascii="宋体" w:hAnsi="宋体" w:cs="宋体"/>
                <w:sz w:val="24"/>
                <w:szCs w:val="24"/>
              </w:rPr>
            </w:pPr>
            <w:r>
              <w:rPr>
                <w:rFonts w:hint="eastAsia" w:ascii="宋体" w:hAnsi="宋体" w:cs="宋体"/>
                <w:sz w:val="24"/>
                <w:szCs w:val="24"/>
              </w:rPr>
              <w:t xml:space="preserve">2.16</w:t>
            </w:r>
            <w:r>
              <w:rPr>
                <w:rFonts w:hint="eastAsia" w:ascii="宋体" w:hAnsi="宋体" w:cs="宋体"/>
                <w:b/>
                <w:bCs/>
                <w:i/>
                <w:iCs/>
                <w:sz w:val="24"/>
                <w:szCs w:val="24"/>
                <w:u w:val="single"/>
              </w:rPr>
              <w:t xml:space="preserve">自动进样的吸附管采用水平摆放方式，防止管内直接解析物松脱而造成系统管路污染；（提供实物照片图并加盖制造商或供应商公章）</w:t>
            </w:r>
            <w:r/>
          </w:p>
          <w:p>
            <w:pPr>
              <w:spacing w:line="360" w:lineRule="auto"/>
              <w:rPr>
                <w:rFonts w:ascii="宋体" w:hAnsi="宋体" w:cs="宋体"/>
                <w:sz w:val="24"/>
                <w:szCs w:val="24"/>
              </w:rPr>
            </w:pPr>
            <w:r>
              <w:rPr>
                <w:rFonts w:hint="eastAsia" w:ascii="宋体" w:hAnsi="宋体" w:cs="宋体"/>
                <w:sz w:val="24"/>
                <w:szCs w:val="24"/>
              </w:rPr>
              <w:t xml:space="preserve">▲2.17对进样的每根吸附管，都具有自动测漏功能；</w:t>
            </w:r>
            <w:r>
              <w:rPr>
                <w:rFonts w:hint="eastAsia" w:ascii="宋体" w:hAnsi="宋体" w:cs="宋体"/>
                <w:b/>
                <w:bCs/>
                <w:sz w:val="24"/>
                <w:szCs w:val="24"/>
              </w:rPr>
              <w:t xml:space="preserve">（提供设备产品中文说明书或彩页资料或技术说明书等等证明材料加盖制造商或供应商公章）</w:t>
            </w:r>
            <w:r/>
          </w:p>
          <w:p>
            <w:pPr>
              <w:spacing w:line="360" w:lineRule="auto"/>
              <w:rPr>
                <w:rFonts w:ascii="宋体" w:hAnsi="宋体" w:cs="宋体"/>
                <w:sz w:val="24"/>
                <w:szCs w:val="24"/>
              </w:rPr>
            </w:pPr>
            <w:r>
              <w:rPr>
                <w:rFonts w:hint="eastAsia" w:ascii="宋体" w:hAnsi="宋体" w:cs="宋体"/>
                <w:sz w:val="24"/>
                <w:szCs w:val="24"/>
              </w:rPr>
              <w:t xml:space="preserve">▲2.18冷阱分流出口标配工业标准吸附管收集废气，确保实验室环境安全；</w:t>
            </w:r>
            <w:r>
              <w:rPr>
                <w:rFonts w:hint="eastAsia" w:ascii="宋体" w:hAnsi="宋体" w:cs="宋体"/>
                <w:b/>
                <w:bCs/>
                <w:sz w:val="24"/>
                <w:szCs w:val="24"/>
              </w:rPr>
              <w:t xml:space="preserve">（提供实物照片图等证明材料）</w:t>
            </w:r>
            <w:r/>
          </w:p>
          <w:p>
            <w:pPr>
              <w:spacing w:line="360" w:lineRule="auto"/>
              <w:rPr>
                <w:rFonts w:ascii="宋体" w:hAnsi="宋体" w:cs="宋体"/>
                <w:sz w:val="24"/>
                <w:szCs w:val="24"/>
              </w:rPr>
            </w:pPr>
            <w:r>
              <w:rPr>
                <w:rFonts w:hint="eastAsia" w:ascii="宋体" w:hAnsi="宋体" w:cs="宋体"/>
                <w:sz w:val="24"/>
                <w:szCs w:val="24"/>
              </w:rPr>
              <w:t xml:space="preserve">▲2.19具有自动样品备份功能；</w:t>
            </w:r>
            <w:r>
              <w:rPr>
                <w:rFonts w:hint="eastAsia" w:ascii="宋体" w:hAnsi="宋体" w:cs="宋体"/>
                <w:b/>
                <w:bCs/>
                <w:sz w:val="24"/>
                <w:szCs w:val="24"/>
              </w:rPr>
              <w:t xml:space="preserve">（提供原理示意图加盖制造商或供应商公章）</w:t>
            </w:r>
            <w:r/>
          </w:p>
          <w:p>
            <w:pPr>
              <w:spacing w:line="360" w:lineRule="auto"/>
              <w:rPr>
                <w:rFonts w:ascii="宋体" w:hAnsi="宋体" w:cs="宋体"/>
                <w:sz w:val="24"/>
                <w:szCs w:val="24"/>
              </w:rPr>
            </w:pPr>
            <w:r>
              <w:rPr>
                <w:rFonts w:hint="eastAsia" w:ascii="宋体" w:hAnsi="宋体" w:cs="宋体"/>
                <w:sz w:val="24"/>
                <w:szCs w:val="24"/>
              </w:rPr>
              <w:t xml:space="preserve">2.20 可升级内标加入装置；</w:t>
            </w:r>
            <w:r/>
          </w:p>
          <w:p>
            <w:pPr>
              <w:spacing w:line="360" w:lineRule="auto"/>
              <w:rPr>
                <w:rFonts w:ascii="宋体" w:hAnsi="宋体" w:cs="宋体"/>
                <w:sz w:val="24"/>
                <w:szCs w:val="24"/>
              </w:rPr>
            </w:pPr>
            <w:r>
              <w:rPr>
                <w:rFonts w:hint="eastAsia" w:ascii="宋体" w:hAnsi="宋体" w:cs="宋体"/>
                <w:sz w:val="24"/>
                <w:szCs w:val="24"/>
              </w:rPr>
              <w:t xml:space="preserve">2.21  20位老化仪</w:t>
            </w:r>
            <w:r/>
          </w:p>
          <w:p>
            <w:pPr>
              <w:spacing w:line="360" w:lineRule="auto"/>
              <w:rPr>
                <w:rFonts w:ascii="宋体" w:hAnsi="宋体" w:cs="宋体"/>
                <w:sz w:val="24"/>
                <w:szCs w:val="24"/>
              </w:rPr>
            </w:pPr>
            <w:r>
              <w:rPr>
                <w:rFonts w:hint="eastAsia" w:ascii="宋体" w:hAnsi="宋体" w:cs="宋体"/>
                <w:sz w:val="24"/>
                <w:szCs w:val="24"/>
              </w:rPr>
              <w:t xml:space="preserve">2.21.1采用液晶触摸屏显示，操作直观、简便；</w:t>
            </w:r>
            <w:r/>
          </w:p>
          <w:p>
            <w:pPr>
              <w:spacing w:line="360" w:lineRule="auto"/>
              <w:rPr>
                <w:rFonts w:ascii="宋体" w:hAnsi="宋体" w:cs="宋体"/>
                <w:sz w:val="24"/>
                <w:szCs w:val="24"/>
              </w:rPr>
            </w:pPr>
            <w:r>
              <w:rPr>
                <w:rFonts w:hint="eastAsia" w:ascii="宋体" w:hAnsi="宋体" w:cs="宋体"/>
                <w:sz w:val="24"/>
                <w:szCs w:val="24"/>
              </w:rPr>
              <w:t xml:space="preserve">2.21.2 采用内置气体流量计，流量调节方便；</w:t>
            </w:r>
            <w:r/>
          </w:p>
          <w:p>
            <w:pPr>
              <w:spacing w:line="360" w:lineRule="auto"/>
              <w:rPr>
                <w:rFonts w:ascii="宋体" w:hAnsi="宋体" w:cs="宋体"/>
                <w:b/>
                <w:bCs/>
                <w:sz w:val="24"/>
                <w:szCs w:val="24"/>
              </w:rPr>
            </w:pPr>
            <w:r>
              <w:rPr>
                <w:rFonts w:hint="eastAsia" w:ascii="宋体" w:hAnsi="宋体" w:cs="宋体"/>
                <w:sz w:val="24"/>
                <w:szCs w:val="24"/>
              </w:rPr>
              <w:t xml:space="preserve">▲2.21.3  2x10 AB双通道设计，可选A或B通道独立老化，也可同时老化；</w:t>
            </w:r>
            <w:r>
              <w:rPr>
                <w:rFonts w:hint="eastAsia" w:ascii="宋体" w:hAnsi="宋体" w:cs="宋体"/>
                <w:b/>
                <w:bCs/>
                <w:sz w:val="24"/>
                <w:szCs w:val="24"/>
              </w:rPr>
              <w:t xml:space="preserve">（提供实物照片图等证明材料）</w:t>
            </w:r>
            <w:r/>
          </w:p>
          <w:p>
            <w:pPr>
              <w:spacing w:line="360" w:lineRule="auto"/>
              <w:rPr>
                <w:rFonts w:ascii="宋体" w:hAnsi="宋体" w:cs="宋体"/>
                <w:sz w:val="24"/>
                <w:szCs w:val="24"/>
              </w:rPr>
            </w:pPr>
            <w:r>
              <w:rPr>
                <w:rFonts w:hint="eastAsia" w:ascii="宋体" w:hAnsi="宋体" w:cs="宋体"/>
                <w:sz w:val="24"/>
                <w:szCs w:val="24"/>
              </w:rPr>
              <w:t xml:space="preserve">2.21.4  最大升温速率：80℃/min；</w:t>
            </w:r>
            <w:r/>
          </w:p>
          <w:p>
            <w:pPr>
              <w:spacing w:line="360" w:lineRule="auto"/>
              <w:rPr>
                <w:rFonts w:ascii="宋体" w:hAnsi="宋体" w:cs="宋体"/>
                <w:sz w:val="24"/>
                <w:szCs w:val="24"/>
              </w:rPr>
            </w:pPr>
            <w:r>
              <w:rPr>
                <w:rFonts w:hint="eastAsia" w:ascii="宋体" w:hAnsi="宋体" w:cs="宋体"/>
                <w:sz w:val="24"/>
                <w:szCs w:val="24"/>
              </w:rPr>
              <w:t xml:space="preserve">2.21.5 温度控制范围：室温至0～400℃可调；</w:t>
            </w:r>
            <w:r/>
          </w:p>
          <w:p>
            <w:pPr>
              <w:spacing w:line="360" w:lineRule="auto"/>
              <w:rPr>
                <w:rFonts w:ascii="宋体" w:hAnsi="宋体" w:cs="宋体"/>
                <w:sz w:val="24"/>
                <w:szCs w:val="24"/>
              </w:rPr>
            </w:pPr>
            <w:r>
              <w:rPr>
                <w:rFonts w:hint="eastAsia" w:ascii="宋体" w:hAnsi="宋体" w:cs="宋体"/>
                <w:sz w:val="24"/>
                <w:szCs w:val="24"/>
              </w:rPr>
              <w:t xml:space="preserve">2.21.6 温度控制精度：0.1℃；</w:t>
            </w:r>
            <w:r/>
          </w:p>
          <w:p>
            <w:pPr>
              <w:spacing w:line="360" w:lineRule="auto"/>
              <w:rPr>
                <w:rFonts w:ascii="宋体" w:hAnsi="宋体" w:cs="宋体"/>
                <w:sz w:val="24"/>
                <w:szCs w:val="24"/>
              </w:rPr>
            </w:pPr>
            <w:r>
              <w:rPr>
                <w:rFonts w:hint="eastAsia" w:ascii="宋体" w:hAnsi="宋体" w:cs="宋体"/>
                <w:sz w:val="24"/>
                <w:szCs w:val="24"/>
              </w:rPr>
              <w:t xml:space="preserve">2.21.7 实时显示温度运行趋线图， 便于温度监控；</w:t>
            </w:r>
            <w:r/>
          </w:p>
          <w:p>
            <w:pPr>
              <w:spacing w:line="360" w:lineRule="auto"/>
              <w:rPr>
                <w:rFonts w:ascii="宋体" w:hAnsi="宋体" w:cs="宋体"/>
                <w:b/>
                <w:bCs/>
                <w:sz w:val="24"/>
                <w:szCs w:val="24"/>
              </w:rPr>
            </w:pPr>
            <w:r>
              <w:rPr>
                <w:rFonts w:hint="eastAsia" w:ascii="宋体" w:hAnsi="宋体" w:cs="宋体"/>
                <w:sz w:val="24"/>
                <w:szCs w:val="24"/>
              </w:rPr>
              <w:t xml:space="preserve">▲2.21.8 6阶程序升温控制，可以满足一些特殊老化要求；</w:t>
            </w:r>
            <w:r>
              <w:rPr>
                <w:rFonts w:hint="eastAsia" w:ascii="宋体" w:hAnsi="宋体" w:cs="宋体"/>
                <w:b/>
                <w:bCs/>
                <w:sz w:val="24"/>
                <w:szCs w:val="24"/>
              </w:rPr>
              <w:t xml:space="preserve">（提供设备产品中文说明书或彩页资料或技术说明书等加盖制造商或供应商公章）</w:t>
            </w:r>
            <w:r/>
          </w:p>
          <w:p>
            <w:pPr>
              <w:spacing w:line="360" w:lineRule="auto"/>
              <w:rPr>
                <w:rFonts w:ascii="宋体" w:hAnsi="宋体" w:cs="宋体"/>
                <w:sz w:val="24"/>
                <w:szCs w:val="24"/>
              </w:rPr>
            </w:pPr>
            <w:r>
              <w:rPr>
                <w:rFonts w:hint="eastAsia" w:ascii="宋体" w:hAnsi="宋体" w:cs="宋体"/>
                <w:sz w:val="24"/>
                <w:szCs w:val="24"/>
              </w:rPr>
              <w:t xml:space="preserve">2.21.9 气源没打开下禁止老化程序，防止无载气情况下损坏吸附管；</w:t>
            </w:r>
            <w:r/>
          </w:p>
          <w:p>
            <w:pPr>
              <w:spacing w:line="360" w:lineRule="auto"/>
              <w:rPr>
                <w:rFonts w:ascii="宋体" w:hAnsi="宋体" w:cs="宋体"/>
                <w:sz w:val="24"/>
                <w:szCs w:val="24"/>
              </w:rPr>
            </w:pPr>
            <w:r>
              <w:rPr>
                <w:rFonts w:hint="eastAsia" w:ascii="宋体" w:hAnsi="宋体" w:cs="宋体"/>
                <w:sz w:val="24"/>
                <w:szCs w:val="24"/>
              </w:rPr>
              <w:t xml:space="preserve">2.22 标样制作装置</w:t>
            </w:r>
            <w:r/>
          </w:p>
          <w:p>
            <w:pPr>
              <w:spacing w:line="360" w:lineRule="auto"/>
              <w:rPr>
                <w:rFonts w:ascii="宋体" w:hAnsi="宋体" w:cs="宋体"/>
                <w:sz w:val="24"/>
                <w:szCs w:val="24"/>
              </w:rPr>
            </w:pPr>
            <w:r>
              <w:rPr>
                <w:rFonts w:hint="eastAsia" w:ascii="宋体" w:hAnsi="宋体" w:cs="宋体"/>
                <w:sz w:val="24"/>
                <w:szCs w:val="24"/>
              </w:rPr>
              <w:t xml:space="preserve">2.22.1与主机同一品牌；</w:t>
            </w:r>
            <w:r/>
          </w:p>
          <w:p>
            <w:pPr>
              <w:spacing w:line="360" w:lineRule="auto"/>
              <w:rPr>
                <w:rFonts w:ascii="宋体" w:hAnsi="宋体" w:cs="宋体"/>
                <w:sz w:val="24"/>
                <w:szCs w:val="24"/>
              </w:rPr>
            </w:pPr>
            <w:r>
              <w:rPr>
                <w:rFonts w:hint="eastAsia" w:ascii="宋体" w:hAnsi="宋体" w:cs="宋体"/>
                <w:sz w:val="24"/>
                <w:szCs w:val="24"/>
              </w:rPr>
              <w:t xml:space="preserve">2.22.2液体标样进样体积0.1ul-10ml；</w:t>
            </w:r>
            <w:r/>
          </w:p>
          <w:p>
            <w:pPr>
              <w:spacing w:line="360" w:lineRule="auto"/>
              <w:rPr>
                <w:rFonts w:ascii="宋体" w:hAnsi="宋体" w:cs="宋体"/>
                <w:sz w:val="24"/>
                <w:szCs w:val="24"/>
              </w:rPr>
            </w:pPr>
            <w:r>
              <w:rPr>
                <w:rFonts w:hint="eastAsia" w:ascii="宋体" w:hAnsi="宋体" w:cs="宋体"/>
                <w:sz w:val="24"/>
                <w:szCs w:val="24"/>
              </w:rPr>
              <w:t xml:space="preserve">2.22.3气体标样体积：1ml-1000ml（可调）；</w:t>
            </w:r>
            <w:r/>
          </w:p>
          <w:p>
            <w:pPr>
              <w:spacing w:line="360" w:lineRule="auto"/>
              <w:rPr>
                <w:rFonts w:ascii="宋体" w:hAnsi="宋体" w:cs="宋体"/>
                <w:sz w:val="24"/>
                <w:szCs w:val="24"/>
              </w:rPr>
            </w:pPr>
            <w:r>
              <w:rPr>
                <w:rFonts w:hint="eastAsia" w:ascii="宋体" w:hAnsi="宋体" w:cs="宋体"/>
                <w:sz w:val="24"/>
                <w:szCs w:val="24"/>
              </w:rPr>
              <w:t xml:space="preserve">▲2.22.4可以用气体和液体标样来制作标样管</w:t>
            </w:r>
            <w:r>
              <w:rPr>
                <w:rFonts w:hint="eastAsia" w:ascii="宋体" w:hAnsi="宋体" w:cs="宋体"/>
                <w:b/>
                <w:bCs/>
                <w:sz w:val="24"/>
                <w:szCs w:val="24"/>
              </w:rPr>
              <w:t xml:space="preserve">（分别提供气体标样制作连接实物照片和液体标样制作连接实物照片加盖制造商或供应商公章）</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2.23.5具有工业标准吸附管接口；</w:t>
            </w:r>
            <w:r/>
          </w:p>
          <w:p>
            <w:pPr>
              <w:spacing w:line="360" w:lineRule="auto"/>
              <w:rPr>
                <w:rFonts w:ascii="宋体" w:hAnsi="宋体" w:cs="宋体"/>
                <w:sz w:val="24"/>
                <w:szCs w:val="24"/>
              </w:rPr>
            </w:pPr>
            <w:r>
              <w:rPr>
                <w:rFonts w:hint="eastAsia" w:ascii="宋体" w:hAnsi="宋体" w:cs="宋体"/>
                <w:sz w:val="24"/>
                <w:szCs w:val="24"/>
              </w:rPr>
              <w:t xml:space="preserve">2.23.6配置气路开关阀。</w:t>
            </w:r>
            <w:r/>
          </w:p>
          <w:p>
            <w:pPr>
              <w:spacing w:line="360" w:lineRule="auto"/>
              <w:rPr>
                <w:rFonts w:ascii="宋体" w:hAnsi="宋体" w:cs="宋体"/>
                <w:sz w:val="24"/>
                <w:szCs w:val="24"/>
              </w:rPr>
            </w:pPr>
            <w:r>
              <w:rPr>
                <w:rFonts w:hint="eastAsia" w:ascii="宋体" w:hAnsi="宋体" w:cs="宋体"/>
                <w:sz w:val="24"/>
                <w:szCs w:val="24"/>
              </w:rPr>
              <w:t xml:space="preserve">2.24、大体积固液萃取棒</w:t>
            </w:r>
            <w:r/>
          </w:p>
          <w:p>
            <w:pPr>
              <w:spacing w:line="360" w:lineRule="auto"/>
              <w:rPr>
                <w:rFonts w:ascii="宋体" w:hAnsi="宋体" w:cs="宋体"/>
                <w:sz w:val="24"/>
                <w:szCs w:val="24"/>
              </w:rPr>
            </w:pPr>
            <w:r>
              <w:rPr>
                <w:rFonts w:hint="eastAsia" w:ascii="宋体" w:hAnsi="宋体" w:cs="宋体"/>
                <w:sz w:val="24"/>
                <w:szCs w:val="24"/>
              </w:rPr>
              <w:t xml:space="preserve">▲2.24.1萃取棒采用惰性不锈钢材料，坚固耐用；</w:t>
            </w:r>
            <w:r/>
          </w:p>
          <w:p>
            <w:pPr>
              <w:spacing w:line="360" w:lineRule="auto"/>
              <w:rPr>
                <w:rFonts w:ascii="宋体" w:hAnsi="宋体" w:cs="宋体"/>
                <w:sz w:val="24"/>
                <w:szCs w:val="24"/>
              </w:rPr>
            </w:pPr>
            <w:r>
              <w:rPr>
                <w:rFonts w:hint="eastAsia" w:ascii="宋体" w:hAnsi="宋体" w:cs="宋体"/>
                <w:sz w:val="24"/>
                <w:szCs w:val="24"/>
              </w:rPr>
              <w:t xml:space="preserve">2.24.2长度为75mm或55mm规格可选；</w:t>
            </w:r>
            <w:r/>
          </w:p>
          <w:p>
            <w:pPr>
              <w:spacing w:line="360" w:lineRule="auto"/>
              <w:rPr>
                <w:rFonts w:ascii="宋体" w:hAnsi="宋体" w:cs="宋体"/>
                <w:sz w:val="24"/>
                <w:szCs w:val="24"/>
              </w:rPr>
            </w:pPr>
            <w:r>
              <w:rPr>
                <w:rFonts w:hint="eastAsia" w:ascii="宋体" w:hAnsi="宋体" w:cs="宋体"/>
                <w:sz w:val="24"/>
                <w:szCs w:val="24"/>
              </w:rPr>
              <w:t xml:space="preserve">2.24.3萃取棒采用PDMS吸附材料；</w:t>
            </w:r>
            <w:r/>
          </w:p>
          <w:p>
            <w:pPr>
              <w:spacing w:line="360" w:lineRule="auto"/>
              <w:rPr>
                <w:rFonts w:ascii="宋体" w:hAnsi="宋体" w:cs="宋体"/>
                <w:sz w:val="24"/>
                <w:szCs w:val="24"/>
              </w:rPr>
            </w:pPr>
            <w:r>
              <w:rPr>
                <w:rFonts w:hint="eastAsia" w:ascii="宋体" w:hAnsi="宋体" w:cs="宋体"/>
                <w:sz w:val="24"/>
                <w:szCs w:val="24"/>
              </w:rPr>
              <w:t xml:space="preserve">▲2.24.4萃取棒吸附材料容积为≥60μL；</w:t>
            </w:r>
            <w:r/>
          </w:p>
          <w:p>
            <w:pPr>
              <w:pStyle w:val="708"/>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3.基本配置要求</w:t>
            </w:r>
            <w:r/>
          </w:p>
          <w:p>
            <w:pPr>
              <w:spacing w:line="360" w:lineRule="auto"/>
              <w:rPr>
                <w:rFonts w:ascii="宋体" w:hAnsi="宋体" w:cs="宋体"/>
                <w:sz w:val="24"/>
                <w:szCs w:val="24"/>
              </w:rPr>
            </w:pPr>
            <w:r>
              <w:rPr>
                <w:rFonts w:hint="eastAsia" w:ascii="宋体" w:hAnsi="宋体" w:cs="宋体"/>
                <w:sz w:val="24"/>
                <w:szCs w:val="24"/>
              </w:rPr>
              <w:t xml:space="preserve">3.1、热脱附仪主机含≥50位自动进样器 1套；</w:t>
            </w:r>
            <w:r/>
          </w:p>
          <w:p>
            <w:pPr>
              <w:spacing w:line="360" w:lineRule="auto"/>
              <w:rPr>
                <w:rFonts w:ascii="宋体" w:hAnsi="宋体" w:cs="宋体"/>
                <w:sz w:val="24"/>
                <w:szCs w:val="24"/>
              </w:rPr>
            </w:pPr>
            <w:r>
              <w:rPr>
                <w:rFonts w:hint="eastAsia" w:ascii="宋体" w:hAnsi="宋体" w:cs="宋体"/>
                <w:sz w:val="24"/>
                <w:szCs w:val="24"/>
              </w:rPr>
              <w:t xml:space="preserve">3.2、具有双表头的气路控制装置 1套；</w:t>
            </w:r>
            <w:r/>
          </w:p>
          <w:p>
            <w:pPr>
              <w:spacing w:line="360" w:lineRule="auto"/>
              <w:rPr>
                <w:rFonts w:ascii="宋体" w:hAnsi="宋体" w:cs="宋体"/>
                <w:sz w:val="24"/>
                <w:szCs w:val="24"/>
              </w:rPr>
            </w:pPr>
            <w:r>
              <w:rPr>
                <w:rFonts w:hint="eastAsia" w:ascii="宋体" w:hAnsi="宋体" w:cs="宋体"/>
                <w:sz w:val="24"/>
                <w:szCs w:val="24"/>
              </w:rPr>
              <w:t xml:space="preserve">3.3、Tenax吸附剂吸附管 60根；</w:t>
            </w:r>
            <w:r/>
          </w:p>
          <w:p>
            <w:pPr>
              <w:spacing w:line="360" w:lineRule="auto"/>
              <w:rPr>
                <w:rFonts w:ascii="宋体" w:hAnsi="宋体" w:cs="宋体"/>
                <w:sz w:val="24"/>
                <w:szCs w:val="24"/>
              </w:rPr>
            </w:pPr>
            <w:r>
              <w:rPr>
                <w:rFonts w:hint="eastAsia" w:ascii="宋体" w:hAnsi="宋体" w:cs="宋体"/>
                <w:sz w:val="24"/>
                <w:szCs w:val="24"/>
              </w:rPr>
              <w:t xml:space="preserve">3.4、黄铜密封帽 40个；</w:t>
            </w:r>
            <w:r/>
          </w:p>
          <w:p>
            <w:pPr>
              <w:spacing w:line="360" w:lineRule="auto"/>
              <w:rPr>
                <w:rFonts w:ascii="宋体" w:hAnsi="宋体" w:cs="宋体"/>
                <w:sz w:val="24"/>
                <w:szCs w:val="24"/>
              </w:rPr>
            </w:pPr>
            <w:r>
              <w:rPr>
                <w:rFonts w:hint="eastAsia" w:ascii="宋体" w:hAnsi="宋体" w:cs="宋体"/>
                <w:sz w:val="24"/>
                <w:szCs w:val="24"/>
              </w:rPr>
              <w:t xml:space="preserve">3.5、不锈钢密封帽 20个；</w:t>
            </w:r>
            <w:r/>
          </w:p>
          <w:p>
            <w:pPr>
              <w:spacing w:line="360" w:lineRule="auto"/>
              <w:rPr>
                <w:rFonts w:ascii="宋体" w:hAnsi="宋体" w:cs="宋体"/>
                <w:sz w:val="24"/>
                <w:szCs w:val="24"/>
              </w:rPr>
            </w:pPr>
            <w:r>
              <w:rPr>
                <w:rFonts w:hint="eastAsia" w:ascii="宋体" w:hAnsi="宋体" w:cs="宋体"/>
                <w:sz w:val="24"/>
                <w:szCs w:val="24"/>
              </w:rPr>
              <w:t xml:space="preserve">3.6、气液标样制作装置 1套；</w:t>
            </w:r>
            <w:r/>
          </w:p>
          <w:p>
            <w:pPr>
              <w:spacing w:line="360" w:lineRule="auto"/>
              <w:rPr>
                <w:rFonts w:ascii="宋体" w:hAnsi="宋体" w:cs="宋体"/>
                <w:sz w:val="24"/>
                <w:szCs w:val="24"/>
              </w:rPr>
            </w:pPr>
            <w:r>
              <w:rPr>
                <w:rFonts w:hint="eastAsia" w:ascii="宋体" w:hAnsi="宋体" w:cs="宋体"/>
                <w:sz w:val="24"/>
                <w:szCs w:val="24"/>
              </w:rPr>
              <w:t xml:space="preserve">3.7、预填充填料专用石英冷阱 1根。</w:t>
            </w:r>
            <w:r/>
          </w:p>
          <w:p>
            <w:pPr>
              <w:spacing w:line="360" w:lineRule="auto"/>
              <w:rPr>
                <w:rFonts w:ascii="宋体" w:hAnsi="宋体" w:cs="宋体"/>
                <w:sz w:val="24"/>
                <w:szCs w:val="24"/>
              </w:rPr>
            </w:pPr>
            <w:r>
              <w:rPr>
                <w:rFonts w:hint="eastAsia" w:ascii="宋体" w:hAnsi="宋体" w:cs="宋体"/>
                <w:sz w:val="24"/>
                <w:szCs w:val="24"/>
              </w:rPr>
              <w:t xml:space="preserve">3.8、惰性硅烷化不锈钢吸附采样长棒6个；</w:t>
            </w:r>
            <w:r/>
          </w:p>
          <w:p>
            <w:pPr>
              <w:spacing w:line="360" w:lineRule="auto"/>
              <w:rPr>
                <w:rFonts w:ascii="宋体" w:hAnsi="宋体" w:cs="宋体"/>
                <w:sz w:val="24"/>
                <w:szCs w:val="24"/>
              </w:rPr>
            </w:pPr>
            <w:r>
              <w:rPr>
                <w:rFonts w:hint="eastAsia" w:ascii="宋体" w:hAnsi="宋体" w:cs="宋体"/>
                <w:sz w:val="24"/>
                <w:szCs w:val="24"/>
              </w:rPr>
              <w:t xml:space="preserve">3.9、空吸附吸附管10根；</w:t>
            </w:r>
            <w:r/>
          </w:p>
          <w:p>
            <w:pPr>
              <w:spacing w:line="360" w:lineRule="auto"/>
              <w:rPr>
                <w:rFonts w:ascii="宋体" w:hAnsi="宋体" w:cs="宋体"/>
                <w:sz w:val="24"/>
                <w:szCs w:val="24"/>
              </w:rPr>
            </w:pPr>
            <w:r>
              <w:rPr>
                <w:rFonts w:hint="eastAsia" w:ascii="宋体" w:hAnsi="宋体" w:cs="宋体"/>
                <w:sz w:val="24"/>
                <w:szCs w:val="24"/>
              </w:rPr>
              <w:t xml:space="preserve">3.10、操作系统 1套；</w:t>
            </w:r>
            <w:r/>
          </w:p>
        </w:tc>
      </w:tr>
      <w:tr>
        <w:trPr>
          <w:jc w:val="center"/>
        </w:trPr>
        <w:tc>
          <w:tcPr>
            <w:tcW w:w="355" w:type="pct"/>
            <w:vAlign w:val="center"/>
            <w:textDirection w:val="lrTb"/>
            <w:noWrap w:val="false"/>
          </w:tcPr>
          <w:p>
            <w:pPr>
              <w:jc w:val="center"/>
              <w:spacing w:line="360" w:lineRule="auto"/>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2</w:t>
            </w:r>
            <w:r/>
          </w:p>
        </w:tc>
        <w:tc>
          <w:tcPr>
            <w:tcW w:w="1096" w:type="pct"/>
            <w:vAlign w:val="center"/>
            <w:textDirection w:val="lrTb"/>
            <w:noWrap w:val="false"/>
          </w:tcPr>
          <w:p>
            <w:pPr>
              <w:jc w:val="center"/>
              <w:spacing w:line="360" w:lineRule="auto"/>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超纯水机</w:t>
            </w:r>
            <w:r/>
          </w:p>
        </w:tc>
        <w:tc>
          <w:tcPr>
            <w:tcW w:w="3548" w:type="pct"/>
            <w:vAlign w:val="center"/>
            <w:textDirection w:val="lrTb"/>
            <w:noWrap w:val="false"/>
          </w:tcPr>
          <w:p>
            <w:pPr>
              <w:numPr>
                <w:ilvl w:val="0"/>
                <w:numId w:val="9"/>
              </w:numPr>
              <w:jc w:val="left"/>
              <w:spacing w:line="360" w:lineRule="auto"/>
              <w:rPr>
                <w:rFonts w:ascii="宋体" w:hAnsi="宋体" w:cs="仿宋"/>
                <w:b/>
                <w:sz w:val="24"/>
              </w:rPr>
            </w:pPr>
            <w:r>
              <w:rPr>
                <w:rFonts w:hint="eastAsia" w:ascii="宋体" w:hAnsi="宋体" w:cs="仿宋"/>
                <w:b/>
                <w:sz w:val="24"/>
              </w:rPr>
              <w:t xml:space="preserve">工作条件</w:t>
            </w:r>
            <w:r/>
          </w:p>
          <w:p>
            <w:pPr>
              <w:jc w:val="left"/>
              <w:spacing w:line="360" w:lineRule="auto"/>
              <w:rPr>
                <w:rFonts w:ascii="宋体" w:hAnsi="宋体" w:cs="仿宋"/>
                <w:sz w:val="24"/>
              </w:rPr>
            </w:pPr>
            <w:r>
              <w:rPr>
                <w:rFonts w:hint="eastAsia" w:ascii="宋体" w:hAnsi="宋体" w:cs="仿宋"/>
                <w:sz w:val="24"/>
              </w:rPr>
              <w:t xml:space="preserve">1</w:t>
            </w:r>
            <w:r>
              <w:rPr>
                <w:rFonts w:ascii="宋体" w:hAnsi="宋体" w:cs="仿宋"/>
                <w:sz w:val="24"/>
              </w:rPr>
              <w:t xml:space="preserve">.1  </w:t>
            </w:r>
            <w:r>
              <w:rPr>
                <w:rFonts w:hint="eastAsia" w:ascii="宋体" w:hAnsi="宋体" w:cs="仿宋"/>
                <w:sz w:val="24"/>
              </w:rPr>
              <w:t xml:space="preserve">供给电压：100 V ～240 V （± 10%）；50 Hz～60 Hz （± 2Hz），环境温度：5℃ ～ 35 ℃</w:t>
            </w:r>
            <w:r/>
          </w:p>
          <w:p>
            <w:pPr>
              <w:jc w:val="left"/>
              <w:spacing w:line="360" w:lineRule="auto"/>
              <w:rPr>
                <w:rFonts w:ascii="宋体" w:hAnsi="宋体" w:cs="仿宋"/>
                <w:sz w:val="24"/>
              </w:rPr>
            </w:pPr>
            <w:r>
              <w:rPr>
                <w:rFonts w:hint="eastAsia" w:ascii="宋体" w:hAnsi="宋体" w:cs="仿宋"/>
                <w:sz w:val="24"/>
              </w:rPr>
              <w:t xml:space="preserve">1</w:t>
            </w:r>
            <w:r>
              <w:rPr>
                <w:rFonts w:ascii="宋体" w:hAnsi="宋体" w:cs="仿宋"/>
                <w:sz w:val="24"/>
              </w:rPr>
              <w:t xml:space="preserve">.2  </w:t>
            </w:r>
            <w:r>
              <w:rPr>
                <w:rFonts w:hint="eastAsia" w:ascii="宋体" w:hAnsi="宋体" w:cs="仿宋"/>
                <w:sz w:val="24"/>
              </w:rPr>
              <w:t xml:space="preserve">相对湿度：20% ～ 80%</w:t>
            </w:r>
            <w:r/>
          </w:p>
          <w:p>
            <w:pPr>
              <w:jc w:val="left"/>
              <w:spacing w:line="360" w:lineRule="auto"/>
              <w:rPr>
                <w:rFonts w:ascii="宋体" w:hAnsi="宋体" w:cs="楷体_GB2312"/>
                <w:bCs/>
                <w:color w:val="000000"/>
                <w:sz w:val="24"/>
              </w:rPr>
            </w:pPr>
            <w:r>
              <w:rPr>
                <w:rFonts w:hint="eastAsia" w:ascii="宋体" w:hAnsi="宋体" w:cs="仿宋"/>
                <w:sz w:val="24"/>
              </w:rPr>
              <w:t xml:space="preserve">1</w:t>
            </w:r>
            <w:r>
              <w:rPr>
                <w:rFonts w:ascii="宋体" w:hAnsi="宋体" w:cs="仿宋"/>
                <w:sz w:val="24"/>
              </w:rPr>
              <w:t xml:space="preserve">.3  </w:t>
            </w:r>
            <w:r>
              <w:rPr>
                <w:rFonts w:hint="eastAsia" w:ascii="宋体" w:hAnsi="宋体" w:cs="仿宋"/>
                <w:sz w:val="24"/>
              </w:rPr>
              <w:t xml:space="preserve">进水条件：自来水</w:t>
            </w:r>
            <w:r/>
          </w:p>
          <w:p>
            <w:pPr>
              <w:jc w:val="left"/>
              <w:spacing w:line="360" w:lineRule="auto"/>
              <w:rPr>
                <w:rFonts w:ascii="宋体" w:hAnsi="宋体" w:cs="仿宋"/>
                <w:sz w:val="24"/>
              </w:rPr>
            </w:pPr>
            <w:r>
              <w:rPr>
                <w:rFonts w:ascii="宋体" w:hAnsi="宋体" w:cs="仿宋"/>
                <w:sz w:val="24"/>
              </w:rPr>
              <w:t xml:space="preserve">1.4  </w:t>
            </w:r>
            <w:r>
              <w:rPr>
                <w:rFonts w:hint="eastAsia" w:ascii="宋体" w:hAnsi="宋体" w:cs="仿宋"/>
                <w:sz w:val="24"/>
              </w:rPr>
              <w:t xml:space="preserve">纯水产水水质：</w:t>
            </w:r>
            <w:r>
              <w:rPr>
                <w:rFonts w:hint="eastAsia" w:ascii="宋体" w:hAnsi="宋体" w:cs="楷体_GB2312"/>
                <w:bCs/>
                <w:color w:val="000000"/>
                <w:sz w:val="24"/>
              </w:rPr>
              <w:t xml:space="preserve">电阻率：</w:t>
            </w:r>
            <w:r>
              <w:rPr>
                <w:bCs/>
                <w:color w:val="000000"/>
                <w:sz w:val="24"/>
              </w:rPr>
              <w:t xml:space="preserve">10-15 MΩ·cm</w:t>
            </w:r>
            <w:r>
              <w:rPr>
                <w:rFonts w:hint="eastAsia"/>
                <w:bCs/>
                <w:color w:val="000000"/>
                <w:sz w:val="24"/>
              </w:rPr>
              <w:t xml:space="preserve">@</w:t>
            </w:r>
            <w:r>
              <w:rPr>
                <w:bCs/>
                <w:color w:val="000000"/>
                <w:sz w:val="24"/>
              </w:rPr>
              <w:t xml:space="preserve">25℃</w:t>
            </w:r>
            <w:r>
              <w:rPr>
                <w:rFonts w:hint="eastAsia" w:ascii="宋体" w:hAnsi="宋体" w:cs="楷体_GB2312"/>
                <w:bCs/>
                <w:color w:val="000000"/>
                <w:sz w:val="24"/>
              </w:rPr>
              <w:t xml:space="preserve">；总有机碳含量</w:t>
            </w:r>
            <w:r>
              <w:rPr>
                <w:rFonts w:ascii="宋体" w:hAnsi="宋体" w:cs="楷体_GB2312"/>
                <w:bCs/>
                <w:color w:val="000000"/>
                <w:sz w:val="24"/>
              </w:rPr>
              <w:t xml:space="preserve">(TOC)</w:t>
            </w:r>
            <w:r>
              <w:rPr>
                <w:rFonts w:hint="eastAsia" w:ascii="宋体" w:hAnsi="宋体" w:cs="楷体_GB2312"/>
                <w:bCs/>
                <w:color w:val="000000"/>
                <w:sz w:val="24"/>
              </w:rPr>
              <w:t xml:space="preserve"> ＜ 30 </w:t>
            </w:r>
            <w:r>
              <w:rPr>
                <w:rFonts w:ascii="宋体" w:hAnsi="宋体" w:cs="楷体_GB2312"/>
                <w:bCs/>
                <w:color w:val="000000"/>
                <w:sz w:val="24"/>
              </w:rPr>
              <w:t xml:space="preserve">ppb</w:t>
            </w:r>
            <w:r>
              <w:rPr>
                <w:rFonts w:hint="eastAsia" w:ascii="宋体" w:hAnsi="宋体" w:cs="楷体_GB2312"/>
                <w:bCs/>
                <w:color w:val="000000"/>
                <w:sz w:val="24"/>
              </w:rPr>
              <w:t xml:space="preserve">；产水速度：不低于 8</w:t>
            </w:r>
            <w:r>
              <w:rPr>
                <w:rFonts w:ascii="宋体" w:hAnsi="宋体" w:cs="楷体_GB2312"/>
                <w:bCs/>
                <w:color w:val="000000"/>
                <w:sz w:val="24"/>
              </w:rPr>
              <w:t xml:space="preserve">L/H</w:t>
            </w:r>
            <w:r/>
          </w:p>
          <w:p>
            <w:pPr>
              <w:pStyle w:val="814"/>
              <w:numPr>
                <w:ilvl w:val="1"/>
                <w:numId w:val="10"/>
              </w:numPr>
              <w:jc w:val="left"/>
              <w:spacing w:line="360" w:lineRule="auto"/>
              <w:rPr>
                <w:rFonts w:ascii="宋体" w:hAnsi="宋体" w:cs="仿宋"/>
                <w:sz w:val="24"/>
              </w:rPr>
            </w:pPr>
            <w:r>
              <w:rPr>
                <w:rFonts w:hint="eastAsia" w:ascii="宋体" w:hAnsi="宋体" w:cs="仿宋"/>
                <w:sz w:val="24"/>
              </w:rPr>
              <w:t xml:space="preserve"> 超纯水产水水质</w:t>
            </w:r>
            <w:r/>
          </w:p>
          <w:p>
            <w:pPr>
              <w:jc w:val="left"/>
              <w:spacing w:line="360" w:lineRule="auto"/>
              <w:rPr>
                <w:rFonts w:ascii="宋体" w:hAnsi="宋体" w:cs="仿宋"/>
                <w:sz w:val="24"/>
              </w:rPr>
            </w:pPr>
            <w:r>
              <w:rPr>
                <w:rFonts w:hint="eastAsia" w:ascii="宋体" w:hAnsi="宋体" w:cs="仿宋"/>
                <w:sz w:val="24"/>
              </w:rPr>
              <w:t xml:space="preserve">1.</w:t>
            </w:r>
            <w:r>
              <w:rPr>
                <w:rFonts w:ascii="宋体" w:hAnsi="宋体" w:cs="仿宋"/>
                <w:sz w:val="24"/>
              </w:rPr>
              <w:t xml:space="preserve">5</w:t>
            </w:r>
            <w:r>
              <w:rPr>
                <w:rFonts w:hint="eastAsia" w:ascii="宋体" w:hAnsi="宋体" w:cs="仿宋"/>
                <w:sz w:val="24"/>
              </w:rPr>
              <w:t xml:space="preserve">.1</w:t>
            </w:r>
            <w:r>
              <w:rPr>
                <w:rFonts w:ascii="宋体" w:hAnsi="宋体" w:cs="仿宋"/>
                <w:sz w:val="24"/>
              </w:rPr>
              <w:t xml:space="preserve"> </w:t>
            </w:r>
            <w:r>
              <w:rPr>
                <w:rFonts w:hint="eastAsia" w:ascii="宋体" w:hAnsi="宋体" w:cs="仿宋"/>
                <w:b/>
                <w:bCs/>
                <w:i/>
                <w:iCs/>
                <w:sz w:val="24"/>
                <w:u w:val="single"/>
              </w:rPr>
              <w:t xml:space="preserve">电阻率：≥</w:t>
            </w:r>
            <w:r>
              <w:rPr>
                <w:b/>
                <w:bCs/>
                <w:i/>
                <w:iCs/>
                <w:sz w:val="24"/>
                <w:u w:val="single"/>
              </w:rPr>
              <w:t xml:space="preserve">18.2 MΩ.cm @25℃</w:t>
            </w:r>
            <w:r>
              <w:rPr>
                <w:rFonts w:hint="eastAsia" w:ascii="宋体" w:hAnsi="宋体" w:cs="仿宋"/>
                <w:b/>
                <w:bCs/>
                <w:i/>
                <w:iCs/>
                <w:sz w:val="24"/>
                <w:u w:val="single"/>
              </w:rPr>
              <w:t xml:space="preserve">，满足理化实验室痕量检测用水要求，满足各种高精度仪器（AAS、HPLC、LC、滴定、光谱等）分析实验用水。</w:t>
            </w:r>
            <w:r/>
          </w:p>
          <w:p>
            <w:pPr>
              <w:jc w:val="left"/>
              <w:spacing w:line="360" w:lineRule="auto"/>
              <w:rPr>
                <w:rFonts w:ascii="宋体" w:hAnsi="宋体" w:cs="仿宋"/>
                <w:sz w:val="24"/>
              </w:rPr>
            </w:pPr>
            <w:r>
              <w:rPr>
                <w:rFonts w:hint="eastAsia" w:ascii="宋体" w:hAnsi="宋体" w:cs="仿宋"/>
                <w:sz w:val="24"/>
                <w:shd w:val="clear" w:color="auto" w:fill="ffffff"/>
              </w:rPr>
              <w:t xml:space="preserve">1.</w:t>
            </w:r>
            <w:r>
              <w:rPr>
                <w:rFonts w:ascii="宋体" w:hAnsi="宋体" w:cs="仿宋"/>
                <w:sz w:val="24"/>
                <w:shd w:val="clear" w:color="auto" w:fill="ffffff"/>
              </w:rPr>
              <w:t xml:space="preserve">5</w:t>
            </w:r>
            <w:r>
              <w:rPr>
                <w:rFonts w:hint="eastAsia" w:ascii="宋体" w:hAnsi="宋体" w:cs="仿宋"/>
                <w:sz w:val="24"/>
                <w:shd w:val="clear" w:color="auto" w:fill="ffffff"/>
              </w:rPr>
              <w:t xml:space="preserve">.2 </w:t>
            </w:r>
            <w:r>
              <w:rPr>
                <w:rFonts w:ascii="宋体" w:hAnsi="宋体" w:cs="仿宋"/>
                <w:sz w:val="24"/>
                <w:shd w:val="clear" w:color="auto" w:fill="ffffff"/>
              </w:rPr>
              <w:t xml:space="preserve"> </w:t>
            </w:r>
            <w:r>
              <w:rPr>
                <w:rFonts w:hint="eastAsia" w:ascii="宋体" w:hAnsi="宋体" w:cs="仿宋"/>
                <w:b/>
                <w:bCs/>
                <w:i/>
                <w:iCs/>
                <w:sz w:val="24"/>
                <w:u w:val="single"/>
              </w:rPr>
              <w:t xml:space="preserve">TOC含量≤5ppb</w:t>
            </w:r>
            <w:r/>
          </w:p>
          <w:p>
            <w:pPr>
              <w:jc w:val="left"/>
              <w:spacing w:line="360" w:lineRule="auto"/>
              <w:rPr>
                <w:rFonts w:ascii="宋体" w:hAnsi="宋体" w:cs="仿宋"/>
                <w:b/>
                <w:sz w:val="24"/>
              </w:rPr>
            </w:pPr>
            <w:r>
              <w:rPr>
                <w:rFonts w:hint="eastAsia" w:ascii="宋体" w:hAnsi="宋体" w:cs="仿宋"/>
                <w:b/>
                <w:sz w:val="24"/>
                <w:lang w:val="it-IT"/>
              </w:rPr>
              <w:t xml:space="preserve">2、主机</w:t>
            </w:r>
            <w:r/>
          </w:p>
          <w:p>
            <w:pPr>
              <w:jc w:val="left"/>
              <w:spacing w:line="360" w:lineRule="auto"/>
              <w:rPr>
                <w:rFonts w:ascii="宋体" w:hAnsi="宋体" w:cs="仿宋"/>
                <w:sz w:val="24"/>
              </w:rPr>
            </w:pPr>
            <w:r>
              <w:rPr>
                <w:rFonts w:hint="eastAsia" w:ascii="宋体" w:hAnsi="宋体" w:cs="仿宋"/>
                <w:sz w:val="24"/>
              </w:rPr>
              <w:t xml:space="preserve">▲2</w:t>
            </w:r>
            <w:r>
              <w:rPr>
                <w:rFonts w:ascii="宋体" w:hAnsi="宋体" w:cs="仿宋"/>
                <w:sz w:val="24"/>
              </w:rPr>
              <w:t xml:space="preserve">.1  </w:t>
            </w:r>
            <w:r>
              <w:rPr>
                <w:rFonts w:hint="eastAsia" w:ascii="宋体" w:hAnsi="宋体" w:cs="仿宋"/>
                <w:sz w:val="24"/>
              </w:rPr>
              <w:t xml:space="preserve">内置具备温度反馈功能的恒流泵，保证水温7℃</w:t>
            </w:r>
            <w:r>
              <w:rPr>
                <w:sz w:val="24"/>
              </w:rPr>
              <w:t xml:space="preserve">~</w:t>
            </w:r>
            <w:r>
              <w:rPr>
                <w:rFonts w:hint="eastAsia" w:ascii="宋体" w:hAnsi="宋体" w:cs="仿宋"/>
                <w:sz w:val="24"/>
              </w:rPr>
              <w:t xml:space="preserve">35℃间均可达到系统标称产水速率，有彩页证明材料</w:t>
            </w:r>
            <w:r/>
          </w:p>
          <w:p>
            <w:pPr>
              <w:jc w:val="left"/>
              <w:spacing w:line="360" w:lineRule="auto"/>
              <w:rPr>
                <w:rFonts w:ascii="宋体" w:hAnsi="宋体" w:cs="仿宋"/>
                <w:sz w:val="24"/>
                <w:highlight w:val="none"/>
              </w:rPr>
            </w:pPr>
            <w:r>
              <w:rPr>
                <w:rFonts w:hint="eastAsia" w:ascii="宋体" w:hAnsi="宋体" w:cs="仿宋"/>
                <w:sz w:val="24"/>
                <w:lang w:bidi="ar"/>
              </w:rPr>
              <w:t xml:space="preserve">▲</w:t>
            </w:r>
            <w:r>
              <w:rPr>
                <w:rFonts w:ascii="宋体" w:hAnsi="宋体" w:cs="仿宋"/>
                <w:sz w:val="24"/>
                <w:lang w:val="it-IT"/>
              </w:rPr>
              <w:t xml:space="preserve">2.2  </w:t>
            </w:r>
            <w:r>
              <w:rPr>
                <w:rFonts w:hint="eastAsia" w:ascii="宋体" w:hAnsi="宋体" w:cs="仿宋"/>
                <w:sz w:val="24"/>
              </w:rPr>
              <w:t xml:space="preserve">具有长效、抗结垢模块，该模块需为混床式阴阳离子交换树脂; 树脂由电流全自动再生; 防结垢设计，无需软化柱或防毒柱</w:t>
            </w:r>
            <w:bookmarkStart w:id="11" w:name="_Hlk202276840"/>
            <w:r>
              <w:rPr>
                <w:rFonts w:hint="eastAsia" w:ascii="宋体" w:hAnsi="宋体" w:cs="仿宋"/>
                <w:sz w:val="24"/>
              </w:rPr>
              <w:t xml:space="preserve">。</w:t>
            </w:r>
            <w:r>
              <w:rPr>
                <w:rFonts w:hint="eastAsia" w:ascii="宋体" w:hAnsi="宋体" w:cs="仿宋"/>
                <w:b/>
                <w:bCs/>
                <w:sz w:val="24"/>
              </w:rPr>
              <w:t xml:space="preserve">（</w:t>
            </w:r>
            <w:r>
              <w:rPr>
                <w:rFonts w:hint="eastAsia" w:ascii="宋体" w:hAnsi="宋体" w:cs="宋体"/>
                <w:b/>
                <w:bCs/>
                <w:sz w:val="24"/>
                <w:szCs w:val="24"/>
              </w:rPr>
              <w:t xml:space="preserve">提供设备产品中文说明书或彩页资料或技术说明书等加</w:t>
            </w:r>
            <w:r>
              <w:rPr>
                <w:rFonts w:hint="eastAsia" w:ascii="宋体" w:hAnsi="宋体" w:cs="宋体"/>
                <w:b/>
                <w:bCs/>
                <w:sz w:val="24"/>
                <w:szCs w:val="24"/>
                <w:highlight w:val="none"/>
              </w:rPr>
              <w:t xml:space="preserve">盖制造商或供应商公章</w:t>
            </w:r>
            <w:r>
              <w:rPr>
                <w:rFonts w:hint="eastAsia" w:ascii="宋体" w:hAnsi="宋体" w:cs="仿宋"/>
                <w:b/>
                <w:bCs/>
                <w:sz w:val="24"/>
                <w:highlight w:val="none"/>
              </w:rPr>
              <w:t xml:space="preserve">）</w:t>
            </w:r>
            <w:r/>
          </w:p>
          <w:p>
            <w:pPr>
              <w:jc w:val="left"/>
              <w:spacing w:line="360" w:lineRule="auto"/>
              <w:rPr>
                <w:rFonts w:ascii="MicrosoftYaHei" w:hAnsi="Times New Roman" w:eastAsia="MicrosoftYaHei" w:cs="MicrosoftYaHei"/>
                <w:color w:val="666666"/>
                <w:szCs w:val="21"/>
                <w:highlight w:val="none"/>
              </w:rPr>
            </w:pPr>
            <w:r>
              <w:rPr>
                <w:rFonts w:hint="eastAsia" w:ascii="宋体" w:hAnsi="宋体" w:cs="仿宋"/>
                <w:sz w:val="24"/>
                <w:highlight w:val="none"/>
              </w:rPr>
              <w:t xml:space="preserve">2</w:t>
            </w:r>
            <w:r>
              <w:rPr>
                <w:rFonts w:ascii="宋体" w:hAnsi="宋体" w:cs="仿宋"/>
                <w:sz w:val="24"/>
                <w:highlight w:val="none"/>
              </w:rPr>
              <w:t xml:space="preserve">.3  </w:t>
            </w:r>
            <w:bookmarkEnd w:id="11"/>
            <w:r>
              <w:rPr>
                <w:rFonts w:hint="eastAsia" w:ascii="宋体" w:hAnsi="宋体" w:cs="仿宋"/>
                <w:sz w:val="24"/>
                <w:highlight w:val="none"/>
              </w:rPr>
              <w:t xml:space="preserve">具有纯化柱寿命监控功能，到达使用期限后机器自动提示更换。</w:t>
            </w:r>
            <w:r>
              <w:rPr>
                <w:rFonts w:hint="eastAsia" w:ascii="宋体" w:hAnsi="宋体" w:cs="仿宋"/>
                <w:b/>
                <w:sz w:val="24"/>
                <w:highlight w:val="none"/>
              </w:rPr>
              <w:t xml:space="preserve">（</w:t>
            </w:r>
            <w:r>
              <w:rPr>
                <w:rFonts w:hint="eastAsia" w:ascii="宋体" w:hAnsi="宋体" w:cs="宋体"/>
                <w:b/>
                <w:bCs/>
                <w:sz w:val="24"/>
                <w:szCs w:val="24"/>
                <w:highlight w:val="none"/>
              </w:rPr>
              <w:t xml:space="preserve">提供产品官方彩页</w:t>
            </w:r>
            <w:r>
              <w:rPr>
                <w:rFonts w:hint="eastAsia" w:ascii="宋体" w:hAnsi="宋体" w:cs="宋体"/>
                <w:b/>
                <w:bCs/>
                <w:sz w:val="24"/>
                <w:szCs w:val="24"/>
                <w:highlight w:val="none"/>
                <w:lang w:val="en-US" w:eastAsia="zh-CN"/>
              </w:rPr>
              <w:t xml:space="preserve">或</w:t>
            </w:r>
            <w:r>
              <w:rPr>
                <w:rFonts w:hint="eastAsia" w:ascii="宋体" w:hAnsi="宋体" w:cs="宋体"/>
                <w:b/>
                <w:bCs/>
                <w:sz w:val="24"/>
                <w:szCs w:val="24"/>
                <w:highlight w:val="none"/>
              </w:rPr>
              <w:t xml:space="preserve">官网截图等有效证明材料</w:t>
            </w:r>
            <w:r>
              <w:rPr>
                <w:rFonts w:hint="eastAsia" w:ascii="宋体" w:hAnsi="宋体" w:cs="仿宋"/>
                <w:b/>
                <w:bCs/>
                <w:sz w:val="24"/>
                <w:highlight w:val="none"/>
              </w:rPr>
              <w:t xml:space="preserve">）</w:t>
            </w:r>
            <w:r/>
          </w:p>
          <w:p>
            <w:pPr>
              <w:jc w:val="left"/>
              <w:spacing w:line="360" w:lineRule="auto"/>
              <w:rPr>
                <w:rFonts w:ascii="宋体" w:hAnsi="宋体" w:cs="仿宋"/>
                <w:sz w:val="24"/>
                <w:lang w:val="it-IT"/>
              </w:rPr>
            </w:pPr>
            <w:r>
              <w:rPr>
                <w:rFonts w:hint="eastAsia" w:ascii="宋体" w:hAnsi="宋体" w:cs="仿宋"/>
                <w:sz w:val="24"/>
                <w:highlight w:val="none"/>
              </w:rPr>
              <w:t xml:space="preserve">▲2</w:t>
            </w:r>
            <w:r>
              <w:rPr>
                <w:rFonts w:ascii="宋体" w:hAnsi="宋体" w:cs="仿宋"/>
                <w:sz w:val="24"/>
                <w:highlight w:val="none"/>
              </w:rPr>
              <w:t xml:space="preserve">.4  </w:t>
            </w:r>
            <w:r>
              <w:rPr>
                <w:rFonts w:hint="eastAsia" w:ascii="宋体" w:hAnsi="宋体" w:cs="仿宋"/>
                <w:sz w:val="24"/>
                <w:highlight w:val="none"/>
              </w:rPr>
              <w:t xml:space="preserve">系统管路，接头，弯头，连接器，密封圈采用</w:t>
            </w:r>
            <w:r>
              <w:rPr>
                <w:rFonts w:hint="eastAsia" w:ascii="宋体" w:hAnsi="宋体" w:cs="仿宋"/>
                <w:sz w:val="24"/>
              </w:rPr>
              <w:t xml:space="preserve">PE（聚乙烯）、POM（聚氧化甲基）、EPDM（三元乙丙橡胶）等耐热、耐腐蚀、耐氧化、低吸水率、良好绝缘性材料。（</w:t>
            </w:r>
            <w:r>
              <w:rPr>
                <w:rFonts w:hint="eastAsia" w:ascii="宋体" w:hAnsi="宋体" w:cs="仿宋"/>
                <w:b/>
                <w:bCs/>
                <w:sz w:val="24"/>
              </w:rPr>
              <w:t xml:space="preserve">提供PE、POM、EPDM材料</w:t>
            </w:r>
            <w:r>
              <w:rPr>
                <w:rFonts w:hint="eastAsia" w:ascii="宋体" w:hAnsi="宋体" w:cs="宋体"/>
                <w:b/>
                <w:bCs/>
                <w:sz w:val="24"/>
                <w:szCs w:val="24"/>
              </w:rPr>
              <w:t xml:space="preserve">说明书或彩页资料或技术说明书等加盖制造商或供应商公章</w:t>
            </w:r>
            <w:r>
              <w:rPr>
                <w:rFonts w:hint="eastAsia" w:ascii="宋体" w:hAnsi="宋体" w:cs="仿宋"/>
                <w:b/>
                <w:bCs/>
                <w:sz w:val="24"/>
              </w:rPr>
              <w:t xml:space="preserve">）</w:t>
            </w:r>
            <w:r/>
          </w:p>
          <w:p>
            <w:pPr>
              <w:jc w:val="left"/>
              <w:spacing w:line="360" w:lineRule="auto"/>
              <w:rPr>
                <w:rFonts w:ascii="宋体" w:hAnsi="宋体" w:cs="仿宋"/>
                <w:sz w:val="24"/>
                <w:lang w:val="it-IT"/>
              </w:rPr>
            </w:pPr>
            <w:r>
              <w:rPr>
                <w:rFonts w:hint="eastAsia" w:ascii="宋体" w:hAnsi="宋体" w:cs="仿宋"/>
                <w:sz w:val="24"/>
              </w:rPr>
              <w:t xml:space="preserve">2</w:t>
            </w:r>
            <w:r>
              <w:rPr>
                <w:rFonts w:ascii="宋体" w:hAnsi="宋体" w:cs="仿宋"/>
                <w:sz w:val="24"/>
              </w:rPr>
              <w:t xml:space="preserve">.5  </w:t>
            </w:r>
            <w:r>
              <w:rPr>
                <w:rFonts w:hint="eastAsia" w:ascii="宋体" w:hAnsi="宋体" w:cs="仿宋"/>
                <w:sz w:val="24"/>
              </w:rPr>
              <w:t xml:space="preserve">系</w:t>
            </w:r>
            <w:r>
              <w:rPr>
                <w:rFonts w:hint="eastAsia" w:ascii="宋体" w:hAnsi="宋体" w:cs="仿宋"/>
                <w:sz w:val="24"/>
                <w:lang w:val="it-IT"/>
              </w:rPr>
              <w:t xml:space="preserve">统内置高精度电阻率检测仪，电极常数为0.01 cm</w:t>
            </w:r>
            <w:r>
              <w:rPr>
                <w:rFonts w:hint="eastAsia" w:ascii="宋体" w:hAnsi="宋体" w:cs="仿宋"/>
                <w:sz w:val="24"/>
                <w:vertAlign w:val="superscript"/>
                <w:lang w:val="it-IT"/>
              </w:rPr>
              <w:t xml:space="preserve">-1</w:t>
            </w:r>
            <w:r>
              <w:rPr>
                <w:rFonts w:hint="eastAsia" w:ascii="宋体" w:hAnsi="宋体" w:cs="仿宋"/>
                <w:sz w:val="24"/>
                <w:lang w:val="it-IT"/>
              </w:rPr>
              <w:t xml:space="preserve">，温度灵敏度达到0.1 ℃，符合电阻率系统适应性测试要求。</w:t>
            </w:r>
            <w:r/>
          </w:p>
          <w:p>
            <w:pPr>
              <w:jc w:val="left"/>
              <w:spacing w:line="360" w:lineRule="auto"/>
              <w:rPr>
                <w:rFonts w:ascii="宋体" w:hAnsi="宋体" w:cs="仿宋"/>
                <w:b/>
                <w:sz w:val="24"/>
                <w:lang w:val="it-IT"/>
              </w:rPr>
            </w:pPr>
            <w:r>
              <w:rPr>
                <w:rFonts w:hint="eastAsia" w:ascii="宋体" w:hAnsi="宋体" w:cs="仿宋"/>
                <w:sz w:val="24"/>
              </w:rPr>
              <w:t xml:space="preserve">▲2</w:t>
            </w:r>
            <w:r>
              <w:rPr>
                <w:rFonts w:ascii="宋体" w:hAnsi="宋体" w:cs="仿宋"/>
                <w:sz w:val="24"/>
              </w:rPr>
              <w:t xml:space="preserve">.6  </w:t>
            </w:r>
            <w:r>
              <w:rPr>
                <w:rFonts w:hint="eastAsia" w:ascii="宋体" w:hAnsi="宋体" w:cs="仿宋"/>
                <w:sz w:val="24"/>
              </w:rPr>
              <w:t xml:space="preserve">水箱参与循环流程，保证水箱水质不低于10 MΩ.cm @ 25℃。</w:t>
            </w:r>
            <w:r>
              <w:rPr>
                <w:rFonts w:hint="eastAsia" w:ascii="宋体" w:hAnsi="宋体" w:cs="仿宋"/>
                <w:b/>
                <w:sz w:val="24"/>
              </w:rPr>
              <w:t xml:space="preserve">（</w:t>
            </w:r>
            <w:r>
              <w:rPr>
                <w:rFonts w:hint="eastAsia" w:ascii="宋体" w:hAnsi="宋体" w:cs="宋体"/>
                <w:b/>
                <w:bCs/>
                <w:sz w:val="24"/>
                <w:szCs w:val="24"/>
              </w:rPr>
              <w:t xml:space="preserve">说明书或彩页资料或技术说明书等加盖制造商或供应商公章</w:t>
            </w:r>
            <w:r>
              <w:rPr>
                <w:rFonts w:hint="eastAsia" w:ascii="宋体" w:hAnsi="宋体" w:cs="仿宋"/>
                <w:b/>
                <w:sz w:val="24"/>
              </w:rPr>
              <w:t xml:space="preserve">）</w:t>
            </w:r>
            <w:r/>
          </w:p>
          <w:p>
            <w:pPr>
              <w:jc w:val="left"/>
              <w:spacing w:line="360" w:lineRule="auto"/>
              <w:rPr>
                <w:rFonts w:ascii="宋体" w:hAnsi="宋体" w:cs="仿宋"/>
                <w:b/>
                <w:sz w:val="24"/>
              </w:rPr>
            </w:pPr>
            <w:r>
              <w:rPr>
                <w:rFonts w:hint="eastAsia" w:ascii="宋体" w:hAnsi="宋体" w:cs="仿宋"/>
                <w:sz w:val="24"/>
              </w:rPr>
              <w:t xml:space="preserve">2</w:t>
            </w:r>
            <w:r>
              <w:rPr>
                <w:rFonts w:ascii="宋体" w:hAnsi="宋体" w:cs="仿宋"/>
                <w:sz w:val="24"/>
              </w:rPr>
              <w:t xml:space="preserve">.7  </w:t>
            </w:r>
            <w:r>
              <w:rPr>
                <w:rFonts w:hint="eastAsia" w:ascii="宋体" w:hAnsi="宋体" w:cs="仿宋"/>
                <w:sz w:val="24"/>
              </w:rPr>
              <w:t xml:space="preserve">系统带独立远程取水手臂，手臂带底座可置于桌面，手臂可与底座分离并可360°旋转。手臂上带水质优良指示灯，可实时显示水质是否达标。</w:t>
            </w:r>
            <w:r/>
          </w:p>
          <w:p>
            <w:pPr>
              <w:numPr>
                <w:ilvl w:val="0"/>
                <w:numId w:val="11"/>
              </w:numPr>
              <w:jc w:val="left"/>
              <w:spacing w:line="360" w:lineRule="auto"/>
              <w:rPr>
                <w:rFonts w:ascii="宋体" w:hAnsi="宋体" w:cs="仿宋"/>
                <w:b/>
                <w:sz w:val="24"/>
              </w:rPr>
            </w:pPr>
            <w:r>
              <w:rPr>
                <w:rFonts w:hint="eastAsia" w:ascii="宋体" w:hAnsi="宋体" w:cs="仿宋"/>
                <w:b/>
                <w:sz w:val="24"/>
              </w:rPr>
              <w:t xml:space="preserve">水箱：</w:t>
            </w:r>
            <w:r/>
          </w:p>
          <w:p>
            <w:pPr>
              <w:jc w:val="left"/>
              <w:spacing w:line="360" w:lineRule="auto"/>
              <w:rPr>
                <w:rFonts w:ascii="宋体" w:hAnsi="宋体" w:cs="仿宋"/>
                <w:b/>
                <w:sz w:val="24"/>
              </w:rPr>
            </w:pPr>
            <w:r>
              <w:rPr>
                <w:rFonts w:hint="eastAsia" w:ascii="宋体" w:hAnsi="宋体" w:cs="楷体_GB2312"/>
                <w:bCs/>
                <w:color w:val="000000"/>
                <w:sz w:val="24"/>
              </w:rPr>
              <w:t xml:space="preserve">3.1</w:t>
            </w:r>
            <w:r>
              <w:rPr>
                <w:rFonts w:ascii="宋体" w:hAnsi="宋体" w:cs="楷体_GB2312"/>
                <w:bCs/>
                <w:color w:val="000000"/>
                <w:sz w:val="24"/>
              </w:rPr>
              <w:t xml:space="preserve">  </w:t>
            </w:r>
            <w:r>
              <w:rPr>
                <w:rFonts w:hint="eastAsia" w:ascii="宋体" w:hAnsi="宋体" w:cs="楷体_GB2312"/>
                <w:bCs/>
                <w:color w:val="000000"/>
                <w:sz w:val="24"/>
              </w:rPr>
              <w:t xml:space="preserve">配置不低于50</w:t>
            </w:r>
            <w:r>
              <w:rPr>
                <w:rFonts w:hint="eastAsia" w:ascii="宋体" w:hAnsi="宋体" w:cs="Arial"/>
                <w:color w:val="000000"/>
                <w:sz w:val="24"/>
              </w:rPr>
              <w:t xml:space="preserve">L</w:t>
            </w:r>
            <w:r>
              <w:rPr>
                <w:rFonts w:hint="eastAsia" w:ascii="宋体" w:hAnsi="宋体" w:cs="楷体_GB2312"/>
                <w:bCs/>
                <w:color w:val="000000"/>
                <w:sz w:val="24"/>
              </w:rPr>
              <w:t xml:space="preserve"> </w:t>
            </w:r>
            <w:r>
              <w:rPr>
                <w:rFonts w:hint="eastAsia" w:ascii="宋体" w:hAnsi="宋体" w:cs="楷体_GB2312"/>
                <w:bCs/>
                <w:sz w:val="24"/>
              </w:rPr>
              <w:t xml:space="preserve">液位控制水箱：</w:t>
            </w:r>
            <w:r/>
          </w:p>
          <w:p>
            <w:pPr>
              <w:jc w:val="left"/>
              <w:spacing w:line="360" w:lineRule="auto"/>
              <w:rPr>
                <w:rFonts w:ascii="宋体" w:hAnsi="宋体" w:cs="楷体_GB2312"/>
                <w:sz w:val="24"/>
              </w:rPr>
            </w:pPr>
            <w:r>
              <w:rPr>
                <w:rFonts w:hint="eastAsia" w:ascii="宋体" w:hAnsi="宋体" w:cs="仿宋"/>
                <w:sz w:val="24"/>
                <w:lang w:bidi="ar"/>
              </w:rPr>
              <w:t xml:space="preserve">3</w:t>
            </w:r>
            <w:r>
              <w:rPr>
                <w:rFonts w:ascii="宋体" w:hAnsi="宋体" w:cs="仿宋"/>
                <w:sz w:val="24"/>
                <w:lang w:bidi="ar"/>
              </w:rPr>
              <w:t xml:space="preserve">.</w:t>
            </w:r>
            <w:r>
              <w:rPr>
                <w:rFonts w:hint="eastAsia" w:ascii="宋体" w:hAnsi="宋体" w:cs="仿宋"/>
                <w:sz w:val="24"/>
                <w:lang w:bidi="ar"/>
              </w:rPr>
              <w:t xml:space="preserve">2</w:t>
            </w:r>
            <w:r>
              <w:rPr>
                <w:rFonts w:ascii="宋体" w:hAnsi="宋体" w:cs="仿宋"/>
                <w:sz w:val="24"/>
                <w:lang w:bidi="ar"/>
              </w:rPr>
              <w:t xml:space="preserve">  </w:t>
            </w:r>
            <w:r>
              <w:rPr>
                <w:rFonts w:hint="eastAsia" w:ascii="宋体" w:hAnsi="宋体" w:cs="仿宋"/>
                <w:sz w:val="24"/>
              </w:rPr>
              <w:t xml:space="preserve">水箱取水方式：感应触控，可以定量取水；</w:t>
            </w:r>
            <w:r/>
          </w:p>
          <w:p>
            <w:pPr>
              <w:jc w:val="left"/>
              <w:spacing w:line="360" w:lineRule="auto"/>
              <w:rPr>
                <w:rFonts w:ascii="宋体" w:hAnsi="宋体" w:cs="楷体_GB2312"/>
                <w:sz w:val="24"/>
              </w:rPr>
            </w:pPr>
            <w:r>
              <w:rPr>
                <w:rFonts w:ascii="宋体" w:hAnsi="宋体" w:cs="仿宋"/>
                <w:sz w:val="24"/>
                <w:lang w:bidi="ar"/>
              </w:rPr>
              <w:t xml:space="preserve">3.</w:t>
            </w:r>
            <w:r>
              <w:rPr>
                <w:rFonts w:hint="eastAsia" w:ascii="宋体" w:hAnsi="宋体" w:cs="仿宋"/>
                <w:sz w:val="24"/>
                <w:lang w:bidi="ar"/>
              </w:rPr>
              <w:t xml:space="preserve">3</w:t>
            </w:r>
            <w:r>
              <w:rPr>
                <w:rFonts w:ascii="宋体" w:hAnsi="宋体" w:cs="仿宋"/>
                <w:sz w:val="24"/>
                <w:lang w:bidi="ar"/>
              </w:rPr>
              <w:t xml:space="preserve">  </w:t>
            </w:r>
            <w:r>
              <w:rPr>
                <w:rFonts w:hint="eastAsia" w:ascii="宋体" w:hAnsi="宋体" w:cs="楷体_GB2312"/>
                <w:bCs/>
                <w:sz w:val="24"/>
              </w:rPr>
              <w:t xml:space="preserve">配空气过滤器</w:t>
            </w:r>
            <w:r>
              <w:rPr>
                <w:rFonts w:ascii="宋体" w:hAnsi="宋体" w:cs="楷体_GB2312"/>
                <w:sz w:val="24"/>
              </w:rPr>
              <w:t xml:space="preserve">,</w:t>
            </w:r>
            <w:r>
              <w:rPr>
                <w:rFonts w:hint="eastAsia" w:ascii="宋体" w:hAnsi="宋体" w:cs="楷体_GB2312"/>
                <w:sz w:val="24"/>
              </w:rPr>
              <w:t xml:space="preserve">降低外界对水箱内水质的污染；</w:t>
            </w:r>
            <w:r/>
          </w:p>
          <w:p>
            <w:pPr>
              <w:numPr>
                <w:ilvl w:val="0"/>
                <w:numId w:val="11"/>
              </w:numPr>
              <w:jc w:val="left"/>
              <w:spacing w:line="360" w:lineRule="auto"/>
              <w:rPr>
                <w:rFonts w:ascii="宋体" w:hAnsi="宋体" w:cs="仿宋"/>
                <w:b/>
                <w:sz w:val="24"/>
              </w:rPr>
            </w:pPr>
            <w:r>
              <w:rPr>
                <w:rFonts w:hint="eastAsia" w:ascii="宋体" w:hAnsi="宋体" w:cs="宋体"/>
                <w:sz w:val="24"/>
              </w:rPr>
              <w:t xml:space="preserve">软件</w:t>
            </w:r>
            <w:r/>
          </w:p>
          <w:p>
            <w:pPr>
              <w:jc w:val="left"/>
              <w:spacing w:line="360" w:lineRule="auto"/>
              <w:rPr>
                <w:rFonts w:ascii="宋体" w:hAnsi="宋体" w:cs="仿宋"/>
                <w:b/>
                <w:sz w:val="24"/>
              </w:rPr>
            </w:pPr>
            <w:r>
              <w:rPr>
                <w:rFonts w:hint="eastAsia" w:ascii="宋体" w:hAnsi="宋体" w:cs="宋体"/>
                <w:sz w:val="24"/>
              </w:rPr>
              <w:t xml:space="preserve">4.1</w:t>
            </w:r>
            <w:r>
              <w:rPr>
                <w:rFonts w:ascii="宋体" w:hAnsi="宋体" w:cs="宋体"/>
                <w:sz w:val="24"/>
              </w:rPr>
              <w:t xml:space="preserve">  </w:t>
            </w:r>
            <w:r>
              <w:rPr>
                <w:rFonts w:hint="eastAsia" w:ascii="宋体" w:hAnsi="宋体" w:cs="宋体"/>
                <w:sz w:val="24"/>
              </w:rPr>
              <w:t xml:space="preserve">具有全数字操作系统，</w:t>
            </w:r>
            <w:r>
              <w:rPr>
                <w:rFonts w:hint="eastAsia" w:ascii="宋体" w:hAnsi="宋体"/>
                <w:sz w:val="24"/>
              </w:rPr>
              <w:t xml:space="preserve">可显示出水质量（电阻率、电导率、温度）和系统工作状态（耗材寿命、进水温度、水箱水位等）等重要信息。</w:t>
            </w:r>
            <w:r>
              <w:rPr>
                <w:rFonts w:hint="eastAsia" w:ascii="宋体" w:hAnsi="宋体" w:cs="宋体"/>
                <w:sz w:val="24"/>
              </w:rPr>
              <w:t xml:space="preserve">具有三种不同颜色背光显示模式，以显示主机状态。</w:t>
            </w:r>
            <w:r/>
          </w:p>
          <w:p>
            <w:pPr>
              <w:jc w:val="left"/>
              <w:spacing w:line="360" w:lineRule="auto"/>
              <w:rPr>
                <w:rFonts w:ascii="宋体" w:hAnsi="宋体"/>
                <w:sz w:val="24"/>
              </w:rPr>
            </w:pPr>
            <w:r>
              <w:rPr>
                <w:rFonts w:hint="eastAsia" w:ascii="宋体" w:hAnsi="宋体" w:cs="Arial"/>
                <w:color w:val="000000"/>
                <w:sz w:val="24"/>
              </w:rPr>
              <w:t xml:space="preserve">4.2</w:t>
            </w:r>
            <w:r>
              <w:rPr>
                <w:rFonts w:ascii="宋体" w:hAnsi="宋体" w:cs="Arial"/>
                <w:color w:val="000000"/>
                <w:sz w:val="24"/>
              </w:rPr>
              <w:t xml:space="preserve">  </w:t>
            </w:r>
            <w:r>
              <w:rPr>
                <w:rFonts w:hint="eastAsia" w:ascii="宋体" w:hAnsi="宋体" w:cs="Arial"/>
                <w:color w:val="000000"/>
                <w:sz w:val="24"/>
              </w:rPr>
              <w:t xml:space="preserve">主机内置电脑芯片，可</w:t>
            </w:r>
            <w:r>
              <w:rPr>
                <w:rFonts w:hint="eastAsia" w:ascii="宋体" w:hAnsi="宋体" w:cs="宋体"/>
                <w:color w:val="000000"/>
                <w:sz w:val="24"/>
              </w:rPr>
              <w:t xml:space="preserve">记录长达6个月的水质，配置</w:t>
            </w:r>
            <w:r>
              <w:rPr>
                <w:rFonts w:hint="eastAsia" w:ascii="宋体" w:hAnsi="宋体"/>
                <w:sz w:val="24"/>
              </w:rPr>
              <w:t xml:space="preserve">网线接口，可直接输出水质数据和系统信息。</w:t>
            </w:r>
            <w:r/>
          </w:p>
          <w:p>
            <w:pPr>
              <w:spacing w:line="360" w:lineRule="auto"/>
              <w:rPr>
                <w:rFonts w:ascii="宋体" w:hAnsi="宋体" w:cs="宋体"/>
                <w:sz w:val="24"/>
                <w:szCs w:val="24"/>
              </w:rPr>
            </w:pPr>
            <w:r>
              <w:rPr>
                <w:rFonts w:hint="eastAsia" w:ascii="宋体" w:hAnsi="宋体" w:cs="宋体"/>
                <w:sz w:val="24"/>
                <w:szCs w:val="24"/>
              </w:rPr>
              <w:t xml:space="preserve">5、配置</w:t>
            </w:r>
            <w:r/>
          </w:p>
          <w:tbl>
            <w:tblPr>
              <w:tblStyle w:val="716"/>
              <w:tblpPr w:horzAnchor="margin" w:tblpXSpec="center" w:vertAnchor="text" w:tblpY="30" w:leftFromText="180" w:topFromText="0" w:rightFromText="180" w:bottomFromText="0"/>
              <w:tblW w:w="4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22"/>
              <w:gridCol w:w="1351"/>
            </w:tblGrid>
            <w:tr>
              <w:trPr>
                <w:jc w:val="center"/>
                <w:trHeight w:val="470"/>
              </w:trPr>
              <w:tc>
                <w:tcPr>
                  <w:tcW w:w="94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序号</w:t>
                  </w:r>
                  <w:r/>
                </w:p>
              </w:tc>
              <w:tc>
                <w:tcPr>
                  <w:tcW w:w="2122"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名称</w:t>
                  </w:r>
                  <w:r/>
                </w:p>
              </w:tc>
              <w:tc>
                <w:tcPr>
                  <w:tcW w:w="1351"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数量</w:t>
                  </w:r>
                  <w:r>
                    <w:rPr>
                      <w:rFonts w:hint="eastAsia" w:ascii="宋体" w:hAnsi="宋体" w:cs="宋体"/>
                      <w:sz w:val="24"/>
                    </w:rPr>
                    <w:t xml:space="preserve">/单位</w:t>
                  </w:r>
                  <w:r/>
                </w:p>
              </w:tc>
            </w:tr>
            <w:tr>
              <w:trPr>
                <w:jc w:val="center"/>
                <w:trHeight w:val="300"/>
              </w:trPr>
              <w:tc>
                <w:tcPr>
                  <w:tcW w:w="943"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1</w:t>
                  </w:r>
                  <w:r/>
                </w:p>
              </w:tc>
              <w:tc>
                <w:tcPr>
                  <w:tcW w:w="2122"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超纯水</w:t>
                  </w:r>
                  <w:r>
                    <w:rPr>
                      <w:rFonts w:hint="eastAsia" w:ascii="宋体" w:hAnsi="宋体" w:cs="仿宋"/>
                      <w:sz w:val="24"/>
                      <w:lang w:val="it-IT"/>
                    </w:rPr>
                    <w:t xml:space="preserve">主机</w:t>
                  </w:r>
                  <w:r/>
                </w:p>
              </w:tc>
              <w:tc>
                <w:tcPr>
                  <w:tcW w:w="1351"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2套</w:t>
                  </w:r>
                  <w:r/>
                </w:p>
              </w:tc>
            </w:tr>
            <w:tr>
              <w:trPr>
                <w:jc w:val="center"/>
                <w:trHeight w:val="248"/>
              </w:trPr>
              <w:tc>
                <w:tcPr>
                  <w:tcW w:w="943"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2</w:t>
                  </w:r>
                  <w:r/>
                </w:p>
              </w:tc>
              <w:tc>
                <w:tcPr>
                  <w:tcW w:w="2122"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不低于50</w:t>
                  </w:r>
                  <w:r>
                    <w:rPr>
                      <w:rFonts w:ascii="宋体" w:hAnsi="宋体" w:cs="仿宋"/>
                      <w:sz w:val="24"/>
                    </w:rPr>
                    <w:t xml:space="preserve">L</w:t>
                  </w:r>
                  <w:r>
                    <w:rPr>
                      <w:rFonts w:hint="eastAsia" w:ascii="宋体" w:hAnsi="宋体" w:cs="仿宋"/>
                      <w:sz w:val="24"/>
                    </w:rPr>
                    <w:t xml:space="preserve">水箱</w:t>
                  </w:r>
                  <w:r/>
                </w:p>
              </w:tc>
              <w:tc>
                <w:tcPr>
                  <w:tcW w:w="1351"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2个</w:t>
                  </w:r>
                  <w:r/>
                </w:p>
              </w:tc>
            </w:tr>
            <w:tr>
              <w:trPr>
                <w:jc w:val="center"/>
                <w:trHeight w:val="248"/>
              </w:trPr>
              <w:tc>
                <w:tcPr>
                  <w:tcW w:w="94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4</w:t>
                  </w:r>
                  <w:r/>
                </w:p>
              </w:tc>
              <w:tc>
                <w:tcPr>
                  <w:tcW w:w="2122" w:type="dxa"/>
                  <w:vAlign w:val="center"/>
                  <w:textDirection w:val="lrTb"/>
                  <w:noWrap w:val="false"/>
                </w:tcPr>
                <w:p>
                  <w:pPr>
                    <w:jc w:val="left"/>
                    <w:spacing w:line="360" w:lineRule="auto"/>
                    <w:rPr>
                      <w:rFonts w:ascii="宋体" w:hAnsi="宋体" w:cs="仿宋"/>
                      <w:sz w:val="24"/>
                    </w:rPr>
                  </w:pPr>
                  <w:r>
                    <w:rPr>
                      <w:rFonts w:hint="eastAsia" w:ascii="宋体" w:hAnsi="宋体" w:cs="仿宋"/>
                      <w:sz w:val="24"/>
                      <w:lang w:val="it-IT"/>
                    </w:rPr>
                    <w:t xml:space="preserve">取水手臂</w:t>
                  </w:r>
                  <w:r/>
                </w:p>
              </w:tc>
              <w:tc>
                <w:tcPr>
                  <w:tcW w:w="1351"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2个</w:t>
                  </w:r>
                  <w:r/>
                </w:p>
              </w:tc>
            </w:tr>
            <w:tr>
              <w:trPr>
                <w:jc w:val="center"/>
                <w:trHeight w:val="248"/>
              </w:trPr>
              <w:tc>
                <w:tcPr>
                  <w:tcW w:w="94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5</w:t>
                  </w:r>
                  <w:r/>
                </w:p>
              </w:tc>
              <w:tc>
                <w:tcPr>
                  <w:tcW w:w="2122" w:type="dxa"/>
                  <w:vAlign w:val="center"/>
                  <w:textDirection w:val="lrTb"/>
                  <w:noWrap w:val="false"/>
                </w:tcPr>
                <w:p>
                  <w:pPr>
                    <w:ind w:left="410" w:hanging="410"/>
                    <w:jc w:val="left"/>
                    <w:spacing w:line="360" w:lineRule="auto"/>
                    <w:rPr>
                      <w:rFonts w:ascii="宋体" w:hAnsi="宋体" w:cs="仿宋"/>
                      <w:sz w:val="24"/>
                    </w:rPr>
                  </w:pPr>
                  <w:r>
                    <w:rPr>
                      <w:rFonts w:hint="eastAsia" w:ascii="宋体" w:hAnsi="宋体" w:cs="仿宋"/>
                      <w:sz w:val="24"/>
                    </w:rPr>
                    <w:t xml:space="preserve">预处理</w:t>
                  </w:r>
                  <w:r>
                    <w:rPr>
                      <w:rFonts w:hint="eastAsia" w:ascii="宋体" w:hAnsi="宋体" w:cs="仿宋"/>
                      <w:sz w:val="24"/>
                      <w:lang w:val="it-IT"/>
                    </w:rPr>
                    <w:t xml:space="preserve">纯化柱</w:t>
                  </w:r>
                  <w:r/>
                </w:p>
              </w:tc>
              <w:tc>
                <w:tcPr>
                  <w:tcW w:w="1351"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6个</w:t>
                  </w:r>
                  <w:r/>
                </w:p>
              </w:tc>
            </w:tr>
            <w:tr>
              <w:trPr>
                <w:jc w:val="center"/>
                <w:trHeight w:val="248"/>
              </w:trPr>
              <w:tc>
                <w:tcPr>
                  <w:tcW w:w="94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7</w:t>
                  </w:r>
                  <w:r/>
                </w:p>
              </w:tc>
              <w:tc>
                <w:tcPr>
                  <w:tcW w:w="2122" w:type="dxa"/>
                  <w:vAlign w:val="center"/>
                  <w:textDirection w:val="lrTb"/>
                  <w:noWrap w:val="false"/>
                </w:tcPr>
                <w:p>
                  <w:pPr>
                    <w:jc w:val="left"/>
                    <w:spacing w:line="360" w:lineRule="auto"/>
                    <w:rPr>
                      <w:rFonts w:ascii="宋体" w:hAnsi="宋体" w:cs="仿宋"/>
                      <w:sz w:val="24"/>
                    </w:rPr>
                  </w:pPr>
                  <w:r>
                    <w:rPr>
                      <w:rFonts w:hint="eastAsia" w:ascii="宋体" w:hAnsi="宋体" w:cs="仿宋"/>
                      <w:sz w:val="24"/>
                      <w:lang w:val="it-IT"/>
                    </w:rPr>
                    <w:t xml:space="preserve">精纯化柱</w:t>
                  </w:r>
                  <w:r/>
                </w:p>
              </w:tc>
              <w:tc>
                <w:tcPr>
                  <w:tcW w:w="1351"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6个</w:t>
                  </w:r>
                  <w:r/>
                </w:p>
              </w:tc>
            </w:tr>
            <w:tr>
              <w:trPr>
                <w:jc w:val="center"/>
                <w:trHeight w:val="248"/>
              </w:trPr>
              <w:tc>
                <w:tcPr>
                  <w:tcW w:w="94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8</w:t>
                  </w:r>
                  <w:r/>
                </w:p>
              </w:tc>
              <w:tc>
                <w:tcPr>
                  <w:tcW w:w="2122"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终端过滤器</w:t>
                  </w:r>
                  <w:r/>
                </w:p>
              </w:tc>
              <w:tc>
                <w:tcPr>
                  <w:tcW w:w="1351"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6个</w:t>
                  </w:r>
                  <w:r/>
                </w:p>
              </w:tc>
            </w:tr>
            <w:tr>
              <w:trPr>
                <w:jc w:val="center"/>
                <w:trHeight w:val="248"/>
              </w:trPr>
              <w:tc>
                <w:tcPr>
                  <w:tcW w:w="94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9</w:t>
                  </w:r>
                  <w:r/>
                </w:p>
              </w:tc>
              <w:tc>
                <w:tcPr>
                  <w:tcW w:w="2122"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水箱空气过滤器</w:t>
                  </w:r>
                  <w:r/>
                </w:p>
              </w:tc>
              <w:tc>
                <w:tcPr>
                  <w:tcW w:w="1351"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6个</w:t>
                  </w:r>
                  <w:r/>
                </w:p>
              </w:tc>
            </w:tr>
            <w:tr>
              <w:trPr>
                <w:jc w:val="center"/>
                <w:trHeight w:val="248"/>
              </w:trPr>
              <w:tc>
                <w:tcPr>
                  <w:tcW w:w="943"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10</w:t>
                  </w:r>
                  <w:r/>
                </w:p>
              </w:tc>
              <w:tc>
                <w:tcPr>
                  <w:tcW w:w="2122"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紫外灯</w:t>
                  </w:r>
                  <w:r/>
                </w:p>
              </w:tc>
              <w:tc>
                <w:tcPr>
                  <w:tcW w:w="1351"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2个</w:t>
                  </w:r>
                  <w:r/>
                </w:p>
              </w:tc>
            </w:tr>
          </w:tbl>
          <w:p>
            <w:pPr>
              <w:spacing w:line="360" w:lineRule="auto"/>
              <w:rPr>
                <w:rFonts w:ascii="宋体" w:hAnsi="宋体" w:cs="宋体"/>
                <w:sz w:val="24"/>
                <w:szCs w:val="24"/>
              </w:rPr>
            </w:pPr>
            <w:r>
              <w:rPr>
                <w:rFonts w:ascii="宋体" w:hAnsi="宋体" w:cs="宋体"/>
                <w:sz w:val="24"/>
                <w:szCs w:val="24"/>
              </w:rPr>
            </w:r>
            <w:r/>
          </w:p>
        </w:tc>
      </w:tr>
      <w:tr>
        <w:trPr>
          <w:jc w:val="center"/>
        </w:trPr>
        <w:tc>
          <w:tcPr>
            <w:tcW w:w="355" w:type="pct"/>
            <w:vAlign w:val="center"/>
            <w:textDirection w:val="lrTb"/>
            <w:noWrap w:val="false"/>
          </w:tcPr>
          <w:p>
            <w:pPr>
              <w:jc w:val="center"/>
              <w:spacing w:line="360" w:lineRule="auto"/>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3</w:t>
            </w:r>
            <w:r/>
          </w:p>
        </w:tc>
        <w:tc>
          <w:tcPr>
            <w:tcW w:w="1096" w:type="pct"/>
            <w:vAlign w:val="center"/>
            <w:textDirection w:val="lrTb"/>
            <w:noWrap w:val="false"/>
          </w:tcPr>
          <w:p>
            <w:pPr>
              <w:jc w:val="center"/>
              <w:spacing w:line="360" w:lineRule="auto"/>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直接测汞仪</w:t>
            </w:r>
            <w:r/>
          </w:p>
        </w:tc>
        <w:tc>
          <w:tcPr>
            <w:tcW w:w="3548" w:type="pct"/>
            <w:vAlign w:val="center"/>
            <w:textDirection w:val="lrTb"/>
            <w:noWrap w:val="false"/>
          </w:tcPr>
          <w:p>
            <w:pPr>
              <w:spacing w:line="360" w:lineRule="auto"/>
              <w:rPr>
                <w:rFonts w:ascii="宋体" w:hAnsi="宋体" w:cs="楷体_GB2312"/>
                <w:b/>
                <w:bCs/>
                <w:sz w:val="24"/>
              </w:rPr>
            </w:pPr>
            <w:r>
              <w:rPr>
                <w:rFonts w:hint="eastAsia" w:ascii="宋体" w:hAnsi="宋体" w:cs="楷体_GB2312"/>
                <w:b/>
                <w:bCs/>
                <w:sz w:val="24"/>
              </w:rPr>
              <w:t xml:space="preserve">1、技术要求 </w:t>
            </w:r>
            <w:r/>
          </w:p>
          <w:p>
            <w:pPr>
              <w:spacing w:line="360" w:lineRule="auto"/>
              <w:rPr>
                <w:rFonts w:ascii="宋体" w:hAnsi="宋体" w:cs="楷体_GB2312"/>
                <w:bCs/>
                <w:sz w:val="24"/>
              </w:rPr>
            </w:pPr>
            <w:r>
              <w:rPr>
                <w:rFonts w:hint="eastAsia" w:ascii="宋体" w:hAnsi="宋体" w:cs="楷体_GB2312"/>
                <w:bCs/>
                <w:sz w:val="24"/>
              </w:rPr>
              <w:t xml:space="preserve">1.1</w:t>
            </w:r>
            <w:r>
              <w:rPr>
                <w:rFonts w:hint="eastAsia" w:ascii="宋体" w:hAnsi="宋体" w:cs="楷体_GB2312"/>
                <w:b/>
                <w:i/>
                <w:iCs/>
                <w:sz w:val="24"/>
                <w:u w:val="single"/>
              </w:rPr>
              <w:t xml:space="preserve">原理：采用高温催化分解，采用金汞齐富集技术，采用冷原子吸收法，自动直接测定固体或液体样品，无需任何样品前处理、无需任何试剂，满足G</w:t>
            </w:r>
            <w:r>
              <w:rPr>
                <w:rFonts w:ascii="宋体" w:hAnsi="宋体" w:cs="楷体_GB2312"/>
                <w:b/>
                <w:i/>
                <w:iCs/>
                <w:sz w:val="24"/>
                <w:u w:val="single"/>
              </w:rPr>
              <w:t xml:space="preserve">B</w:t>
            </w:r>
            <w:r>
              <w:rPr>
                <w:rFonts w:hint="eastAsia" w:ascii="宋体" w:hAnsi="宋体" w:cs="楷体_GB2312"/>
                <w:b/>
                <w:i/>
                <w:iCs/>
                <w:sz w:val="24"/>
                <w:u w:val="single"/>
              </w:rPr>
              <w:t xml:space="preserve"> </w:t>
            </w:r>
            <w:r>
              <w:rPr>
                <w:rFonts w:ascii="宋体" w:hAnsi="宋体" w:cs="楷体_GB2312"/>
                <w:b/>
                <w:i/>
                <w:iCs/>
                <w:sz w:val="24"/>
                <w:u w:val="single"/>
              </w:rPr>
              <w:t xml:space="preserve">5009.17-2021</w:t>
            </w:r>
            <w:r>
              <w:rPr>
                <w:rFonts w:hint="eastAsia" w:ascii="宋体" w:hAnsi="宋体" w:cs="楷体_GB2312"/>
                <w:b/>
                <w:i/>
                <w:iCs/>
                <w:sz w:val="24"/>
                <w:u w:val="single"/>
              </w:rPr>
              <w:t xml:space="preserve">要求</w:t>
            </w:r>
            <w:r>
              <w:rPr>
                <w:rFonts w:hint="eastAsia" w:ascii="宋体" w:hAnsi="宋体" w:cs="楷体_GB2312"/>
                <w:bCs/>
                <w:sz w:val="24"/>
              </w:rPr>
              <w:t xml:space="preserve">。 </w:t>
            </w:r>
            <w:r/>
          </w:p>
          <w:p>
            <w:pPr>
              <w:spacing w:line="360" w:lineRule="auto"/>
              <w:rPr>
                <w:rFonts w:ascii="宋体" w:hAnsi="宋体" w:cs="楷体_GB2312"/>
                <w:bCs/>
                <w:sz w:val="24"/>
              </w:rPr>
            </w:pPr>
            <w:r>
              <w:rPr>
                <w:rFonts w:hint="eastAsia" w:ascii="宋体" w:hAnsi="宋体" w:cs="楷体_GB2312"/>
                <w:bCs/>
                <w:sz w:val="24"/>
              </w:rPr>
              <w:t xml:space="preserve">1.2检测方式：非扩散性三光束冷原子吸收法，采用低压汞灯（253.7nm）</w:t>
            </w:r>
            <w:r/>
          </w:p>
          <w:p>
            <w:pPr>
              <w:spacing w:line="360" w:lineRule="auto"/>
              <w:rPr>
                <w:rFonts w:ascii="宋体" w:hAnsi="宋体" w:cs="楷体_GB2312"/>
                <w:bCs/>
                <w:sz w:val="24"/>
              </w:rPr>
            </w:pPr>
            <w:r>
              <w:rPr>
                <w:rFonts w:hint="eastAsia" w:ascii="宋体" w:hAnsi="宋体" w:cs="楷体_GB2312"/>
                <w:bCs/>
                <w:sz w:val="24"/>
              </w:rPr>
              <w:t xml:space="preserve">1.3检测器：光电或固态检测器</w:t>
            </w:r>
            <w:r/>
          </w:p>
          <w:p>
            <w:pPr>
              <w:spacing w:line="360" w:lineRule="auto"/>
              <w:rPr>
                <w:rFonts w:ascii="宋体" w:hAnsi="宋体" w:cs="楷体_GB2312"/>
                <w:bCs/>
                <w:sz w:val="24"/>
              </w:rPr>
            </w:pPr>
            <w:r>
              <w:rPr>
                <w:rFonts w:hint="eastAsia" w:ascii="宋体" w:hAnsi="宋体" w:cs="楷体_GB2312"/>
                <w:bCs/>
                <w:sz w:val="24"/>
              </w:rPr>
              <w:t xml:space="preserve">1.4 具有除湿功能和金汞齐浓缩功能</w:t>
            </w:r>
            <w:r/>
          </w:p>
          <w:p>
            <w:pPr>
              <w:spacing w:line="360" w:lineRule="auto"/>
              <w:rPr>
                <w:rFonts w:ascii="宋体" w:hAnsi="宋体" w:cs="楷体_GB2312"/>
                <w:bCs/>
                <w:sz w:val="24"/>
              </w:rPr>
            </w:pPr>
            <w:r>
              <w:rPr>
                <w:rFonts w:hint="eastAsia" w:ascii="宋体" w:hAnsi="宋体" w:cs="楷体_GB2312"/>
                <w:bCs/>
                <w:sz w:val="24"/>
              </w:rPr>
              <w:t xml:space="preserve">1.5 金汞齐需要具有独立的加热器，可快速升温</w:t>
            </w:r>
            <w:r/>
          </w:p>
          <w:p>
            <w:pPr>
              <w:spacing w:line="360" w:lineRule="auto"/>
              <w:rPr>
                <w:rFonts w:ascii="宋体" w:hAnsi="宋体" w:cs="楷体_GB2312"/>
                <w:bCs/>
                <w:sz w:val="24"/>
              </w:rPr>
            </w:pPr>
            <w:r>
              <w:rPr>
                <w:rFonts w:hint="eastAsia" w:ascii="宋体" w:hAnsi="宋体" w:cs="楷体_GB2312"/>
                <w:bCs/>
                <w:sz w:val="24"/>
              </w:rPr>
              <w:t xml:space="preserve">1.6 最高加热温度：990度以上</w:t>
            </w:r>
            <w:r/>
          </w:p>
          <w:p>
            <w:pPr>
              <w:spacing w:line="360" w:lineRule="auto"/>
              <w:rPr>
                <w:rFonts w:ascii="宋体" w:hAnsi="宋体" w:cs="楷体_GB2312"/>
                <w:bCs/>
                <w:sz w:val="24"/>
              </w:rPr>
            </w:pPr>
            <w:r>
              <w:rPr>
                <w:bCs/>
                <w:sz w:val="24"/>
              </w:rPr>
              <w:t xml:space="preserve">▲</w:t>
            </w:r>
            <w:r>
              <w:rPr>
                <w:rFonts w:hint="eastAsia"/>
                <w:bCs/>
                <w:sz w:val="24"/>
              </w:rPr>
              <w:t xml:space="preserve">1.7</w:t>
            </w:r>
            <w:r>
              <w:rPr>
                <w:rFonts w:hint="eastAsia" w:ascii="宋体" w:hAnsi="宋体" w:cs="楷体_GB2312"/>
                <w:bCs/>
                <w:sz w:val="24"/>
              </w:rPr>
              <w:t xml:space="preserve"> 样品记忆效应低：200ng汞分析后空白值≤2ng</w:t>
            </w:r>
            <w:r>
              <w:rPr>
                <w:rFonts w:hint="eastAsia" w:ascii="宋体" w:hAnsi="宋体" w:cs="楷体_GB2312"/>
                <w:b/>
                <w:sz w:val="24"/>
              </w:rPr>
              <w:t xml:space="preserve">（提供数据报告</w:t>
            </w:r>
            <w:r>
              <w:rPr>
                <w:rFonts w:hint="eastAsia" w:ascii="宋体" w:hAnsi="宋体" w:cs="宋体"/>
                <w:b/>
                <w:bCs/>
                <w:sz w:val="24"/>
                <w:szCs w:val="24"/>
              </w:rPr>
              <w:t xml:space="preserve">加盖制造商或供应商公章</w:t>
            </w:r>
            <w:r>
              <w:rPr>
                <w:rFonts w:hint="eastAsia" w:ascii="宋体" w:hAnsi="宋体" w:cs="楷体_GB2312"/>
                <w:b/>
                <w:sz w:val="24"/>
              </w:rPr>
              <w:t xml:space="preserve">）</w:t>
            </w:r>
            <w:r/>
          </w:p>
          <w:p>
            <w:pPr>
              <w:spacing w:line="360" w:lineRule="auto"/>
              <w:rPr>
                <w:rFonts w:ascii="宋体" w:hAnsi="宋体" w:cs="楷体_GB2312"/>
                <w:bCs/>
                <w:sz w:val="24"/>
              </w:rPr>
            </w:pPr>
            <w:r>
              <w:rPr>
                <w:rFonts w:hint="eastAsia" w:ascii="宋体" w:hAnsi="宋体" w:cs="楷体_GB2312"/>
                <w:bCs/>
                <w:sz w:val="24"/>
              </w:rPr>
              <w:t xml:space="preserve">1.8 高温法方法检测极限：≤0.005ng Hg</w:t>
            </w:r>
            <w:r/>
          </w:p>
          <w:p>
            <w:pPr>
              <w:spacing w:line="360" w:lineRule="auto"/>
              <w:rPr>
                <w:rFonts w:ascii="宋体" w:hAnsi="宋体" w:cs="楷体_GB2312"/>
                <w:bCs/>
                <w:sz w:val="24"/>
              </w:rPr>
            </w:pPr>
            <w:r>
              <w:rPr>
                <w:rFonts w:hint="eastAsia" w:ascii="宋体" w:hAnsi="宋体" w:cs="楷体_GB2312"/>
                <w:bCs/>
                <w:sz w:val="24"/>
              </w:rPr>
              <w:t xml:space="preserve">1.9 重现性：RSD≤3%（2ng Hg）</w:t>
            </w:r>
            <w:r/>
          </w:p>
          <w:p>
            <w:pPr>
              <w:spacing w:line="360" w:lineRule="auto"/>
              <w:rPr>
                <w:rFonts w:ascii="宋体" w:hAnsi="宋体" w:cs="楷体_GB2312"/>
                <w:bCs/>
                <w:sz w:val="24"/>
              </w:rPr>
            </w:pPr>
            <w:r>
              <w:rPr>
                <w:rFonts w:hint="eastAsia" w:ascii="宋体" w:hAnsi="宋体" w:cs="楷体_GB2312"/>
                <w:bCs/>
                <w:sz w:val="24"/>
              </w:rPr>
              <w:t xml:space="preserve">1.10 最大样品量：不低于1500毫克mg（固体样品）；不低于700微升（液体样品）</w:t>
            </w:r>
            <w:r/>
          </w:p>
          <w:p>
            <w:pPr>
              <w:spacing w:line="360" w:lineRule="auto"/>
              <w:rPr>
                <w:rFonts w:ascii="宋体" w:hAnsi="宋体" w:cs="楷体_GB2312"/>
                <w:bCs/>
                <w:sz w:val="24"/>
              </w:rPr>
            </w:pPr>
            <w:r>
              <w:rPr>
                <w:rFonts w:hint="eastAsia" w:ascii="宋体" w:hAnsi="宋体" w:cs="楷体_GB2312"/>
                <w:bCs/>
                <w:sz w:val="24"/>
              </w:rPr>
              <w:t xml:space="preserve">1.11 具有自动空白功能。用户可以自由设定最高接受的阈值，当超出该设定阈值，机器自动分析空白，并能够按照用户设定的对空白值的要求，进行多次清洗。</w:t>
            </w:r>
            <w:r/>
          </w:p>
          <w:p>
            <w:pPr>
              <w:spacing w:line="360" w:lineRule="auto"/>
              <w:rPr>
                <w:rFonts w:ascii="宋体" w:hAnsi="宋体" w:cs="楷体_GB2312"/>
                <w:bCs/>
                <w:sz w:val="24"/>
              </w:rPr>
            </w:pPr>
            <w:r>
              <w:rPr>
                <w:rFonts w:hint="eastAsia" w:ascii="宋体" w:hAnsi="宋体" w:cs="楷体_GB2312"/>
                <w:bCs/>
                <w:sz w:val="24"/>
              </w:rPr>
              <w:t xml:space="preserve">1.12 不小于80位样品自动进样器，固体/液体样品均适用。</w:t>
            </w:r>
            <w:r/>
          </w:p>
          <w:p>
            <w:pPr>
              <w:spacing w:line="360" w:lineRule="auto"/>
              <w:rPr>
                <w:rFonts w:ascii="宋体" w:hAnsi="宋体" w:cs="楷体_GB2312"/>
                <w:bCs/>
                <w:sz w:val="24"/>
              </w:rPr>
            </w:pPr>
            <w:r>
              <w:rPr>
                <w:rFonts w:hint="eastAsia" w:ascii="宋体" w:hAnsi="宋体" w:cs="楷体_GB2312"/>
                <w:bCs/>
                <w:sz w:val="24"/>
              </w:rPr>
              <w:t xml:space="preserve">1.13 样品舟材质需要石英或石英涂层的耐高温材质，能够保证直接在高温模式下进行液体分析并且能够用稀硝酸清洗。</w:t>
            </w:r>
            <w:r/>
          </w:p>
          <w:p>
            <w:pPr>
              <w:spacing w:line="360" w:lineRule="auto"/>
              <w:rPr>
                <w:rFonts w:ascii="宋体" w:hAnsi="宋体" w:cs="楷体_GB2312"/>
                <w:bCs/>
                <w:sz w:val="24"/>
              </w:rPr>
            </w:pPr>
            <w:r>
              <w:rPr>
                <w:rFonts w:hint="eastAsia" w:ascii="宋体" w:hAnsi="宋体" w:cs="楷体_GB2312"/>
                <w:bCs/>
                <w:sz w:val="24"/>
              </w:rPr>
              <w:t xml:space="preserve">1.14需要具有独立液体模块，采用氯化亚锡还原法GB/T 5750.6-2023标准方法</w:t>
            </w:r>
            <w:r/>
          </w:p>
          <w:p>
            <w:pPr>
              <w:spacing w:line="360" w:lineRule="auto"/>
              <w:rPr>
                <w:rFonts w:ascii="宋体" w:hAnsi="宋体" w:cs="楷体_GB2312"/>
                <w:bCs/>
                <w:sz w:val="24"/>
              </w:rPr>
            </w:pPr>
            <w:r>
              <w:rPr>
                <w:rFonts w:hint="eastAsia" w:ascii="宋体" w:hAnsi="宋体" w:cs="楷体_GB2312"/>
                <w:bCs/>
                <w:sz w:val="24"/>
              </w:rPr>
              <w:t xml:space="preserve">1.15需要具有独立的液体自动进样器，样品取样分析体积5ml,样品位不小于30个。</w:t>
            </w:r>
            <w:r/>
          </w:p>
          <w:p>
            <w:pPr>
              <w:spacing w:line="360" w:lineRule="auto"/>
              <w:rPr>
                <w:rFonts w:ascii="宋体" w:hAnsi="宋体" w:cs="楷体_GB2312"/>
                <w:bCs/>
                <w:sz w:val="24"/>
              </w:rPr>
            </w:pPr>
            <w:r>
              <w:rPr>
                <w:bCs/>
                <w:sz w:val="24"/>
              </w:rPr>
              <w:t xml:space="preserve">▲</w:t>
            </w:r>
            <w:r>
              <w:rPr>
                <w:rFonts w:hint="eastAsia" w:ascii="宋体" w:hAnsi="宋体" w:cs="楷体_GB2312"/>
                <w:bCs/>
                <w:sz w:val="24"/>
              </w:rPr>
              <w:t xml:space="preserve">1.16 样品位和试剂反应位：为同一位置，有多少样品位，就有多少反应腔体。避免样品之间相互干扰，残留。</w:t>
            </w:r>
            <w:r/>
          </w:p>
          <w:p>
            <w:pPr>
              <w:spacing w:line="360" w:lineRule="auto"/>
              <w:rPr>
                <w:rFonts w:ascii="宋体" w:hAnsi="宋体" w:cs="楷体_GB2312"/>
                <w:bCs/>
                <w:sz w:val="24"/>
              </w:rPr>
            </w:pPr>
            <w:r>
              <w:rPr>
                <w:rFonts w:hint="eastAsia" w:ascii="宋体" w:hAnsi="宋体" w:cs="楷体_GB2312"/>
                <w:bCs/>
                <w:sz w:val="24"/>
              </w:rPr>
              <w:t xml:space="preserve">1.17 具有自动添加硫酸和氯化亚锡试剂的功能，并且使用的试剂等级为国产分析级的即可。</w:t>
            </w:r>
            <w:r/>
          </w:p>
          <w:p>
            <w:pPr>
              <w:spacing w:line="360" w:lineRule="auto"/>
              <w:rPr>
                <w:rFonts w:ascii="宋体" w:hAnsi="宋体" w:cs="楷体_GB2312"/>
                <w:bCs/>
                <w:sz w:val="24"/>
              </w:rPr>
            </w:pPr>
            <w:r>
              <w:rPr>
                <w:rFonts w:hint="eastAsia" w:ascii="宋体" w:hAnsi="宋体" w:cs="楷体_GB2312"/>
                <w:bCs/>
                <w:sz w:val="24"/>
              </w:rPr>
              <w:t xml:space="preserve">1.18 化学法样品最低测量值：小于0.05ug/L</w:t>
            </w:r>
            <w:r/>
          </w:p>
          <w:p>
            <w:pPr>
              <w:spacing w:line="360" w:lineRule="auto"/>
              <w:rPr>
                <w:rFonts w:ascii="宋体" w:hAnsi="宋体" w:cs="楷体_GB2312"/>
                <w:b/>
                <w:sz w:val="24"/>
              </w:rPr>
            </w:pPr>
            <w:r>
              <w:rPr>
                <w:rFonts w:hint="eastAsia" w:ascii="宋体" w:hAnsi="宋体" w:cs="楷体_GB2312"/>
                <w:bCs/>
                <w:sz w:val="24"/>
              </w:rPr>
              <w:t xml:space="preserve">1.19 化学法样品测量值0.05ug/L的重复性：小于3%。</w:t>
            </w:r>
            <w:r>
              <w:rPr>
                <w:rFonts w:hint="eastAsia" w:ascii="宋体" w:hAnsi="宋体" w:cs="楷体_GB2312"/>
                <w:b/>
                <w:sz w:val="24"/>
              </w:rPr>
              <w:t xml:space="preserve">（提供测试报告或样品检测报告</w:t>
            </w:r>
            <w:r>
              <w:rPr>
                <w:rFonts w:hint="eastAsia" w:ascii="宋体" w:hAnsi="宋体" w:cs="宋体"/>
                <w:b/>
                <w:bCs/>
                <w:sz w:val="24"/>
                <w:szCs w:val="24"/>
              </w:rPr>
              <w:t xml:space="preserve">加盖制造商或供应商公章</w:t>
            </w:r>
            <w:r>
              <w:rPr>
                <w:rFonts w:hint="eastAsia" w:ascii="宋体" w:hAnsi="宋体" w:cs="楷体_GB2312"/>
                <w:b/>
                <w:sz w:val="24"/>
              </w:rPr>
              <w:t xml:space="preserve">）</w:t>
            </w:r>
            <w:r/>
          </w:p>
          <w:p>
            <w:pPr>
              <w:spacing w:line="360" w:lineRule="auto"/>
              <w:rPr>
                <w:rFonts w:ascii="宋体" w:hAnsi="宋体" w:cs="楷体_GB2312"/>
                <w:bCs/>
                <w:sz w:val="24"/>
              </w:rPr>
            </w:pPr>
            <w:r>
              <w:rPr>
                <w:bCs/>
                <w:sz w:val="24"/>
              </w:rPr>
              <w:t xml:space="preserve">▲</w:t>
            </w:r>
            <w:r>
              <w:rPr>
                <w:rFonts w:hint="eastAsia" w:ascii="宋体" w:hAnsi="宋体" w:cs="楷体_GB2312"/>
                <w:bCs/>
                <w:sz w:val="24"/>
              </w:rPr>
              <w:t xml:space="preserve">1.20反应试管体积：试管材质为玻璃，能够放入稀硝酸中浸泡并反复使用，不小于10ml。</w:t>
            </w:r>
            <w:r/>
          </w:p>
          <w:p>
            <w:pPr>
              <w:spacing w:line="360" w:lineRule="auto"/>
              <w:rPr>
                <w:rFonts w:ascii="宋体" w:hAnsi="宋体" w:cs="楷体_GB2312"/>
                <w:bCs/>
                <w:sz w:val="24"/>
              </w:rPr>
            </w:pPr>
            <w:r>
              <w:rPr>
                <w:rFonts w:hint="eastAsia" w:ascii="宋体" w:hAnsi="宋体" w:cs="楷体_GB2312"/>
                <w:bCs/>
                <w:sz w:val="24"/>
              </w:rPr>
              <w:t xml:space="preserve">1.21 液体模块方法检出限：最低检测线≤5ppt.</w:t>
            </w:r>
            <w:r/>
          </w:p>
          <w:p>
            <w:pPr>
              <w:spacing w:line="360" w:lineRule="auto"/>
              <w:rPr>
                <w:rFonts w:ascii="宋体" w:hAnsi="宋体" w:cs="楷体_GB2312"/>
                <w:bCs/>
                <w:sz w:val="24"/>
                <w:highlight w:val="none"/>
              </w:rPr>
            </w:pPr>
            <w:r>
              <w:rPr>
                <w:rFonts w:hint="eastAsia" w:ascii="宋体" w:hAnsi="宋体" w:cs="楷体_GB2312"/>
                <w:bCs/>
                <w:sz w:val="24"/>
              </w:rPr>
              <w:t xml:space="preserve">1</w:t>
            </w:r>
            <w:bookmarkStart w:id="27" w:name="_GoBack"/>
            <w:r>
              <w:rPr>
                <w:rFonts w:hint="eastAsia" w:ascii="宋体" w:hAnsi="宋体" w:cs="楷体_GB2312"/>
                <w:bCs/>
                <w:sz w:val="24"/>
                <w:highlight w:val="none"/>
              </w:rPr>
              <w:t xml:space="preserve">.22 液体模块：重复性RSD≤3%</w:t>
            </w:r>
            <w:r/>
          </w:p>
          <w:p>
            <w:pPr>
              <w:spacing w:line="360" w:lineRule="auto"/>
              <w:rPr>
                <w:rFonts w:ascii="宋体" w:hAnsi="宋体" w:cs="楷体_GB2312"/>
                <w:b/>
                <w:bCs/>
                <w:iCs/>
                <w:sz w:val="24"/>
                <w:highlight w:val="none"/>
              </w:rPr>
            </w:pPr>
            <w:r>
              <w:rPr>
                <w:rFonts w:hint="eastAsia" w:ascii="宋体" w:hAnsi="宋体" w:cs="楷体_GB2312"/>
                <w:b/>
                <w:bCs/>
                <w:iCs/>
                <w:sz w:val="24"/>
                <w:highlight w:val="none"/>
              </w:rPr>
              <w:t xml:space="preserve">2、软件控制</w:t>
            </w:r>
            <w:r/>
          </w:p>
          <w:p>
            <w:pPr>
              <w:jc w:val="left"/>
              <w:spacing w:line="360" w:lineRule="auto"/>
              <w:rPr>
                <w:rFonts w:ascii="宋体" w:hAnsi="宋体" w:cs="楷体_GB2312"/>
                <w:bCs/>
                <w:sz w:val="24"/>
                <w:highlight w:val="none"/>
              </w:rPr>
            </w:pPr>
            <w:r>
              <w:rPr>
                <w:rFonts w:hint="eastAsia" w:ascii="宋体" w:hAnsi="宋体" w:cs="楷体_GB2312"/>
                <w:bCs/>
                <w:sz w:val="24"/>
                <w:highlight w:val="none"/>
              </w:rPr>
              <w:t xml:space="preserve">2</w:t>
            </w:r>
            <w:r>
              <w:rPr>
                <w:rFonts w:ascii="宋体" w:hAnsi="宋体" w:cs="楷体_GB2312"/>
                <w:bCs/>
                <w:sz w:val="24"/>
                <w:highlight w:val="none"/>
              </w:rPr>
              <w:t xml:space="preserve">.1</w:t>
            </w:r>
            <w:r>
              <w:rPr>
                <w:rFonts w:hint="eastAsia" w:ascii="宋体" w:hAnsi="宋体" w:cs="楷体_GB2312"/>
                <w:bCs/>
                <w:sz w:val="24"/>
                <w:highlight w:val="none"/>
              </w:rPr>
              <w:t xml:space="preserve">工控机与工作站配套软件1套，内存16GB及以上，1T硬盘以上，21寸以上液晶显示设备，</w:t>
            </w:r>
            <w:r>
              <w:rPr>
                <w:rFonts w:hint="eastAsia" w:ascii="宋体" w:hAnsi="宋体" w:cs="宋体"/>
                <w:sz w:val="24"/>
                <w:szCs w:val="24"/>
                <w:highlight w:val="none"/>
              </w:rPr>
              <w:t xml:space="preserve">配备正版操作系统及全套办公软件。</w:t>
            </w:r>
            <w:r/>
          </w:p>
          <w:p>
            <w:pPr>
              <w:jc w:val="left"/>
              <w:spacing w:line="360" w:lineRule="auto"/>
              <w:rPr>
                <w:rFonts w:ascii="宋体" w:hAnsi="宋体" w:cs="楷体_GB2312"/>
                <w:bCs/>
                <w:sz w:val="24"/>
                <w:highlight w:val="none"/>
              </w:rPr>
            </w:pPr>
            <w:r>
              <w:rPr>
                <w:rFonts w:hint="eastAsia" w:ascii="宋体" w:hAnsi="宋体" w:cs="楷体_GB2312"/>
                <w:bCs/>
                <w:sz w:val="24"/>
                <w:highlight w:val="none"/>
              </w:rPr>
              <w:t xml:space="preserve">2.2 1台输出设备，支持彩色自动双面输出，支持有线&amp;无线网络输出，A4纸输出速度不低于27ppm。</w:t>
            </w:r>
            <w:r/>
          </w:p>
          <w:p>
            <w:pPr>
              <w:jc w:val="left"/>
              <w:spacing w:line="360" w:lineRule="auto"/>
              <w:rPr>
                <w:rFonts w:ascii="宋体" w:hAnsi="宋体" w:cs="楷体_GB2312"/>
                <w:bCs/>
                <w:sz w:val="24"/>
                <w:highlight w:val="none"/>
              </w:rPr>
            </w:pPr>
            <w:r>
              <w:rPr>
                <w:rFonts w:hint="eastAsia" w:ascii="宋体" w:hAnsi="宋体" w:cs="楷体_GB2312"/>
                <w:bCs/>
                <w:sz w:val="24"/>
                <w:highlight w:val="none"/>
              </w:rPr>
              <w:t xml:space="preserve">2.3 显示报告：需要具有波形、检量线、原始数据、统计计算、流程图和状态。</w:t>
            </w:r>
            <w:bookmarkEnd w:id="27"/>
            <w:r/>
            <w:r/>
          </w:p>
          <w:p>
            <w:pPr>
              <w:jc w:val="left"/>
              <w:spacing w:line="360" w:lineRule="auto"/>
              <w:rPr>
                <w:rFonts w:ascii="宋体" w:hAnsi="宋体" w:cs="楷体_GB2312"/>
                <w:bCs/>
                <w:sz w:val="24"/>
              </w:rPr>
            </w:pPr>
            <w:r>
              <w:rPr>
                <w:rFonts w:hint="eastAsia" w:ascii="宋体" w:hAnsi="宋体" w:cs="楷体_GB2312"/>
                <w:bCs/>
                <w:sz w:val="24"/>
              </w:rPr>
              <w:t xml:space="preserve">2.4 报告打印：需要具有支持中文字体的报告格式</w:t>
            </w:r>
            <w:r/>
          </w:p>
          <w:p>
            <w:pPr>
              <w:jc w:val="left"/>
              <w:spacing w:line="360" w:lineRule="auto"/>
              <w:rPr>
                <w:rFonts w:ascii="宋体" w:hAnsi="宋体" w:cs="楷体_GB2312"/>
                <w:bCs/>
                <w:sz w:val="24"/>
              </w:rPr>
            </w:pPr>
            <w:r>
              <w:rPr>
                <w:rFonts w:hint="eastAsia" w:ascii="宋体" w:hAnsi="宋体" w:cs="楷体_GB2312"/>
                <w:bCs/>
                <w:sz w:val="24"/>
              </w:rPr>
              <w:t xml:space="preserve">2.5 数据处理：需要具有自动实现平均值、标准偏差、偏差的计算</w:t>
            </w:r>
            <w:r/>
          </w:p>
          <w:p>
            <w:pPr>
              <w:jc w:val="left"/>
              <w:spacing w:line="360" w:lineRule="auto"/>
              <w:rPr>
                <w:rFonts w:ascii="宋体" w:hAnsi="宋体" w:cs="楷体_GB2312"/>
                <w:bCs/>
                <w:sz w:val="24"/>
              </w:rPr>
            </w:pPr>
            <w:r>
              <w:rPr>
                <w:rFonts w:hint="eastAsia" w:ascii="宋体" w:hAnsi="宋体" w:cs="楷体_GB2312"/>
                <w:bCs/>
                <w:sz w:val="24"/>
              </w:rPr>
              <w:t xml:space="preserve">2.6 峰型处理：需要具有高和低浓度同步制表、基线校正功能</w:t>
            </w:r>
            <w:r/>
          </w:p>
          <w:p>
            <w:pPr>
              <w:jc w:val="left"/>
              <w:spacing w:line="360" w:lineRule="auto"/>
              <w:rPr>
                <w:rFonts w:ascii="宋体" w:hAnsi="宋体" w:cs="楷体_GB2312"/>
                <w:bCs/>
                <w:sz w:val="24"/>
              </w:rPr>
            </w:pPr>
            <w:r>
              <w:rPr>
                <w:rFonts w:hint="eastAsia" w:ascii="宋体" w:hAnsi="宋体" w:cs="楷体_GB2312"/>
                <w:bCs/>
                <w:sz w:val="24"/>
              </w:rPr>
              <w:t xml:space="preserve">2.7 大功率除湿机，1台，除湿量：≥60L/D（35℃ RH90%）；名义除湿量：≥1.2kg/h（27℃ RH60%），噪音≤45dB(A)平均值，排水方式为软管连续排水或水箱（≥6.2L）。</w:t>
            </w:r>
            <w:r/>
          </w:p>
          <w:p>
            <w:pPr>
              <w:ind w:left="-359" w:firstLine="308"/>
              <w:spacing w:line="360" w:lineRule="auto"/>
              <w:rPr>
                <w:rFonts w:ascii="宋体" w:hAnsi="宋体"/>
                <w:b/>
                <w:bCs/>
                <w:sz w:val="24"/>
              </w:rPr>
            </w:pPr>
            <w:r>
              <w:rPr>
                <w:rFonts w:hint="eastAsia" w:ascii="宋体" w:hAnsi="宋体"/>
                <w:b/>
                <w:bCs/>
                <w:sz w:val="24"/>
              </w:rPr>
              <w:t xml:space="preserve">3、配置要求</w:t>
            </w:r>
            <w:r/>
          </w:p>
          <w:tbl>
            <w:tblPr>
              <w:tblStyle w:val="716"/>
              <w:tblW w:w="5967" w:type="dxa"/>
              <w:jc w:val="center"/>
              <w:tblLayout w:type="fixed"/>
              <w:tblCellMar>
                <w:left w:w="108" w:type="dxa"/>
                <w:top w:w="0" w:type="dxa"/>
                <w:right w:w="108" w:type="dxa"/>
                <w:bottom w:w="0" w:type="dxa"/>
              </w:tblCellMar>
              <w:tblLook w:val="04A0" w:firstRow="1" w:lastRow="0" w:firstColumn="1" w:lastColumn="0" w:noHBand="0" w:noVBand="1"/>
            </w:tblPr>
            <w:tblGrid>
              <w:gridCol w:w="770"/>
              <w:gridCol w:w="3372"/>
              <w:gridCol w:w="1825"/>
            </w:tblGrid>
            <w:tr>
              <w:trPr>
                <w:jc w:val="center"/>
                <w:trHeight w:val="300"/>
              </w:trPr>
              <w:tc>
                <w:tcPr>
                  <w:tcBorders>
                    <w:top w:val="single" w:color="auto" w:sz="4" w:space="0"/>
                    <w:left w:val="single" w:color="auto" w:sz="4" w:space="0"/>
                    <w:bottom w:val="single" w:color="auto" w:sz="4" w:space="0"/>
                    <w:right w:val="single" w:color="auto" w:sz="4" w:space="0"/>
                  </w:tcBorders>
                  <w:tcW w:w="770" w:type="dxa"/>
                  <w:vAlign w:val="center"/>
                  <w:textDirection w:val="lrTb"/>
                  <w:noWrap/>
                </w:tcPr>
                <w:p>
                  <w:pPr>
                    <w:jc w:val="center"/>
                    <w:spacing w:line="360" w:lineRule="auto"/>
                    <w:rPr>
                      <w:rFonts w:ascii="宋体" w:hAnsi="宋体"/>
                      <w:sz w:val="24"/>
                    </w:rPr>
                  </w:pPr>
                  <w:r>
                    <w:rPr>
                      <w:rFonts w:hint="eastAsia" w:ascii="宋体" w:hAnsi="宋体"/>
                      <w:sz w:val="24"/>
                    </w:rPr>
                    <w:t xml:space="preserve">序列</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center"/>
                    <w:spacing w:line="360" w:lineRule="auto"/>
                    <w:rPr>
                      <w:rFonts w:ascii="宋体" w:hAnsi="宋体"/>
                      <w:sz w:val="24"/>
                    </w:rPr>
                  </w:pPr>
                  <w:r>
                    <w:rPr>
                      <w:rFonts w:hint="eastAsia" w:ascii="宋体" w:hAnsi="宋体"/>
                      <w:sz w:val="24"/>
                    </w:rPr>
                    <w:t xml:space="preserve">名称</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hint="eastAsia" w:ascii="宋体" w:hAnsi="宋体"/>
                      <w:sz w:val="24"/>
                    </w:rPr>
                    <w:t xml:space="preserve">数量</w:t>
                  </w:r>
                  <w:r/>
                </w:p>
              </w:tc>
            </w:tr>
            <w:tr>
              <w:trPr>
                <w:jc w:val="center"/>
                <w:trHeight w:val="300"/>
              </w:trPr>
              <w:tc>
                <w:tcPr>
                  <w:tcBorders>
                    <w:top w:val="single" w:color="auto" w:sz="4" w:space="0"/>
                    <w:left w:val="single" w:color="auto" w:sz="4" w:space="0"/>
                    <w:bottom w:val="single" w:color="auto" w:sz="4" w:space="0"/>
                    <w:right w:val="single" w:color="auto" w:sz="4" w:space="0"/>
                  </w:tcBorders>
                  <w:tcW w:w="770" w:type="dxa"/>
                  <w:vAlign w:val="center"/>
                  <w:textDirection w:val="lrTb"/>
                  <w:noWrap/>
                </w:tcPr>
                <w:p>
                  <w:pPr>
                    <w:jc w:val="center"/>
                    <w:spacing w:line="360" w:lineRule="auto"/>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主机含固体自动进样器  </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ascii="宋体" w:hAnsi="宋体"/>
                      <w:sz w:val="24"/>
                    </w:rPr>
                    <w:t xml:space="preserve">1</w:t>
                  </w:r>
                  <w:r>
                    <w:rPr>
                      <w:rFonts w:hint="eastAsia" w:ascii="宋体" w:hAnsi="宋体"/>
                      <w:sz w:val="24"/>
                    </w:rPr>
                    <w:t xml:space="preserve">台</w:t>
                  </w:r>
                  <w:r/>
                </w:p>
              </w:tc>
            </w:tr>
            <w:tr>
              <w:trPr>
                <w:jc w:val="center"/>
                <w:trHeight w:val="248"/>
              </w:trPr>
              <w:tc>
                <w:tcPr>
                  <w:tcBorders>
                    <w:top w:val="single" w:color="auto" w:sz="4" w:space="0"/>
                    <w:left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Borders>
                    <w:top w:val="single" w:color="auto" w:sz="4" w:space="0"/>
                    <w:left w:val="none" w:color="000000" w:sz="4" w:space="0"/>
                    <w:right w:val="none" w:color="000000"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石英样品舟  </w:t>
                  </w:r>
                  <w:r/>
                </w:p>
              </w:tc>
              <w:tc>
                <w:tcPr>
                  <w:tcBorders>
                    <w:top w:val="single" w:color="auto" w:sz="4" w:space="0"/>
                    <w:left w:val="single" w:color="auto" w:sz="4" w:space="0"/>
                    <w:right w:val="single" w:color="auto" w:sz="4" w:space="0"/>
                  </w:tcBorders>
                  <w:tcW w:w="1825" w:type="dxa"/>
                  <w:textDirection w:val="lrTb"/>
                  <w:noWrap/>
                </w:tcPr>
                <w:p>
                  <w:pPr>
                    <w:jc w:val="center"/>
                    <w:spacing w:line="360" w:lineRule="auto"/>
                    <w:rPr>
                      <w:rFonts w:ascii="宋体" w:hAnsi="宋体"/>
                      <w:sz w:val="24"/>
                    </w:rPr>
                  </w:pPr>
                  <w:r>
                    <w:rPr>
                      <w:rFonts w:hint="eastAsia" w:ascii="宋体" w:hAnsi="宋体"/>
                      <w:sz w:val="24"/>
                    </w:rPr>
                    <w:t xml:space="preserve">150个</w:t>
                  </w:r>
                  <w:r/>
                </w:p>
              </w:tc>
            </w:tr>
            <w:tr>
              <w:trPr>
                <w:jc w:val="center"/>
                <w:trHeight w:val="254"/>
              </w:trPr>
              <w:tc>
                <w:tcPr>
                  <w:tcBorders>
                    <w:top w:val="single" w:color="auto" w:sz="4" w:space="0"/>
                    <w:left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Borders>
                    <w:top w:val="single" w:color="auto" w:sz="4" w:space="0"/>
                    <w:left w:val="single" w:color="auto" w:sz="4" w:space="0"/>
                    <w:right w:val="single" w:color="auto"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催化燃烧管</w:t>
                  </w:r>
                  <w:r/>
                </w:p>
              </w:tc>
              <w:tc>
                <w:tcPr>
                  <w:tcBorders>
                    <w:top w:val="single" w:color="auto" w:sz="4" w:space="0"/>
                    <w:left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ascii="宋体" w:hAnsi="宋体"/>
                      <w:sz w:val="24"/>
                    </w:rPr>
                    <w:t xml:space="preserve">3</w:t>
                  </w:r>
                  <w:r>
                    <w:rPr>
                      <w:rFonts w:hint="eastAsia" w:ascii="宋体" w:hAnsi="宋体"/>
                      <w:sz w:val="24"/>
                    </w:rPr>
                    <w:t xml:space="preserve">根</w:t>
                  </w:r>
                  <w:r/>
                </w:p>
              </w:tc>
            </w:tr>
            <w:tr>
              <w:trPr>
                <w:jc w:val="center"/>
                <w:trHeight w:val="259"/>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金汞齐 </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ascii="宋体" w:hAnsi="宋体"/>
                      <w:sz w:val="24"/>
                    </w:rPr>
                    <w:t xml:space="preserve">3</w:t>
                  </w:r>
                  <w:r>
                    <w:rPr>
                      <w:rFonts w:hint="eastAsia" w:ascii="宋体" w:hAnsi="宋体"/>
                      <w:sz w:val="24"/>
                    </w:rPr>
                    <w:t xml:space="preserve">根</w:t>
                  </w:r>
                  <w:r/>
                </w:p>
              </w:tc>
            </w:tr>
            <w:tr>
              <w:trPr>
                <w:jc w:val="center"/>
                <w:trHeight w:val="300"/>
              </w:trPr>
              <w:tc>
                <w:tcPr>
                  <w:tcBorders>
                    <w:top w:val="single" w:color="auto" w:sz="4" w:space="0"/>
                    <w:left w:val="single" w:color="auto" w:sz="4" w:space="0"/>
                    <w:bottom w:val="single" w:color="auto" w:sz="4" w:space="0"/>
                    <w:right w:val="single" w:color="auto" w:sz="4" w:space="0"/>
                  </w:tcBorders>
                  <w:tcW w:w="770" w:type="dxa"/>
                  <w:vAlign w:val="center"/>
                  <w:textDirection w:val="lrTb"/>
                  <w:noWrap/>
                </w:tcPr>
                <w:p>
                  <w:pPr>
                    <w:jc w:val="center"/>
                    <w:spacing w:line="360" w:lineRule="auto"/>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氯化亚锡还原法自动加药器</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ascii="宋体" w:hAnsi="宋体"/>
                      <w:sz w:val="24"/>
                    </w:rPr>
                    <w:t xml:space="preserve">1</w:t>
                  </w:r>
                  <w:r>
                    <w:rPr>
                      <w:rFonts w:hint="eastAsia" w:ascii="宋体" w:hAnsi="宋体"/>
                      <w:sz w:val="24"/>
                    </w:rPr>
                    <w:t xml:space="preserve">台</w:t>
                  </w:r>
                  <w:r/>
                </w:p>
              </w:tc>
            </w:tr>
            <w:tr>
              <w:trPr>
                <w:jc w:val="center"/>
                <w:trHeight w:val="259"/>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Borders>
                    <w:top w:val="single" w:color="auto" w:sz="4" w:space="0"/>
                    <w:left w:val="none" w:color="000000" w:sz="4" w:space="0"/>
                    <w:bottom w:val="single" w:color="auto" w:sz="4" w:space="0"/>
                    <w:right w:val="none" w:color="000000"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氯化亚锡还原法自动进样器</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ascii="宋体" w:hAnsi="宋体"/>
                      <w:sz w:val="24"/>
                    </w:rPr>
                    <w:t xml:space="preserve">1</w:t>
                  </w:r>
                  <w:r>
                    <w:rPr>
                      <w:rFonts w:hint="eastAsia" w:ascii="宋体" w:hAnsi="宋体"/>
                      <w:sz w:val="24"/>
                    </w:rPr>
                    <w:t xml:space="preserve">台</w:t>
                  </w:r>
                  <w:r/>
                </w:p>
              </w:tc>
            </w:tr>
            <w:tr>
              <w:trPr>
                <w:jc w:val="center"/>
                <w:trHeight w:val="259"/>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液体进样针</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hint="eastAsia" w:ascii="宋体" w:hAnsi="宋体"/>
                      <w:sz w:val="24"/>
                    </w:rPr>
                    <w:t xml:space="preserve">3根</w:t>
                  </w:r>
                  <w:r/>
                </w:p>
              </w:tc>
            </w:tr>
            <w:tr>
              <w:trPr>
                <w:jc w:val="center"/>
                <w:trHeight w:val="2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液体玻璃样品管   </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ascii="宋体" w:hAnsi="宋体"/>
                      <w:sz w:val="24"/>
                    </w:rPr>
                    <w:t xml:space="preserve">100</w:t>
                  </w:r>
                  <w:r>
                    <w:rPr>
                      <w:rFonts w:hint="eastAsia" w:ascii="宋体" w:hAnsi="宋体"/>
                      <w:sz w:val="24"/>
                    </w:rPr>
                    <w:t xml:space="preserve">支</w:t>
                  </w:r>
                  <w:r/>
                </w:p>
              </w:tc>
            </w:tr>
            <w:tr>
              <w:trPr>
                <w:jc w:val="center"/>
                <w:trHeight w:val="2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软件操作平台（含工控机和输出设备）</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hint="eastAsia" w:ascii="宋体" w:hAnsi="宋体"/>
                      <w:sz w:val="24"/>
                    </w:rPr>
                    <w:t xml:space="preserve">1套</w:t>
                  </w:r>
                  <w:r/>
                </w:p>
              </w:tc>
            </w:tr>
            <w:tr>
              <w:trPr>
                <w:jc w:val="center"/>
                <w:trHeight w:val="445"/>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rPr>
                      <w:rFonts w:ascii="宋体" w:hAnsi="宋体"/>
                      <w:sz w:val="24"/>
                    </w:rPr>
                    <w:t xml:space="preserve">0</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left"/>
                    <w:spacing w:line="360" w:lineRule="auto"/>
                    <w:rPr>
                      <w:rFonts w:ascii="宋体" w:hAnsi="宋体"/>
                      <w:sz w:val="24"/>
                    </w:rPr>
                  </w:pPr>
                  <w:r>
                    <w:rPr>
                      <w:rFonts w:hint="eastAsia" w:ascii="宋体" w:hAnsi="宋体"/>
                      <w:sz w:val="24"/>
                    </w:rPr>
                    <w:t xml:space="preserve">大功率除湿机</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hint="eastAsia" w:ascii="宋体" w:hAnsi="宋体"/>
                      <w:sz w:val="24"/>
                    </w:rPr>
                    <w:t xml:space="preserve">1台</w:t>
                  </w:r>
                  <w:r/>
                </w:p>
              </w:tc>
            </w:tr>
            <w:tr>
              <w:trPr>
                <w:jc w:val="center"/>
                <w:trHeight w:val="240"/>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11</w:t>
                  </w:r>
                  <w:r/>
                </w:p>
              </w:tc>
              <w:tc>
                <w:tcPr>
                  <w:tcBorders>
                    <w:top w:val="single" w:color="auto" w:sz="4" w:space="0"/>
                    <w:left w:val="single" w:color="auto" w:sz="4" w:space="0"/>
                    <w:bottom w:val="single" w:color="auto" w:sz="4" w:space="0"/>
                    <w:right w:val="single" w:color="auto" w:sz="4" w:space="0"/>
                  </w:tcBorders>
                  <w:tcW w:w="3372" w:type="dxa"/>
                  <w:vAlign w:val="bottom"/>
                  <w:textDirection w:val="lrTb"/>
                  <w:noWrap/>
                </w:tcPr>
                <w:p>
                  <w:pPr>
                    <w:jc w:val="left"/>
                    <w:spacing w:line="360" w:lineRule="auto"/>
                    <w:rPr>
                      <w:rFonts w:ascii="宋体" w:hAnsi="宋体"/>
                      <w:b/>
                      <w:bCs/>
                      <w:sz w:val="24"/>
                    </w:rPr>
                  </w:pPr>
                  <w:r>
                    <w:rPr>
                      <w:rFonts w:hint="eastAsia" w:ascii="宋体" w:hAnsi="宋体" w:cs="楷体_GB2312"/>
                      <w:bCs/>
                      <w:sz w:val="24"/>
                    </w:rPr>
                    <w:t xml:space="preserve">氧气发生器（满足检测需求）</w:t>
                  </w:r>
                  <w:r/>
                </w:p>
              </w:tc>
              <w:tc>
                <w:tcPr>
                  <w:tcBorders>
                    <w:top w:val="single" w:color="auto" w:sz="4" w:space="0"/>
                    <w:left w:val="single" w:color="auto" w:sz="4" w:space="0"/>
                    <w:bottom w:val="single" w:color="auto" w:sz="4" w:space="0"/>
                    <w:right w:val="single" w:color="auto" w:sz="4" w:space="0"/>
                  </w:tcBorders>
                  <w:tcW w:w="1825" w:type="dxa"/>
                  <w:vAlign w:val="bottom"/>
                  <w:textDirection w:val="lrTb"/>
                  <w:noWrap/>
                </w:tcPr>
                <w:p>
                  <w:pPr>
                    <w:jc w:val="center"/>
                    <w:spacing w:line="360" w:lineRule="auto"/>
                    <w:rPr>
                      <w:rFonts w:ascii="宋体" w:hAnsi="宋体"/>
                      <w:sz w:val="24"/>
                    </w:rPr>
                  </w:pPr>
                  <w:r>
                    <w:rPr>
                      <w:rFonts w:hint="eastAsia" w:ascii="宋体" w:hAnsi="宋体"/>
                      <w:sz w:val="24"/>
                    </w:rPr>
                    <w:t xml:space="preserve">1台</w:t>
                  </w:r>
                  <w:r/>
                </w:p>
              </w:tc>
            </w:tr>
          </w:tbl>
          <w:p>
            <w:pPr>
              <w:spacing w:line="360" w:lineRule="auto"/>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rPr>
        <w:t xml:space="preserve">2、“</w:t>
      </w:r>
      <w:r>
        <w:rPr>
          <w:rFonts w:hint="eastAsia" w:ascii="宋体" w:hAnsi="宋体" w:cs="宋体"/>
          <w:sz w:val="24"/>
        </w:rPr>
        <w:t xml:space="preserve">▲</w:t>
      </w:r>
      <w:r>
        <w:rPr>
          <w:rFonts w:hint="eastAsia" w:ascii="宋体" w:hAnsi="宋体" w:cs="宋体"/>
          <w:color w:val="000000"/>
          <w:sz w:val="24"/>
        </w:rPr>
        <w:t xml:space="preserve">”为</w:t>
      </w:r>
      <w:r>
        <w:rPr>
          <w:rFonts w:hint="eastAsia" w:ascii="宋体" w:hAnsi="宋体" w:cs="宋体"/>
          <w:color w:val="000000"/>
          <w:sz w:val="24"/>
          <w:szCs w:val="24"/>
        </w:rPr>
        <w:t xml:space="preserve">重要指标项，</w:t>
      </w:r>
      <w:r>
        <w:rPr>
          <w:rFonts w:hint="eastAsia" w:ascii="宋体" w:hAnsi="宋体" w:cs="宋体"/>
          <w:color w:val="000000"/>
          <w:sz w:val="24"/>
        </w:rPr>
        <w:t xml:space="preserve">不作为强制废标条款，但作为重要评分依据。</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1、交货期：合同签订后40工作日内供货、安装、调试完毕。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2、交货方式：</w:t>
      </w:r>
      <w:r>
        <w:rPr>
          <w:rFonts w:hint="eastAsia" w:ascii="宋体" w:hAnsi="宋体"/>
          <w:color w:val="000000"/>
          <w:sz w:val="24"/>
        </w:rPr>
        <w:t xml:space="preserve">现场验收</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3、交货地点：</w:t>
      </w:r>
      <w:r>
        <w:rPr>
          <w:rFonts w:ascii="宋体" w:hAnsi="宋体"/>
          <w:sz w:val="24"/>
        </w:rPr>
        <w:t xml:space="preserve">采购人指定地点</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w:t>
      </w:r>
      <w:r>
        <w:rPr>
          <w:rFonts w:hint="eastAsia" w:ascii="宋体" w:hAnsi="宋体"/>
          <w:sz w:val="24"/>
          <w:szCs w:val="21"/>
        </w:rPr>
        <w:t xml:space="preserve">安装工程师对本招标文件中提出的性能指标须逐项演示给用户，所有验收指标要求一次完成；</w:t>
      </w:r>
      <w:r/>
    </w:p>
    <w:p>
      <w:pPr>
        <w:ind w:firstLine="480"/>
        <w:jc w:val="left"/>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4、安装、调试过程中，安装工程师有义务对用户讲解仪器的操作及注意事项，对用户提出的问题安装工程师须认真给予正确完整的讲解和回答</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5、投标人提供给买方的货物，其所有部件都必须是原厂生产的全新优质产品，且在中国境内买方拥有合法的产权和使用权。</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6、项目进度计划</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（1）合同签订后20工作日内安装仪器，并在20工作日内安装、调试完毕；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（2）设备运行稳定、无质量问题进行验收。</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六、人员配备要求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七、履约验收要求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1、验收组织：成立由采购人、中标人组成的验收小组，负责对货物进行各项验收。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2、验收通用要求：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（1）验收前，中标人应提前5天通知采购人。中标人与采购人在验收过程中应密切合作。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3、验收依据：招标文件、投标文件、合同及相关的国家标准、行业标准、规范等。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八、培训要求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1、培训对象与内容</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2、培训目标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九、售后服务要求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b/>
          <w:bCs/>
          <w:i/>
          <w:iCs/>
          <w:sz w:val="24"/>
          <w:szCs w:val="24"/>
          <w:u w:val="single"/>
        </w:rPr>
        <w:t xml:space="preserve">保修期：提供不少于2年的原厂质保。质保期自仪器验收签字之日起计算，提供终身维修服务。（投标时提供承诺书，合同签订后7个工作日提供制造商加盖公章的质保承诺或协议，无法提供的，采购人有权单方面解除合同、扣除履约保证金、成交供应商清退出场，同时报政府采购监督管理部门）</w:t>
      </w:r>
      <w:r/>
    </w:p>
    <w:p>
      <w:pPr>
        <w:ind w:firstLine="480"/>
        <w:jc w:val="left"/>
        <w:spacing w:line="360" w:lineRule="auto"/>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2、维修响应：所供设备、材料制造质量或安装问题出现设备故障时，接采购人通知后，2小时内响应，并在72小时内派工程师赶到用户现场，予以排除故障、修复，无法修复应更换所供设备。承担因更换所发生的运输、保险、安装、检测等有关的全部费用（此费用包含在投标费用中，采购人不另行付费）；</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 “一对一”技术指导，提供售前、售中、售后培训服务，培训内容包括仪器的技术原理、检测步骤、软件操作、数据处理、维护保养等。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4、制造商提前向用户提供详细的安装需求确认书；仪器到达用户所在地，在接到用户通知后的一周内进行安装、调试，直到通过验收。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5、提供中文操作、培训教材、保养、维修手册。</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6、质保期间，中标人承担维修、保养、安检、调换等，相关费用包含在预算内，采购方不再支付任何费用；对于采购方人为原因造成的故障，中标人只收取维保成本费用。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7、质保期内，应确保设备的正常使用。在接到采购人服务要求后应立即做出回应，并在承诺的服务时间内实施服务。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8、承担质保期内的全部技术责任。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9、质保期内，定期对所供产品进行巡检，对巡检中发现的潜在隐患提出改正建议，及时通知采购人。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10、质保期内，发现由于材料、设备或工艺不良造成设备故障时，应研究其故障原因，并迅速修复或免费进行更换。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11、维修后，如果设备配置与初始状态不一致时(如升级或改版)，应附上相应的配置说明。</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十、商品包装及快递包装要求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十一、投标报价要求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1、报价币种为人民币。</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3、投标报价须包含质保期内的质保费用，否则采购人有权自行委托设备制造商，所产生费用由成交供应商承担，在结算价款中扣除。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十二、付款方式与履约保证金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1、付款方式</w:t>
      </w:r>
      <w:r/>
    </w:p>
    <w:p>
      <w:pPr>
        <w:ind w:left="479" w:firstLine="65"/>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设备安装调试经验收合格后，经审计票据齐全后一次性支付至审计金额的100%。</w:t>
      </w:r>
      <w:r/>
    </w:p>
    <w:p>
      <w:pPr>
        <w:ind w:left="479" w:firstLine="6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本项目收取履约保证金，金额为合同金额的10%。</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（1）中标人应当以支票、汇票、本票或者金融机构、担保机构出具的保函等非现金形式在合同签订前提交。</w:t>
      </w:r>
      <w:r/>
    </w:p>
    <w:p>
      <w:pPr>
        <w:ind w:firstLine="48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本项目支持和鼓励供应商使用江苏政府采购电子履约保函（保险）代替缴纳履约保证金。以履约保函（保险）形式向采购人缴纳的，供应商可登录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十三、其他</w:t>
      </w:r>
      <w:bookmarkEnd w:id="9"/>
      <w:r/>
      <w:bookmarkEnd w:id="10"/>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1、本项目报价不得超过预算价（最高限价）。</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2、特别提醒供应商：应根据国家收费标准并结合市场实际进行报价，总价包干。</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934"/>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2"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2"/>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hint="eastAsia" w:ascii="黑体" w:hAnsi="黑体" w:eastAsia="黑体"/>
          <w:sz w:val="24"/>
          <w:szCs w:val="24"/>
        </w:rPr>
        <w:t xml:space="preserve">一、评标方法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二、评标标准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（2）本项目评分总分为100分，按四舍五入取至小数点后两位。</w:t>
      </w:r>
      <w:r/>
    </w:p>
    <w:p>
      <w:pPr>
        <w:ind w:firstLine="480"/>
        <w:jc w:val="left"/>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sz w:val="24"/>
          <w:szCs w:val="24"/>
        </w:rPr>
        <w:t xml:space="preserve">（3）总得分=价格分+技术分+商务分。</w:t>
      </w:r>
      <w:r/>
    </w:p>
    <w:p>
      <w:pPr>
        <w:jc w:val="center"/>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ascii="黑体" w:hAnsi="黑体" w:eastAsia="黑体"/>
          <w:sz w:val="32"/>
          <w:szCs w:val="24"/>
        </w:rPr>
        <w:t xml:space="preserve">综合评分法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（1）价格分（30分）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投标报价得分=（评标基准价／投标报价）×30分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因落实政府采购政策进行价格扣除的，用扣除后的价格参加评审。</w:t>
      </w:r>
      <w:r/>
    </w:p>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t xml:space="preserve">（2）</w:t>
      </w:r>
      <w:r>
        <w:rPr>
          <w:rFonts w:hint="eastAsia"/>
          <w:sz w:val="24"/>
        </w:rPr>
        <w:t xml:space="preserve">技术</w:t>
      </w:r>
      <w:r>
        <w:rPr>
          <w:sz w:val="24"/>
        </w:rPr>
        <w:t xml:space="preserve">分（</w:t>
      </w:r>
      <w:r>
        <w:rPr>
          <w:rFonts w:hint="eastAsia"/>
          <w:sz w:val="24"/>
        </w:rPr>
        <w:t xml:space="preserve">22</w:t>
      </w:r>
      <w:r>
        <w:rPr>
          <w:sz w:val="24"/>
        </w:rPr>
        <w:t xml:space="preserve">分）</w:t>
      </w:r>
      <w:r/>
    </w:p>
    <w:tbl>
      <w:tblPr>
        <w:tblStyle w:val="71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ascii="宋体" w:hAnsi="宋体" w:cs="宋体"/>
                <w:sz w:val="24"/>
                <w:szCs w:val="24"/>
              </w:rPr>
              <w:t xml:space="preserve">产品质量、性能整体方案</w:t>
            </w:r>
            <w:r>
              <w:rPr>
                <w:rFonts w:hint="eastAsia" w:ascii="宋体" w:hAnsi="宋体" w:cs="宋体"/>
                <w:sz w:val="24"/>
                <w:szCs w:val="24"/>
              </w:rPr>
              <w:t xml:space="preserve">（</w:t>
            </w:r>
            <w:r>
              <w:rPr>
                <w:rFonts w:ascii="宋体" w:hAnsi="宋体" w:cs="宋体"/>
                <w:sz w:val="24"/>
                <w:szCs w:val="24"/>
              </w:rPr>
              <w:t xml:space="preserve">8分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rPr>
              <w:t xml:space="preserve">情况</w:t>
            </w:r>
            <w:r>
              <w:rPr>
                <w:rFonts w:ascii="宋体" w:hAnsi="宋体" w:cs="宋体"/>
                <w:color w:val="auto"/>
                <w:sz w:val="24"/>
              </w:rPr>
              <w:t xml:space="preserve">等）等产品质量性能参数。评委根据投标人所投产品的整体配置选型情况进行打分：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rPr>
              <w:t xml:space="preserve">案例</w:t>
            </w:r>
            <w:r>
              <w:rPr>
                <w:rFonts w:ascii="宋体" w:hAnsi="宋体" w:cs="宋体"/>
                <w:color w:val="auto"/>
                <w:sz w:val="24"/>
              </w:rPr>
              <w:t xml:space="preserve">，确保能够保持稳定的运行状态。产品性能成熟度方面，该产品在市场上稳定性，其产品在性能、质量、可靠性等方面均得到了认可和好评，得8分。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rPr>
              <w:t xml:space="preserve">7</w:t>
            </w:r>
            <w:r>
              <w:rPr>
                <w:rFonts w:ascii="宋体" w:hAnsi="宋体" w:cs="宋体"/>
                <w:color w:val="auto"/>
                <w:sz w:val="24"/>
              </w:rPr>
              <w:t xml:space="preserve">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rPr>
              <w:t xml:space="preserve">，得</w:t>
            </w:r>
            <w:r>
              <w:rPr>
                <w:rFonts w:hint="eastAsia" w:ascii="宋体" w:hAnsi="宋体" w:cs="宋体"/>
                <w:color w:val="auto"/>
                <w:sz w:val="24"/>
              </w:rPr>
              <w:t xml:space="preserve">6</w:t>
            </w:r>
            <w:r>
              <w:rPr>
                <w:rFonts w:ascii="宋体" w:hAnsi="宋体" w:cs="宋体"/>
                <w:color w:val="auto"/>
                <w:sz w:val="24"/>
              </w:rPr>
              <w:t xml:space="preserve">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rPr>
              <w:t xml:space="preserve">，得</w:t>
            </w:r>
            <w:r>
              <w:rPr>
                <w:rFonts w:hint="eastAsia" w:ascii="宋体" w:hAnsi="宋体" w:cs="宋体"/>
                <w:color w:val="auto"/>
                <w:sz w:val="24"/>
              </w:rPr>
              <w:t xml:space="preserve">5</w:t>
            </w:r>
            <w:r>
              <w:rPr>
                <w:rFonts w:ascii="宋体" w:hAnsi="宋体" w:cs="宋体"/>
                <w:color w:val="auto"/>
                <w:sz w:val="24"/>
              </w:rPr>
              <w:t xml:space="preserve">分</w:t>
            </w:r>
            <w:r>
              <w:rPr>
                <w:rFonts w:hint="eastAsia" w:ascii="宋体" w:hAnsi="宋体" w:cs="宋体"/>
                <w:color w:val="auto"/>
                <w:sz w:val="24"/>
              </w:rPr>
              <w:t xml:space="preserve">。</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rPr>
              <w:t xml:space="preserve">，得</w:t>
            </w:r>
            <w:r>
              <w:rPr>
                <w:rFonts w:hint="eastAsia" w:ascii="宋体" w:hAnsi="宋体" w:cs="宋体"/>
                <w:color w:val="auto"/>
                <w:sz w:val="24"/>
              </w:rPr>
              <w:t xml:space="preserve">4</w:t>
            </w:r>
            <w:r>
              <w:rPr>
                <w:rFonts w:ascii="宋体" w:hAnsi="宋体" w:cs="宋体"/>
                <w:color w:val="auto"/>
                <w:sz w:val="24"/>
              </w:rPr>
              <w:t xml:space="preserve">分</w:t>
            </w:r>
            <w:r>
              <w:rPr>
                <w:rFonts w:hint="eastAsia" w:ascii="宋体" w:hAnsi="宋体" w:cs="宋体"/>
                <w:color w:val="auto"/>
                <w:sz w:val="24"/>
              </w:rPr>
              <w:t xml:space="preserve">。</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rPr>
              <w:t xml:space="preserve">，得</w:t>
            </w:r>
            <w:r>
              <w:rPr>
                <w:rFonts w:hint="eastAsia" w:ascii="宋体" w:hAnsi="宋体" w:cs="宋体"/>
                <w:color w:val="auto"/>
                <w:sz w:val="24"/>
              </w:rPr>
              <w:t xml:space="preserve">3</w:t>
            </w:r>
            <w:r>
              <w:rPr>
                <w:rFonts w:ascii="宋体" w:hAnsi="宋体" w:cs="宋体"/>
                <w:color w:val="auto"/>
                <w:sz w:val="24"/>
              </w:rPr>
              <w:t xml:space="preserve">分</w:t>
            </w:r>
            <w:r>
              <w:rPr>
                <w:rFonts w:hint="eastAsia" w:ascii="宋体" w:hAnsi="宋体" w:cs="宋体"/>
                <w:color w:val="auto"/>
                <w:sz w:val="24"/>
              </w:rPr>
              <w:t xml:space="preserve">。</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rPr>
              <w:t xml:space="preserve">得</w:t>
            </w:r>
            <w:r>
              <w:rPr>
                <w:rFonts w:hint="eastAsia" w:ascii="宋体" w:hAnsi="宋体" w:cs="宋体"/>
                <w:color w:val="auto"/>
                <w:sz w:val="24"/>
              </w:rPr>
              <w:t xml:space="preserve">2</w:t>
            </w:r>
            <w:r>
              <w:rPr>
                <w:rFonts w:ascii="宋体" w:hAnsi="宋体" w:cs="宋体"/>
                <w:color w:val="auto"/>
                <w:sz w:val="24"/>
              </w:rPr>
              <w:t xml:space="preserve">分</w:t>
            </w:r>
            <w:r>
              <w:rPr>
                <w:rFonts w:hint="eastAsia" w:ascii="宋体" w:hAnsi="宋体" w:cs="宋体"/>
                <w:color w:val="auto"/>
                <w:sz w:val="24"/>
              </w:rPr>
              <w:t xml:space="preserve">。</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9"/>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1、售后服务方案细致完整、针对性强、措施有力，方案的贯彻应能满足本项目各项服务要求，方案内容描述全面合理符合采购需求的得7分；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2、售后服务方案较细致完整，具有较强针对性，措施较为有力，方案的贯彻基本能满足本项目各项服务要求，方案内容描述较全面合理，基本符合采购需求的得6分；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3、售后服务方案基本完整，</w:t>
            </w:r>
            <w:r>
              <w:rPr>
                <w:rFonts w:hint="eastAsia" w:ascii="宋体" w:hAnsi="宋体" w:cs="宋体"/>
                <w:sz w:val="24"/>
              </w:rPr>
              <w:t xml:space="preserve">内容至少覆盖以上5项要素，</w:t>
            </w:r>
            <w:r>
              <w:rPr>
                <w:rFonts w:hint="eastAsia" w:ascii="宋体" w:hAnsi="宋体" w:cs="宋体"/>
                <w:color w:val="auto"/>
                <w:sz w:val="24"/>
              </w:rPr>
              <w:t xml:space="preserve">具有一定针对性，措施基本可行，方案的贯彻能基本满足主要服务要求，方案内容描述基本合理，但部分细节不够具体或略有欠缺的得5分；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4、售后服务方案完整性不足，</w:t>
            </w:r>
            <w:r>
              <w:rPr>
                <w:rFonts w:hint="eastAsia" w:ascii="宋体" w:hAnsi="宋体" w:cs="宋体"/>
                <w:sz w:val="24"/>
              </w:rPr>
              <w:t xml:space="preserve">内容至少覆盖以上4项要素</w:t>
            </w:r>
            <w:r>
              <w:rPr>
                <w:rFonts w:hint="eastAsia" w:ascii="宋体" w:hAnsi="宋体" w:cs="宋体"/>
                <w:color w:val="auto"/>
                <w:sz w:val="24"/>
              </w:rPr>
              <w:t xml:space="preserve">，针对性一般，措施不够得力，方案的贯彻不能完全满足各项服务要求，方案内容描述有较多疏漏，合理性较差的得4分；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5、售后服务方案较为粗略，</w:t>
            </w:r>
            <w:r>
              <w:rPr>
                <w:rFonts w:hint="eastAsia" w:ascii="宋体" w:hAnsi="宋体" w:cs="宋体"/>
                <w:sz w:val="24"/>
              </w:rPr>
              <w:t xml:space="preserve">内容至少覆盖以上3项要素，</w:t>
            </w:r>
            <w:r>
              <w:rPr>
                <w:rFonts w:hint="eastAsia" w:ascii="宋体" w:hAnsi="宋体" w:cs="宋体"/>
                <w:color w:val="auto"/>
                <w:sz w:val="24"/>
              </w:rPr>
              <w:t xml:space="preserve">缺乏针对性，措施乏力或流于形式，方案的贯彻难以有效满足服务要求，方案内容描述粗浅，多处关键内容缺失，不符合采购需求的得3分；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6、售后服务方案严重缺失，</w:t>
            </w:r>
            <w:r>
              <w:rPr>
                <w:rFonts w:hint="eastAsia" w:ascii="宋体" w:hAnsi="宋体" w:cs="宋体"/>
                <w:sz w:val="24"/>
              </w:rPr>
              <w:t xml:space="preserve">内容至少覆盖以上2项要素，</w:t>
            </w:r>
            <w:r>
              <w:rPr>
                <w:rFonts w:hint="eastAsia" w:ascii="宋体" w:hAnsi="宋体" w:cs="宋体"/>
                <w:color w:val="auto"/>
                <w:sz w:val="24"/>
              </w:rPr>
              <w:t xml:space="preserve">内容空泛或与项目无关，无具体针对性，无实质措施，方案的贯彻无法满足基本服务要求，方案内容描述混乱或基本未响应的得2分。</w:t>
            </w:r>
            <w:r/>
          </w:p>
          <w:p>
            <w:pPr>
              <w:pStyle w:val="939"/>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w:t>
            </w:r>
            <w:r>
              <w:rPr>
                <w:rFonts w:hint="eastAsia" w:ascii="宋体" w:hAnsi="宋体" w:cs="宋体"/>
                <w:sz w:val="24"/>
                <w:szCs w:val="24"/>
              </w:rPr>
              <w:t xml:space="preserve">培训方案完整，详细，针对性强、贯彻各项服务要求、</w:t>
            </w:r>
            <w:r>
              <w:rPr>
                <w:rFonts w:hint="eastAsia" w:ascii="宋体" w:hAnsi="宋体" w:cs="宋体"/>
                <w:sz w:val="24"/>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rPr>
              <w:t xml:space="preserve">的得7分；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3、培训方案基本完整，内容至少覆盖以上5项培训要素，针对性一般，能基本满足服务要求，培训内容安排基本符合货物特点，师资力量及经验尚可，有基本的课程时间安排和效果评价框架的得5分；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5、培训方案较粗略，内容至少覆盖以上3项培训要素，缺乏针对性，未能有效响应服务要求，培训内容未体现货物特点，师资力量薄弱或未明确，课程安排混乱或缺失，效果评价计划不具可行性的得3分；</w:t>
            </w:r>
            <w:r/>
          </w:p>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6、培训方案严重缺失，内容至少覆盖以上2项培训要素，几乎无针对性，未体现对服务要求的响应，培训内容与货物基本无关，无实质师资和人次说明，无明确课程安排，无效果评价计划的得2分。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bl>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r>
      <w:r/>
    </w:p>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t xml:space="preserve">（3）</w:t>
      </w:r>
      <w:r>
        <w:rPr>
          <w:rFonts w:hint="eastAsia"/>
          <w:sz w:val="24"/>
        </w:rPr>
        <w:t xml:space="preserve">商务</w:t>
      </w:r>
      <w:r>
        <w:rPr>
          <w:sz w:val="24"/>
        </w:rPr>
        <w:t xml:space="preserve">分（48分）</w:t>
      </w:r>
      <w:r/>
    </w:p>
    <w:tbl>
      <w:tblPr>
        <w:tblStyle w:val="71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评审细则</w:t>
            </w:r>
            <w:r/>
          </w:p>
          <w:p>
            <w:pPr>
              <w:jc w:val="cente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评审标准</w:t>
            </w:r>
            <w:r/>
          </w:p>
        </w:tc>
      </w:tr>
      <w:tr>
        <w:trPr>
          <w:trHeight w:val="2356"/>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技术指标性能响应（4</w:t>
            </w:r>
            <w:r>
              <w:rPr>
                <w:rFonts w:hint="eastAsia" w:ascii="宋体" w:hAnsi="宋体" w:cs="宋体"/>
                <w:sz w:val="24"/>
              </w:rPr>
              <w:t xml:space="preserve">5</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完全满足采购文件技术参数要求的得45分；采购文件中标注“▲”的为重要参数，对这些重要参数负偏离的，每项扣5分；其他非重要参数负偏离的，每项扣0.</w:t>
            </w:r>
            <w:r>
              <w:rPr>
                <w:rFonts w:hint="eastAsia" w:ascii="宋体" w:hAnsi="宋体" w:cs="宋体"/>
                <w:sz w:val="24"/>
              </w:rPr>
              <w:t xml:space="preserve">1</w:t>
            </w:r>
            <w:r>
              <w:rPr>
                <w:rFonts w:ascii="宋体" w:hAnsi="宋体" w:cs="宋体"/>
                <w:sz w:val="24"/>
              </w:rPr>
              <w:t xml:space="preserve">分，扣完为止。缺项漏项视为负偏离。</w:t>
            </w:r>
            <w:r/>
          </w:p>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注：</w:t>
            </w:r>
            <w:r>
              <w:rPr>
                <w:rFonts w:hint="eastAsia" w:ascii="宋体" w:hAnsi="宋体" w:cs="宋体"/>
                <w:sz w:val="24"/>
              </w:rPr>
              <w:t xml:space="preserve">招标文件要求</w:t>
            </w:r>
            <w:r>
              <w:rPr>
                <w:rFonts w:ascii="宋体" w:hAnsi="宋体" w:cs="宋体"/>
                <w:sz w:val="24"/>
              </w:rPr>
              <w:t xml:space="preserve">提供技术内容支撑资料</w:t>
            </w:r>
            <w:r>
              <w:rPr>
                <w:rFonts w:hint="eastAsia" w:ascii="宋体" w:hAnsi="宋体" w:cs="宋体"/>
                <w:sz w:val="24"/>
              </w:rPr>
              <w:t xml:space="preserve">的应完整，完善，无遗漏地提供，</w:t>
            </w:r>
            <w:r>
              <w:rPr>
                <w:rFonts w:ascii="宋体" w:hAnsi="宋体" w:cs="宋体"/>
                <w:sz w:val="24"/>
              </w:rPr>
              <w:t xml:space="preserve">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类似项目业绩（</w:t>
            </w:r>
            <w:r>
              <w:rPr>
                <w:rFonts w:hint="eastAsia" w:ascii="宋体" w:hAnsi="宋体" w:cs="宋体"/>
                <w:sz w:val="24"/>
              </w:rPr>
              <w:t xml:space="preserve">3</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所投同类型产品2023年1月1日以来的业绩，每提供一份业绩得1</w:t>
            </w:r>
            <w:r>
              <w:rPr>
                <w:rFonts w:hint="eastAsia" w:ascii="宋体" w:hAnsi="宋体" w:cs="宋体"/>
                <w:sz w:val="24"/>
              </w:rPr>
              <w:t xml:space="preserve">.5</w:t>
            </w:r>
            <w:r>
              <w:rPr>
                <w:rFonts w:ascii="宋体" w:hAnsi="宋体" w:cs="宋体"/>
                <w:sz w:val="24"/>
              </w:rPr>
              <w:t xml:space="preserve">分，最多得</w:t>
            </w:r>
            <w:r>
              <w:rPr>
                <w:rFonts w:hint="eastAsia" w:ascii="宋体" w:hAnsi="宋体" w:cs="宋体"/>
                <w:sz w:val="24"/>
              </w:rPr>
              <w:t xml:space="preserve">3</w:t>
            </w:r>
            <w:r>
              <w:rPr>
                <w:rFonts w:ascii="宋体" w:hAnsi="宋体" w:cs="宋体"/>
                <w:sz w:val="24"/>
              </w:rPr>
              <w:t xml:space="preserve">分</w:t>
            </w:r>
            <w:r/>
          </w:p>
          <w:p>
            <w:pPr>
              <w:spacing w:line="360" w:lineRule="auto"/>
              <w:rPr>
                <w:rFonts w:ascii="MS Mincho"/>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注：</w:t>
            </w:r>
            <w:r>
              <w:rPr>
                <w:rFonts w:ascii="宋体" w:hAnsi="宋体" w:cs="宋体"/>
                <w:sz w:val="24"/>
              </w:rPr>
              <w:t xml:space="preserve">提供合同扫描件加盖供应商公章,时间以合同所示时间为准</w:t>
            </w:r>
            <w:r>
              <w:rPr>
                <w:rFonts w:hint="eastAsia" w:ascii="宋体" w:hAnsi="宋体" w:cs="宋体"/>
                <w:sz w:val="24"/>
              </w:rPr>
              <w:t xml:space="preserve">。</w:t>
            </w:r>
            <w:r/>
          </w:p>
        </w:tc>
      </w:tr>
    </w:tbl>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934"/>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3" w:name="_Toc165205799"/>
      <w:r>
        <w:rPr>
          <w:rFonts w:hint="eastAsia" w:ascii="黑体" w:hAnsi="黑体" w:eastAsia="黑体"/>
          <w:b w:val="0"/>
        </w:rPr>
        <w:t xml:space="preserve">第六章  投标文件格式</w:t>
      </w:r>
      <w:bookmarkEnd w:id="13"/>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rPr>
        <w:t xml:space="preserve">投  标  文  件</w:t>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ind w:firstLine="1084"/>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项 目 编 号：</w:t>
      </w:r>
      <w:r/>
    </w:p>
    <w:p>
      <w:pPr>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Bdr>
          <w:top w:val="none" w:color="auto" w:sz="0" w:space="1"/>
          <w:left w:val="none" w:color="auto" w:sz="0" w:space="4"/>
          <w:bottom w:val="none" w:color="auto" w:sz="0" w:space="1"/>
          <w:right w:val="none" w:color="auto" w:sz="0" w:space="4"/>
        </w:pBdr>
      </w:pPr>
      <w:r>
        <w:rPr>
          <w:rFonts w:ascii="宋体" w:hAnsi="宋体"/>
          <w:b/>
          <w:bCs/>
          <w:color w:val="000000"/>
          <w:sz w:val="32"/>
          <w:szCs w:val="32"/>
        </w:rPr>
      </w:r>
      <w:r/>
    </w:p>
    <w:p>
      <w:pPr>
        <w:spacing w:line="44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ascii="宋体" w:hAnsi="宋体"/>
          <w:color w:val="000000"/>
          <w:szCs w:val="21"/>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jc w:val="left"/>
        <w:keepLines/>
        <w:keepNext/>
        <w:spacing w:before="360" w:after="200" w:line="360" w:lineRule="auto"/>
        <w:rPr>
          <w:rFonts w:ascii="宋体" w:hAnsi="宋体" w:cs="宋体"/>
          <w:i/>
          <w:sz w:val="36"/>
          <w:szCs w:val="36"/>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u w:val="single"/>
        </w:rPr>
        <w:t xml:space="preserve">一、法人或者其他组织的营业执照等证明文件，自然人的身份证明</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u w:val="single"/>
        </w:rPr>
        <w:t xml:space="preserve">二、2024或2025年度的财务状况报告</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（成立不满一年无需提供）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spacing w:line="360" w:lineRule="auto"/>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Bdr>
          <w:top w:val="none" w:color="auto" w:sz="0" w:space="1"/>
          <w:left w:val="none" w:color="auto" w:sz="0" w:space="4"/>
          <w:bottom w:val="none" w:color="auto" w:sz="0" w:space="1"/>
          <w:right w:val="none" w:color="auto" w:sz="0" w:space="4"/>
        </w:pBdr>
      </w:pPr>
      <w:r>
        <w:rPr>
          <w:rFonts w:ascii="MS Mincho"/>
          <w:color w:val="000000"/>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（2）有依法缴纳税收和社会保障资金的良好记录。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特此承诺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供应商（公章）：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jc w:val="left"/>
        <w:rPr>
          <w:rFonts w:ascii="MS Mincho"/>
          <w:color w:val="000000"/>
          <w:szCs w:val="24"/>
        </w:rPr>
        <w:pBdr>
          <w:top w:val="none" w:color="auto" w:sz="0" w:space="1"/>
          <w:left w:val="none" w:color="auto" w:sz="0" w:space="4"/>
          <w:bottom w:val="none" w:color="auto" w:sz="0" w:space="1"/>
          <w:right w:val="none" w:color="auto" w:sz="0" w:space="4"/>
        </w:pBdr>
      </w:pPr>
      <w:r>
        <w:rPr>
          <w:rFonts w:ascii="MS Mincho"/>
          <w:color w:val="000000"/>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声  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rPr>
        <w:t xml:space="preserve">授权委托书</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w:t>
      </w:r>
      <w:r>
        <w:rPr>
          <w:sz w:val="24"/>
          <w:szCs w:val="24"/>
        </w:rPr>
        <w:t xml:space="preserve">名称（加盖公章）：</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spacing w:line="360" w:lineRule="exact"/>
        <w:rPr>
          <w:rFonts w:ascii="宋体" w:hAnsi="宋体"/>
          <w:b/>
          <w:color w:val="000000"/>
          <w:sz w:val="36"/>
          <w:szCs w:val="36"/>
        </w:rPr>
        <w:pBdr>
          <w:top w:val="none" w:color="auto" w:sz="0" w:space="1"/>
          <w:left w:val="none" w:color="auto" w:sz="0" w:space="4"/>
          <w:bottom w:val="none" w:color="auto" w:sz="0" w:space="1"/>
          <w:right w:val="none" w:color="auto" w:sz="0" w:space="4"/>
        </w:pBd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Bdr>
          <w:top w:val="none" w:color="auto" w:sz="0" w:space="1"/>
          <w:left w:val="none" w:color="auto" w:sz="0" w:space="4"/>
          <w:bottom w:val="none" w:color="auto" w:sz="0" w:space="1"/>
          <w:right w:val="none" w:color="auto" w:sz="0" w:space="4"/>
        </w:pBdr>
      </w:pPr>
      <w:r>
        <w:rPr>
          <w:rFonts w:ascii="宋体" w:hAnsi="宋体"/>
          <w:sz w:val="20"/>
          <w:szCs w:val="20"/>
        </w:rPr>
      </w:r>
      <w:r/>
    </w:p>
    <w:p>
      <w:pPr>
        <w:spacing w:line="360" w:lineRule="auto"/>
        <w:tabs>
          <w:tab w:val="left" w:pos="5580"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pBdr>
          <w:top w:val="none" w:color="auto" w:sz="0" w:space="1"/>
          <w:left w:val="none" w:color="auto" w:sz="0" w:space="4"/>
          <w:bottom w:val="none" w:color="auto" w:sz="0" w:space="1"/>
          <w:right w:val="none" w:color="auto" w:sz="0" w:space="4"/>
        </w:pBdr>
      </w:pPr>
      <w:r/>
      <w:r/>
    </w:p>
    <w:p>
      <w:pPr>
        <w:jc w:val="left"/>
        <w:keepLines/>
        <w:keepNext/>
        <w:spacing w:before="260" w:after="260" w:line="416" w:lineRule="auto"/>
        <w:rPr>
          <w:rFonts w:ascii="黑体" w:hAnsi="黑体" w:eastAsia="黑体"/>
          <w:b/>
          <w:i/>
          <w:color w:val="000000"/>
          <w:sz w:val="32"/>
          <w:szCs w:val="32"/>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致：采购人</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账        号： </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填报说明：</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3、中标人的《中小企业声明函》随中标结果公开，接受社会监督。</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自愿组成联合体，参加连云港市疾病预防控制中心组织的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单位：元</w:t>
      </w:r>
      <w:r/>
    </w:p>
    <w:tbl>
      <w:tblPr>
        <w:tblStyle w:val="71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rPr>
              <w:pBdr>
                <w:top w:val="none" w:color="000000" w:sz="0" w:space="0"/>
                <w:left w:val="none" w:color="000000" w:sz="0" w:space="3"/>
                <w:bottom w:val="none" w:color="000000" w:sz="0" w:space="0"/>
                <w:right w:val="none" w:color="000000" w:sz="0" w:space="3"/>
              </w:pBdr>
            </w:pPr>
            <w:r>
              <w:rPr>
                <w:rFonts w:ascii="宋体" w:hAnsi="宋体" w:cs="宋体"/>
                <w:color w:val="000000"/>
              </w:rPr>
              <w:t xml:space="preserve">本采购包中提供的符合本国产品标准的产品成本之和占该采购包提供的全部产品成本之和的比例为</w:t>
            </w:r>
            <w:r>
              <w:rPr>
                <w:rFonts w:ascii="宋体" w:hAnsi="宋体" w:cs="宋体"/>
                <w:color w:val="000000"/>
                <w:u w:val="single"/>
              </w:rPr>
              <w:t xml:space="preserve">    </w:t>
            </w:r>
            <w:r>
              <w:rPr>
                <w:rFonts w:ascii="Times New Roman" w:hAnsi="Times New Roman" w:eastAsia="Times New Roman"/>
                <w:color w:val="000000"/>
              </w:rPr>
              <w:t xml:space="preserve">%</w:t>
            </w:r>
            <w:r>
              <w:rPr>
                <w:rFonts w:ascii="宋体" w:hAnsi="宋体" w:cs="宋体"/>
                <w:color w:val="000000"/>
              </w:rPr>
              <w:t xml:space="preserve">。</w:t>
            </w:r>
            <w:r/>
          </w:p>
        </w:tc>
      </w:tr>
    </w:tbl>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Bdr>
          <w:top w:val="none" w:color="auto" w:sz="0" w:space="1"/>
          <w:left w:val="none" w:color="auto" w:sz="0" w:space="4"/>
          <w:bottom w:val="none" w:color="auto" w:sz="0" w:space="1"/>
          <w:right w:val="none" w:color="auto" w:sz="0" w:space="4"/>
        </w:pBdr>
      </w:pPr>
      <w:r>
        <w:rPr>
          <w:rFonts w:ascii="宋体" w:hAnsi="宋体"/>
          <w:color w:val="000000"/>
          <w:szCs w:val="20"/>
        </w:rPr>
      </w:r>
      <w:r/>
    </w:p>
    <w:p>
      <w:pPr>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填报说明：</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2、以上报价包含货物费用、运杂费、安装施工费、集成费、税金、制造商保修费用和其他费用。</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4、行数或事项不够，可自行增加</w:t>
      </w:r>
      <w:r>
        <w:rPr>
          <w:rFonts w:hint="eastAsia" w:ascii="Times New Roman" w:hAnsi="宋体"/>
          <w:color w:val="000000"/>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71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bookmarkStart w:id="14" w:name="_Hlt26955054"/>
      <w:r/>
      <w:bookmarkEnd w:id="14"/>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商务要求响应及偏离表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71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bookmarkStart w:id="15" w:name="_Hlt24879081"/>
            <w:r/>
            <w:bookmarkEnd w:id="15"/>
            <w:r/>
            <w:bookmarkStart w:id="16" w:name="_Hlt26580838"/>
            <w:r/>
            <w:bookmarkEnd w:id="16"/>
            <w:r/>
            <w:bookmarkStart w:id="17" w:name="_Hlt26671343"/>
            <w:r/>
            <w:bookmarkEnd w:id="17"/>
            <w:r/>
            <w:bookmarkStart w:id="18" w:name="_Hlt26955064"/>
            <w:r/>
            <w:bookmarkEnd w:id="18"/>
            <w:r/>
            <w:bookmarkStart w:id="19" w:name="_Hlt26609391"/>
            <w:r/>
            <w:bookmarkEnd w:id="19"/>
            <w:r/>
            <w:bookmarkStart w:id="20" w:name="_Hlt26782999"/>
            <w:r/>
            <w:bookmarkEnd w:id="20"/>
            <w:r/>
            <w:bookmarkStart w:id="21" w:name="_Hlt26955056"/>
            <w:r/>
            <w:bookmarkEnd w:id="21"/>
            <w:r/>
            <w:bookmarkStart w:id="22" w:name="_Hlt26671372"/>
            <w:r/>
            <w:bookmarkEnd w:id="22"/>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bookmarkStart w:id="23" w:name="_Hlt26955066"/>
      <w:r/>
      <w:bookmarkEnd w:id="23"/>
      <w:r/>
      <w:bookmarkStart w:id="24" w:name="_Hlt26671374"/>
      <w:r/>
      <w:bookmarkEnd w:id="24"/>
      <w:r/>
      <w:bookmarkStart w:id="25" w:name="_格式2__法定代表人授权书"/>
      <w:r/>
      <w:bookmarkEnd w:id="25"/>
      <w:r/>
      <w:bookmarkStart w:id="26" w:name="_Hlt26609389"/>
      <w:r/>
      <w:bookmarkEnd w:id="26"/>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类似项目业绩一览表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71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项目团队人员一览表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71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rPr>
          <w:rFonts w:ascii="Times New Roman" w:hAnsi="Times New Roman" w:eastAsia="仿宋_GB2312"/>
          <w:iCs/>
          <w:color w:val="000000"/>
          <w:sz w:val="24"/>
          <w:szCs w:val="20"/>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十九、开标一览表</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供应商全称（CA公章）：</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项目编号：                                   分包号：</w:t>
      </w:r>
      <w:r/>
    </w:p>
    <w:tbl>
      <w:tblPr>
        <w:tblStyle w:val="71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jc w:val="center"/>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rPr>
        <w:t xml:space="preserve">          年     月     日</w:t>
      </w:r>
      <w:r/>
    </w:p>
    <w:p>
      <w:pPr>
        <w:jc w:val="left"/>
        <w:rPr>
          <w:rFonts w:ascii="宋体" w:hAnsi="宋体" w:cs="宋体"/>
          <w:bCs/>
          <w:iCs/>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二十、关于符合本国产品标准的声明函</w:t>
      </w:r>
      <w:r>
        <w:rPr>
          <w:rFonts w:hint="eastAsia" w:ascii="宋体" w:hAnsi="宋体" w:cs="宋体"/>
          <w:bCs/>
          <w:iCs/>
          <w:color w:val="000000"/>
          <w:sz w:val="36"/>
          <w:szCs w:val="36"/>
        </w:rPr>
        <w:tab/>
      </w:r>
      <w:r/>
    </w:p>
    <w:p>
      <w:pPr>
        <w:jc w:val="left"/>
        <w:rPr>
          <w:rFonts w:ascii="宋体" w:hAnsi="宋体" w:cs="宋体"/>
          <w:bCs/>
          <w:i/>
          <w:color w:val="000000"/>
          <w:sz w:val="36"/>
          <w:szCs w:val="36"/>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u w:val="single"/>
        </w:rPr>
      </w:r>
      <w:r/>
    </w:p>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关于符合本国产品标准的声明函</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（产品名称1）</w:t>
      </w:r>
      <w:r>
        <w:rPr>
          <w:rFonts w:hint="eastAsia" w:ascii="宋体" w:hAnsi="宋体"/>
          <w:color w:val="000000"/>
          <w:sz w:val="24"/>
          <w:szCs w:val="24"/>
        </w:rPr>
        <w:t xml:space="preserve">1，生产厂为</w:t>
      </w:r>
      <w:r>
        <w:rPr>
          <w:rFonts w:hint="eastAsia" w:ascii="宋体" w:hAnsi="宋体"/>
          <w:color w:val="000000"/>
          <w:sz w:val="24"/>
          <w:szCs w:val="24"/>
          <w:u w:val="single"/>
        </w:rPr>
        <w:t xml:space="preserve">（厂名）</w:t>
      </w:r>
      <w:r>
        <w:rPr>
          <w:rFonts w:hint="eastAsia" w:ascii="宋体" w:hAnsi="宋体"/>
          <w:color w:val="000000"/>
          <w:sz w:val="24"/>
          <w:szCs w:val="24"/>
        </w:rPr>
        <w:t xml:space="preserve">2，厂址为</w:t>
      </w:r>
      <w:r>
        <w:rPr>
          <w:rFonts w:hint="eastAsia" w:ascii="宋体" w:hAnsi="宋体"/>
          <w:color w:val="000000"/>
          <w:sz w:val="24"/>
          <w:szCs w:val="24"/>
          <w:u w:val="single"/>
        </w:rPr>
        <w:t xml:space="preserve">（生产厂址）</w:t>
      </w:r>
      <w:r>
        <w:rPr>
          <w:rFonts w:hint="eastAsia" w:ascii="宋体" w:hAnsi="宋体"/>
          <w:color w:val="000000"/>
          <w:sz w:val="24"/>
          <w:szCs w:val="24"/>
        </w:rPr>
        <w:t xml:space="preserve">。</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的中国境内生产的组件成本占比≥</w:t>
      </w:r>
      <w:r>
        <w:rPr>
          <w:rFonts w:hint="eastAsia" w:ascii="宋体" w:hAnsi="宋体"/>
          <w:strike/>
          <w:color w:val="000000"/>
          <w:sz w:val="24"/>
          <w:szCs w:val="24"/>
          <w:u w:val="single"/>
        </w:rPr>
        <w:t xml:space="preserve">（规定比例）</w:t>
      </w:r>
      <w:r>
        <w:rPr>
          <w:rFonts w:hint="eastAsia" w:ascii="宋体" w:hAnsi="宋体"/>
          <w:color w:val="000000"/>
          <w:sz w:val="24"/>
          <w:szCs w:val="24"/>
        </w:rPr>
        <w:t xml:space="preserve">3。</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（关键组件）</w:t>
      </w:r>
      <w:r>
        <w:rPr>
          <w:rFonts w:hint="eastAsia" w:ascii="宋体" w:hAnsi="宋体"/>
          <w:color w:val="000000"/>
          <w:sz w:val="24"/>
          <w:szCs w:val="24"/>
        </w:rPr>
        <w:t xml:space="preserve">4在中国境内生产。</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（关键工序）</w:t>
      </w:r>
      <w:r>
        <w:rPr>
          <w:rFonts w:hint="eastAsia" w:ascii="宋体" w:hAnsi="宋体"/>
          <w:color w:val="000000"/>
          <w:sz w:val="24"/>
          <w:szCs w:val="24"/>
        </w:rPr>
        <w:t xml:space="preserve">5在中国境内完成。</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（产品名称2）</w:t>
      </w:r>
      <w:r>
        <w:rPr>
          <w:rFonts w:hint="eastAsia" w:ascii="宋体" w:hAnsi="宋体"/>
          <w:color w:val="000000"/>
          <w:sz w:val="24"/>
          <w:szCs w:val="24"/>
        </w:rPr>
        <w:t xml:space="preserve">，生产厂为</w:t>
      </w:r>
      <w:r>
        <w:rPr>
          <w:rFonts w:hint="eastAsia" w:ascii="宋体" w:hAnsi="宋体"/>
          <w:color w:val="000000"/>
          <w:sz w:val="24"/>
          <w:szCs w:val="24"/>
          <w:u w:val="single"/>
        </w:rPr>
        <w:t xml:space="preserve">（厂名）</w:t>
      </w:r>
      <w:r>
        <w:rPr>
          <w:rFonts w:hint="eastAsia" w:ascii="宋体" w:hAnsi="宋体"/>
          <w:color w:val="000000"/>
          <w:sz w:val="24"/>
          <w:szCs w:val="24"/>
        </w:rPr>
        <w:t xml:space="preserve">，厂址为</w:t>
      </w:r>
      <w:r>
        <w:rPr>
          <w:rFonts w:hint="eastAsia" w:ascii="宋体" w:hAnsi="宋体"/>
          <w:color w:val="000000"/>
          <w:sz w:val="24"/>
          <w:szCs w:val="24"/>
          <w:u w:val="single"/>
        </w:rPr>
        <w:t xml:space="preserve">（生产厂址）</w:t>
      </w:r>
      <w:r>
        <w:rPr>
          <w:rFonts w:hint="eastAsia" w:ascii="宋体" w:hAnsi="宋体"/>
          <w:color w:val="000000"/>
          <w:sz w:val="24"/>
          <w:szCs w:val="24"/>
        </w:rPr>
        <w:t xml:space="preserve">。</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的中国境内生产的组件成本占比≥</w:t>
      </w:r>
      <w:r>
        <w:rPr>
          <w:rFonts w:hint="eastAsia" w:ascii="宋体" w:hAnsi="宋体"/>
          <w:strike/>
          <w:color w:val="000000"/>
          <w:sz w:val="24"/>
          <w:szCs w:val="24"/>
          <w:u w:val="single"/>
        </w:rPr>
        <w:t xml:space="preserve">（规定比例）</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（关键组件）</w:t>
      </w:r>
      <w:r>
        <w:rPr>
          <w:rFonts w:hint="eastAsia" w:ascii="宋体" w:hAnsi="宋体"/>
          <w:color w:val="000000"/>
          <w:sz w:val="24"/>
          <w:szCs w:val="24"/>
        </w:rPr>
        <w:t xml:space="preserve">在中国境内生产。</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（关键工序）</w:t>
      </w:r>
      <w:r>
        <w:rPr>
          <w:rFonts w:hint="eastAsia" w:ascii="宋体" w:hAnsi="宋体"/>
          <w:color w:val="000000"/>
          <w:sz w:val="24"/>
          <w:szCs w:val="24"/>
        </w:rPr>
        <w:t xml:space="preserve">在中国境内完成。</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本公司（单位）对上述声明内容的真实性负责。如有虚假，愿承担相应法律责任。</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 </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504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公司（单位）名称（盖章）：　        </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504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日期：　     年　  月　  日</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1、产品如有型号，请在“产品名称”栏一并填写。</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2、生产厂名与厂址应与生产厂营业执照载明的相关信息保持一致。</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3、该产品的中国境内生产的组件成本占比相关要求实施前，“规定比例”栏可不填，下同。</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4、该产品的关键组件要求实施前，“关键组件”栏可不填。</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5、该产品的关键工序要求实施前，“关键工序”栏可不填。</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6、划除栏无需填写。</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tabs>
          <w:tab w:val="left" w:pos="1562" w:leader="none"/>
        </w:tabs>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rPr>
        <w:tab/>
      </w:r>
      <w:r/>
    </w:p>
    <w:p>
      <w:pPr>
        <w:jc w:val="left"/>
        <w:widowControl/>
        <w:rPr>
          <w:rFonts w:ascii="黑体" w:hAnsi="黑体" w:eastAsia="黑体" w:cs="仿宋"/>
          <w:bCs/>
          <w:color w:val="000000"/>
          <w:sz w:val="40"/>
          <w:szCs w:val="32"/>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rPr>
      </w:r>
      <w:r/>
    </w:p>
    <w:p>
      <w:pPr>
        <w:jc w:val="center"/>
        <w:rPr>
          <w:rFonts w:ascii="黑体" w:hAnsi="黑体" w:eastAsia="黑体" w:cs="仿宋"/>
          <w:bCs/>
          <w:color w:val="000000"/>
          <w:sz w:val="40"/>
          <w:szCs w:val="32"/>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ascii="宋体" w:hAnsi="宋体" w:cs="仿宋"/>
          <w:color w:val="000000"/>
          <w:sz w:val="24"/>
          <w:szCs w:val="24"/>
        </w:rPr>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MicrosoftYaHei">
    <w:panose1 w:val="020B050302020402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50" w:hanging="450"/>
      </w:pPr>
      <w:rPr>
        <w:rFonts w:hint="default"/>
      </w:rPr>
    </w:lvl>
    <w:lvl w:ilvl="1">
      <w:start w:val="5"/>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1080" w:hanging="108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2160" w:hanging="2160"/>
      </w:pPr>
      <w:rPr>
        <w:rFonts w:hint="default"/>
      </w:rPr>
    </w:lvl>
    <w:lvl w:ilvl="7">
      <w:start w:val="1"/>
      <w:numFmt w:val="decimal"/>
      <w:isLgl w:val="false"/>
      <w:suff w:val="tab"/>
      <w:lvlText w:val="%1.%2.%3.%4.%5.%6.%7.%8"/>
      <w:lvlJc w:val="left"/>
      <w:pPr>
        <w:ind w:left="2520" w:hanging="2520"/>
      </w:pPr>
      <w:rPr>
        <w:rFonts w:hint="default"/>
      </w:rPr>
    </w:lvl>
    <w:lvl w:ilvl="8">
      <w:start w:val="1"/>
      <w:numFmt w:val="decimal"/>
      <w:isLgl w:val="false"/>
      <w:suff w:val="tab"/>
      <w:lvlText w:val="%1.%2.%3.%4.%5.%6.%7.%8.%9"/>
      <w:lvlJc w:val="left"/>
      <w:pPr>
        <w:ind w:left="2880" w:hanging="2880"/>
      </w:pPr>
      <w:rPr>
        <w:rFonts w:hint="default"/>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7"/>
  </w:num>
  <w:num w:numId="2">
    <w:abstractNumId w:val="6"/>
  </w:num>
  <w:num w:numId="3">
    <w:abstractNumId w:val="5"/>
  </w:num>
  <w:num w:numId="4">
    <w:abstractNumId w:val="1"/>
  </w:num>
  <w:num w:numId="5">
    <w:abstractNumId w:val="8"/>
  </w:num>
  <w:num w:numId="6">
    <w:abstractNumId w:val="4"/>
  </w:num>
  <w:num w:numId="7">
    <w:abstractNumId w:val="3"/>
  </w:num>
  <w:num w:numId="8">
    <w:abstractNumId w:val="0"/>
  </w:num>
  <w:num w:numId="9">
    <w:abstractNumId w:val="1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6">
    <w:name w:val="Heading 1"/>
    <w:basedOn w:val="705"/>
    <w:next w:val="705"/>
    <w:link w:val="805"/>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806"/>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807"/>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808"/>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809"/>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810"/>
    <w:uiPriority w:val="9"/>
    <w:unhideWhenUsed/>
    <w:qFormat/>
    <w:pPr>
      <w:keepLines/>
      <w:keepNext/>
      <w:spacing w:before="320" w:after="200"/>
      <w:outlineLvl w:val="5"/>
    </w:pPr>
    <w:rPr>
      <w:rFonts w:ascii="Arial" w:hAnsi="Arial" w:eastAsia="Arial" w:cs="Arial"/>
      <w:b/>
      <w:bCs/>
      <w:sz w:val="22"/>
    </w:rPr>
  </w:style>
  <w:style w:type="paragraph" w:styleId="712">
    <w:name w:val="Heading 7"/>
    <w:basedOn w:val="705"/>
    <w:next w:val="705"/>
    <w:link w:val="811"/>
    <w:uiPriority w:val="9"/>
    <w:unhideWhenUsed/>
    <w:qFormat/>
    <w:pPr>
      <w:keepLines/>
      <w:keepNext/>
      <w:spacing w:before="320" w:after="200"/>
      <w:outlineLvl w:val="6"/>
    </w:pPr>
    <w:rPr>
      <w:rFonts w:ascii="Arial" w:hAnsi="Arial" w:eastAsia="Arial" w:cs="Arial"/>
      <w:b/>
      <w:bCs/>
      <w:i/>
      <w:iCs/>
      <w:sz w:val="22"/>
    </w:rPr>
  </w:style>
  <w:style w:type="paragraph" w:styleId="713">
    <w:name w:val="Heading 8"/>
    <w:basedOn w:val="705"/>
    <w:next w:val="705"/>
    <w:link w:val="812"/>
    <w:uiPriority w:val="9"/>
    <w:unhideWhenUsed/>
    <w:qFormat/>
    <w:pPr>
      <w:keepLines/>
      <w:keepNext/>
      <w:spacing w:before="320" w:after="200"/>
      <w:outlineLvl w:val="7"/>
    </w:pPr>
    <w:rPr>
      <w:rFonts w:ascii="Arial" w:hAnsi="Arial" w:eastAsia="Arial" w:cs="Arial"/>
      <w:i/>
      <w:iCs/>
      <w:sz w:val="22"/>
    </w:rPr>
  </w:style>
  <w:style w:type="paragraph" w:styleId="714">
    <w:name w:val="Heading 9"/>
    <w:basedOn w:val="705"/>
    <w:next w:val="705"/>
    <w:link w:val="813"/>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spacing w:after="57"/>
    </w:pPr>
  </w:style>
  <w:style w:type="paragraph" w:styleId="718">
    <w:name w:val="Normal Indent"/>
    <w:basedOn w:val="705"/>
    <w:uiPriority w:val="99"/>
    <w:unhideWhenUsed/>
    <w:qFormat/>
    <w:pPr>
      <w:ind w:firstLine="420"/>
    </w:pPr>
  </w:style>
  <w:style w:type="paragraph" w:styleId="719">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5"/>
    <w:link w:val="972"/>
    <w:uiPriority w:val="99"/>
    <w:unhideWhenUsed/>
    <w:qFormat/>
    <w:pPr>
      <w:jc w:val="left"/>
    </w:pPr>
  </w:style>
  <w:style w:type="paragraph" w:styleId="721">
    <w:name w:val="Body Text"/>
    <w:basedOn w:val="705"/>
    <w:next w:val="705"/>
    <w:uiPriority w:val="0"/>
    <w:qFormat/>
    <w:rPr>
      <w:rFonts w:ascii="金山简黑体" w:hAnsi="Courier New" w:eastAsia="金山简黑体"/>
      <w:b/>
      <w:spacing w:val="-8"/>
      <w:sz w:val="44"/>
      <w:szCs w:val="20"/>
    </w:rPr>
  </w:style>
  <w:style w:type="paragraph" w:styleId="722">
    <w:name w:val="Body Text Indent"/>
    <w:basedOn w:val="705"/>
    <w:uiPriority w:val="0"/>
    <w:qFormat/>
    <w:pPr>
      <w:ind w:left="420"/>
      <w:spacing w:after="120"/>
    </w:pPr>
  </w:style>
  <w:style w:type="paragraph" w:styleId="723">
    <w:name w:val="toc 5"/>
    <w:basedOn w:val="705"/>
    <w:next w:val="705"/>
    <w:uiPriority w:val="39"/>
    <w:unhideWhenUsed/>
    <w:qFormat/>
    <w:pPr>
      <w:ind w:left="1134"/>
      <w:spacing w:after="57"/>
    </w:pPr>
  </w:style>
  <w:style w:type="paragraph" w:styleId="724">
    <w:name w:val="toc 3"/>
    <w:basedOn w:val="705"/>
    <w:next w:val="705"/>
    <w:uiPriority w:val="39"/>
    <w:unhideWhenUsed/>
    <w:qFormat/>
    <w:pPr>
      <w:ind w:left="567"/>
      <w:spacing w:after="57"/>
    </w:pPr>
  </w:style>
  <w:style w:type="paragraph" w:styleId="725">
    <w:name w:val="toc 8"/>
    <w:basedOn w:val="705"/>
    <w:next w:val="705"/>
    <w:uiPriority w:val="39"/>
    <w:unhideWhenUsed/>
    <w:qFormat/>
    <w:pPr>
      <w:ind w:left="1984"/>
      <w:spacing w:after="57"/>
    </w:pPr>
  </w:style>
  <w:style w:type="paragraph" w:styleId="726">
    <w:name w:val="Date"/>
    <w:basedOn w:val="705"/>
    <w:next w:val="705"/>
    <w:uiPriority w:val="0"/>
    <w:qFormat/>
    <w:rPr>
      <w:sz w:val="24"/>
      <w:szCs w:val="20"/>
    </w:rPr>
  </w:style>
  <w:style w:type="paragraph" w:styleId="727">
    <w:name w:val="endnote text"/>
    <w:basedOn w:val="705"/>
    <w:link w:val="932"/>
    <w:uiPriority w:val="99"/>
    <w:semiHidden/>
    <w:unhideWhenUsed/>
    <w:qFormat/>
    <w:rPr>
      <w:sz w:val="20"/>
    </w:rPr>
  </w:style>
  <w:style w:type="paragraph" w:styleId="728">
    <w:name w:val="Balloon Text"/>
    <w:basedOn w:val="705"/>
    <w:link w:val="974"/>
    <w:uiPriority w:val="99"/>
    <w:semiHidden/>
    <w:unhideWhenUsed/>
    <w:qFormat/>
    <w:rPr>
      <w:sz w:val="18"/>
      <w:szCs w:val="18"/>
    </w:rPr>
  </w:style>
  <w:style w:type="paragraph" w:styleId="729">
    <w:name w:val="Footer"/>
    <w:basedOn w:val="705"/>
    <w:link w:val="824"/>
    <w:uiPriority w:val="99"/>
    <w:unhideWhenUsed/>
    <w:qFormat/>
    <w:pPr>
      <w:tabs>
        <w:tab w:val="center" w:pos="7143" w:leader="none"/>
        <w:tab w:val="right" w:pos="14287" w:leader="none"/>
      </w:tabs>
    </w:pPr>
  </w:style>
  <w:style w:type="paragraph" w:styleId="730">
    <w:name w:val="Header"/>
    <w:basedOn w:val="705"/>
    <w:link w:val="822"/>
    <w:uiPriority w:val="99"/>
    <w:unhideWhenUsed/>
    <w:qFormat/>
    <w:pPr>
      <w:tabs>
        <w:tab w:val="center" w:pos="7143" w:leader="none"/>
        <w:tab w:val="right" w:pos="14287" w:leader="none"/>
      </w:tabs>
    </w:pPr>
  </w:style>
  <w:style w:type="paragraph" w:styleId="731">
    <w:name w:val="toc 1"/>
    <w:basedOn w:val="705"/>
    <w:next w:val="705"/>
    <w:uiPriority w:val="39"/>
    <w:unhideWhenUsed/>
    <w:qFormat/>
    <w:pPr>
      <w:spacing w:after="57"/>
    </w:pPr>
  </w:style>
  <w:style w:type="paragraph" w:styleId="732">
    <w:name w:val="toc 4"/>
    <w:basedOn w:val="705"/>
    <w:next w:val="705"/>
    <w:uiPriority w:val="39"/>
    <w:unhideWhenUsed/>
    <w:qFormat/>
    <w:pPr>
      <w:ind w:left="850"/>
      <w:spacing w:after="57"/>
    </w:pPr>
  </w:style>
  <w:style w:type="paragraph" w:styleId="733">
    <w:name w:val="Subtitle"/>
    <w:basedOn w:val="705"/>
    <w:next w:val="705"/>
    <w:link w:val="817"/>
    <w:uiPriority w:val="11"/>
    <w:qFormat/>
    <w:pPr>
      <w:spacing w:before="200" w:after="200"/>
    </w:pPr>
    <w:rPr>
      <w:sz w:val="24"/>
      <w:szCs w:val="24"/>
    </w:rPr>
  </w:style>
  <w:style w:type="paragraph" w:styleId="734">
    <w:name w:val="footnote text"/>
    <w:basedOn w:val="705"/>
    <w:link w:val="931"/>
    <w:uiPriority w:val="99"/>
    <w:semiHidden/>
    <w:unhideWhenUsed/>
    <w:qFormat/>
    <w:pPr>
      <w:spacing w:after="40"/>
    </w:pPr>
    <w:rPr>
      <w:sz w:val="18"/>
    </w:rPr>
  </w:style>
  <w:style w:type="paragraph" w:styleId="735">
    <w:name w:val="toc 6"/>
    <w:basedOn w:val="705"/>
    <w:next w:val="705"/>
    <w:uiPriority w:val="39"/>
    <w:unhideWhenUsed/>
    <w:qFormat/>
    <w:pPr>
      <w:ind w:left="1417"/>
      <w:spacing w:after="57"/>
    </w:pPr>
  </w:style>
  <w:style w:type="paragraph" w:styleId="736">
    <w:name w:val="table of figures"/>
    <w:basedOn w:val="705"/>
    <w:next w:val="705"/>
    <w:uiPriority w:val="99"/>
    <w:unhideWhenUsed/>
    <w:qFormat/>
  </w:style>
  <w:style w:type="paragraph" w:styleId="737">
    <w:name w:val="toc 2"/>
    <w:basedOn w:val="705"/>
    <w:next w:val="705"/>
    <w:uiPriority w:val="39"/>
    <w:unhideWhenUsed/>
    <w:qFormat/>
    <w:pPr>
      <w:ind w:left="283"/>
      <w:spacing w:after="57"/>
    </w:pPr>
  </w:style>
  <w:style w:type="paragraph" w:styleId="738">
    <w:name w:val="toc 9"/>
    <w:basedOn w:val="705"/>
    <w:next w:val="705"/>
    <w:uiPriority w:val="39"/>
    <w:unhideWhenUsed/>
    <w:qFormat/>
    <w:pPr>
      <w:ind w:left="2268"/>
      <w:spacing w:after="57"/>
    </w:pPr>
  </w:style>
  <w:style w:type="paragraph" w:styleId="739">
    <w:name w:val="Title"/>
    <w:basedOn w:val="705"/>
    <w:next w:val="705"/>
    <w:link w:val="816"/>
    <w:uiPriority w:val="10"/>
    <w:qFormat/>
    <w:pPr>
      <w:contextualSpacing/>
      <w:spacing w:before="300" w:after="200"/>
    </w:pPr>
    <w:rPr>
      <w:sz w:val="48"/>
      <w:szCs w:val="48"/>
    </w:rPr>
  </w:style>
  <w:style w:type="paragraph" w:styleId="740">
    <w:name w:val="annotation subject"/>
    <w:basedOn w:val="720"/>
    <w:next w:val="720"/>
    <w:link w:val="973"/>
    <w:uiPriority w:val="99"/>
    <w:semiHidden/>
    <w:unhideWhenUsed/>
    <w:qFormat/>
    <w:rPr>
      <w:b/>
      <w:bCs/>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Emphasis"/>
    <w:basedOn w:val="715"/>
    <w:uiPriority w:val="20"/>
    <w:qFormat/>
    <w:rPr>
      <w:i/>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annotation reference"/>
    <w:uiPriority w:val="99"/>
    <w:qFormat/>
    <w:rPr>
      <w:rFonts w:ascii="Cambria Math" w:hAnsi="Cambria Math" w:eastAsia="等线 Light" w:cs="Cambria Math"/>
      <w:sz w:val="21"/>
      <w:szCs w:val="21"/>
    </w:rPr>
  </w:style>
  <w:style w:type="character" w:styleId="746">
    <w:name w:val="footnote reference"/>
    <w:uiPriority w:val="99"/>
    <w:unhideWhenUsed/>
    <w:qFormat/>
    <w:rPr>
      <w:vertAlign w:val="superscript"/>
    </w:rPr>
  </w:style>
  <w:style w:type="table" w:styleId="747" w:customStyle="1">
    <w:name w:val="Plain Table 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7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7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7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Heading"/>
    <w:uiPriority w:val="39"/>
    <w:unhideWhenUsed/>
    <w:qFormat/>
    <w:rPr>
      <w:rFonts w:ascii="Times New Roman" w:hAnsi="Times New Roman" w:eastAsia="宋体" w:cs="Times New Roman"/>
      <w:lang w:val="en-US" w:eastAsia="zh-CN" w:bidi="ar-SA"/>
    </w:rPr>
  </w:style>
  <w:style w:type="table" w:styleId="767" w:customStyle="1">
    <w:name w:val="无格式表格 1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1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1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1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1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1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1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标题1"/>
    <w:uiPriority w:val="39"/>
    <w:unhideWhenUsed/>
    <w:qFormat/>
    <w:rPr>
      <w:rFonts w:ascii="Times New Roman" w:hAnsi="Times New Roman" w:eastAsia="宋体" w:cs="Times New Roman"/>
      <w:lang w:val="en-US" w:eastAsia="zh-CN" w:bidi="ar-SA"/>
    </w:rPr>
  </w:style>
  <w:style w:type="character" w:styleId="787" w:customStyle="1">
    <w:name w:val="Heading 1 Char"/>
    <w:basedOn w:val="715"/>
    <w:uiPriority w:val="9"/>
    <w:qFormat/>
    <w:rPr>
      <w:rFonts w:ascii="Arial" w:hAnsi="Arial" w:eastAsia="Arial" w:cs="Arial"/>
      <w:sz w:val="40"/>
      <w:szCs w:val="40"/>
    </w:rPr>
  </w:style>
  <w:style w:type="character" w:styleId="788" w:customStyle="1">
    <w:name w:val="Heading 2 Char"/>
    <w:basedOn w:val="715"/>
    <w:uiPriority w:val="9"/>
    <w:qFormat/>
    <w:rPr>
      <w:rFonts w:ascii="Arial" w:hAnsi="Arial" w:eastAsia="Arial" w:cs="Arial"/>
      <w:sz w:val="34"/>
    </w:rPr>
  </w:style>
  <w:style w:type="character" w:styleId="789" w:customStyle="1">
    <w:name w:val="Heading 3 Char"/>
    <w:basedOn w:val="715"/>
    <w:uiPriority w:val="9"/>
    <w:qFormat/>
    <w:rPr>
      <w:rFonts w:ascii="Arial" w:hAnsi="Arial" w:eastAsia="Arial" w:cs="Arial"/>
      <w:sz w:val="30"/>
      <w:szCs w:val="30"/>
    </w:rPr>
  </w:style>
  <w:style w:type="character" w:styleId="790" w:customStyle="1">
    <w:name w:val="Heading 4 Char"/>
    <w:basedOn w:val="715"/>
    <w:uiPriority w:val="9"/>
    <w:qFormat/>
    <w:rPr>
      <w:rFonts w:ascii="Arial" w:hAnsi="Arial" w:eastAsia="Arial" w:cs="Arial"/>
      <w:b/>
      <w:bCs/>
      <w:sz w:val="26"/>
      <w:szCs w:val="26"/>
    </w:rPr>
  </w:style>
  <w:style w:type="character" w:styleId="791" w:customStyle="1">
    <w:name w:val="Heading 5 Char"/>
    <w:basedOn w:val="715"/>
    <w:uiPriority w:val="9"/>
    <w:qFormat/>
    <w:rPr>
      <w:rFonts w:ascii="Arial" w:hAnsi="Arial" w:eastAsia="Arial" w:cs="Arial"/>
      <w:b/>
      <w:bCs/>
      <w:sz w:val="24"/>
      <w:szCs w:val="24"/>
    </w:rPr>
  </w:style>
  <w:style w:type="character" w:styleId="792" w:customStyle="1">
    <w:name w:val="Heading 6 Char"/>
    <w:basedOn w:val="715"/>
    <w:uiPriority w:val="9"/>
    <w:qFormat/>
    <w:rPr>
      <w:rFonts w:ascii="Arial" w:hAnsi="Arial" w:eastAsia="Arial" w:cs="Arial"/>
      <w:b/>
      <w:bCs/>
      <w:sz w:val="22"/>
      <w:szCs w:val="22"/>
    </w:rPr>
  </w:style>
  <w:style w:type="character" w:styleId="793" w:customStyle="1">
    <w:name w:val="Heading 7 Char"/>
    <w:basedOn w:val="715"/>
    <w:uiPriority w:val="9"/>
    <w:qFormat/>
    <w:rPr>
      <w:rFonts w:ascii="Arial" w:hAnsi="Arial" w:eastAsia="Arial" w:cs="Arial"/>
      <w:b/>
      <w:bCs/>
      <w:i/>
      <w:iCs/>
      <w:sz w:val="22"/>
      <w:szCs w:val="22"/>
    </w:rPr>
  </w:style>
  <w:style w:type="character" w:styleId="794" w:customStyle="1">
    <w:name w:val="Heading 8 Char"/>
    <w:basedOn w:val="715"/>
    <w:uiPriority w:val="9"/>
    <w:qFormat/>
    <w:rPr>
      <w:rFonts w:ascii="Arial" w:hAnsi="Arial" w:eastAsia="Arial" w:cs="Arial"/>
      <w:i/>
      <w:iCs/>
      <w:sz w:val="22"/>
      <w:szCs w:val="22"/>
    </w:rPr>
  </w:style>
  <w:style w:type="character" w:styleId="795" w:customStyle="1">
    <w:name w:val="Heading 9 Char"/>
    <w:basedOn w:val="715"/>
    <w:uiPriority w:val="9"/>
    <w:qFormat/>
    <w:rPr>
      <w:rFonts w:ascii="Arial" w:hAnsi="Arial" w:eastAsia="Arial" w:cs="Arial"/>
      <w:i/>
      <w:iCs/>
      <w:sz w:val="21"/>
      <w:szCs w:val="21"/>
    </w:rPr>
  </w:style>
  <w:style w:type="character" w:styleId="796" w:customStyle="1">
    <w:name w:val="Title Char"/>
    <w:basedOn w:val="715"/>
    <w:uiPriority w:val="10"/>
    <w:qFormat/>
    <w:rPr>
      <w:sz w:val="48"/>
      <w:szCs w:val="48"/>
    </w:rPr>
  </w:style>
  <w:style w:type="character" w:styleId="797" w:customStyle="1">
    <w:name w:val="Subtitle Char"/>
    <w:basedOn w:val="715"/>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basedOn w:val="715"/>
    <w:uiPriority w:val="99"/>
    <w:qFormat/>
  </w:style>
  <w:style w:type="character" w:styleId="801" w:customStyle="1">
    <w:name w:val="Caption Char"/>
    <w:uiPriority w:val="99"/>
    <w:qFormat/>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rPr>
      <w:rFonts w:ascii="Times New Roman" w:hAnsi="Times New Roman" w:eastAsia="宋体" w:cs="Times New Roman"/>
      <w:lang w:val="en-US" w:eastAsia="zh-CN" w:bidi="ar-SA"/>
    </w:rPr>
  </w:style>
  <w:style w:type="character" w:styleId="805" w:customStyle="1">
    <w:name w:val="标题 1 字符"/>
    <w:link w:val="706"/>
    <w:uiPriority w:val="9"/>
    <w:qFormat/>
    <w:rPr>
      <w:rFonts w:ascii="Arial" w:hAnsi="Arial" w:eastAsia="Arial" w:cs="Arial"/>
      <w:sz w:val="40"/>
      <w:szCs w:val="40"/>
    </w:rPr>
  </w:style>
  <w:style w:type="character" w:styleId="806" w:customStyle="1">
    <w:name w:val="标题 2 字符"/>
    <w:link w:val="707"/>
    <w:uiPriority w:val="9"/>
    <w:qFormat/>
    <w:rPr>
      <w:rFonts w:ascii="Arial" w:hAnsi="Arial" w:eastAsia="Arial" w:cs="Arial"/>
      <w:sz w:val="34"/>
    </w:rPr>
  </w:style>
  <w:style w:type="character" w:styleId="807" w:customStyle="1">
    <w:name w:val="标题 3 字符"/>
    <w:link w:val="708"/>
    <w:uiPriority w:val="9"/>
    <w:qFormat/>
    <w:rPr>
      <w:rFonts w:ascii="Arial" w:hAnsi="Arial" w:eastAsia="Arial" w:cs="Arial"/>
      <w:sz w:val="30"/>
      <w:szCs w:val="30"/>
    </w:rPr>
  </w:style>
  <w:style w:type="character" w:styleId="808" w:customStyle="1">
    <w:name w:val="标题 4 字符"/>
    <w:link w:val="709"/>
    <w:uiPriority w:val="9"/>
    <w:qFormat/>
    <w:rPr>
      <w:rFonts w:ascii="Arial" w:hAnsi="Arial" w:eastAsia="Arial" w:cs="Arial"/>
      <w:b/>
      <w:bCs/>
      <w:sz w:val="26"/>
      <w:szCs w:val="26"/>
    </w:rPr>
  </w:style>
  <w:style w:type="character" w:styleId="809" w:customStyle="1">
    <w:name w:val="标题 5 字符"/>
    <w:link w:val="710"/>
    <w:uiPriority w:val="9"/>
    <w:qFormat/>
    <w:rPr>
      <w:rFonts w:ascii="Arial" w:hAnsi="Arial" w:eastAsia="Arial" w:cs="Arial"/>
      <w:b/>
      <w:bCs/>
      <w:sz w:val="24"/>
      <w:szCs w:val="24"/>
    </w:rPr>
  </w:style>
  <w:style w:type="character" w:styleId="810" w:customStyle="1">
    <w:name w:val="标题 6 字符"/>
    <w:link w:val="711"/>
    <w:uiPriority w:val="9"/>
    <w:qFormat/>
    <w:rPr>
      <w:rFonts w:ascii="Arial" w:hAnsi="Arial" w:eastAsia="Arial" w:cs="Arial"/>
      <w:b/>
      <w:bCs/>
      <w:sz w:val="22"/>
      <w:szCs w:val="22"/>
    </w:rPr>
  </w:style>
  <w:style w:type="character" w:styleId="811" w:customStyle="1">
    <w:name w:val="标题 7 字符"/>
    <w:link w:val="712"/>
    <w:uiPriority w:val="9"/>
    <w:qFormat/>
    <w:rPr>
      <w:rFonts w:ascii="Arial" w:hAnsi="Arial" w:eastAsia="Arial" w:cs="Arial"/>
      <w:b/>
      <w:bCs/>
      <w:i/>
      <w:iCs/>
      <w:sz w:val="22"/>
      <w:szCs w:val="22"/>
    </w:rPr>
  </w:style>
  <w:style w:type="character" w:styleId="812" w:customStyle="1">
    <w:name w:val="标题 8 字符"/>
    <w:link w:val="713"/>
    <w:uiPriority w:val="9"/>
    <w:qFormat/>
    <w:rPr>
      <w:rFonts w:ascii="Arial" w:hAnsi="Arial" w:eastAsia="Arial" w:cs="Arial"/>
      <w:i/>
      <w:iCs/>
      <w:sz w:val="22"/>
      <w:szCs w:val="22"/>
    </w:rPr>
  </w:style>
  <w:style w:type="character" w:styleId="813" w:customStyle="1">
    <w:name w:val="标题 9 字符"/>
    <w:link w:val="714"/>
    <w:uiPriority w:val="9"/>
    <w:qFormat/>
    <w:rPr>
      <w:rFonts w:ascii="Arial" w:hAnsi="Arial" w:eastAsia="Arial" w:cs="Arial"/>
      <w:i/>
      <w:iCs/>
      <w:sz w:val="21"/>
      <w:szCs w:val="21"/>
    </w:rPr>
  </w:style>
  <w:style w:type="paragraph" w:styleId="814">
    <w:name w:val="List Paragraph"/>
    <w:basedOn w:val="705"/>
    <w:uiPriority w:val="34"/>
    <w:qFormat/>
    <w:pPr>
      <w:contextualSpacing/>
      <w:ind w:left="720"/>
    </w:pPr>
  </w:style>
  <w:style w:type="paragraph" w:styleId="815">
    <w:name w:val="No Spacing"/>
    <w:uiPriority w:val="1"/>
    <w:qFormat/>
    <w:rPr>
      <w:rFonts w:ascii="Times New Roman" w:hAnsi="Times New Roman" w:eastAsia="宋体" w:cs="Times New Roman"/>
      <w:lang w:val="en-US" w:eastAsia="zh-CN" w:bidi="ar-SA"/>
    </w:rPr>
  </w:style>
  <w:style w:type="character" w:styleId="816" w:customStyle="1">
    <w:name w:val="标题 字符"/>
    <w:link w:val="739"/>
    <w:uiPriority w:val="10"/>
    <w:qFormat/>
    <w:rPr>
      <w:sz w:val="48"/>
      <w:szCs w:val="48"/>
    </w:rPr>
  </w:style>
  <w:style w:type="character" w:styleId="817" w:customStyle="1">
    <w:name w:val="副标题 字符"/>
    <w:link w:val="733"/>
    <w:uiPriority w:val="11"/>
    <w:qFormat/>
    <w:rPr>
      <w:sz w:val="24"/>
      <w:szCs w:val="24"/>
    </w:rPr>
  </w:style>
  <w:style w:type="paragraph" w:styleId="818">
    <w:name w:val="Quote"/>
    <w:basedOn w:val="705"/>
    <w:next w:val="705"/>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05"/>
    <w:next w:val="705"/>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眉 字符"/>
    <w:link w:val="730"/>
    <w:uiPriority w:val="99"/>
    <w:qFormat/>
  </w:style>
  <w:style w:type="character" w:styleId="823" w:customStyle="1">
    <w:name w:val="Footer Char"/>
    <w:uiPriority w:val="99"/>
    <w:qFormat/>
  </w:style>
  <w:style w:type="character" w:styleId="824" w:customStyle="1">
    <w:name w:val="页脚 字符"/>
    <w:link w:val="729"/>
    <w:uiPriority w:val="99"/>
    <w:qFormat/>
  </w:style>
  <w:style w:type="table" w:styleId="8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字符"/>
    <w:link w:val="734"/>
    <w:uiPriority w:val="99"/>
    <w:qFormat/>
    <w:rPr>
      <w:sz w:val="18"/>
    </w:rPr>
  </w:style>
  <w:style w:type="character" w:styleId="932" w:customStyle="1">
    <w:name w:val="尾注文本 字符"/>
    <w:link w:val="727"/>
    <w:uiPriority w:val="99"/>
    <w:qFormat/>
    <w:rPr>
      <w:sz w:val="20"/>
    </w:rPr>
  </w:style>
  <w:style w:type="paragraph" w:styleId="933" w:customStyle="1">
    <w:name w:val="TOC 标题11"/>
    <w:uiPriority w:val="39"/>
    <w:unhideWhenUsed/>
    <w:qFormat/>
    <w:rPr>
      <w:rFonts w:ascii="Times New Roman" w:hAnsi="Times New Roman" w:eastAsia="宋体" w:cs="Times New Roman"/>
      <w:lang w:val="en-US" w:eastAsia="zh-CN" w:bidi="ar-SA"/>
    </w:rPr>
  </w:style>
  <w:style w:type="paragraph" w:styleId="934" w:customStyle="1">
    <w:name w:val="标题 11"/>
    <w:basedOn w:val="705"/>
    <w:next w:val="705"/>
    <w:link w:val="940"/>
    <w:uiPriority w:val="0"/>
    <w:qFormat/>
    <w:pPr>
      <w:keepLines/>
      <w:keepNext/>
      <w:spacing w:before="340" w:after="330" w:line="578" w:lineRule="auto"/>
      <w:outlineLvl w:val="0"/>
    </w:pPr>
    <w:rPr>
      <w:rFonts w:ascii="Times New Roman" w:hAnsi="Times New Roman"/>
      <w:b/>
      <w:bCs/>
      <w:sz w:val="44"/>
      <w:szCs w:val="44"/>
    </w:rPr>
  </w:style>
  <w:style w:type="paragraph" w:styleId="935" w:customStyle="1">
    <w:name w:val="标题 21"/>
    <w:basedOn w:val="705"/>
    <w:next w:val="705"/>
    <w:link w:val="941"/>
    <w:uiPriority w:val="0"/>
    <w:qFormat/>
    <w:pPr>
      <w:keepLines/>
      <w:keepNext/>
      <w:spacing w:before="260" w:after="260" w:line="416" w:lineRule="auto"/>
      <w:outlineLvl w:val="1"/>
    </w:pPr>
    <w:rPr>
      <w:rFonts w:ascii="Cambria" w:hAnsi="Cambria"/>
      <w:b/>
      <w:bCs/>
      <w:sz w:val="32"/>
      <w:szCs w:val="32"/>
    </w:rPr>
  </w:style>
  <w:style w:type="paragraph" w:styleId="936" w:customStyle="1">
    <w:name w:val="标题 31"/>
    <w:basedOn w:val="705"/>
    <w:next w:val="705"/>
    <w:link w:val="942"/>
    <w:uiPriority w:val="0"/>
    <w:qFormat/>
    <w:pPr>
      <w:keepLines/>
      <w:keepNext/>
      <w:spacing w:before="260" w:after="260" w:line="416" w:lineRule="auto"/>
      <w:outlineLvl w:val="2"/>
    </w:pPr>
    <w:rPr>
      <w:rFonts w:ascii="Times New Roman" w:hAnsi="Times New Roman"/>
      <w:b/>
      <w:bCs/>
      <w:sz w:val="32"/>
      <w:szCs w:val="32"/>
    </w:rPr>
  </w:style>
  <w:style w:type="character" w:styleId="937" w:customStyle="1">
    <w:name w:val="默认段落字体1"/>
    <w:uiPriority w:val="0"/>
    <w:qFormat/>
    <w:rPr>
      <w:rFonts w:ascii="Times New Roman" w:hAnsi="Times New Roman" w:eastAsia="宋体" w:cs="Times New Roman"/>
    </w:rPr>
  </w:style>
  <w:style w:type="table" w:styleId="938" w:customStyle="1">
    <w:name w:val="普通表格1"/>
    <w:uiPriority w:val="0"/>
    <w:qFormat/>
    <w:tblPr>
      <w:tblCellMar>
        <w:left w:w="0" w:type="dxa"/>
        <w:top w:w="0" w:type="dxa"/>
        <w:right w:w="0" w:type="dxa"/>
        <w:bottom w:w="0" w:type="dxa"/>
      </w:tblCellMar>
    </w:tblPr>
  </w:style>
  <w:style w:type="paragraph" w:styleId="939"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940" w:customStyle="1">
    <w:name w:val="标题 1 Char"/>
    <w:basedOn w:val="937"/>
    <w:link w:val="934"/>
    <w:uiPriority w:val="0"/>
    <w:qFormat/>
    <w:rPr>
      <w:rFonts w:ascii="Times New Roman" w:hAnsi="Times New Roman" w:eastAsia="宋体" w:cs="Times New Roman"/>
      <w:b/>
      <w:bCs/>
      <w:sz w:val="44"/>
      <w:szCs w:val="44"/>
    </w:rPr>
  </w:style>
  <w:style w:type="character" w:styleId="941" w:customStyle="1">
    <w:name w:val="标题 2 Char"/>
    <w:basedOn w:val="937"/>
    <w:link w:val="935"/>
    <w:uiPriority w:val="0"/>
    <w:qFormat/>
    <w:rPr>
      <w:rFonts w:ascii="Cambria" w:hAnsi="Cambria" w:eastAsia="宋体" w:cs="Times New Roman"/>
      <w:b/>
      <w:bCs/>
      <w:sz w:val="32"/>
      <w:szCs w:val="32"/>
    </w:rPr>
  </w:style>
  <w:style w:type="character" w:styleId="942" w:customStyle="1">
    <w:name w:val="标题 3 Char"/>
    <w:basedOn w:val="937"/>
    <w:link w:val="936"/>
    <w:uiPriority w:val="0"/>
    <w:qFormat/>
    <w:rPr>
      <w:rFonts w:ascii="Times New Roman" w:hAnsi="Times New Roman" w:eastAsia="宋体" w:cs="Times New Roman"/>
      <w:b/>
      <w:bCs/>
      <w:sz w:val="32"/>
      <w:szCs w:val="32"/>
    </w:rPr>
  </w:style>
  <w:style w:type="paragraph" w:styleId="943" w:customStyle="1">
    <w:name w:val="文档结构图1"/>
    <w:basedOn w:val="705"/>
    <w:link w:val="944"/>
    <w:uiPriority w:val="0"/>
    <w:qFormat/>
    <w:rPr>
      <w:rFonts w:ascii="宋体" w:hAnsi="Times New Roman"/>
      <w:sz w:val="18"/>
      <w:szCs w:val="18"/>
    </w:rPr>
  </w:style>
  <w:style w:type="character" w:styleId="944" w:customStyle="1">
    <w:name w:val="文档结构图 Char"/>
    <w:basedOn w:val="937"/>
    <w:link w:val="943"/>
    <w:uiPriority w:val="0"/>
    <w:qFormat/>
    <w:rPr>
      <w:rFonts w:ascii="宋体" w:hAnsi="Times New Roman" w:eastAsia="宋体" w:cs="Times New Roman"/>
      <w:sz w:val="18"/>
      <w:szCs w:val="18"/>
    </w:rPr>
  </w:style>
  <w:style w:type="paragraph" w:styleId="945" w:customStyle="1">
    <w:name w:val="批注文字1"/>
    <w:basedOn w:val="705"/>
    <w:link w:val="946"/>
    <w:uiPriority w:val="0"/>
    <w:qFormat/>
    <w:pPr>
      <w:ind w:firstLine="922"/>
      <w:jc w:val="left"/>
      <w:spacing w:line="360" w:lineRule="auto"/>
    </w:pPr>
    <w:rPr>
      <w:rFonts w:ascii="Times New Roman" w:hAnsi="Times New Roman"/>
      <w:szCs w:val="24"/>
    </w:rPr>
  </w:style>
  <w:style w:type="character" w:styleId="946" w:customStyle="1">
    <w:name w:val="批注文字 Char"/>
    <w:basedOn w:val="937"/>
    <w:link w:val="945"/>
    <w:uiPriority w:val="0"/>
    <w:qFormat/>
    <w:rPr>
      <w:rFonts w:ascii="Times New Roman" w:hAnsi="Times New Roman" w:eastAsia="宋体" w:cs="Times New Roman"/>
      <w:szCs w:val="24"/>
    </w:rPr>
  </w:style>
  <w:style w:type="paragraph" w:styleId="947" w:customStyle="1">
    <w:name w:val="正文文本1"/>
    <w:basedOn w:val="705"/>
    <w:next w:val="705"/>
    <w:link w:val="948"/>
    <w:uiPriority w:val="0"/>
    <w:qFormat/>
    <w:pPr>
      <w:spacing w:after="120"/>
    </w:pPr>
  </w:style>
  <w:style w:type="character" w:styleId="948" w:customStyle="1">
    <w:name w:val="正文文本 Char"/>
    <w:basedOn w:val="937"/>
    <w:link w:val="947"/>
    <w:uiPriority w:val="0"/>
    <w:qFormat/>
    <w:rPr>
      <w:rFonts w:ascii="Calibri" w:hAnsi="Calibri" w:eastAsia="宋体" w:cs="Times New Roman"/>
    </w:rPr>
  </w:style>
  <w:style w:type="paragraph" w:styleId="949" w:customStyle="1">
    <w:name w:val="正文文本缩进1"/>
    <w:basedOn w:val="705"/>
    <w:link w:val="950"/>
    <w:uiPriority w:val="0"/>
    <w:qFormat/>
    <w:pPr>
      <w:ind w:left="420"/>
      <w:spacing w:after="120"/>
    </w:pPr>
    <w:rPr>
      <w:rFonts w:ascii="Times New Roman" w:hAnsi="Times New Roman"/>
      <w:szCs w:val="24"/>
    </w:rPr>
  </w:style>
  <w:style w:type="character" w:styleId="950" w:customStyle="1">
    <w:name w:val="正文文本缩进 Char"/>
    <w:basedOn w:val="937"/>
    <w:link w:val="949"/>
    <w:uiPriority w:val="0"/>
    <w:qFormat/>
    <w:rPr>
      <w:rFonts w:ascii="Times New Roman" w:hAnsi="Times New Roman" w:eastAsia="宋体" w:cs="Times New Roman"/>
      <w:szCs w:val="24"/>
    </w:rPr>
  </w:style>
  <w:style w:type="paragraph" w:styleId="951" w:customStyle="1">
    <w:name w:val="纯文本1"/>
    <w:basedOn w:val="705"/>
    <w:link w:val="952"/>
    <w:uiPriority w:val="0"/>
    <w:qFormat/>
    <w:rPr>
      <w:rFonts w:ascii="宋体" w:hAnsi="Courier New" w:cs="Courier New"/>
      <w:szCs w:val="21"/>
    </w:rPr>
  </w:style>
  <w:style w:type="character" w:styleId="952" w:customStyle="1">
    <w:name w:val="纯文本 Char"/>
    <w:basedOn w:val="937"/>
    <w:link w:val="951"/>
    <w:uiPriority w:val="0"/>
    <w:qFormat/>
    <w:rPr>
      <w:rFonts w:ascii="宋体" w:hAnsi="Courier New" w:eastAsia="宋体" w:cs="Courier New"/>
      <w:szCs w:val="21"/>
    </w:rPr>
  </w:style>
  <w:style w:type="paragraph" w:styleId="953" w:customStyle="1">
    <w:name w:val="日期1"/>
    <w:basedOn w:val="705"/>
    <w:next w:val="705"/>
    <w:link w:val="954"/>
    <w:uiPriority w:val="0"/>
    <w:qFormat/>
    <w:pPr>
      <w:ind w:left="100"/>
    </w:pPr>
    <w:rPr>
      <w:rFonts w:ascii="Times New Roman" w:hAnsi="Times New Roman"/>
    </w:rPr>
  </w:style>
  <w:style w:type="character" w:styleId="954" w:customStyle="1">
    <w:name w:val="日期 Char"/>
    <w:basedOn w:val="937"/>
    <w:link w:val="953"/>
    <w:uiPriority w:val="0"/>
    <w:qFormat/>
    <w:rPr>
      <w:rFonts w:ascii="Times New Roman" w:hAnsi="Times New Roman" w:eastAsia="宋体" w:cs="Times New Roman"/>
    </w:rPr>
  </w:style>
  <w:style w:type="paragraph" w:styleId="955" w:customStyle="1">
    <w:name w:val="批注框文本1"/>
    <w:basedOn w:val="705"/>
    <w:link w:val="956"/>
    <w:uiPriority w:val="0"/>
    <w:qFormat/>
    <w:rPr>
      <w:rFonts w:ascii="Times New Roman" w:hAnsi="Times New Roman"/>
      <w:sz w:val="18"/>
      <w:szCs w:val="18"/>
    </w:rPr>
  </w:style>
  <w:style w:type="character" w:styleId="956" w:customStyle="1">
    <w:name w:val="批注框文本 Char"/>
    <w:basedOn w:val="937"/>
    <w:link w:val="955"/>
    <w:uiPriority w:val="0"/>
    <w:qFormat/>
    <w:rPr>
      <w:rFonts w:ascii="Times New Roman" w:hAnsi="Times New Roman" w:eastAsia="宋体" w:cs="Times New Roman"/>
      <w:sz w:val="18"/>
      <w:szCs w:val="18"/>
    </w:rPr>
  </w:style>
  <w:style w:type="paragraph" w:styleId="957" w:customStyle="1">
    <w:name w:val="页脚1"/>
    <w:basedOn w:val="705"/>
    <w:link w:val="958"/>
    <w:uiPriority w:val="0"/>
    <w:qFormat/>
    <w:pPr>
      <w:jc w:val="left"/>
      <w:tabs>
        <w:tab w:val="center" w:pos="4153" w:leader="none"/>
        <w:tab w:val="right" w:pos="8306" w:leader="none"/>
      </w:tabs>
    </w:pPr>
    <w:rPr>
      <w:rFonts w:ascii="Times New Roman" w:hAnsi="Times New Roman"/>
      <w:sz w:val="18"/>
      <w:szCs w:val="18"/>
    </w:rPr>
  </w:style>
  <w:style w:type="character" w:styleId="958" w:customStyle="1">
    <w:name w:val="页脚 Char"/>
    <w:basedOn w:val="937"/>
    <w:link w:val="957"/>
    <w:uiPriority w:val="0"/>
    <w:qFormat/>
    <w:rPr>
      <w:rFonts w:ascii="Times New Roman" w:hAnsi="Times New Roman" w:eastAsia="宋体" w:cs="Times New Roman"/>
      <w:sz w:val="18"/>
      <w:szCs w:val="18"/>
    </w:rPr>
  </w:style>
  <w:style w:type="paragraph" w:styleId="959" w:customStyle="1">
    <w:name w:val="页眉1"/>
    <w:basedOn w:val="705"/>
    <w:link w:val="96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0" w:customStyle="1">
    <w:name w:val="页眉 Char"/>
    <w:basedOn w:val="937"/>
    <w:link w:val="959"/>
    <w:uiPriority w:val="0"/>
    <w:qFormat/>
    <w:rPr>
      <w:rFonts w:ascii="Times New Roman" w:hAnsi="Times New Roman" w:eastAsia="宋体" w:cs="Times New Roman"/>
      <w:sz w:val="18"/>
      <w:szCs w:val="18"/>
    </w:rPr>
  </w:style>
  <w:style w:type="paragraph" w:styleId="961" w:customStyle="1">
    <w:name w:val="目录 11"/>
    <w:basedOn w:val="705"/>
    <w:next w:val="705"/>
    <w:uiPriority w:val="0"/>
    <w:qFormat/>
    <w:pPr>
      <w:jc w:val="center"/>
      <w:tabs>
        <w:tab w:val="right" w:pos="8296" w:leader="dot"/>
      </w:tabs>
    </w:pPr>
    <w:rPr>
      <w:rFonts w:ascii="黑体" w:hAnsi="黑体" w:eastAsia="黑体"/>
      <w:sz w:val="44"/>
      <w:szCs w:val="44"/>
    </w:rPr>
  </w:style>
  <w:style w:type="paragraph" w:styleId="962" w:customStyle="1">
    <w:name w:val="普通(网站)1"/>
    <w:basedOn w:val="705"/>
    <w:uiPriority w:val="0"/>
    <w:qFormat/>
    <w:rPr>
      <w:rFonts w:ascii="Times New Roman" w:hAnsi="Times New Roman"/>
      <w:sz w:val="24"/>
    </w:rPr>
  </w:style>
  <w:style w:type="table" w:styleId="963" w:customStyle="1">
    <w:name w:val="网格型1"/>
    <w:basedOn w:val="938"/>
    <w:uiPriority w:val="0"/>
    <w:qFormat/>
    <w:tblPr/>
  </w:style>
  <w:style w:type="character" w:styleId="964" w:customStyle="1">
    <w:name w:val="超链接1"/>
    <w:uiPriority w:val="0"/>
    <w:qFormat/>
    <w:rPr>
      <w:rFonts w:ascii="Times New Roman" w:hAnsi="Times New Roman" w:eastAsia="宋体" w:cs="Times New Roman"/>
      <w:color w:val="0000ff"/>
      <w:u w:val="none"/>
    </w:rPr>
  </w:style>
  <w:style w:type="character" w:styleId="965" w:customStyle="1">
    <w:name w:val="批注引用1"/>
    <w:uiPriority w:val="0"/>
    <w:qFormat/>
    <w:rPr>
      <w:rFonts w:ascii="Times New Roman" w:hAnsi="Times New Roman" w:eastAsia="宋体" w:cs="Times New Roman"/>
      <w:sz w:val="21"/>
      <w:szCs w:val="21"/>
    </w:rPr>
  </w:style>
  <w:style w:type="paragraph" w:styleId="9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7" w:customStyle="1">
    <w:name w:val="列出段落1"/>
    <w:basedOn w:val="705"/>
    <w:uiPriority w:val="0"/>
    <w:qFormat/>
    <w:pPr>
      <w:ind w:firstLine="420"/>
    </w:pPr>
    <w:rPr>
      <w:rFonts w:ascii="Times New Roman" w:hAnsi="Times New Roman"/>
      <w:szCs w:val="21"/>
    </w:rPr>
  </w:style>
  <w:style w:type="paragraph" w:styleId="968" w:customStyle="1">
    <w:name w:val="无间隔1"/>
    <w:basedOn w:val="705"/>
    <w:uiPriority w:val="0"/>
    <w:qFormat/>
    <w:rPr>
      <w:rFonts w:ascii="Times New Roman" w:hAnsi="Times New Roman"/>
    </w:rPr>
  </w:style>
  <w:style w:type="paragraph" w:styleId="969" w:customStyle="1">
    <w:name w:val="正文文本11"/>
    <w:basedOn w:val="705"/>
    <w:next w:val="705"/>
    <w:uiPriority w:val="0"/>
    <w:qFormat/>
    <w:rPr>
      <w:rFonts w:ascii="楷体_GB2312" w:hAnsi="Arial" w:eastAsia="楷体_GB2312"/>
      <w:sz w:val="28"/>
      <w:szCs w:val="28"/>
      <w:lang w:eastAsia="en-US"/>
    </w:rPr>
  </w:style>
  <w:style w:type="paragraph" w:styleId="970" w:customStyle="1">
    <w:name w:val="正文首行缩进11"/>
    <w:basedOn w:val="969"/>
    <w:uiPriority w:val="0"/>
    <w:qFormat/>
    <w:pPr>
      <w:ind w:firstLine="200"/>
      <w:spacing w:line="360" w:lineRule="auto"/>
    </w:pPr>
    <w:rPr>
      <w:rFonts w:ascii="仿宋_GB2312" w:hAnsi="Times New Roman" w:eastAsia="仿宋_GB2312"/>
      <w:sz w:val="30"/>
      <w:szCs w:val="30"/>
    </w:rPr>
  </w:style>
  <w:style w:type="character" w:styleId="971" w:customStyle="1">
    <w:name w:val="NormalCharacter"/>
    <w:uiPriority w:val="0"/>
    <w:qFormat/>
  </w:style>
  <w:style w:type="character" w:styleId="972" w:customStyle="1">
    <w:name w:val="批注文字 字符"/>
    <w:basedOn w:val="715"/>
    <w:link w:val="720"/>
    <w:uiPriority w:val="99"/>
    <w:qFormat/>
    <w:rPr>
      <w:rFonts w:ascii="Calibri" w:hAnsi="Calibri"/>
      <w:sz w:val="21"/>
      <w:szCs w:val="22"/>
    </w:rPr>
  </w:style>
  <w:style w:type="character" w:styleId="973" w:customStyle="1">
    <w:name w:val="批注主题 字符"/>
    <w:basedOn w:val="972"/>
    <w:link w:val="740"/>
    <w:uiPriority w:val="99"/>
    <w:semiHidden/>
    <w:qFormat/>
    <w:rPr>
      <w:rFonts w:ascii="Calibri" w:hAnsi="Calibri"/>
      <w:b/>
      <w:bCs/>
      <w:sz w:val="21"/>
      <w:szCs w:val="22"/>
    </w:rPr>
  </w:style>
  <w:style w:type="character" w:styleId="974" w:customStyle="1">
    <w:name w:val="批注框文本 字符"/>
    <w:basedOn w:val="715"/>
    <w:link w:val="728"/>
    <w:uiPriority w:val="99"/>
    <w:semiHidden/>
    <w:qFormat/>
    <w:rPr>
      <w:rFonts w:ascii="Calibri" w:hAnsi="Calibri"/>
      <w:sz w:val="18"/>
      <w:szCs w:val="18"/>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d902103a-2a8c-419d-bc5a-87fff2e88bd6</errorID>
      <errorWord>-</errorWord>
      <group>L1_Format</group>
      <groupName>格式问题</groupName>
      <ability>L2_HalfPunc</ability>
      <abilityName>全半角检查</abilityName>
      <candidateList>
        <item>－</item>
      </candidateList>
      <explain>文本全半角错误。</explain>
      <paraID>179DF210</paraID>
      <start>16</start>
      <end>17</end>
      <status>unmodified</status>
      <modifiedWord/>
      <trackRevisions>false</trackRevisions>
    </reviewItem>
    <reviewItem>
      <errorID>7121b0a5-02f2-49f3-9250-4a738816b1d4</errorID>
      <errorWord>-</errorWord>
      <group>L1_Format</group>
      <groupName>格式问题</groupName>
      <ability>L2_HalfPunc</ability>
      <abilityName>全半角检查</abilityName>
      <candidateList>
        <item>－</item>
      </candidateList>
      <explain>文本全半角错误。</explain>
      <paraID>7CC48E12</paraID>
      <start>41</start>
      <end>42</end>
      <status>unmodified</status>
      <modifiedWord/>
      <trackRevisions>false</trackRevisions>
    </reviewItem>
    <reviewItem>
      <errorID>c6b995c8-9cc7-4161-8dfb-913c6d7305d5</errorID>
      <errorWord>-</errorWord>
      <group>L1_Format</group>
      <groupName>格式问题</groupName>
      <ability>L2_HalfPunc</ability>
      <abilityName>全半角检查</abilityName>
      <candidateList>
        <item>－</item>
      </candidateList>
      <explain>文本全半角错误。</explain>
      <paraID>6DB746CC</paraID>
      <start>11</start>
      <end>12</end>
      <status>unmodified</status>
      <modifiedWord/>
      <trackRevisions>false</trackRevisions>
    </reviewItem>
    <reviewItem>
      <errorID>1e491ce4-79a0-475c-82b2-9eedb01451a0</errorID>
      <errorWord>-</errorWord>
      <group>L1_Format</group>
      <groupName>格式问题</groupName>
      <ability>L2_HalfPunc</ability>
      <abilityName>全半角检查</abilityName>
      <candidateList>
        <item>－</item>
      </candidateList>
      <explain>文本全半角错误。</explain>
      <paraID> 833C01C</paraID>
      <start>16</start>
      <end>17</end>
      <status>unmodified</status>
      <modifiedWord/>
      <trackRevisions>false</trackRevisions>
    </reviewItem>
    <reviewItem>
      <errorID>5339cd9d-829b-482f-986b-23e0beec8427</errorID>
      <errorWord>2024</errorWord>
      <group>L1_Word</group>
      <groupName>字词问题</groupName>
      <ability>L2_Typo</ability>
      <abilityName>字词错误</abilityName>
      <candidateList>
        <item> 2024</item>
      </candidateList>
      <explain/>
      <paraID>5C6B5D86</paraID>
      <start>2</start>
      <end>6</end>
      <status>unmodified</status>
      <modifiedWord/>
      <trackRevisions>false</trackRevisions>
    </reviewItem>
    <reviewItem>
      <errorID>a5dcc948-9e52-4752-b2cd-586a85dba0b7</errorID>
      <errorWord>；</errorWord>
      <group>L1_Punc</group>
      <groupName>标点问题</groupName>
      <ability>L2_Punc</ability>
      <abilityName>标点符号检查</abilityName>
      <candidateList>
        <item/>
      </candidateList>
      <explain/>
      <paraID>5C6B5D86</paraID>
      <start>20</start>
      <end>21</end>
      <status>unmodified</status>
      <modifiedWord/>
      <trackRevisions>false</trackRevisions>
    </reviewItem>
    <reviewItem>
      <errorID>96263a73-b380-4093-bb73-a5c6c395c810</errorID>
      <errorWord>）</errorWord>
      <group>L1_Punc</group>
      <groupName>标点问题</groupName>
      <ability>L2_Punc</ability>
      <abilityName>标点符号检查</abilityName>
      <candidateList>
        <item>）。</item>
      </candidateList>
      <explain/>
      <paraID>5C6B5D86</paraID>
      <start>32</start>
      <end>33</end>
      <status>unmodified</status>
      <modifiedWord/>
      <trackRevisions>false</trackRevisions>
    </reviewItem>
    <reviewItem>
      <errorID>03474d64-668d-45c9-952c-732823dc0a9a</errorID>
      <errorWord>依法</errorWord>
      <group>L1_Word</group>
      <groupName>字词问题</groupName>
      <ability>L2_Typo</ability>
      <abilityName>字词错误</abilityName>
      <candidateList>
        <item> 依法</item>
      </candidateList>
      <explain/>
      <paraID>42A84853</paraID>
      <start>2</start>
      <end>4</end>
      <status>unmodified</status>
      <modifiedWord/>
      <trackRevisions>false</trackRevisions>
    </reviewItem>
    <reviewItem>
      <errorID>738e4563-596a-4c9f-96e4-ff4b80908093</errorID>
      <errorWord>；</errorWord>
      <group>L1_Punc</group>
      <groupName>标点问题</groupName>
      <ability>L2_Punc</ability>
      <abilityName>标点符号检查</abilityName>
      <candidateList>
        <item/>
      </candidateList>
      <explain/>
      <paraID>42A84853</paraID>
      <start>20</start>
      <end>21</end>
      <status>unmodified</status>
      <modifiedWord/>
      <trackRevisions>false</trackRevisions>
    </reviewItem>
    <reviewItem>
      <errorID>b4b7cc57-2282-4391-a2e7-94de872801d9</errorID>
      <errorWord>）</errorWord>
      <group>L1_Punc</group>
      <groupName>标点问题</groupName>
      <ability>L2_Punc</ability>
      <abilityName>标点符号检查</abilityName>
      <candidateList>
        <item>）。</item>
      </candidateList>
      <explain/>
      <paraID>42A84853</paraID>
      <start>92</start>
      <end>93</end>
      <status>unmodified</status>
      <modifiedWord/>
      <trackRevisions>false</trackRevisions>
    </reviewItem>
    <reviewItem>
      <errorID>8b2906f5-5458-4792-940f-77eafdb42229</errorID>
      <errorWord> 投标文件格式</errorWord>
      <group>L1_Punc</group>
      <groupName>标点问题</groupName>
      <ability>L2_Punc</ability>
      <abilityName>标点符号检查</abilityName>
      <candidateList>
        <item>《投标文件格式》</item>
      </candidateList>
      <explain/>
      <paraID>4DCC1FB4</paraID>
      <start>58</start>
      <end>65</end>
      <status>unmodified</status>
      <modifiedWord/>
      <trackRevisions>false</trackRevisions>
    </reviewItem>
    <reviewItem>
      <errorID>bc42d488-e5b2-4b54-9e04-77ac672aa750</errorID>
      <errorWord>法律</errorWord>
      <group>L1_Word</group>
      <groupName>字词问题</groupName>
      <ability>L2_Typo</ability>
      <abilityName>字词错误</abilityName>
      <candidateList>
        <item> 法律</item>
      </candidateList>
      <explain/>
      <paraID>1FC23719</paraID>
      <start>2</start>
      <end>4</end>
      <status>unmodified</status>
      <modifiedWord/>
      <trackRevisions>false</trackRevisions>
    </reviewItem>
    <reviewItem>
      <errorID>2f574ba7-c75f-47cd-b98d-a4f42b2b3f37</errorID>
      <errorWord>；</errorWord>
      <group>L1_Punc</group>
      <groupName>标点问题</groupName>
      <ability>L2_Punc</ability>
      <abilityName>标点符号检查</abilityName>
      <candidateList>
        <item/>
      </candidateList>
      <explain/>
      <paraID>1FC23719</paraID>
      <start>16</start>
      <end>17</end>
      <status>unmodified</status>
      <modifiedWord/>
      <trackRevisions>false</trackRevisions>
    </reviewItem>
    <reviewItem>
      <errorID>1db9eee5-bdb8-4d8c-a93c-84587c0b995c</errorID>
      <errorWord>）</errorWord>
      <group>L1_Punc</group>
      <groupName>标点问题</groupName>
      <ability>L2_Punc</ability>
      <abilityName>标点符号检查</abilityName>
      <candidateList>
        <item>）。</item>
      </candidateList>
      <explain/>
      <paraID>1FC23719</paraID>
      <start>27</start>
      <end>28</end>
      <status>unmodified</status>
      <modifiedWord/>
      <trackRevisions>false</trackRevisions>
    </reviewItem>
    <reviewItem>
      <errorID>733d4705-9307-4b6c-b87c-8a66944ec278</errorID>
      <errorWord>资格</errorWord>
      <group>L1_Word</group>
      <groupName>字词问题</groupName>
      <ability>L2_Typo</ability>
      <abilityName>字词错误</abilityName>
      <candidateList>
        <item> 资格</item>
      </candidateList>
      <explain/>
      <paraID>3D7E1856</paraID>
      <start>2</start>
      <end>4</end>
      <status>unmodified</status>
      <modifiedWord/>
      <trackRevisions>false</trackRevisions>
    </reviewItem>
    <reviewItem>
      <errorID>67488f37-02c3-4d27-ac3f-ad7bbcb00df6</errorID>
      <errorWord>信用中国</errorWord>
      <group>L1_Punc</group>
      <groupName>标点问题</groupName>
      <ability>L2_Punc</ability>
      <abilityName>标点符号检查</abilityName>
      <candidateList>
        <item>“信用中国”</item>
      </candidateList>
      <explain/>
      <paraID>3D7E1856</paraID>
      <start>10</start>
      <end>14</end>
      <status>unmodified</status>
      <modifiedWord/>
      <trackRevisions>false</trackRevisions>
    </reviewItem>
    <reviewItem>
      <errorID>03fdd3f3-3b8a-45f2-aa54-2f8fbbdc5191</errorID>
      <errorWord>。（投标文件中无需提供证明材料）</errorWord>
      <group>L1_Word</group>
      <groupName>字词问题</groupName>
      <ability>L2_Typo</ability>
      <abilityName>字词错误</abilityName>
      <candidateList>
        <item>（投标文件中无需提供证明材料）。</item>
      </candidateList>
      <explain/>
      <paraID>3D7E1856</paraID>
      <start>104</start>
      <end>120</end>
      <status>unmodified</status>
      <modifiedWord/>
      <trackRevisions>false</trackRevisions>
    </reviewItem>
    <reviewItem>
      <errorID>f76ad993-9f51-4db3-b815-c97b29cf16a4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23AF9856</paraID>
      <start>0</start>
      <end>2</end>
      <status>unmodified</status>
      <modifiedWord/>
      <trackRevisions>false</trackRevisions>
    </reviewItem>
    <reviewItem>
      <errorID>0de5d555-8e5b-41f7-b421-6d01992bfb6d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6854544B</paraID>
      <start>0</start>
      <end>2</end>
      <status>unmodified</status>
      <modifiedWord/>
      <trackRevisions>false</trackRevisions>
    </reviewItem>
    <reviewItem>
      <errorID>02cf8400-ccc1-4b3d-9dd7-3dcd17aaade7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2D0D0177</paraID>
      <start>0</start>
      <end>2</end>
      <status>unmodified</status>
      <modifiedWord/>
      <trackRevisions>false</trackRevisions>
    </reviewItem>
    <reviewItem>
      <errorID>c831d81b-1390-461c-9503-7400fb4e61b0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2AE8A1D6</paraID>
      <start>0</start>
      <end>2</end>
      <status>unmodified</status>
      <modifiedWord/>
      <trackRevisions>false</trackRevisions>
    </reviewItem>
    <reviewItem>
      <errorID>96337141-2c57-4cc3-a207-27411637c19e</errorID>
      <errorWord>【2022】002号</errorWord>
      <group>L1_Knowledge</group>
      <groupName>知识性问题</groupName>
      <ability>L2_Knowledge</ability>
      <abilityName>其他知识</abilityName>
      <candidateList>
        <item>〔2022〕2号</item>
      </candidateList>
      <explain>发文字号格式错误。</explain>
      <paraID>773CACCB</paraID>
      <start>17</start>
      <end>27</end>
      <status>unmodified</status>
      <modifiedWord/>
      <trackRevisions>false</trackRevisions>
    </reviewItem>
    <reviewItem>
      <errorID>fb4d8456-7a34-4ed6-aad4-237fd79166c8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7350598D</paraID>
      <start>0</start>
      <end>2</end>
      <status>unmodified</status>
      <modifiedWord/>
      <trackRevisions>false</trackRevisions>
    </reviewItem>
    <reviewItem>
      <errorID>781686ee-03f9-4ef5-91c5-25e5b2c9b001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1D92FB9E</paraID>
      <start>0</start>
      <end>2</end>
      <status>unmodified</status>
      <modifiedWord/>
      <trackRevisions>false</trackRevisions>
    </reviewItem>
    <reviewItem>
      <errorID>29feb7f7-67fc-4955-ba49-33fd256d4c66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2913C102</paraID>
      <start>0</start>
      <end>2</end>
      <status>unmodified</status>
      <modifiedWord/>
      <trackRevisions>false</trackRevisions>
    </reviewItem>
    <reviewItem>
      <errorID>8bc2b350-8dac-4382-95af-33511d4347a1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100BE61B</paraID>
      <start>0</start>
      <end>2</end>
      <status>unmodified</status>
      <modifiedWord/>
      <trackRevisions>false</trackRevisions>
    </reviewItem>
    <reviewItem>
      <errorID>6f57bd41-1ec9-41e6-b109-81f2ca790b0a</errorID>
      <errorWord>间</errorWord>
      <group>L1_Word</group>
      <groupName>字词问题</groupName>
      <ability>L2_Typo</ability>
      <abilityName>字词错误</abilityName>
      <candidateList>
        <item>间之</item>
      </candidateList>
      <explain/>
      <paraID>46A30AA7</paraID>
      <start>10</start>
      <end>11</end>
      <status>unmodified</status>
      <modifiedWord/>
      <trackRevisions>false</trackRevisions>
    </reviewItem>
    <reviewItem>
      <errorID>184933cd-8e6a-4f7f-a43b-cc00f875a6d0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6919538D</paraID>
      <start>0</start>
      <end>2</end>
      <status>unmodified</status>
      <modifiedWord/>
      <trackRevisions>false</trackRevisions>
    </reviewItem>
    <reviewItem>
      <errorID>65bab4a8-9bd9-4642-89ad-c7d624f25c63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54D58D5</paraID>
      <start>0</start>
      <end>3</end>
      <status>unmodified</status>
      <modifiedWord/>
      <trackRevisions>false</trackRevisions>
    </reviewItem>
    <reviewItem>
      <errorID>c83ad7ec-5df0-4d3f-bed6-e6b5c3b188a6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11D0CA2C</paraID>
      <start>0</start>
      <end>3</end>
      <status>unmodified</status>
      <modifiedWord/>
      <trackRevisions>false</trackRevisions>
    </reviewItem>
    <reviewItem>
      <errorID>33afef1c-cd64-40b0-ba44-5ac284252529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1532D873</paraID>
      <start>0</start>
      <end>3</end>
      <status>unmodified</status>
      <modifiedWord/>
      <trackRevisions>false</trackRevisions>
    </reviewItem>
    <reviewItem>
      <errorID>237c0107-6499-4b86-8b05-3c09c4081d39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52356932</paraID>
      <start>0</start>
      <end>3</end>
      <status>unmodified</status>
      <modifiedWord/>
      <trackRevisions>false</trackRevisions>
    </reviewItem>
    <reviewItem>
      <errorID>9e2f3e57-bf28-4e3e-9b6f-70d175b6a571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7FDEC821</paraID>
      <start>0</start>
      <end>3</end>
      <status>unmodified</status>
      <modifiedWord/>
      <trackRevisions>false</trackRevisions>
    </reviewItem>
    <reviewItem>
      <errorID>b0bffb2d-1bb9-4341-8f85-ebaaf994d80d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7C22B7BB</paraID>
      <start>0</start>
      <end>3</end>
      <status>unmodified</status>
      <modifiedWord/>
      <trackRevisions>false</trackRevisions>
    </reviewItem>
    <reviewItem>
      <errorID>88b8a907-8301-4a5e-b500-d5d186eb1ace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707BA2EF</paraID>
      <start>0</start>
      <end>3</end>
      <status>unmodified</status>
      <modifiedWord/>
      <trackRevisions>false</trackRevisions>
    </reviewItem>
    <reviewItem>
      <errorID>b80b76f1-8612-4bca-a04a-ee4100d14730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DD989F2</paraID>
      <start>0</start>
      <end>3</end>
      <status>unmodified</status>
      <modifiedWord/>
      <trackRevisions>false</trackRevisions>
    </reviewItem>
    <reviewItem>
      <errorID>79e1f1a8-0668-4c8e-aa31-95c72c7e3ae2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55B6405F</paraID>
      <start>0</start>
      <end>3</end>
      <status>unmodified</status>
      <modifiedWord/>
      <trackRevisions>false</trackRevisions>
    </reviewItem>
    <reviewItem>
      <errorID>3d4f01d6-1ec9-40ce-a327-4baf6541c398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358D1C85</paraID>
      <start>0</start>
      <end>3</end>
      <status>unmodified</status>
      <modifiedWord/>
      <trackRevisions>false</trackRevisions>
    </reviewItem>
    <reviewItem>
      <errorID>844fbf22-2fe6-4868-bf06-44db5f0e07f9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126831EC</paraID>
      <start>0</start>
      <end>3</end>
      <status>unmodified</status>
      <modifiedWord/>
      <trackRevisions>false</trackRevisions>
    </reviewItem>
    <reviewItem>
      <errorID>35d8ac73-1929-429f-8503-37af59384d66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516ADE4E</paraID>
      <start>0</start>
      <end>3</end>
      <status>unmodified</status>
      <modifiedWord/>
      <trackRevisions>false</trackRevisions>
    </reviewItem>
    <reviewItem>
      <errorID>e15f5b24-0078-4131-b2fe-d00eb9c27410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F676F1A</paraID>
      <start>0</start>
      <end>3</end>
      <status>unmodified</status>
      <modifiedWord/>
      <trackRevisions>false</trackRevisions>
    </reviewItem>
    <reviewItem>
      <errorID>f274d365-d7e4-4e1f-bd9d-1b5234dd3149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63023E25</paraID>
      <start>14</start>
      <end>17</end>
      <status>unmodified</status>
      <modifiedWord/>
      <trackRevisions>false</trackRevisions>
    </reviewItem>
    <reviewItem>
      <errorID>f94956c1-78e8-4b70-819a-b39df4016252</errorID>
      <errorWord>保持通讯畅通</errorWord>
      <group>L1_Word</group>
      <groupName>字词问题</groupName>
      <ability>L2_Typo</ability>
      <abilityName>字词错误</abilityName>
      <candidateList>
        <item>保持通信畅通</item>
      </candidateList>
      <explain/>
      <paraID>6F70385F</paraID>
      <start>19</start>
      <end>25</end>
      <status>unmodified</status>
      <modifiedWord/>
      <trackRevisions>false</trackRevisions>
    </reviewItem>
    <reviewItem>
      <errorID>b4ef1911-d529-4534-b654-1338b4aef5f3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1F272AA2</paraID>
      <start>0</start>
      <end>3</end>
      <status>unmodified</status>
      <modifiedWord/>
      <trackRevisions>false</trackRevisions>
    </reviewItem>
    <reviewItem>
      <errorID>55c03d07-157a-43f0-a55d-71e8ee30a717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3507C7D3</paraID>
      <start>0</start>
      <end>3</end>
      <status>unmodified</status>
      <modifiedWord/>
      <trackRevisions>false</trackRevisions>
    </reviewItem>
    <reviewItem>
      <errorID>78b397e1-f477-4657-8b22-1ad1557e84a6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2F8820D9</paraID>
      <start>0</start>
      <end>3</end>
      <status>unmodified</status>
      <modifiedWord/>
      <trackRevisions>false</trackRevisions>
    </reviewItem>
    <reviewItem>
      <errorID>525cc818-1bb5-452d-a228-10ca3dec7c3d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6A3535A</paraID>
      <start>0</start>
      <end>3</end>
      <status>unmodified</status>
      <modifiedWord/>
      <trackRevisions>false</trackRevisions>
    </reviewItem>
    <reviewItem>
      <errorID>5ecbf116-15c1-4212-a5e8-f206c737887c</errorID>
      <errorWord>系统中</errorWord>
      <group>L1_Word</group>
      <groupName>字词问题</groupName>
      <ability>L2_Typo</ability>
      <abilityName>字词错误</abilityName>
      <candidateList>
        <item>系统</item>
      </candidateList>
      <explain/>
      <paraID>34CB19B3</paraID>
      <start>26</start>
      <end>29</end>
      <status>unmodified</status>
      <modifiedWord/>
      <trackRevisions>false</trackRevisions>
    </reviewItem>
    <reviewItem>
      <errorID>dcc8d4bd-870b-4100-a33c-e77ec3edde28</errorID>
      <errorWord>如果</errorWord>
      <group>L1_Word</group>
      <groupName>字词问题</groupName>
      <ability>L2_Typo</ability>
      <abilityName>字词错误</abilityName>
      <candidateList>
        <item> 如果</item>
      </candidateList>
      <explain/>
      <paraID> 8976DBC</paraID>
      <start>4</start>
      <end>6</end>
      <status>unmodified</status>
      <modifiedWord/>
      <trackRevisions>false</trackRevisions>
    </reviewItem>
    <reviewItem>
      <errorID>b9b48121-9d09-4832-bb4e-97b7dccdc32b</errorID>
      <errorWord>&lt;</errorWord>
      <group>L1_Format</group>
      <groupName>格式问题</groupName>
      <ability>L2_HalfPunc</ability>
      <abilityName>全半角检查</abilityName>
      <candidateList>
        <item>〈</item>
      </candidateList>
      <explain>文本全半角错误。</explain>
      <paraID>4E1ED671</paraID>
      <start>48</start>
      <end>49</end>
      <status>unmodified</status>
      <modifiedWord/>
      <trackRevisions>false</trackRevisions>
    </reviewItem>
    <reviewItem>
      <errorID>a962b189-41d9-4920-bf13-24c780de7a54</errorID>
      <errorWord>&lt;</errorWord>
      <group>L1_Format</group>
      <groupName>格式问题</groupName>
      <ability>L2_HalfPunc</ability>
      <abilityName>全半角检查</abilityName>
      <candidateList>
        <item>〈</item>
      </candidateList>
      <explain>文本全半角错误。</explain>
      <paraID>6DD55DF7</paraID>
      <start>48</start>
      <end>49</end>
      <status>unmodified</status>
      <modifiedWord/>
      <trackRevisions>false</trackRevisions>
    </reviewItem>
    <reviewItem>
      <errorID>658c05f7-d606-47c0-bb18-1367a982bfe4</errorID>
      <errorWord>&lt;</errorWord>
      <group>L1_Format</group>
      <groupName>格式问题</groupName>
      <ability>L2_HalfPunc</ability>
      <abilityName>全半角检查</abilityName>
      <candidateList>
        <item>〈</item>
      </candidateList>
      <explain>文本全半角错误。</explain>
      <paraID>34984EB1</paraID>
      <start>33</start>
      <end>34</end>
      <status>unmodified</status>
      <modifiedWord/>
      <trackRevisions>false</trackRevisions>
    </reviewItem>
    <reviewItem>
      <errorID>0dfe6723-2323-4f32-952e-aecdb1c4445d</errorID>
      <errorWord>，</errorWord>
      <group>L1_Word</group>
      <groupName>字词问题</groupName>
      <ability>L2_Typo</ability>
      <abilityName>字词错误</abilityName>
      <candidateList>
        <item>，并</item>
      </candidateList>
      <explain/>
      <paraID>27282E8B</paraID>
      <start>73</start>
      <end>74</end>
      <status>unmodified</status>
      <modifiedWord/>
      <trackRevisions>false</trackRevisions>
    </reviewItem>
    <reviewItem>
      <errorID>68497a75-5214-43c9-a819-be7a19699218</errorID>
      <errorWord>书面</errorWord>
      <group>L1_Word</group>
      <groupName>字词问题</groupName>
      <ability>L2_Typo</ability>
      <abilityName>字词错误</abilityName>
      <candidateList>
        <item>以书面</item>
      </candidateList>
      <explain/>
      <paraID>3DD533C1</paraID>
      <start>4</start>
      <end>7</end>
      <status>modified</status>
      <modifiedWord>以书面</modifiedWord>
      <trackRevisions>false</trackRevisions>
    </reviewItem>
    <reviewItem>
      <errorID>d5c9efa4-c732-47cf-97c3-bd30c15ef497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4671AF2C</paraID>
      <start>0</start>
      <end>3</end>
      <status>unmodified</status>
      <modifiedWord/>
      <trackRevisions>false</trackRevisions>
    </reviewItem>
    <reviewItem>
      <errorID>6929abe7-4fb0-4c9d-bfd9-aec05f3bcd15</errorID>
      <errorWord>国家发改委</errorWord>
      <group>L1_Knowledge</group>
      <groupName>知识性问题</groupName>
      <ability>L2_Knowledge</ability>
      <abilityName>其他知识</abilityName>
      <candidateList>
        <item>国家发展改革委</item>
      </candidateList>
      <explain/>
      <paraID>52083BBC</paraID>
      <start>19</start>
      <end>24</end>
      <status>unmodified</status>
      <modifiedWord/>
      <trackRevisions>false</trackRevisions>
    </reviewItem>
    <reviewItem>
      <errorID>2af74849-e303-4920-85fd-19ac63464585</errorID>
      <errorWord>法律、法规</errorWord>
      <group>L1_Word</group>
      <groupName>字词问题</groupName>
      <ability>L2_Typo</ability>
      <abilityName>字词错误</abilityName>
      <candidateList>
        <item>法律法规</item>
      </candidateList>
      <explain/>
      <paraID>563CD9D0</paraID>
      <start>6</start>
      <end>11</end>
      <status>unmodified</status>
      <modifiedWord/>
      <trackRevisions>false</trackRevisions>
    </reviewItem>
    <reviewItem>
      <errorID>77d2699b-f768-4ffd-b8cd-6a9ea75a4987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C03BCBC</paraID>
      <start>0</start>
      <end>3</end>
      <status>unmodified</status>
      <modifiedWord/>
      <trackRevisions>false</trackRevisions>
    </reviewItem>
    <reviewItem>
      <errorID>15c7de24-5d91-4767-866f-9d0b4499682c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77DAC416</paraID>
      <start>0</start>
      <end>3</end>
      <status>unmodified</status>
      <modifiedWord/>
      <trackRevisions>false</trackRevisions>
    </reviewItem>
    <reviewItem>
      <errorID>b1e1ff78-cb6d-4d87-ba61-944adf7085d4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3DBD6C02</paraID>
      <start>0</start>
      <end>3</end>
      <status>unmodified</status>
      <modifiedWord/>
      <trackRevisions>false</trackRevisions>
    </reviewItem>
    <reviewItem>
      <errorID>a15840b0-fc84-45a2-8470-b63ac7c19a2e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596ECDE2</paraID>
      <start>0</start>
      <end>3</end>
      <status>unmodified</status>
      <modifiedWord/>
      <trackRevisions>false</trackRevisions>
    </reviewItem>
    <reviewItem>
      <errorID>4291ebc6-fac5-45a5-93d0-1b666dcb1763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3828EB0C</paraID>
      <start>0</start>
      <end>3</end>
      <status>unmodified</status>
      <modifiedWord/>
      <trackRevisions>false</trackRevisions>
    </reviewItem>
    <reviewItem>
      <errorID>22ba5a9a-8fce-44c3-80c3-c75324202aa0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459A51DE</paraID>
      <start>0</start>
      <end>3</end>
      <status>unmodified</status>
      <modifiedWord/>
      <trackRevisions>false</trackRevisions>
    </reviewItem>
    <reviewItem>
      <errorID>b7e1699e-f10b-43d6-9b4f-3d676266023e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70A2F5E1</paraID>
      <start>0</start>
      <end>3</end>
      <status>unmodified</status>
      <modifiedWord/>
      <trackRevisions>false</trackRevisions>
    </reviewItem>
    <reviewItem>
      <errorID>16694f2e-e764-4e5c-be56-d38faea5e230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5DB684A2</paraID>
      <start>0</start>
      <end>3</end>
      <status>unmodified</status>
      <modifiedWord/>
      <trackRevisions>false</trackRevisions>
    </reviewItem>
    <reviewItem>
      <errorID>4366a206-272d-43f6-9599-0f6bc135e202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732F1B12</paraID>
      <start>0</start>
      <end>3</end>
      <status>unmodified</status>
      <modifiedWord/>
      <trackRevisions>false</trackRevisions>
    </reviewItem>
    <reviewItem>
      <errorID>a7d7acac-534f-4778-88d8-758e3388ded7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4042963A</paraID>
      <start>0</start>
      <end>3</end>
      <status>unmodified</status>
      <modifiedWord/>
      <trackRevisions>false</trackRevisions>
    </reviewItem>
    <reviewItem>
      <errorID>c03c0f08-ddc5-4e83-ad32-514995161324</errorID>
      <errorWord>法律、法规执行</errorWord>
      <group>L1_Word</group>
      <groupName>字词问题</groupName>
      <ability>L2_Typo</ability>
      <abilityName>字词错误</abilityName>
      <candidateList>
        <item>法律法规执行</item>
      </candidateList>
      <explain/>
      <paraID>2A490575</paraID>
      <start>14</start>
      <end>21</end>
      <status>unmodified</status>
      <modifiedWord/>
      <trackRevisions>false</trackRevisions>
    </reviewItem>
    <reviewItem>
      <errorID>ae60dbb6-1dfa-43f6-a5e6-ace54d8ad051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57092B6A</paraID>
      <start>0</start>
      <end>3</end>
      <status>unmodified</status>
      <modifiedWord/>
      <trackRevisions>false</trackRevisions>
    </reviewItem>
    <reviewItem>
      <errorID>f1e456eb-6c38-48c3-8766-58fdffc5b748</errorID>
      <errorWord>&lt;</errorWord>
      <group>L1_Format</group>
      <groupName>格式问题</groupName>
      <ability>L2_HalfPunc</ability>
      <abilityName>全半角检查</abilityName>
      <candidateList>
        <item>〈</item>
      </candidateList>
      <explain>文本全半角错误。</explain>
      <paraID>5832A6E1</paraID>
      <start>15</start>
      <end>16</end>
      <status>unmodified</status>
      <modifiedWord/>
      <trackRevisions>false</trackRevisions>
    </reviewItem>
    <reviewItem>
      <errorID>c52210bc-443e-4baf-a474-6102146b7dea</errorID>
      <errorWord>&gt;的通知》</errorWord>
      <group>L1_Punc</group>
      <groupName>标点问题</groupName>
      <ability>L2_Punc</ability>
      <abilityName>标点符号检查</abilityName>
      <candidateList>
        <item>〉的通知》</item>
      </candidateList>
      <explain/>
      <paraID>5832A6E1</paraID>
      <start>32</start>
      <end>37</end>
      <status>unmodified</status>
      <modifiedWord/>
      <trackRevisions>false</trackRevisions>
    </reviewItem>
    <reviewItem>
      <errorID>4aed660f-930d-4962-a90e-40f954c66a61</errorID>
      <errorWord>-</errorWord>
      <group>L1_Format</group>
      <groupName>格式问题</groupName>
      <ability>L2_HalfPunc</ability>
      <abilityName>全半角检查</abilityName>
      <candidateList>
        <item>－</item>
      </candidateList>
      <explain>文本全半角错误。</explain>
      <paraID>4C3DEE79</paraID>
      <start>34</start>
      <end>35</end>
      <status>unmodified</status>
      <modifiedWord/>
      <trackRevisions>false</trackRevisions>
    </reviewItem>
    <reviewItem>
      <errorID>68989c59-73bc-4e65-b47e-4bf4bd334283</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40011FCF</paraID>
      <start>0</start>
      <end>3</end>
      <status>unmodified</status>
      <modifiedWord/>
      <trackRevisions>false</trackRevisions>
    </reviewItem>
    <reviewItem>
      <errorID>523f509e-ef91-4399-917d-f56b00d9ef70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67880607</paraID>
      <start>0</start>
      <end>3</end>
      <status>unmodified</status>
      <modifiedWord/>
      <trackRevisions>false</trackRevisions>
    </reviewItem>
    <reviewItem>
      <errorID>cda5c5af-0454-4028-8952-52f04092c48a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5A234B64</paraID>
      <start>96</start>
      <end>99</end>
      <status>unmodified</status>
      <modifiedWord/>
      <trackRevisions>false</trackRevisions>
    </reviewItem>
    <reviewItem>
      <errorID>72d9e15d-ee6c-4647-a2a0-acc141201392</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3379464E</paraID>
      <start>0</start>
      <end>3</end>
      <status>unmodified</status>
      <modifiedWord/>
      <trackRevisions>false</trackRevisions>
    </reviewItem>
    <reviewItem>
      <errorID>d6f81eac-5b3b-43f7-a977-58adf9dad814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29</start>
      <end>32</end>
      <status>unmodified</status>
      <modifiedWord/>
      <trackRevisions>false</trackRevisions>
    </reviewItem>
    <reviewItem>
      <errorID>221002b6-43b0-400a-8554-d8d108a54812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53</start>
      <end>56</end>
      <status>unmodified</status>
      <modifiedWord/>
      <trackRevisions>false</trackRevisions>
    </reviewItem>
    <reviewItem>
      <errorID>a67b437d-2c20-4028-8167-9b4610c2aaae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78</start>
      <end>81</end>
      <status>unmodified</status>
      <modifiedWord/>
      <trackRevisions>false</trackRevisions>
    </reviewItem>
    <reviewItem>
      <errorID>5b9d7e69-1c5d-45be-91c7-b5a913c62cc6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103</start>
      <end>106</end>
      <status>unmodified</status>
      <modifiedWord/>
      <trackRevisions>false</trackRevisions>
    </reviewItem>
    <reviewItem>
      <errorID>29cc0ea2-2cb5-4a91-b122-ba7abfff1cb2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125</start>
      <end>128</end>
      <status>unmodified</status>
      <modifiedWord/>
      <trackRevisions>false</trackRevisions>
    </reviewItem>
    <reviewItem>
      <errorID>a6d67abc-d8bd-48cd-9dc0-cae9a110a78e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149</start>
      <end>152</end>
      <status>unmodified</status>
      <modifiedWord/>
      <trackRevisions>false</trackRevisions>
    </reviewItem>
    <reviewItem>
      <errorID>bbc41701-13b1-4d2f-bd84-8d7888362a7e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172</start>
      <end>175</end>
      <status>unmodified</status>
      <modifiedWord/>
      <trackRevisions>false</trackRevisions>
    </reviewItem>
    <reviewItem>
      <errorID>a0908015-701a-4068-b2be-7de80324b0c1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339E646C</paraID>
      <start>13</start>
      <end>16</end>
      <status>unmodified</status>
      <modifiedWord/>
      <trackRevisions>false</trackRevisions>
    </reviewItem>
    <reviewItem>
      <errorID>06066ff7-2575-462a-8275-ba7cedaa73fb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7262567D</paraID>
      <start>42</start>
      <end>45</end>
      <status>unmodified</status>
      <modifiedWord/>
      <trackRevisions>false</trackRevisions>
    </reviewItem>
    <reviewItem>
      <errorID>d3268343-faff-4b3b-980a-5a320248166b</errorID>
      <errorWord> </errorWord>
      <group>L1_Punc</group>
      <groupName>标点问题</groupName>
      <ability>L2_Punc</ability>
      <abilityName>标点符号检查</abilityName>
      <candidateList>
        <item/>
      </candidateList>
      <explain>此处空格冗余，建议删除。</explain>
      <paraID>72EE24FD</paraID>
      <start>6</start>
      <end>7</end>
      <status>unmodified</status>
      <modifiedWord/>
      <trackRevisions>false</trackRevisions>
    </reviewItem>
    <reviewItem>
      <errorID>0fb20ebd-f4fb-4101-a3a2-d76fdef53bb3</errorID>
      <errorWord> ，</errorWord>
      <group>L1_Punc</group>
      <groupName>标点问题</groupName>
      <ability>L2_Punc</ability>
      <abilityName>标点符号检查</abilityName>
      <candidateList>
        <item>；</item>
      </candidateList>
      <explain/>
      <paraID>72EE24FD</paraID>
      <start>50</start>
      <end>52</end>
      <status>unmodified</status>
      <modifiedWord/>
      <trackRevisions>false</trackRevisions>
    </reviewItem>
    <reviewItem>
      <errorID>0442ceb4-10c9-45da-b4e7-491d66a5ea8d</errorID>
      <errorWord>，</errorWord>
      <group>L1_Punc</group>
      <groupName>标点问题</groupName>
      <ability>L2_Punc</ability>
      <abilityName>标点符号检查</abilityName>
      <candidateList>
        <item>、</item>
      </candidateList>
      <explain/>
      <paraID>218CA71E</paraID>
      <start>9</start>
      <end>10</end>
      <status>unmodified</status>
      <modifiedWord/>
      <trackRevisions>false</trackRevisions>
    </reviewItem>
    <reviewItem>
      <errorID>edf5e4ff-c3a2-407e-ac5a-08beab873c79</errorID>
      <errorWord>下</errorWord>
      <group>L1_Word</group>
      <groupName>字词问题</groupName>
      <ability>L2_Typo</ability>
      <abilityName>字词错误</abilityName>
      <candidateList>
        <item>下简</item>
      </candidateList>
      <explain/>
      <paraID>4C8F4A2B</paraID>
      <start>8</start>
      <end>9</end>
      <status>unmodified</status>
      <modifiedWord/>
      <trackRevisions>false</trackRevisions>
    </reviewItem>
    <reviewItem>
      <errorID>4e36a674-f280-403a-b7ef-74c227aa0a37</errorID>
      <errorWord>下</errorWord>
      <group>L1_Word</group>
      <groupName>字词问题</groupName>
      <ability>L2_Typo</ability>
      <abilityName>字词错误</abilityName>
      <candidateList>
        <item>下简</item>
      </candidateList>
      <explain/>
      <paraID>3DE1DEF2</paraID>
      <start>8</start>
      <end>9</end>
      <status>unmodified</status>
      <modifiedWord/>
      <trackRevisions>false</trackRevisions>
    </reviewItem>
    <reviewItem>
      <errorID>d4b14180-7202-4cb7-95e2-c26cea594674</errorID>
      <errorWord>的其</errorWord>
      <group>L1_Word</group>
      <groupName>字词问题</groupName>
      <ability>L2_Typo</ability>
      <abilityName>字词错误</abilityName>
      <candidateList>
        <item>的</item>
      </candidateList>
      <explain/>
      <paraID>61167E97</paraID>
      <start>56</start>
      <end>58</end>
      <status>unmodified</status>
      <modifiedWord/>
      <trackRevisions>false</trackRevisions>
    </reviewItem>
    <reviewItem>
      <errorID>150ced89-1be5-40e2-bb1b-1f9cad4275e8</errorID>
      <errorWord>甲方</errorWord>
      <group>L1_Word</group>
      <groupName>字词问题</groupName>
      <ability>L2_Typo</ability>
      <abilityName>字词错误</abilityName>
      <candidateList>
        <item> 甲方</item>
      </candidateList>
      <explain/>
      <paraID> 791B0DD</paraID>
      <start>3</start>
      <end>5</end>
      <status>unmodified</status>
      <modifiedWord/>
      <trackRevisions>false</trackRevisions>
    </reviewItem>
    <reviewItem>
      <errorID>bb7152ea-afd8-48d0-b307-506ee27b7101</errorID>
      <errorWord>甲方</errorWord>
      <group>L1_Word</group>
      <groupName>字词问题</groupName>
      <ability>L2_Typo</ability>
      <abilityName>字词错误</abilityName>
      <candidateList>
        <item> 甲方</item>
      </candidateList>
      <explain/>
      <paraID>4DB49979</paraID>
      <start>3</start>
      <end>5</end>
      <status>unmodified</status>
      <modifiedWord/>
      <trackRevisions>false</trackRevisions>
    </reviewItem>
    <reviewItem>
      <errorID>4dec4e56-cbe8-4c95-8dd9-487d2a8b9266</errorID>
      <errorWord>国家</errorWord>
      <group>L1_Word</group>
      <groupName>字词问题</groupName>
      <ability>L2_Typo</ability>
      <abilityName>字词错误</abilityName>
      <candidateList>
        <item> 国家</item>
      </candidateList>
      <explain/>
      <paraID>40505A0C</paraID>
      <start>3</start>
      <end>5</end>
      <status>unmodified</status>
      <modifiedWord/>
      <trackRevisions>false</trackRevisions>
    </reviewItem>
    <reviewItem>
      <errorID>06b6564e-aa87-4296-bd21-d5a43914e2b2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9F6FC2A</paraID>
      <start>40</start>
      <end>43</end>
      <status>unmodified</status>
      <modifiedWord/>
      <trackRevisions>false</trackRevisions>
    </reviewItem>
    <reviewItem>
      <errorID>b5091293-f85d-493b-bb24-b2ded589e8ff</errorID>
      <errorWord>违约责任的权利</errorWord>
      <group>L1_Grammar</group>
      <groupName>语法问题</groupName>
      <ability>L2_Grammar</ability>
      <abilityName>语法错误</abilityName>
      <candidateList>
        <item>违约责任</item>
      </candidateList>
      <explain/>
      <paraID>45BB910B</paraID>
      <start>101</start>
      <end>108</end>
      <status>unmodified</status>
      <modifiedWord/>
      <trackRevisions>false</trackRevisions>
    </reviewItem>
    <reviewItem>
      <errorID>db484e4f-8234-4dd6-b4f7-3d45168e0d42</errorID>
      <errorWord>时间内</errorWord>
      <group>L1_Word</group>
      <groupName>字词问题</groupName>
      <ability>L2_Typo</ability>
      <abilityName>字词错误</abilityName>
      <candidateList>
        <item>时间</item>
      </candidateList>
      <explain/>
      <paraID>37D1EB0E</paraID>
      <start>32</start>
      <end>35</end>
      <status>unmodified</status>
      <modifiedWord/>
      <trackRevisions>false</trackRevisions>
    </reviewItem>
    <reviewItem>
      <errorID>5cb71efd-7772-492b-9145-a18b3197ccd4</errorID>
      <errorWord>前提条件</errorWord>
      <group>L1_Grammar</group>
      <groupName>语法问题</groupName>
      <ability>L2_Grammar</ability>
      <abilityName>语法错误</abilityName>
      <candidateList>
        <item>前提</item>
      </candidateList>
      <explain/>
      <paraID>7AB7AA89</paraID>
      <start>39</start>
      <end>43</end>
      <status>unmodified</status>
      <modifiedWord/>
      <trackRevisions>false</trackRevisions>
    </reviewItem>
    <reviewItem>
      <errorID>7cd9a8e7-91a3-4235-a13d-b56026ea3ccc</errorID>
      <errorWord>服务并</errorWord>
      <group>L1_Word</group>
      <groupName>字词问题</groupName>
      <ability>L2_Typo</ability>
      <abilityName>字词错误</abilityName>
      <candidateList>
        <item>服务</item>
      </candidateList>
      <explain/>
      <paraID>7AB7AA89</paraID>
      <start>45</start>
      <end>48</end>
      <status>unmodified</status>
      <modifiedWord/>
      <trackRevisions>false</trackRevisions>
    </reviewItem>
    <reviewItem>
      <errorID>3694e344-a2b1-41e6-bd46-056ceacb18ee</errorID>
      <errorWord>的</errorWord>
      <group>L1_Grammar</group>
      <groupName>语法问题</groupName>
      <ability>L2_Grammar</ability>
      <abilityName>语法错误</abilityName>
      <candidateList>
        <item>情况的</item>
      </candidateList>
      <explain/>
      <paraID>265A074E</paraID>
      <start>14</start>
      <end>15</end>
      <status>unmodified</status>
      <modifiedWord/>
      <trackRevisions>false</trackRevisions>
    </reviewItem>
    <reviewItem>
      <errorID>0dada87c-6fea-4bff-86e9-52c26b5a0772</errorID>
      <errorWord>中止</errorWord>
      <group>L1_Word</group>
      <groupName>字词问题</groupName>
      <ability>L2_Typo</ability>
      <abilityName>字词错误</abilityName>
      <candidateList>
        <item>终止</item>
      </candidateList>
      <explain/>
      <paraID>49F400EC</paraID>
      <start>44</start>
      <end>46</end>
      <status>unmodified</status>
      <modifiedWord/>
      <trackRevisions>false</trackRevisions>
    </reviewItem>
    <reviewItem>
      <errorID>92f4b9ed-de84-49ee-a1f2-d3e5a8cffa8d</errorID>
      <errorWord>之一的</errorWord>
      <group>L1_Word</group>
      <groupName>字词问题</groupName>
      <ability>L2_Typo</ability>
      <abilityName>字词错误</abilityName>
      <candidateList>
        <item>之一</item>
      </candidateList>
      <explain/>
      <paraID>5C1D9FAA</paraID>
      <start>21</start>
      <end>24</end>
      <status>unmodified</status>
      <modifiedWord/>
      <trackRevisions>false</trackRevisions>
    </reviewItem>
    <reviewItem>
      <errorID>9878f127-a507-4d1a-b1ff-24936ccb4369</errorID>
      <errorWord>．</errorWord>
      <group>L1_Word</group>
      <groupName>字词问题</groupName>
      <ability>L2_Typo</ability>
      <abilityName>字词错误</abilityName>
      <candidateList>
        <item>. </item>
      </candidateList>
      <explain/>
      <paraID>5C1D9FAA</paraID>
      <start>26</start>
      <end>27</end>
      <status>unmodified</status>
      <modifiedWord/>
      <trackRevisions>false</trackRevisions>
    </reviewItem>
    <reviewItem>
      <errorID>ff59ac99-40ae-4a06-918f-137325c47d24</errorID>
      <errorWord>．</errorWord>
      <group>L1_Word</group>
      <groupName>字词问题</groupName>
      <ability>L2_Typo</ability>
      <abilityName>字词错误</abilityName>
      <candidateList>
        <item>. </item>
      </candidateList>
      <explain/>
      <paraID>5C1D9FAA</paraID>
      <start>37</start>
      <end>38</end>
      <status>unmodified</status>
      <modifiedWord/>
      <trackRevisions>false</trackRevisions>
    </reviewItem>
    <reviewItem>
      <errorID>b4649c7b-e7fa-40fe-8112-2bd96e58985d</errorID>
      <errorWord>．</errorWord>
      <group>L1_Word</group>
      <groupName>字词问题</groupName>
      <ability>L2_Typo</ability>
      <abilityName>字词错误</abilityName>
      <candidateList>
        <item>. </item>
      </candidateList>
      <explain/>
      <paraID>5C1D9FAA</paraID>
      <start>55</start>
      <end>56</end>
      <status>unmodified</status>
      <modifiedWord/>
      <trackRevisions>false</trackRevisions>
    </reviewItem>
    <reviewItem>
      <errorID>25684c68-1e38-48c5-a02e-4d9b114598ff</errorID>
      <errorWord>．</errorWord>
      <group>L1_Word</group>
      <groupName>字词问题</groupName>
      <ability>L2_Typo</ability>
      <abilityName>字词错误</abilityName>
      <candidateList>
        <item>. </item>
      </candidateList>
      <explain/>
      <paraID>5C1D9FAA</paraID>
      <start>64</start>
      <end>65</end>
      <status>unmodified</status>
      <modifiedWord/>
      <trackRevisions>false</trackRevisions>
    </reviewItem>
    <reviewItem>
      <errorID>05d33517-3f77-4f4c-bfd1-6e0059a683aa</errorID>
      <errorWord>应</errorWord>
      <group>L1_Word</group>
      <groupName>字词问题</groupName>
      <ability>L2_Typo</ability>
      <abilityName>字词错误</abilityName>
      <candidateList>
        <item>应当</item>
      </candidateList>
      <explain/>
      <paraID>44F7DBB1</paraID>
      <start>34</start>
      <end>35</end>
      <status>unmodified</status>
      <modifiedWord/>
      <trackRevisions>false</trackRevisions>
    </reviewItem>
    <reviewItem>
      <errorID>ce537953-2698-4734-8eb9-9b35311d2e11</errorID>
      <errorWord>和</errorWord>
      <group>L1_Word</group>
      <groupName>字词问题</groupName>
      <ability>L2_Typo</ability>
      <abilityName>字词错误</abilityName>
      <candidateList>
        <item>并</item>
      </candidateList>
      <explain/>
      <paraID>6E391C38</paraID>
      <start>45</start>
      <end>46</end>
      <status>unmodified</status>
      <modifiedWord/>
      <trackRevisions>false</trackRevisions>
    </reviewItem>
    <reviewItem>
      <errorID>9008b7fe-4498-4df5-bcc8-4946162e7905</errorID>
      <errorWord>合同</errorWord>
      <group>L1_Word</group>
      <groupName>字词问题</groupName>
      <ability>L2_Typo</ability>
      <abilityName>字词错误</abilityName>
      <candidateList>
        <item> 合同</item>
      </candidateList>
      <explain/>
      <paraID>69596B41</paraID>
      <start>0</start>
      <end>2</end>
      <status>unmodified</status>
      <modifiedWord/>
      <trackRevisions>false</trackRevisions>
    </reviewItem>
    <reviewItem>
      <errorID>e8509b0b-8a3f-4628-be2e-f5d0e216777e</errorID>
      <errorWord>【政府采购合同专用条款】</errorWord>
      <group>L1_Punc</group>
      <groupName>标点问题</groupName>
      <ability>L2_Punc</ability>
      <abilityName>标点符号检查</abilityName>
      <candidateList>
        <item>《政府采购合同专用条款》</item>
      </candidateList>
      <explain/>
      <paraID>48EBBEDA</paraID>
      <start>12</start>
      <end>24</end>
      <status>unmodified</status>
      <modifiedWord/>
      <trackRevisions>false</trackRevisions>
    </reviewItem>
    <reviewItem>
      <errorID>fdba8d83-d249-4194-be96-63af7d03b255</errorID>
      <errorWord>的</errorWord>
      <group>L1_Punc</group>
      <groupName>标点问题</groupName>
      <ability>L2_Punc</ability>
      <abilityName>标点符号检查</abilityName>
      <candidateList>
        <item>的。</item>
      </candidateList>
      <explain/>
      <paraID>10D94D94</paraID>
      <start>16</start>
      <end>17</end>
      <status>unmodified</status>
      <modifiedWord/>
      <trackRevisions>false</trackRevisions>
    </reviewItem>
    <reviewItem>
      <errorID>fcac1009-faf1-419e-80ae-588f3ee157c2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63515C15</paraID>
      <start>0</start>
      <end>2</end>
      <status>unmodified</status>
      <modifiedWord/>
      <trackRevisions>false</trackRevisions>
    </reviewItem>
    <reviewItem>
      <errorID>5ab36e4f-0592-4424-bc0f-857d34f48cd7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5AC9B86B</paraID>
      <start>0</start>
      <end>2</end>
      <status>unmodified</status>
      <modifiedWord/>
      <trackRevisions>false</trackRevisions>
    </reviewItem>
    <reviewItem>
      <errorID>1dfcfc10-09ce-4d89-a17f-8225acac2cfa</errorID>
      <errorWord>甲方</errorWord>
      <group>L1_Punc</group>
      <groupName>标点问题</groupName>
      <ability>L2_Punc</ability>
      <abilityName>标点符号检查</abilityName>
      <candidateList>
        <item>，甲方</item>
      </candidateList>
      <explain/>
      <paraID>5AC9B86B</paraID>
      <start>12</start>
      <end>14</end>
      <status>unmodified</status>
      <modifiedWord/>
      <trackRevisions>false</trackRevisions>
    </reviewItem>
    <reviewItem>
      <errorID>6c317044-9105-425d-8e5c-89fdf54ec488</errorID>
      <errorWord>作</errorWord>
      <group>L1_Word</group>
      <groupName>字词问题</groupName>
      <ability>L2_Typo</ability>
      <abilityName>字词错误</abilityName>
      <candidateList>
        <item>做</item>
      </candidateList>
      <explain>存在发音相同字词的误用。</explain>
      <paraID>77675632</paraID>
      <start>4</start>
      <end>5</end>
      <status>unmodified</status>
      <modifiedWord/>
      <trackRevisions>false</trackRevisions>
    </reviewItem>
    <reviewItem>
      <errorID>54c44bde-5ce2-4231-bfcf-6a170da9f829</errorID>
      <errorWord>部门</errorWord>
      <group>L1_Punc</group>
      <groupName>标点问题</groupName>
      <ability>L2_Punc</ability>
      <abilityName>标点符号检查</abilityName>
      <candidateList>
        <item>部门。</item>
      </candidateList>
      <explain/>
      <paraID>1B7C83A6</paraID>
      <start>58</start>
      <end>60</end>
      <status>unmodified</status>
      <modifiedWord/>
      <trackRevisions>false</trackRevisions>
    </reviewItem>
    <reviewItem>
      <errorID>ba84cb32-061f-43c3-9d93-146095c41521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675EB4AA</paraID>
      <start>0</start>
      <end>2</end>
      <status>unmodified</status>
      <modifiedWord/>
      <trackRevisions>false</trackRevisions>
    </reviewItem>
    <reviewItem>
      <errorID>06e7b19d-fdf9-4269-952b-78bb2a54a42d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1CC24AA8</paraID>
      <start>0</start>
      <end>2</end>
      <status>unmodified</status>
      <modifiedWord/>
      <trackRevisions>false</trackRevisions>
    </reviewItem>
    <reviewItem>
      <errorID>b1a2828a-a34b-4a92-875f-0c99d5d1c742</errorID>
      <errorWord>日</errorWord>
      <group>L1_Word</group>
      <groupName>字词问题</groupName>
      <ability>L2_Typo</ability>
      <abilityName>字词错误</abilityName>
      <candidateList>
        <item>日内</item>
      </candidateList>
      <explain/>
      <paraID>19BEEF12</paraID>
      <start>53</start>
      <end>54</end>
      <status>unmodified</status>
      <modifiedWord/>
      <trackRevisions>false</trackRevisions>
    </reviewItem>
    <reviewItem>
      <errorID>a0e83614-c3f9-45ae-b707-e0ce090d33cd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775D5963</paraID>
      <start>0</start>
      <end>2</end>
      <status>unmodified</status>
      <modifiedWord/>
      <trackRevisions>false</trackRevisions>
    </reviewItem>
    <reviewItem>
      <errorID>3f8bb43f-3cac-4272-a5e2-5d745357a57f</errorID>
      <errorWord>采购</errorWord>
      <group>L1_Grammar</group>
      <groupName>语法问题</groupName>
      <ability>L2_Grammar</ability>
      <abilityName>语法错误</abilityName>
      <candidateList>
        <item>进行采购</item>
      </candidateList>
      <explain/>
      <paraID>20C49E6A</paraID>
      <start>24</start>
      <end>26</end>
      <status>unmodified</status>
      <modifiedWord/>
      <trackRevisions>false</trackRevisions>
    </reviewItem>
    <reviewItem>
      <errorID>be89b063-3364-4a1d-848a-7fd659186c48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3C824F8D</paraID>
      <start>0</start>
      <end>2</end>
      <status>unmodified</status>
      <modifiedWord/>
      <trackRevisions>false</trackRevisions>
    </reviewItem>
    <reviewItem>
      <errorID>2afcce82-83eb-425f-9b73-d57c208f5ddb</errorID>
      <errorWord>药敏实验</errorWord>
      <group>L1_Word</group>
      <groupName>字词问题</groupName>
      <ability>L2_Typo</ability>
      <abilityName>字词错误</abilityName>
      <candidateList>
        <item>药敏试验</item>
      </candidateList>
      <explain/>
      <paraID>2BB11B93</paraID>
      <start>53</start>
      <end>57</end>
      <status>unmodified</status>
      <modifiedWord/>
      <trackRevisions>false</trackRevisions>
    </reviewItem>
    <reviewItem>
      <errorID>d007b19d-d938-4918-8203-c8407f2a1211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3DB748EE</paraID>
      <start>0</start>
      <end>2</end>
      <status>unmodified</status>
      <modifiedWord/>
      <trackRevisions>false</trackRevisions>
    </reviewItem>
    <reviewItem>
      <errorID>204a8cb5-88c0-489a-ace8-cb16cdaf7c01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65B2A413</paraID>
      <start>0</start>
      <end>2</end>
      <status>unmodified</status>
      <modifiedWord/>
      <trackRevisions>false</trackRevisions>
    </reviewItem>
    <reviewItem>
      <errorID>7a4e891b-8d35-485d-b491-4aca3d452b30</errorID>
      <errorWord>革兰阴性菌</errorWord>
      <group>L1_Word</group>
      <groupName>字词问题</groupName>
      <ability>L2_Typo</ability>
      <abilityName>字词错误</abilityName>
      <candidateList>
        <item>革兰氏阴性菌</item>
      </candidateList>
      <explain/>
      <paraID>6BBB7BCA</paraID>
      <start>19</start>
      <end>24</end>
      <status>unmodified</status>
      <modifiedWord/>
      <trackRevisions>false</trackRevisions>
    </reviewItem>
    <reviewItem>
      <errorID>4fa84424-4b0e-456c-aff8-d30ebf4e4af8</errorID>
      <errorWord>繁琐</errorWord>
      <group>L1_Word</group>
      <groupName>字词问题</groupName>
      <ability>L2_Typo</ability>
      <abilityName>字词错误</abilityName>
      <candidateList>
        <item>烦琐</item>
      </candidateList>
      <explain/>
      <paraID>39C9EACA</paraID>
      <start>71</start>
      <end>73</end>
      <status>unmodified</status>
      <modifiedWord/>
      <trackRevisions>false</trackRevisions>
    </reviewItem>
    <reviewItem>
      <errorID>f8214eee-345c-41e9-bf95-02697670dda2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3999A4D7</paraID>
      <start>0</start>
      <end>2</end>
      <status>unmodified</status>
      <modifiedWord/>
      <trackRevisions>false</trackRevisions>
    </reviewItem>
    <reviewItem>
      <errorID>b09f10b6-85bc-4059-8b89-1f9582cf41fe</errorID>
      <errorWord>（</errorWord>
      <group>L1_Punc</group>
      <groupName>标点问题</groupName>
      <ability>L2_Punc</ability>
      <abilityName>标点符号检查</abilityName>
      <candidateList/>
      <explain>同一形式括号套用。</explain>
      <paraID>2297C0C1</paraID>
      <start>65</start>
      <end>66</end>
      <status>unmodified</status>
      <modifiedWord/>
      <trackRevisions>false</trackRevisions>
    </reviewItem>
    <reviewItem>
      <errorID>3a50e660-09f2-417b-bd61-060993231271</errorID>
      <errorWord>）</errorWord>
      <group>L1_Punc</group>
      <groupName>标点问题</groupName>
      <ability>L2_Punc</ability>
      <abilityName>标点符号检查</abilityName>
      <candidateList/>
      <explain>同一形式括号套用。</explain>
      <paraID>2297C0C1</paraID>
      <start>76</start>
      <end>77</end>
      <status>unmodified</status>
      <modifiedWord/>
      <trackRevisions>false</trackRevisions>
    </reviewItem>
    <reviewItem>
      <errorID>642efd78-7db9-4281-93dd-d5877a0ba27b</errorID>
      <errorWord>,</errorWord>
      <group>L1_Format</group>
      <groupName>格式问题</groupName>
      <ability>L2_HalfPunc</ability>
      <abilityName>全半角检查</abilityName>
      <candidateList>
        <item>，</item>
      </candidateList>
      <explain>文本全半角错误。</explain>
      <paraID>65DE0DA8</paraID>
      <start>16</start>
      <end>17</end>
      <status>unmodified</status>
      <modifiedWord/>
      <trackRevisions>false</trackRevisions>
    </reviewItem>
    <reviewItem>
      <errorID>6e310a81-582a-435f-9a4e-12afd813e9ca</errorID>
      <errorWord>（</errorWord>
      <group>L1_Punc</group>
      <groupName>标点问题</groupName>
      <ability>L2_Punc</ability>
      <abilityName>标点符号检查</abilityName>
      <candidateList/>
      <explain>同一形式括号套用。</explain>
      <paraID>1B049216</paraID>
      <start>37</start>
      <end>38</end>
      <status>unmodified</status>
      <modifiedWord/>
      <trackRevisions>false</trackRevisions>
    </reviewItem>
    <reviewItem>
      <errorID>b6ba71e9-b5d6-4d5e-b593-c3491bf38e57</errorID>
      <errorWord>）</errorWord>
      <group>L1_Punc</group>
      <groupName>标点问题</groupName>
      <ability>L2_Punc</ability>
      <abilityName>标点符号检查</abilityName>
      <candidateList/>
      <explain>同一形式括号套用。</explain>
      <paraID>1B049216</paraID>
      <start>43</start>
      <end>44</end>
      <status>unmodified</status>
      <modifiedWord/>
      <trackRevisions>false</trackRevisions>
    </reviewItem>
    <reviewItem>
      <errorID>ec2c3752-c23b-445a-9196-f16f88e30dc7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5CEEFB92</paraID>
      <start>0</start>
      <end>2</end>
      <status>unmodified</status>
      <modifiedWord/>
      <trackRevisions>false</trackRevisions>
    </reviewItem>
    <reviewItem>
      <errorID>e8a21bc8-cfa0-4660-af79-0ac4e9f28c1f</errorID>
      <errorWord>症候群</errorWord>
      <group>L1_Word</group>
      <groupName>字词问题</groupName>
      <ability>L2_Typo</ability>
      <abilityName>字词错误</abilityName>
      <candidateList>
        <item>综合征</item>
      </candidateList>
      <explain/>
      <paraID>5B507E5A</paraID>
      <start>8</start>
      <end>11</end>
      <status>unmodified</status>
      <modifiedWord/>
      <trackRevisions>false</trackRevisions>
    </reviewItem>
    <reviewItem>
      <errorID>56a5f0b3-8fa4-4d2d-9f4e-d0964dc01bf2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358189B1</paraID>
      <start>0</start>
      <end>2</end>
      <status>unmodified</status>
      <modifiedWord/>
      <trackRevisions>false</trackRevisions>
    </reviewItem>
    <reviewItem>
      <errorID>9fb5cea6-cd9b-4290-b6cf-6bdf79da8281</errorID>
      <errorWord>~</errorWord>
      <group>L1_Format</group>
      <groupName>格式问题</groupName>
      <ability>L2_HalfPunc</ability>
      <abilityName>全半角检查</abilityName>
      <candidateList>
        <item>～</item>
      </candidateList>
      <explain>文本全半角错误。</explain>
      <paraID>7B1A0DCE</paraID>
      <start>13</start>
      <end>14</end>
      <status>unmodified</status>
      <modifiedWord/>
      <trackRevisions>false</trackRevisions>
    </reviewItem>
    <reviewItem>
      <errorID>2e2e7902-d7ef-4cf3-a65e-dbf6a3c44e02</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3278FCBC</paraID>
      <start>14</start>
      <end>19</end>
      <status>unmodified</status>
      <modifiedWord/>
      <trackRevisions>false</trackRevisions>
    </reviewItem>
    <reviewItem>
      <errorID>f7129238-9a68-4028-8c65-333792838f46</errorID>
      <errorWord>带手套</errorWord>
      <group>L1_Word</group>
      <groupName>字词问题</groupName>
      <ability>L2_Typo</ability>
      <abilityName>字词错误</abilityName>
      <candidateList>
        <item>戴手套</item>
      </candidateList>
      <explain/>
      <paraID>2C161690</paraID>
      <start>29</start>
      <end>32</end>
      <status>modified</status>
      <modifiedWord>戴手套</modifiedWord>
      <trackRevisions>false</trackRevisions>
    </reviewItem>
    <reviewItem>
      <errorID>bd12e174-b648-4e32-a8e4-14a5d70a2962</errorID>
      <errorWord>多枚</errorWord>
      <group>L1_Knowledge</group>
      <groupName>知识性问题</groupName>
      <ability>L2_Knowledge</ability>
      <abilityName>其他知识</abilityName>
      <candidateList>
        <item>多层</item>
      </candidateList>
      <explain/>
      <paraID>3495F58E</paraID>
      <start>7</start>
      <end>9</end>
      <status>modified</status>
      <modifiedWord>多层</modifiedWord>
      <trackRevisions>false</trackRevisions>
    </reviewItem>
    <reviewItem>
      <errorID>05686e03-9c25-48e0-94bd-f8571cb4ace1</errorID>
      <errorWord>(</errorWord>
      <group>L1_Format</group>
      <groupName>格式问题</groupName>
      <ability>L2_HalfPunc</ability>
      <abilityName>全半角检查</abilityName>
      <candidateList>
        <item>（</item>
      </candidateList>
      <explain>文本全半角错误。</explain>
      <paraID>1B12A76E</paraID>
      <start>10</start>
      <end>11</end>
      <status>unmodified</status>
      <modifiedWord/>
      <trackRevisions>false</trackRevisions>
    </reviewItem>
    <reviewItem>
      <errorID>c81496fe-486d-488d-8e24-c7038ccea6e3</errorID>
      <errorWord>)</errorWord>
      <group>L1_Format</group>
      <groupName>格式问题</groupName>
      <ability>L2_HalfPunc</ability>
      <abilityName>全半角检查</abilityName>
      <candidateList>
        <item>）</item>
      </candidateList>
      <explain>文本全半角错误。</explain>
      <paraID>1B12A76E</paraID>
      <start>15</start>
      <end>16</end>
      <status>unmodified</status>
      <modifiedWord/>
      <trackRevisions>false</trackRevisions>
    </reviewItem>
    <reviewItem>
      <errorID>e3e53080-5a86-4330-b273-1057c623a157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12C56943</paraID>
      <start>28</start>
      <end>29</end>
      <status>unmodified</status>
      <modifiedWord/>
      <trackRevisions>false</trackRevisions>
    </reviewItem>
    <reviewItem>
      <errorID>f9b38b8f-b808-491c-a55f-a43265e8d98b</errorID>
      <errorWord>（</errorWord>
      <group>L1_Format</group>
      <groupName>格式问题</groupName>
      <ability>L2_HalfPunc</ability>
      <abilityName>全半角检查</abilityName>
      <candidateList>
        <item>(</item>
      </candidateList>
      <explain>文本全半角错误。</explain>
      <paraID>4C0702BD</paraID>
      <start>2</start>
      <end>3</end>
      <status>unmodified</status>
      <modifiedWord/>
      <trackRevisions>false</trackRevisions>
    </reviewItem>
    <reviewItem>
      <errorID>7288a9a3-05f2-4f24-b381-b631e5c32ba1</errorID>
      <errorWord>，</errorWord>
      <group>L1_Format</group>
      <groupName>格式问题</groupName>
      <ability>L2_HalfPunc</ability>
      <abilityName>全半角检查</abilityName>
      <candidateList>
        <item>, </item>
      </candidateList>
      <explain>文本全半角错误。</explain>
      <paraID>4C0702BD</paraID>
      <start>10</start>
      <end>11</end>
      <status>unmodified</status>
      <modifiedWord/>
      <trackRevisions>false</trackRevisions>
    </reviewItem>
    <reviewItem>
      <errorID>239a96a7-fe7f-47e1-865b-7a86021d6eec</errorID>
      <errorWord>）；</errorWord>
      <group>L1_Format</group>
      <groupName>格式问题</groupName>
      <ability>L2_HalfPunc</ability>
      <abilityName>全半角检查</abilityName>
      <candidateList>
        <item>);</item>
      </candidateList>
      <explain>文本全半角错误。</explain>
      <paraID>4C0702BD</paraID>
      <start>16</start>
      <end>18</end>
      <status>unmodified</status>
      <modifiedWord/>
      <trackRevisions>false</trackRevisions>
    </reviewItem>
    <reviewItem>
      <errorID>713ce95a-12ef-4f55-b4d3-cefff88ef435</errorID>
      <errorWord>（</errorWord>
      <group>L1_Format</group>
      <groupName>格式问题</groupName>
      <ability>L2_HalfPunc</ability>
      <abilityName>全半角检查</abilityName>
      <candidateList>
        <item>(</item>
      </candidateList>
      <explain>文本全半角错误。</explain>
      <paraID>63F9F0CA</paraID>
      <start>3</start>
      <end>4</end>
      <status>unmodified</status>
      <modifiedWord/>
      <trackRevisions>false</trackRevisions>
    </reviewItem>
    <reviewItem>
      <errorID>fda758cd-ccb5-406e-a592-ad5fe317e668</errorID>
      <errorWord>，</errorWord>
      <group>L1_Format</group>
      <groupName>格式问题</groupName>
      <ability>L2_HalfPunc</ability>
      <abilityName>全半角检查</abilityName>
      <candidateList>
        <item>, </item>
      </candidateList>
      <explain>文本全半角错误。</explain>
      <paraID>63F9F0CA</paraID>
      <start>10</start>
      <end>11</end>
      <status>unmodified</status>
      <modifiedWord/>
      <trackRevisions>false</trackRevisions>
    </reviewItem>
    <reviewItem>
      <errorID>3d58fd86-a27f-4a6a-ad11-5689ba79029b</errorID>
      <errorWord>）；</errorWord>
      <group>L1_Format</group>
      <groupName>格式问题</groupName>
      <ability>L2_HalfPunc</ability>
      <abilityName>全半角检查</abilityName>
      <candidateList>
        <item>);</item>
      </candidateList>
      <explain>文本全半角错误。</explain>
      <paraID>63F9F0CA</paraID>
      <start>16</start>
      <end>18</end>
      <status>unmodified</status>
      <modifiedWord/>
      <trackRevisions>false</trackRevisions>
    </reviewItem>
    <reviewItem>
      <errorID>7d0fad52-5409-4263-b811-c2248e3a3060</errorID>
      <errorWord>（</errorWord>
      <group>L1_Format</group>
      <groupName>格式问题</groupName>
      <ability>L2_HalfPunc</ability>
      <abilityName>全半角检查</abilityName>
      <candidateList>
        <item>(</item>
      </candidateList>
      <explain>文本全半角错误。</explain>
      <paraID>718651B1</paraID>
      <start>3</start>
      <end>4</end>
      <status>unmodified</status>
      <modifiedWord/>
      <trackRevisions>false</trackRevisions>
    </reviewItem>
    <reviewItem>
      <errorID>c8d667ed-061e-4059-933d-c6c6303a63c4</errorID>
      <errorWord>，</errorWord>
      <group>L1_Format</group>
      <groupName>格式问题</groupName>
      <ability>L2_HalfPunc</ability>
      <abilityName>全半角检查</abilityName>
      <candidateList>
        <item>, </item>
      </candidateList>
      <explain>文本全半角错误。</explain>
      <paraID>718651B1</paraID>
      <start>10</start>
      <end>11</end>
      <status>unmodified</status>
      <modifiedWord/>
      <trackRevisions>false</trackRevisions>
    </reviewItem>
    <reviewItem>
      <errorID>424f4fc9-5059-4469-b157-6a11e76b6568</errorID>
      <errorWord>）；</errorWord>
      <group>L1_Format</group>
      <groupName>格式问题</groupName>
      <ability>L2_HalfPunc</ability>
      <abilityName>全半角检查</abilityName>
      <candidateList>
        <item>);</item>
      </candidateList>
      <explain>文本全半角错误。</explain>
      <paraID>718651B1</paraID>
      <start>17</start>
      <end>19</end>
      <status>unmodified</status>
      <modifiedWord/>
      <trackRevisions>false</trackRevisions>
    </reviewItem>
    <reviewItem>
      <errorID>5de9ad2d-21c9-45c9-8c3a-744dae0e8871</errorID>
      <errorWord>（</errorWord>
      <group>L1_Format</group>
      <groupName>格式问题</groupName>
      <ability>L2_HalfPunc</ability>
      <abilityName>全半角检查</abilityName>
      <candidateList>
        <item>(</item>
      </candidateList>
      <explain>文本全半角错误。</explain>
      <paraID>6F8E8296</paraID>
      <start>3</start>
      <end>4</end>
      <status>unmodified</status>
      <modifiedWord/>
      <trackRevisions>false</trackRevisions>
    </reviewItem>
    <reviewItem>
      <errorID>f673ded0-6538-4afc-ae62-253bf82a63eb</errorID>
      <errorWord>，</errorWord>
      <group>L1_Format</group>
      <groupName>格式问题</groupName>
      <ability>L2_HalfPunc</ability>
      <abilityName>全半角检查</abilityName>
      <candidateList>
        <item>, </item>
      </candidateList>
      <explain>文本全半角错误。</explain>
      <paraID>6F8E8296</paraID>
      <start>12</start>
      <end>13</end>
      <status>unmodified</status>
      <modifiedWord/>
      <trackRevisions>false</trackRevisions>
    </reviewItem>
    <reviewItem>
      <errorID>b6f8789d-abeb-462b-9e0f-14357159c5c2</errorID>
      <errorWord>）；</errorWord>
      <group>L1_Format</group>
      <groupName>格式问题</groupName>
      <ability>L2_HalfPunc</ability>
      <abilityName>全半角检查</abilityName>
      <candidateList>
        <item>);</item>
      </candidateList>
      <explain>文本全半角错误。</explain>
      <paraID>6F8E8296</paraID>
      <start>19</start>
      <end>21</end>
      <status>unmodified</status>
      <modifiedWord/>
      <trackRevisions>false</trackRevisions>
    </reviewItem>
    <reviewItem>
      <errorID>e2f5ed7f-35be-4215-8d69-eb8c12495346</errorID>
      <errorWord>（</errorWord>
      <group>L1_Format</group>
      <groupName>格式问题</groupName>
      <ability>L2_HalfPunc</ability>
      <abilityName>全半角检查</abilityName>
      <candidateList>
        <item>(</item>
      </candidateList>
      <explain>文本全半角错误。</explain>
      <paraID>26EDD5F6</paraID>
      <start>4</start>
      <end>5</end>
      <status>unmodified</status>
      <modifiedWord/>
      <trackRevisions>false</trackRevisions>
    </reviewItem>
    <reviewItem>
      <errorID>f0854040-77ab-40e5-b9b0-81b3f3e25f1e</errorID>
      <errorWord>，</errorWord>
      <group>L1_Format</group>
      <groupName>格式问题</groupName>
      <ability>L2_HalfPunc</ability>
      <abilityName>全半角检查</abilityName>
      <candidateList>
        <item>, </item>
      </candidateList>
      <explain>文本全半角错误。</explain>
      <paraID>26EDD5F6</paraID>
      <start>11</start>
      <end>12</end>
      <status>unmodified</status>
      <modifiedWord/>
      <trackRevisions>false</trackRevisions>
    </reviewItem>
    <reviewItem>
      <errorID>ed16841d-322d-40ee-be9d-b8ad0ec0226a</errorID>
      <errorWord>）；</errorWord>
      <group>L1_Format</group>
      <groupName>格式问题</groupName>
      <ability>L2_HalfPunc</ability>
      <abilityName>全半角检查</abilityName>
      <candidateList>
        <item>);</item>
      </candidateList>
      <explain>文本全半角错误。</explain>
      <paraID>26EDD5F6</paraID>
      <start>19</start>
      <end>21</end>
      <status>unmodified</status>
      <modifiedWord/>
      <trackRevisions>false</trackRevisions>
    </reviewItem>
    <reviewItem>
      <errorID>e597e561-d028-47f8-a966-0aba47c7f9a3</errorID>
      <errorWord>自动暴光</errorWord>
      <group>L1_Word</group>
      <groupName>字词问题</groupName>
      <ability>L2_Alias</ability>
      <abilityName>也作/曾用词</abilityName>
      <candidateList>
        <item>自动曝光</item>
      </candidateList>
      <explain>词汇[自动暴光]为不规范表述或旧称，其规范书面表述为[自动曝光]。</explain>
      <paraID>7A8B2DFB</paraID>
      <start>30</start>
      <end>34</end>
      <status>modified</status>
      <modifiedWord>自动曝光</modifiedWord>
      <trackRevisions>false</trackRevisions>
    </reviewItem>
    <reviewItem>
      <errorID>0cd89525-9c00-4ed6-8be2-e4e8c3b226d2</errorID>
      <errorWord>晰</errorWord>
      <group>L1_Word</group>
      <groupName>字词问题</groupName>
      <ability>L2_Typo</ability>
      <abilityName>字词错误</abilityName>
      <candidateList>
        <item>晰地</item>
      </candidateList>
      <explain/>
      <paraID>4F34AB86</paraID>
      <start>33</start>
      <end>34</end>
      <status>unmodified</status>
      <modifiedWord/>
      <trackRevisions>false</trackRevisions>
    </reviewItem>
    <reviewItem>
      <errorID>ad07c35d-baec-4f50-be19-7896ab8faa9b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2E0C6555</paraID>
      <start>29</start>
      <end>30</end>
      <status>unmodified</status>
      <modifiedWord/>
      <trackRevisions>false</trackRevisions>
    </reviewItem>
    <reviewItem>
      <errorID>344bc03b-f6f6-42c9-982c-13ee1f3e5c56</errorID>
      <errorWord>（</errorWord>
      <group>L1_Format</group>
      <groupName>格式问题</groupName>
      <ability>L2_HalfPunc</ability>
      <abilityName>全半角检查</abilityName>
      <candidateList>
        <item>(</item>
      </candidateList>
      <explain>文本全半角错误。</explain>
      <paraID>19C892E4</paraID>
      <start>2</start>
      <end>3</end>
      <status>unmodified</status>
      <modifiedWord/>
      <trackRevisions>false</trackRevisions>
    </reviewItem>
    <reviewItem>
      <errorID>a7121e73-eebd-44e8-ae80-d774469de52a</errorID>
      <errorWord>，</errorWord>
      <group>L1_Format</group>
      <groupName>格式问题</groupName>
      <ability>L2_HalfPunc</ability>
      <abilityName>全半角检查</abilityName>
      <candidateList>
        <item>, </item>
      </candidateList>
      <explain>文本全半角错误。</explain>
      <paraID>19C892E4</paraID>
      <start>10</start>
      <end>11</end>
      <status>unmodified</status>
      <modifiedWord/>
      <trackRevisions>false</trackRevisions>
    </reviewItem>
    <reviewItem>
      <errorID>5241bc67-08ef-4c6d-9682-0eb241e59a53</errorID>
      <errorWord>）；</errorWord>
      <group>L1_Format</group>
      <groupName>格式问题</groupName>
      <ability>L2_HalfPunc</ability>
      <abilityName>全半角检查</abilityName>
      <candidateList>
        <item>);</item>
      </candidateList>
      <explain>文本全半角错误。</explain>
      <paraID>19C892E4</paraID>
      <start>16</start>
      <end>18</end>
      <status>unmodified</status>
      <modifiedWord/>
      <trackRevisions>false</trackRevisions>
    </reviewItem>
    <reviewItem>
      <errorID>db706503-0664-4c03-85cf-2c9411e1ab87</errorID>
      <errorWord>（</errorWord>
      <group>L1_Format</group>
      <groupName>格式问题</groupName>
      <ability>L2_HalfPunc</ability>
      <abilityName>全半角检查</abilityName>
      <candidateList>
        <item>(</item>
      </candidateList>
      <explain>文本全半角错误。</explain>
      <paraID>5F0838C7</paraID>
      <start>3</start>
      <end>4</end>
      <status>unmodified</status>
      <modifiedWord/>
      <trackRevisions>false</trackRevisions>
    </reviewItem>
    <reviewItem>
      <errorID>7dc4a59b-e591-4db3-b00e-9c9da3eb2571</errorID>
      <errorWord>，</errorWord>
      <group>L1_Format</group>
      <groupName>格式问题</groupName>
      <ability>L2_HalfPunc</ability>
      <abilityName>全半角检查</abilityName>
      <candidateList>
        <item>, </item>
      </candidateList>
      <explain>文本全半角错误。</explain>
      <paraID>5F0838C7</paraID>
      <start>10</start>
      <end>11</end>
      <status>unmodified</status>
      <modifiedWord/>
      <trackRevisions>false</trackRevisions>
    </reviewItem>
    <reviewItem>
      <errorID>2107a974-55ec-4416-b01d-a0e7830c4c57</errorID>
      <errorWord>）；</errorWord>
      <group>L1_Format</group>
      <groupName>格式问题</groupName>
      <ability>L2_HalfPunc</ability>
      <abilityName>全半角检查</abilityName>
      <candidateList>
        <item>);</item>
      </candidateList>
      <explain>文本全半角错误。</explain>
      <paraID>5F0838C7</paraID>
      <start>16</start>
      <end>18</end>
      <status>unmodified</status>
      <modifiedWord/>
      <trackRevisions>false</trackRevisions>
    </reviewItem>
    <reviewItem>
      <errorID>6805a505-3ba8-4e99-826b-168d7a4d071d</errorID>
      <errorWord>（</errorWord>
      <group>L1_Format</group>
      <groupName>格式问题</groupName>
      <ability>L2_HalfPunc</ability>
      <abilityName>全半角检查</abilityName>
      <candidateList>
        <item>(</item>
      </candidateList>
      <explain>文本全半角错误。</explain>
      <paraID>56EA2D50</paraID>
      <start>3</start>
      <end>4</end>
      <status>unmodified</status>
      <modifiedWord/>
      <trackRevisions>false</trackRevisions>
    </reviewItem>
    <reviewItem>
      <errorID>d4469705-17c8-4570-8966-94a1cdeaeebc</errorID>
      <errorWord>，</errorWord>
      <group>L1_Format</group>
      <groupName>格式问题</groupName>
      <ability>L2_HalfPunc</ability>
      <abilityName>全半角检查</abilityName>
      <candidateList>
        <item>, </item>
      </candidateList>
      <explain>文本全半角错误。</explain>
      <paraID>56EA2D50</paraID>
      <start>10</start>
      <end>11</end>
      <status>unmodified</status>
      <modifiedWord/>
      <trackRevisions>false</trackRevisions>
    </reviewItem>
    <reviewItem>
      <errorID>081fea04-1c7b-4d47-8999-a32747ca90f7</errorID>
      <errorWord>）；</errorWord>
      <group>L1_Format</group>
      <groupName>格式问题</groupName>
      <ability>L2_HalfPunc</ability>
      <abilityName>全半角检查</abilityName>
      <candidateList>
        <item>);</item>
      </candidateList>
      <explain>文本全半角错误。</explain>
      <paraID>56EA2D50</paraID>
      <start>17</start>
      <end>19</end>
      <status>unmodified</status>
      <modifiedWord/>
      <trackRevisions>false</trackRevisions>
    </reviewItem>
    <reviewItem>
      <errorID>a7c6aaa9-b190-4fb2-a5be-b82fee85bbfb</errorID>
      <errorWord>（</errorWord>
      <group>L1_Format</group>
      <groupName>格式问题</groupName>
      <ability>L2_HalfPunc</ability>
      <abilityName>全半角检查</abilityName>
      <candidateList>
        <item>(</item>
      </candidateList>
      <explain>文本全半角错误。</explain>
      <paraID>72692E0E</paraID>
      <start>3</start>
      <end>4</end>
      <status>unmodified</status>
      <modifiedWord/>
      <trackRevisions>false</trackRevisions>
    </reviewItem>
    <reviewItem>
      <errorID>a2b300d0-dd3c-4fb1-8001-dee31fb43898</errorID>
      <errorWord>，</errorWord>
      <group>L1_Format</group>
      <groupName>格式问题</groupName>
      <ability>L2_HalfPunc</ability>
      <abilityName>全半角检查</abilityName>
      <candidateList>
        <item>, </item>
      </candidateList>
      <explain>文本全半角错误。</explain>
      <paraID>72692E0E</paraID>
      <start>11</start>
      <end>12</end>
      <status>unmodified</status>
      <modifiedWord/>
      <trackRevisions>false</trackRevisions>
    </reviewItem>
    <reviewItem>
      <errorID>1eb7cb3c-35f2-4581-8650-db880054b9d2</errorID>
      <errorWord>）；</errorWord>
      <group>L1_Format</group>
      <groupName>格式问题</groupName>
      <ability>L2_HalfPunc</ability>
      <abilityName>全半角检查</abilityName>
      <candidateList>
        <item>);</item>
      </candidateList>
      <explain>文本全半角错误。</explain>
      <paraID>72692E0E</paraID>
      <start>18</start>
      <end>20</end>
      <status>unmodified</status>
      <modifiedWord/>
      <trackRevisions>false</trackRevisions>
    </reviewItem>
    <reviewItem>
      <errorID>68f24f13-7967-4f90-8039-40a1be792d24</errorID>
      <errorWord>（</errorWord>
      <group>L1_Format</group>
      <groupName>格式问题</groupName>
      <ability>L2_HalfPunc</ability>
      <abilityName>全半角检查</abilityName>
      <candidateList>
        <item>(</item>
      </candidateList>
      <explain>文本全半角错误。</explain>
      <paraID> 2B20572</paraID>
      <start>4</start>
      <end>5</end>
      <status>unmodified</status>
      <modifiedWord/>
      <trackRevisions>false</trackRevisions>
    </reviewItem>
    <reviewItem>
      <errorID>092d7aa4-9011-45fc-b7d9-2709343bff17</errorID>
      <errorWord>，</errorWord>
      <group>L1_Format</group>
      <groupName>格式问题</groupName>
      <ability>L2_HalfPunc</ability>
      <abilityName>全半角检查</abilityName>
      <candidateList>
        <item>, </item>
      </candidateList>
      <explain>文本全半角错误。</explain>
      <paraID> 2B20572</paraID>
      <start>11</start>
      <end>12</end>
      <status>unmodified</status>
      <modifiedWord/>
      <trackRevisions>false</trackRevisions>
    </reviewItem>
    <reviewItem>
      <errorID>ee1bc292-8335-4b78-86fe-6d24cc336306</errorID>
      <errorWord>）。</errorWord>
      <group>L1_Format</group>
      <groupName>格式问题</groupName>
      <ability>L2_HalfPunc</ability>
      <abilityName>全半角检查</abilityName>
      <candidateList>
        <item>).</item>
      </candidateList>
      <explain>文本全半角错误。</explain>
      <paraID> 2B20572</paraID>
      <start>19</start>
      <end>21</end>
      <status>unmodified</status>
      <modifiedWord/>
      <trackRevisions>false</trackRevisions>
    </reviewItem>
    <reviewItem>
      <errorID>c2ce52ba-9ca9-41ce-b26a-4c75606d69e6</errorID>
      <errorWord>,</errorWord>
      <group>L1_Format</group>
      <groupName>格式问题</groupName>
      <ability>L2_HalfPunc</ability>
      <abilityName>全半角检查</abilityName>
      <candidateList>
        <item>，</item>
      </candidateList>
      <explain>文本全半角错误。</explain>
      <paraID>20B19240</paraID>
      <start>19</start>
      <end>20</end>
      <status>unmodified</status>
      <modifiedWord/>
      <trackRevisions>false</trackRevisions>
    </reviewItem>
    <reviewItem>
      <errorID>203aeead-ccb2-4ae0-8cf4-121099e7df24</errorID>
      <errorWord>)</errorWord>
      <group>L1_Format</group>
      <groupName>格式问题</groupName>
      <ability>L2_HalfPunc</ability>
      <abilityName>全半角检查</abilityName>
      <candidateList>
        <item>）</item>
      </candidateList>
      <explain>文本全半角错误。</explain>
      <paraID>20B19240</paraID>
      <start>46</start>
      <end>47</end>
      <status>unmodified</status>
      <modifiedWord/>
      <trackRevisions>false</trackRevisions>
    </reviewItem>
    <reviewItem>
      <errorID>92b10f0e-b0f8-4f38-9a2b-791ec29eca37</errorID>
      <errorWord>(</errorWord>
      <group>L1_Format</group>
      <groupName>格式问题</groupName>
      <ability>L2_HalfPunc</ability>
      <abilityName>全半角检查</abilityName>
      <candidateList>
        <item>（</item>
      </candidateList>
      <explain>文本全半角错误。</explain>
      <paraID>5B8E25A3</paraID>
      <start>20</start>
      <end>21</end>
      <status>unmodified</status>
      <modifiedWord/>
      <trackRevisions>false</trackRevisions>
    </reviewItem>
    <reviewItem>
      <errorID>3fa691e2-df7c-4aed-ad16-70e37395902c</errorID>
      <errorWord>)</errorWord>
      <group>L1_Format</group>
      <groupName>格式问题</groupName>
      <ability>L2_HalfPunc</ability>
      <abilityName>全半角检查</abilityName>
      <candidateList>
        <item>）</item>
      </candidateList>
      <explain>文本全半角错误。</explain>
      <paraID>5B8E25A3</paraID>
      <start>31</start>
      <end>32</end>
      <status>unmodified</status>
      <modifiedWord/>
      <trackRevisions>false</trackRevisions>
    </reviewItem>
    <reviewItem>
      <errorID>a37a0b8e-f4f7-4f2d-a140-3f7a497f3bec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53F660A1</paraID>
      <start>0</start>
      <end>2</end>
      <status>unmodified</status>
      <modifiedWord/>
      <trackRevisions>false</trackRevisions>
    </reviewItem>
    <reviewItem>
      <errorID>2600ebbe-1782-4b92-bb99-67ae44b35906</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65662D3F</paraID>
      <start>22</start>
      <end>26</end>
      <status>unmodified</status>
      <modifiedWord/>
      <trackRevisions>false</trackRevisions>
    </reviewItem>
    <reviewItem>
      <errorID>f6a1cb5c-02a4-4c66-8990-0799578e4df2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B8934AE</paraID>
      <start>30</start>
      <end>31</end>
      <status>unmodified</status>
      <modifiedWord/>
      <trackRevisions>false</trackRevisions>
    </reviewItem>
    <reviewItem>
      <errorID>2a887879-b99d-4a9d-ae19-96a751793455</errorID>
      <errorWord>（</errorWord>
      <group>L1_Format</group>
      <groupName>格式问题</groupName>
      <ability>L2_HalfPunc</ability>
      <abilityName>全半角检查</abilityName>
      <candidateList>
        <item>(</item>
      </candidateList>
      <explain>文本全半角错误。</explain>
      <paraID>27D7CE78</paraID>
      <start>2</start>
      <end>3</end>
      <status>unmodified</status>
      <modifiedWord/>
      <trackRevisions>false</trackRevisions>
    </reviewItem>
    <reviewItem>
      <errorID>5ec2f811-d415-47a9-a256-5d0c8edeb98b</errorID>
      <errorWord>，</errorWord>
      <group>L1_Format</group>
      <groupName>格式问题</groupName>
      <ability>L2_HalfPunc</ability>
      <abilityName>全半角检查</abilityName>
      <candidateList>
        <item>, </item>
      </candidateList>
      <explain>文本全半角错误。</explain>
      <paraID>27D7CE78</paraID>
      <start>10</start>
      <end>11</end>
      <status>unmodified</status>
      <modifiedWord/>
      <trackRevisions>false</trackRevisions>
    </reviewItem>
    <reviewItem>
      <errorID>d3a12da4-20f7-4ab2-9448-a923860cd9bd</errorID>
      <errorWord>）；</errorWord>
      <group>L1_Format</group>
      <groupName>格式问题</groupName>
      <ability>L2_HalfPunc</ability>
      <abilityName>全半角检查</abilityName>
      <candidateList>
        <item>);</item>
      </candidateList>
      <explain>文本全半角错误。</explain>
      <paraID>27D7CE78</paraID>
      <start>16</start>
      <end>18</end>
      <status>unmodified</status>
      <modifiedWord/>
      <trackRevisions>false</trackRevisions>
    </reviewItem>
    <reviewItem>
      <errorID>aa4b9019-aac3-4d80-92b8-3a55b6b36dff</errorID>
      <errorWord>（</errorWord>
      <group>L1_Format</group>
      <groupName>格式问题</groupName>
      <ability>L2_HalfPunc</ability>
      <abilityName>全半角检查</abilityName>
      <candidateList>
        <item>(</item>
      </candidateList>
      <explain>文本全半角错误。</explain>
      <paraID>57B8BDCE</paraID>
      <start>3</start>
      <end>4</end>
      <status>unmodified</status>
      <modifiedWord/>
      <trackRevisions>false</trackRevisions>
    </reviewItem>
    <reviewItem>
      <errorID>a41d5246-6162-4aa8-81a4-e3b1a2b4e0b9</errorID>
      <errorWord>，</errorWord>
      <group>L1_Format</group>
      <groupName>格式问题</groupName>
      <ability>L2_HalfPunc</ability>
      <abilityName>全半角检查</abilityName>
      <candidateList>
        <item>, </item>
      </candidateList>
      <explain>文本全半角错误。</explain>
      <paraID>57B8BDCE</paraID>
      <start>10</start>
      <end>11</end>
      <status>unmodified</status>
      <modifiedWord/>
      <trackRevisions>false</trackRevisions>
    </reviewItem>
    <reviewItem>
      <errorID>71ae311e-66c6-4606-b653-429227a38e3a</errorID>
      <errorWord>）；</errorWord>
      <group>L1_Format</group>
      <groupName>格式问题</groupName>
      <ability>L2_HalfPunc</ability>
      <abilityName>全半角检查</abilityName>
      <candidateList>
        <item>);</item>
      </candidateList>
      <explain>文本全半角错误。</explain>
      <paraID>57B8BDCE</paraID>
      <start>16</start>
      <end>18</end>
      <status>unmodified</status>
      <modifiedWord/>
      <trackRevisions>false</trackRevisions>
    </reviewItem>
    <reviewItem>
      <errorID>b5d111c7-4e6a-47aa-8193-6a7123e94d55</errorID>
      <errorWord>（</errorWord>
      <group>L1_Format</group>
      <groupName>格式问题</groupName>
      <ability>L2_HalfPunc</ability>
      <abilityName>全半角检查</abilityName>
      <candidateList>
        <item>(</item>
      </candidateList>
      <explain>文本全半角错误。</explain>
      <paraID>53DF0AD4</paraID>
      <start>3</start>
      <end>4</end>
      <status>unmodified</status>
      <modifiedWord/>
      <trackRevisions>false</trackRevisions>
    </reviewItem>
    <reviewItem>
      <errorID>05a5cdf8-ed3a-4c15-9164-75498a942e7a</errorID>
      <errorWord>，</errorWord>
      <group>L1_Format</group>
      <groupName>格式问题</groupName>
      <ability>L2_HalfPunc</ability>
      <abilityName>全半角检查</abilityName>
      <candidateList>
        <item>, </item>
      </candidateList>
      <explain>文本全半角错误。</explain>
      <paraID>53DF0AD4</paraID>
      <start>10</start>
      <end>11</end>
      <status>unmodified</status>
      <modifiedWord/>
      <trackRevisions>false</trackRevisions>
    </reviewItem>
    <reviewItem>
      <errorID>2f44d8af-6ca8-4249-8e2f-03c0ef1689f7</errorID>
      <errorWord>）；</errorWord>
      <group>L1_Format</group>
      <groupName>格式问题</groupName>
      <ability>L2_HalfPunc</ability>
      <abilityName>全半角检查</abilityName>
      <candidateList>
        <item>);</item>
      </candidateList>
      <explain>文本全半角错误。</explain>
      <paraID>53DF0AD4</paraID>
      <start>17</start>
      <end>19</end>
      <status>unmodified</status>
      <modifiedWord/>
      <trackRevisions>false</trackRevisions>
    </reviewItem>
    <reviewItem>
      <errorID>6f599a0c-0512-4b23-a021-2ea50464983a</errorID>
      <errorWord>（</errorWord>
      <group>L1_Format</group>
      <groupName>格式问题</groupName>
      <ability>L2_HalfPunc</ability>
      <abilityName>全半角检查</abilityName>
      <candidateList>
        <item>(</item>
      </candidateList>
      <explain>文本全半角错误。</explain>
      <paraID>6AF18395</paraID>
      <start>3</start>
      <end>4</end>
      <status>unmodified</status>
      <modifiedWord/>
      <trackRevisions>false</trackRevisions>
    </reviewItem>
    <reviewItem>
      <errorID>66c313f0-3c28-4efb-80d7-a312b72c9f40</errorID>
      <errorWord>，</errorWord>
      <group>L1_Format</group>
      <groupName>格式问题</groupName>
      <ability>L2_HalfPunc</ability>
      <abilityName>全半角检查</abilityName>
      <candidateList>
        <item>, </item>
      </candidateList>
      <explain>文本全半角错误。</explain>
      <paraID>6AF18395</paraID>
      <start>11</start>
      <end>12</end>
      <status>unmodified</status>
      <modifiedWord/>
      <trackRevisions>false</trackRevisions>
    </reviewItem>
    <reviewItem>
      <errorID>62f341ba-d256-438d-b3f9-f8cfc47c7452</errorID>
      <errorWord>）；</errorWord>
      <group>L1_Format</group>
      <groupName>格式问题</groupName>
      <ability>L2_HalfPunc</ability>
      <abilityName>全半角检查</abilityName>
      <candidateList>
        <item>);</item>
      </candidateList>
      <explain>文本全半角错误。</explain>
      <paraID>6AF18395</paraID>
      <start>18</start>
      <end>20</end>
      <status>unmodified</status>
      <modifiedWord/>
      <trackRevisions>false</trackRevisions>
    </reviewItem>
    <reviewItem>
      <errorID>e42cfd66-c6da-41f0-8cad-fd3f1f75ff54</errorID>
      <errorWord>（</errorWord>
      <group>L1_Format</group>
      <groupName>格式问题</groupName>
      <ability>L2_HalfPunc</ability>
      <abilityName>全半角检查</abilityName>
      <candidateList>
        <item>(</item>
      </candidateList>
      <explain>文本全半角错误。</explain>
      <paraID>49A8F311</paraID>
      <start>4</start>
      <end>5</end>
      <status>unmodified</status>
      <modifiedWord/>
      <trackRevisions>false</trackRevisions>
    </reviewItem>
    <reviewItem>
      <errorID>2e36b008-96bc-4105-9165-0d6462698f18</errorID>
      <errorWord>，</errorWord>
      <group>L1_Format</group>
      <groupName>格式问题</groupName>
      <ability>L2_HalfPunc</ability>
      <abilityName>全半角检查</abilityName>
      <candidateList>
        <item>, </item>
      </candidateList>
      <explain>文本全半角错误。</explain>
      <paraID>49A8F311</paraID>
      <start>11</start>
      <end>12</end>
      <status>unmodified</status>
      <modifiedWord/>
      <trackRevisions>false</trackRevisions>
    </reviewItem>
    <reviewItem>
      <errorID>01260ba2-3cfb-4973-af68-c8cd9f87bef1</errorID>
      <errorWord>）。</errorWord>
      <group>L1_Format</group>
      <groupName>格式问题</groupName>
      <ability>L2_HalfPunc</ability>
      <abilityName>全半角检查</abilityName>
      <candidateList>
        <item>).</item>
      </candidateList>
      <explain>文本全半角错误。</explain>
      <paraID>49A8F311</paraID>
      <start>19</start>
      <end>21</end>
      <status>unmodified</status>
      <modifiedWord/>
      <trackRevisions>false</trackRevisions>
    </reviewItem>
    <reviewItem>
      <errorID>6f47c4d7-9227-4bdd-ac73-469710eb2db2</errorID>
      <errorWord>)</errorWord>
      <group>L1_Format</group>
      <groupName>格式问题</groupName>
      <ability>L2_HalfPunc</ability>
      <abilityName>全半角检查</abilityName>
      <candidateList>
        <item>）</item>
      </candidateList>
      <explain>文本全半角错误。</explain>
      <paraID>6A834B53</paraID>
      <start>46</start>
      <end>47</end>
      <status>unmodified</status>
      <modifiedWord/>
      <trackRevisions>false</trackRevisions>
    </reviewItem>
    <reviewItem>
      <errorID>2d2357c3-6e81-4825-84ff-e334535535e1</errorID>
      <errorWord>,</errorWord>
      <group>L1_Format</group>
      <groupName>格式问题</groupName>
      <ability>L2_HalfPunc</ability>
      <abilityName>全半角检查</abilityName>
      <candidateList>
        <item>，</item>
      </candidateList>
      <explain>文本全半角错误。</explain>
      <paraID>603E4AF5</paraID>
      <start>20</start>
      <end>21</end>
      <status>unmodified</status>
      <modifiedWord/>
      <trackRevisions>false</trackRevisions>
    </reviewItem>
    <reviewItem>
      <errorID>a3dd9c66-3c1c-4060-a188-c2065375a72e</errorID>
      <errorWord>截止</errorWord>
      <group>L1_Word</group>
      <groupName>字词问题</groupName>
      <ability>L2_Typo</ability>
      <abilityName>字词错误</abilityName>
      <candidateList>
        <item>截至</item>
      </candidateList>
      <explain>〈动〉截止到（某个时候）：报名日期～本月底。</explain>
      <paraID>603E4AF5</paraID>
      <start>29</start>
      <end>31</end>
      <status>unmodified</status>
      <modifiedWord/>
      <trackRevisions>false</trackRevisions>
    </reviewItem>
    <reviewItem>
      <errorID>a1097ed1-73ad-4bcb-98ed-4d94bbe6abe9</errorID>
      <errorWord>,</errorWord>
      <group>L1_Format</group>
      <groupName>格式问题</groupName>
      <ability>L2_HalfPunc</ability>
      <abilityName>全半角检查</abilityName>
      <candidateList>
        <item>，</item>
      </candidateList>
      <explain>文本全半角错误。</explain>
      <paraID>6717B5C2</paraID>
      <start>20</start>
      <end>21</end>
      <status>unmodified</status>
      <modifiedWord/>
      <trackRevisions>false</trackRevisions>
    </reviewItem>
    <reviewItem>
      <errorID>9093ccbc-bc8f-48d9-992d-c4c390f113d3</errorID>
      <errorWord>截止</errorWord>
      <group>L1_Word</group>
      <groupName>字词问题</groupName>
      <ability>L2_Typo</ability>
      <abilityName>字词错误</abilityName>
      <candidateList>
        <item>截至</item>
      </candidateList>
      <explain>〈动〉截止到（某个时候）：报名日期～本月底。</explain>
      <paraID>6717B5C2</paraID>
      <start>29</start>
      <end>31</end>
      <status>unmodified</status>
      <modifiedWord/>
      <trackRevisions>false</trackRevisions>
    </reviewItem>
    <reviewItem>
      <errorID>2becdbdc-7311-4c0b-935d-dfd237c96678</errorID>
      <errorWord>,</errorWord>
      <group>L1_Format</group>
      <groupName>格式问题</groupName>
      <ability>L2_HalfPunc</ability>
      <abilityName>全半角检查</abilityName>
      <candidateList>
        <item>，</item>
      </candidateList>
      <explain>文本全半角错误。</explain>
      <paraID>3BE117CB</paraID>
      <start>21</start>
      <end>22</end>
      <status>unmodified</status>
      <modifiedWord/>
      <trackRevisions>false</trackRevisions>
    </reviewItem>
    <reviewItem>
      <errorID>b6e1fbb5-fd8b-46c1-a103-5d3f31b48527</errorID>
      <errorWord>截止</errorWord>
      <group>L1_Word</group>
      <groupName>字词问题</groupName>
      <ability>L2_Typo</ability>
      <abilityName>字词错误</abilityName>
      <candidateList>
        <item>截至</item>
      </candidateList>
      <explain>截至【词汇用法】及物动词，后要接宾语，后面常接表时间一类的词语或者句子，强调在某个时间点以及时间点以前的事物状态。（例1：截至6月底，我司已盈利5000万元。例2：截至2022年6月，我国人口已经达到14亿。）</explain>
      <paraID>3BE117CB</paraID>
      <start>30</start>
      <end>32</end>
      <status>unmodified</status>
      <modifiedWord/>
      <trackRevisions>false</trackRevisions>
    </reviewItem>
    <reviewItem>
      <errorID>205cb814-a17e-4bc7-8ff8-1eefa4615219</errorID>
      <errorWord>(</errorWord>
      <group>L1_Format</group>
      <groupName>格式问题</groupName>
      <ability>L2_HalfPunc</ability>
      <abilityName>全半角检查</abilityName>
      <candidateList>
        <item>（</item>
      </candidateList>
      <explain>文本全半角错误。</explain>
      <paraID>5E739F80</paraID>
      <start>26</start>
      <end>27</end>
      <status>unmodified</status>
      <modifiedWord/>
      <trackRevisions>false</trackRevisions>
    </reviewItem>
    <reviewItem>
      <errorID>d3dd12c6-53f1-41d2-aab2-7997f7db3286</errorID>
      <errorWord>)</errorWord>
      <group>L1_Format</group>
      <groupName>格式问题</groupName>
      <ability>L2_HalfPunc</ability>
      <abilityName>全半角检查</abilityName>
      <candidateList>
        <item>）</item>
      </candidateList>
      <explain>文本全半角错误。</explain>
      <paraID>5E739F80</paraID>
      <start>37</start>
      <end>38</end>
      <status>unmodified</status>
      <modifiedWord/>
      <trackRevisions>false</trackRevisions>
    </reviewItem>
    <reviewItem>
      <errorID>51c48d12-08b0-41f7-a34b-616bf2addd06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4B83AD77</paraID>
      <start>31</start>
      <end>32</end>
      <status>unmodified</status>
      <modifiedWord/>
      <trackRevisions>false</trackRevisions>
    </reviewItem>
    <reviewItem>
      <errorID>42ddcad2-8982-49dc-b15c-531c56c61b04</errorID>
      <errorWord>（</errorWord>
      <group>L1_Format</group>
      <groupName>格式问题</groupName>
      <ability>L2_HalfPunc</ability>
      <abilityName>全半角检查</abilityName>
      <candidateList>
        <item>(</item>
      </candidateList>
      <explain>文本全半角错误。</explain>
      <paraID>15C0861C</paraID>
      <start>25</start>
      <end>26</end>
      <status>unmodified</status>
      <modifiedWord/>
      <trackRevisions>false</trackRevisions>
    </reviewItem>
    <reviewItem>
      <errorID>ca008846-3d66-4a20-a582-5f305ffc8481</errorID>
      <errorWord>)</errorWord>
      <group>L1_Format</group>
      <groupName>格式问题</groupName>
      <ability>L2_HalfPunc</ability>
      <abilityName>全半角检查</abilityName>
      <candidateList>
        <item>）</item>
      </candidateList>
      <explain>文本全半角错误。</explain>
      <paraID>3E3BB444</paraID>
      <start>23</start>
      <end>24</end>
      <status>unmodified</status>
      <modifiedWord/>
      <trackRevisions>false</trackRevisions>
    </reviewItem>
    <reviewItem>
      <errorID>23d3dad9-3b64-4a43-8ce3-277c303d890f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3E3BB444</paraID>
      <start>73</start>
      <end>74</end>
      <status>unmodified</status>
      <modifiedWord/>
      <trackRevisions>false</trackRevisions>
    </reviewItem>
    <reviewItem>
      <errorID>93d2b966-dba0-46b2-acab-2f686be1f1c9</errorID>
      <errorWord>(</errorWord>
      <group>L1_Format</group>
      <groupName>格式问题</groupName>
      <ability>L2_HalfPunc</ability>
      <abilityName>全半角检查</abilityName>
      <candidateList>
        <item>（</item>
      </candidateList>
      <explain>文本全半角错误。</explain>
      <paraID>175C704E</paraID>
      <start>26</start>
      <end>27</end>
      <status>unmodified</status>
      <modifiedWord/>
      <trackRevisions>false</trackRevisions>
    </reviewItem>
    <reviewItem>
      <errorID>f1cea61f-a8bf-4fb7-aefb-390aa17e2d52</errorID>
      <errorWord>)</errorWord>
      <group>L1_Format</group>
      <groupName>格式问题</groupName>
      <ability>L2_HalfPunc</ability>
      <abilityName>全半角检查</abilityName>
      <candidateList>
        <item>）</item>
      </candidateList>
      <explain>文本全半角错误。</explain>
      <paraID>175C704E</paraID>
      <start>37</start>
      <end>38</end>
      <status>unmodified</status>
      <modifiedWord/>
      <trackRevisions>false</trackRevisions>
    </reviewItem>
    <reviewItem>
      <errorID>e41758bf-1c27-413c-8957-b1708502766b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710A3AC0</paraID>
      <start>0</start>
      <end>2</end>
      <status>unmodified</status>
      <modifiedWord/>
      <trackRevisions>false</trackRevisions>
    </reviewItem>
    <reviewItem>
      <errorID>40953d83-4dad-4be5-a909-567a19204a33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1A8B905E</paraID>
      <start>0</start>
      <end>2</end>
      <status>unmodified</status>
      <modifiedWord/>
      <trackRevisions>false</trackRevisions>
    </reviewItem>
    <reviewItem>
      <errorID>147417c5-d6c4-43b5-aa7d-14293714d6d4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1FBEE641</paraID>
      <start>0</start>
      <end>2</end>
      <status>unmodified</status>
      <modifiedWord/>
      <trackRevisions>false</trackRevisions>
    </reviewItem>
    <reviewItem>
      <errorID>8a115e03-2a0f-455d-a7e1-f88fd6c22b7c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458A825F</paraID>
      <start>0</start>
      <end>2</end>
      <status>unmodified</status>
      <modifiedWord/>
      <trackRevisions>false</trackRevisions>
    </reviewItem>
    <reviewItem>
      <errorID>95a537ff-5eb8-4a72-a4e4-7b31d5972ddf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303CC58B</paraID>
      <start>0</start>
      <end>2</end>
      <status>unmodified</status>
      <modifiedWord/>
      <trackRevisions>false</trackRevisions>
    </reviewItem>
    <reviewItem>
      <errorID>cd8374a9-78dd-4ce1-9f64-f7ef1e1b1fb3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6BA87B67</paraID>
      <start>0</start>
      <end>2</end>
      <status>unmodified</status>
      <modifiedWord/>
      <trackRevisions>false</trackRevisions>
    </reviewItem>
    <reviewItem>
      <errorID>211a2cda-d88c-4db7-abc6-bcf90e2f96c3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5A30F359</paraID>
      <start>0</start>
      <end>2</end>
      <status>unmodified</status>
      <modifiedWord/>
      <trackRevisions>false</trackRevisions>
    </reviewItem>
    <reviewItem>
      <errorID>60097e88-c40e-4368-aba8-25bb8dffe6ec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7E867954</paraID>
      <start>0</start>
      <end>2</end>
      <status>unmodified</status>
      <modifiedWord/>
      <trackRevisions>false</trackRevisions>
    </reviewItem>
    <reviewItem>
      <errorID>93e9185e-7e74-4dba-b409-ab8b6df02081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F4ABE5C</paraID>
      <start>0</start>
      <end>2</end>
      <status>unmodified</status>
      <modifiedWord/>
      <trackRevisions>false</trackRevisions>
    </reviewItem>
    <reviewItem>
      <errorID>ebec3d32-745d-49be-a270-08e0bc81c66b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1E73565B</paraID>
      <start>0</start>
      <end>2</end>
      <status>unmodified</status>
      <modifiedWord/>
      <trackRevisions>false</trackRevisions>
    </reviewItem>
    <reviewItem>
      <errorID>13d0f0fa-66b2-4ed0-b4e0-84e676bd9a60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469B5A6B</paraID>
      <start>0</start>
      <end>2</end>
      <status>unmodified</status>
      <modifiedWord/>
      <trackRevisions>false</trackRevisions>
    </reviewItem>
    <reviewItem>
      <errorID>f4b20077-1e32-43a2-94fc-f55db17181b8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601FB496</paraID>
      <start>0</start>
      <end>2</end>
      <status>unmodified</status>
      <modifiedWord/>
      <trackRevisions>false</trackRevisions>
    </reviewItem>
    <reviewItem>
      <errorID>cbe40dbe-964e-4fa5-9d30-bba3e906bf9b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3E5182B4</paraID>
      <start>0</start>
      <end>2</end>
      <status>unmodified</status>
      <modifiedWord/>
      <trackRevisions>false</trackRevisions>
    </reviewItem>
    <reviewItem>
      <errorID>f3134aaa-553b-4d71-b222-a83f3cc1c16b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458E8988</paraID>
      <start>0</start>
      <end>2</end>
      <status>unmodified</status>
      <modifiedWord/>
      <trackRevisions>false</trackRevisions>
    </reviewItem>
    <reviewItem>
      <errorID>9c70d457-b426-4e66-a298-ae16282d5710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1DF22CD4</paraID>
      <start>0</start>
      <end>2</end>
      <status>unmodified</status>
      <modifiedWord/>
      <trackRevisions>false</trackRevisions>
    </reviewItem>
    <reviewItem>
      <errorID>7d6eaa4b-aa4d-40b7-9b9e-a3b5ed363a54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406226E8</paraID>
      <start>0</start>
      <end>2</end>
      <status>unmodified</status>
      <modifiedWord/>
      <trackRevisions>false</trackRevisions>
    </reviewItem>
    <reviewItem>
      <errorID>08780bbc-a78b-4768-91d7-6dd1d8082879</errorID>
      <errorWord>，</errorWord>
      <group>L1_Word</group>
      <groupName>字词问题</groupName>
      <ability>L2_Typo</ability>
      <abilityName>字词错误</abilityName>
      <candidateList>
        <item>，经</item>
      </candidateList>
      <explain/>
      <paraID>406226E8</paraID>
      <start>36</start>
      <end>37</end>
      <status>unmodified</status>
      <modifiedWord/>
      <trackRevisions>false</trackRevisions>
    </reviewItem>
    <reviewItem>
      <errorID>8b56b42e-1283-43ac-a4c9-171d753250ee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470F5641</paraID>
      <start>0</start>
      <end>2</end>
      <status>unmodified</status>
      <modifiedWord/>
      <trackRevisions>false</trackRevisions>
    </reviewItem>
    <reviewItem>
      <errorID>c480d27b-d9b4-484f-a56f-cb15ceda6457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61A22FB1</paraID>
      <start>0</start>
      <end>2</end>
      <status>unmodified</status>
      <modifiedWord/>
      <trackRevisions>false</trackRevisions>
    </reviewItem>
    <reviewItem>
      <errorID>bc3fc32b-da86-4e5f-8d0d-c590ab2dece8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20C91DB8</paraID>
      <start>0</start>
      <end>2</end>
      <status>unmodified</status>
      <modifiedWord/>
      <trackRevisions>false</trackRevisions>
    </reviewItem>
    <reviewItem>
      <errorID>fee7375e-5ecf-4235-98c7-aafc0f0aa922</errorID>
      <errorWord>日</errorWord>
      <group>L1_Word</group>
      <groupName>字词问题</groupName>
      <ability>L2_Typo</ability>
      <abilityName>字词错误</abilityName>
      <candidateList>
        <item>日内</item>
      </candidateList>
      <explain/>
      <paraID>20C91DB8</paraID>
      <start>84</start>
      <end>85</end>
      <status>unmodified</status>
      <modifiedWord/>
      <trackRevisions>false</trackRevisions>
    </reviewItem>
    <reviewItem>
      <errorID>c84f423b-4915-4d2a-9431-3e32d7b91c97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59AE8767</paraID>
      <start>0</start>
      <end>2</end>
      <status>unmodified</status>
      <modifiedWord/>
      <trackRevisions>false</trackRevisions>
    </reviewItem>
    <reviewItem>
      <errorID>784cc6de-fdba-4f88-9097-53e0133b0403</errorID>
      <errorWord>日</errorWord>
      <group>L1_Word</group>
      <groupName>字词问题</groupName>
      <ability>L2_Typo</ability>
      <abilityName>字词错误</abilityName>
      <candidateList>
        <item>日内</item>
      </candidateList>
      <explain/>
      <paraID>59AE8767</paraID>
      <start>71</start>
      <end>72</end>
      <status>unmodified</status>
      <modifiedWord/>
      <trackRevisions>false</trackRevisions>
    </reviewItem>
    <reviewItem>
      <errorID>bf1e2ea9-9610-439a-b7aa-fec62f5fa1cc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6CCD5A87</paraID>
      <start>0</start>
      <end>2</end>
      <status>unmodified</status>
      <modifiedWord/>
      <trackRevisions>false</trackRevisions>
    </reviewItem>
    <reviewItem>
      <errorID>9d83a196-1662-4356-889e-aace7bfd2be3</errorID>
      <errorWord>接</errorWord>
      <group>L1_Word</group>
      <groupName>字词问题</groupName>
      <ability>L2_Typo</ability>
      <abilityName>字词错误</abilityName>
      <candidateList>
        <item>接到</item>
      </candidateList>
      <explain/>
      <paraID>6CCD5A87</paraID>
      <start>31</start>
      <end>32</end>
      <status>unmodified</status>
      <modifiedWord/>
      <trackRevisions>false</trackRevisions>
    </reviewItem>
    <reviewItem>
      <errorID>0ebb6168-ae33-4c80-a2f9-3affb85b0f2d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741C6ABC</paraID>
      <start>0</start>
      <end>2</end>
      <status>unmodified</status>
      <modifiedWord/>
      <trackRevisions>false</trackRevisions>
    </reviewItem>
    <reviewItem>
      <errorID>1561cfe4-b1a1-44ed-aa18-34d81892379f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9385B7D</paraID>
      <start>0</start>
      <end>2</end>
      <status>unmodified</status>
      <modifiedWord/>
      <trackRevisions>false</trackRevisions>
    </reviewItem>
    <reviewItem>
      <errorID>0e55bc48-ddf4-49bb-834a-9872b1cdf33a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18B56F9E</paraID>
      <start>0</start>
      <end>2</end>
      <status>unmodified</status>
      <modifiedWord/>
      <trackRevisions>false</trackRevisions>
    </reviewItem>
    <reviewItem>
      <errorID>4814fd9e-08e9-4aa3-84ca-158b74b652e4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44E345C</paraID>
      <start>0</start>
      <end>2</end>
      <status>unmodified</status>
      <modifiedWord/>
      <trackRevisions>false</trackRevisions>
    </reviewItem>
    <reviewItem>
      <errorID>fcda2977-95af-4138-b742-b924c4099c3f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733B87C5</paraID>
      <start>0</start>
      <end>2</end>
      <status>unmodified</status>
      <modifiedWord/>
      <trackRevisions>false</trackRevisions>
    </reviewItem>
    <reviewItem>
      <errorID>7e9499f5-0cbc-411d-afd9-9a2fe6d1e9dc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62CBCC0C</paraID>
      <start>0</start>
      <end>2</end>
      <status>unmodified</status>
      <modifiedWord/>
      <trackRevisions>false</trackRevisions>
    </reviewItem>
    <reviewItem>
      <errorID>7ce6c184-5b53-461c-80e1-c0ca37348c15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600B18B6</paraID>
      <start>0</start>
      <end>3</end>
      <status>unmodified</status>
      <modifiedWord/>
      <trackRevisions>false</trackRevisions>
    </reviewItem>
    <reviewItem>
      <errorID>4e9f1520-f120-41d5-9757-7ba17110158d</errorID>
      <errorWord>改正</errorWord>
      <group>L1_Word</group>
      <groupName>字词问题</groupName>
      <ability>L2_Typo</ability>
      <abilityName>字词错误</abilityName>
      <candidateList>
        <item>改进</item>
      </candidateList>
      <explain/>
      <paraID>600B18B6</paraID>
      <start>33</start>
      <end>35</end>
      <status>unmodified</status>
      <modifiedWord/>
      <trackRevisions>false</trackRevisions>
    </reviewItem>
    <reviewItem>
      <errorID>948480fb-88c0-4199-ba3e-39993758d2a9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742B2DA3</paraID>
      <start>0</start>
      <end>3</end>
      <status>unmodified</status>
      <modifiedWord/>
      <trackRevisions>false</trackRevisions>
    </reviewItem>
    <reviewItem>
      <errorID>0e0cabc8-bedf-43f6-8647-982a835d07f9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6A8A3CB</paraID>
      <start>0</start>
      <end>3</end>
      <status>unmodified</status>
      <modifiedWord/>
      <trackRevisions>false</trackRevisions>
    </reviewItem>
    <reviewItem>
      <errorID>4bca0764-ea06-40b1-a8c0-074e3e916f4b</errorID>
      <errorWord>(</errorWord>
      <group>L1_Format</group>
      <groupName>格式问题</groupName>
      <ability>L2_HalfPunc</ability>
      <abilityName>全半角检查</abilityName>
      <candidateList>
        <item>（</item>
      </candidateList>
      <explain>文本全半角错误。</explain>
      <paraID> 6A8A3CB</paraID>
      <start>22</start>
      <end>23</end>
      <status>unmodified</status>
      <modifiedWord/>
      <trackRevisions>false</trackRevisions>
    </reviewItem>
    <reviewItem>
      <errorID>f905a155-efdb-41ac-ae22-e8eac5a06277</errorID>
      <errorWord>)</errorWord>
      <group>L1_Format</group>
      <groupName>格式问题</groupName>
      <ability>L2_HalfPunc</ability>
      <abilityName>全半角检查</abilityName>
      <candidateList>
        <item>）</item>
      </candidateList>
      <explain>文本全半角错误。</explain>
      <paraID> 6A8A3CB</paraID>
      <start>29</start>
      <end>30</end>
      <status>unmodified</status>
      <modifiedWord/>
      <trackRevisions>false</trackRevisions>
    </reviewItem>
    <reviewItem>
      <errorID>a7dc7d0e-e574-415e-b07f-99891d8a2bcc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679FFBE8</paraID>
      <start>0</start>
      <end>2</end>
      <status>unmodified</status>
      <modifiedWord/>
      <trackRevisions>false</trackRevisions>
    </reviewItem>
    <reviewItem>
      <errorID>edcfd885-c71c-4553-a7e5-adceea8d0bf9</errorID>
      <errorWord>必需</errorWord>
      <group>L1_Word</group>
      <groupName>字词问题</groupName>
      <ability>L2_Typo</ability>
      <abilityName>字词错误</abilityName>
      <candidateList>
        <item>必须</item>
      </candidateList>
      <explain>存在发音相同字词的误用。</explain>
      <paraID>4F8FF2E3</paraID>
      <start>28</start>
      <end>30</end>
      <status>unmodified</status>
      <modifiedWord/>
      <trackRevisions>false</trackRevisions>
    </reviewItem>
    <reviewItem>
      <errorID>da50b02b-61dd-4f29-b034-95ff3a25ebc4</errorID>
      <errorWord>(</errorWord>
      <group>L1_Format</group>
      <groupName>格式问题</groupName>
      <ability>L2_HalfPunc</ability>
      <abilityName>全半角检查</abilityName>
      <candidateList>
        <item>（</item>
      </candidateList>
      <explain>文本全半角错误。</explain>
      <paraID>3D9FBB48</paraID>
      <start>23</start>
      <end>24</end>
      <status>unmodified</status>
      <modifiedWord/>
      <trackRevisions>false</trackRevisions>
    </reviewItem>
    <reviewItem>
      <errorID>befc63d3-4ba4-4827-8192-eea40df89ed4</errorID>
      <errorWord>)</errorWord>
      <group>L1_Format</group>
      <groupName>格式问题</groupName>
      <ability>L2_HalfPunc</ability>
      <abilityName>全半角检查</abilityName>
      <candidateList>
        <item>）</item>
      </candidateList>
      <explain>文本全半角错误。</explain>
      <paraID>3D9FBB48</paraID>
      <start>28</start>
      <end>29</end>
      <status>unmodified</status>
      <modifiedWord/>
      <trackRevisions>false</trackRevisions>
    </reviewItem>
    <reviewItem>
      <errorID>31226a9d-c973-4f71-b5b6-476464efc714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10F7EADC</paraID>
      <start>0</start>
      <end>2</end>
      <status>unmodified</status>
      <modifiedWord/>
      <trackRevisions>false</trackRevisions>
    </reviewItem>
    <reviewItem>
      <errorID>7a7e3938-0964-4cd0-979c-8ff7dd304a62</errorID>
      <errorWord>(</errorWord>
      <group>L1_Format</group>
      <groupName>格式问题</groupName>
      <ability>L2_HalfPunc</ability>
      <abilityName>全半角检查</abilityName>
      <candidateList>
        <item>（</item>
      </candidateList>
      <explain>文本全半角错误。</explain>
      <paraID>5A764509</paraID>
      <start>35</start>
      <end>36</end>
      <status>unmodified</status>
      <modifiedWord/>
      <trackRevisions>false</trackRevisions>
    </reviewItem>
    <reviewItem>
      <errorID>e5fba053-921a-460e-9e07-0b1424031124</errorID>
      <errorWord>)</errorWord>
      <group>L1_Format</group>
      <groupName>格式问题</groupName>
      <ability>L2_HalfPunc</ability>
      <abilityName>全半角检查</abilityName>
      <candidateList>
        <item>）</item>
      </candidateList>
      <explain>文本全半角错误。</explain>
      <paraID>5A764509</paraID>
      <start>40</start>
      <end>41</end>
      <status>unmodified</status>
      <modifiedWord/>
      <trackRevisions>false</trackRevisions>
    </reviewItem>
    <reviewItem>
      <errorID>795aa01c-9c96-4cae-a406-23448273d360</errorID>
      <errorWord>(</errorWord>
      <group>L1_Format</group>
      <groupName>格式问题</groupName>
      <ability>L2_HalfPunc</ability>
      <abilityName>全半角检查</abilityName>
      <candidateList>
        <item>（</item>
      </candidateList>
      <explain>文本全半角错误。</explain>
      <paraID>246775B0</paraID>
      <start>49</start>
      <end>50</end>
      <status>unmodified</status>
      <modifiedWord/>
      <trackRevisions>false</trackRevisions>
    </reviewItem>
    <reviewItem>
      <errorID>d48ff311-230a-4c25-ab39-e98a5b6a8c6d</errorID>
      <errorWord>-</errorWord>
      <group>L1_Format</group>
      <groupName>格式问题</groupName>
      <ability>L2_HalfPunc</ability>
      <abilityName>全半角检查</abilityName>
      <candidateList>
        <item>－</item>
      </candidateList>
      <explain>文本全半角错误。</explain>
      <paraID>246775B0</paraID>
      <start>51</start>
      <end>52</end>
      <status>unmodified</status>
      <modifiedWord/>
      <trackRevisions>false</trackRevisions>
    </reviewItem>
    <reviewItem>
      <errorID>ac8011a2-6b30-4280-baf8-e520a020b789</errorID>
      <errorWord>)</errorWord>
      <group>L1_Format</group>
      <groupName>格式问题</groupName>
      <ability>L2_HalfPunc</ability>
      <abilityName>全半角检查</abilityName>
      <candidateList>
        <item>）</item>
      </candidateList>
      <explain>文本全半角错误。</explain>
      <paraID>246775B0</paraID>
      <start>54</start>
      <end>55</end>
      <status>unmodified</status>
      <modifiedWord/>
      <trackRevisions>false</trackRevisions>
    </reviewItem>
    <reviewItem>
      <errorID>0123b7c6-c6ec-485c-8af7-e34aa413e0d6</errorID>
      <errorWord>胶粘剂</errorWord>
      <group>L1_Word</group>
      <groupName>字词问题</groupName>
      <ability>L2_Typo</ability>
      <abilityName>字词错误</abilityName>
      <candidateList>
        <item>胶黏剂</item>
      </candidateList>
      <explain/>
      <paraID>7AC3B62A</paraID>
      <start>15</start>
      <end>18</end>
      <status>unmodified</status>
      <modifiedWord/>
      <trackRevisions>false</trackRevisions>
    </reviewItem>
    <reviewItem>
      <errorID>2ec93928-d9f2-4821-b4bc-438326a38ac3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2FF6DAB</paraID>
      <start>0</start>
      <end>2</end>
      <status>unmodified</status>
      <modifiedWord/>
      <trackRevisions>false</trackRevisions>
    </reviewItem>
    <reviewItem>
      <errorID>1384aeef-a1d3-4ba3-be42-af96a2f6b600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64C309D9</paraID>
      <start>0</start>
      <end>2</end>
      <status>unmodified</status>
      <modifiedWord/>
      <trackRevisions>false</trackRevisions>
    </reviewItem>
    <reviewItem>
      <errorID>3e8cf065-7dd6-4aa8-a128-3e8989668ebe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66DD609F</paraID>
      <start>0</start>
      <end>2</end>
      <status>unmodified</status>
      <modifiedWord/>
      <trackRevisions>false</trackRevisions>
    </reviewItem>
    <reviewItem>
      <errorID>b6d23c2a-ef28-4db2-81bd-9d07e73e67cb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7F5B0E86</paraID>
      <start>0</start>
      <end>2</end>
      <status>unmodified</status>
      <modifiedWord/>
      <trackRevisions>false</trackRevisions>
    </reviewItem>
    <reviewItem>
      <errorID>40d090c9-93c4-4427-8e3b-7cce946a6c4f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16F49970</paraID>
      <start>0</start>
      <end>2</end>
      <status>unmodified</status>
      <modifiedWord/>
      <trackRevisions>false</trackRevisions>
    </reviewItem>
    <reviewItem>
      <errorID>14f64219-63b8-43eb-9384-c3537b274e66</errorID>
      <errorWord>可登陆</errorWord>
      <group>L1_Word</group>
      <groupName>字词问题</groupName>
      <ability>L2_Typo</ability>
      <abilityName>字词错误</abilityName>
      <candidateList>
        <item>可登录</item>
      </candidateList>
      <explain/>
      <paraID>3DCA0D0B</paraID>
      <start>64</start>
      <end>67</end>
      <status>modified</status>
      <modifiedWord>可登录</modifiedWord>
      <trackRevisions>false</trackRevisions>
    </reviewItem>
    <reviewItem>
      <errorID>a54971bb-0265-4fd2-87f2-9ce8849e29f8</errorID>
      <errorWord>-</errorWord>
      <group>L1_Format</group>
      <groupName>格式问题</groupName>
      <ability>L2_HalfPunc</ability>
      <abilityName>全半角检查</abilityName>
      <candidateList>
        <item>－</item>
      </candidateList>
      <explain>文本全半角错误。</explain>
      <paraID>3DCA0D0B</paraID>
      <start>103</start>
      <end>104</end>
      <status>unmodified</status>
      <modifiedWord/>
      <trackRevisions>false</trackRevisions>
    </reviewItem>
    <reviewItem>
      <errorID>6167e27d-398b-4d2d-8a1a-da7ffe12fd74</errorID>
      <errorWord>)</errorWord>
      <group>L1_Format</group>
      <groupName>格式问题</groupName>
      <ability>L2_HalfPunc</ability>
      <abilityName>全半角检查</abilityName>
      <candidateList>
        <item>）</item>
      </candidateList>
      <explain>文本全半角错误。</explain>
      <paraID>3DCA0D0B</paraID>
      <start>201</start>
      <end>202</end>
      <status>unmodified</status>
      <modifiedWord/>
      <trackRevisions>false</trackRevisions>
    </reviewItem>
    <reviewItem>
      <errorID>f7bf4e8e-6bce-45e4-8505-154e858c5777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7B2349C9</paraID>
      <start>0</start>
      <end>2</end>
      <status>unmodified</status>
      <modifiedWord/>
      <trackRevisions>false</trackRevisions>
    </reviewItem>
    <reviewItem>
      <errorID>6bef987c-06af-4c22-a36f-0622f6650867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2CD85E55</paraID>
      <start>0</start>
      <end>2</end>
      <status>unmodified</status>
      <modifiedWord/>
      <trackRevisions>false</trackRevisions>
    </reviewItem>
    <reviewItem>
      <errorID>edfb8fd7-b9bd-46e3-83ed-05b80ad3a737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8DEFD4E</paraID>
      <start>0</start>
      <end>2</end>
      <status>unmodified</status>
      <modifiedWord/>
      <trackRevisions>false</trackRevisions>
    </reviewItem>
    <reviewItem>
      <errorID>87df36b9-d577-4416-9f3f-20ba207039c4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3B8C348C</paraID>
      <start>0</start>
      <end>2</end>
      <status>unmodified</status>
      <modifiedWord/>
      <trackRevisions>false</trackRevisions>
    </reviewItem>
    <reviewItem>
      <errorID>774eaa1e-e3dd-461c-b995-7107d111ae95</errorID>
      <errorWord>、</errorWord>
      <group>L1_Word</group>
      <groupName>字词问题</groupName>
      <ability>L2_Typo</ability>
      <abilityName>字词错误</abilityName>
      <candidateList>
        <item>、具</item>
      </candidateList>
      <explain/>
      <paraID>3B8C348C</paraID>
      <start>88</start>
      <end>89</end>
      <status>unmodified</status>
      <modifiedWord/>
      <trackRevisions>false</trackRevisions>
    </reviewItem>
    <reviewItem>
      <errorID>60e49b81-8628-4418-bdc8-e8db2b84a96b</errorID>
      <errorWord>稳定性</errorWord>
      <group>L1_Word</group>
      <groupName>字词问题</groupName>
      <ability>L2_Typo</ability>
      <abilityName>字词错误</abilityName>
      <candidateList>
        <item>稳定</item>
      </candidateList>
      <explain/>
      <paraID>3B8C348C</paraID>
      <start>189</start>
      <end>192</end>
      <status>unmodified</status>
      <modifiedWord/>
      <trackRevisions>false</trackRevisions>
    </reviewItem>
    <reviewItem>
      <errorID>8e611d08-5d74-42e4-9954-caa985942911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4EADDC1F</paraID>
      <start>0</start>
      <end>2</end>
      <status>unmodified</status>
      <modifiedWord/>
      <trackRevisions>false</trackRevisions>
    </reviewItem>
    <reviewItem>
      <errorID>e27a6651-1d71-452e-8375-7e1ff65250a3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C1A4B19</paraID>
      <start>0</start>
      <end>2</end>
      <status>unmodified</status>
      <modifiedWord/>
      <trackRevisions>false</trackRevisions>
    </reviewItem>
    <reviewItem>
      <errorID>76693e28-5ff7-4cb2-a84d-97cf346d3733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621351A5</paraID>
      <start>0</start>
      <end>2</end>
      <status>unmodified</status>
      <modifiedWord/>
      <trackRevisions>false</trackRevisions>
    </reviewItem>
    <reviewItem>
      <errorID>9c9dea5a-53b9-40d1-b8d9-e7a3bf2e4dcf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7FF684AE</paraID>
      <start>0</start>
      <end>2</end>
      <status>unmodified</status>
      <modifiedWord/>
      <trackRevisions>false</trackRevisions>
    </reviewItem>
    <reviewItem>
      <errorID>d8eeee31-98f5-4ae0-930e-b38da8d1582c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28D7A4C9</paraID>
      <start>0</start>
      <end>2</end>
      <status>unmodified</status>
      <modifiedWord/>
      <trackRevisions>false</trackRevisions>
    </reviewItem>
    <reviewItem>
      <errorID>6e2bc116-fa13-4c9d-8992-e8541635b41f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411479DD</paraID>
      <start>0</start>
      <end>2</end>
      <status>unmodified</status>
      <modifiedWord/>
      <trackRevisions>false</trackRevisions>
    </reviewItem>
    <reviewItem>
      <errorID>12200309-7190-4aa8-87bd-e42e1ce30f90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319D65D9</paraID>
      <start>0</start>
      <end>2</end>
      <status>unmodified</status>
      <modifiedWord/>
      <trackRevisions>false</trackRevisions>
    </reviewItem>
    <reviewItem>
      <errorID>9cb8b90e-75d2-42f0-8006-540591898583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716C9BE6</paraID>
      <start>0</start>
      <end>2</end>
      <status>unmodified</status>
      <modifiedWord/>
      <trackRevisions>false</trackRevisions>
    </reviewItem>
    <reviewItem>
      <errorID>3a20fa1d-540b-44f6-872d-f88a5ebc3956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C52396F</paraID>
      <start>0</start>
      <end>2</end>
      <status>unmodified</status>
      <modifiedWord/>
      <trackRevisions>false</trackRevisions>
    </reviewItem>
    <reviewItem>
      <errorID>15187094-2c70-4343-8ead-4a01fe5b1a74</errorID>
      <errorWord>，</errorWord>
      <group>L1_Word</group>
      <groupName>字词问题</groupName>
      <ability>L2_Typo</ability>
      <abilityName>字词错误</abilityName>
      <candidateList>
        <item>，在</item>
      </candidateList>
      <explain/>
      <paraID> C52396F</paraID>
      <start>35</start>
      <end>36</end>
      <status>unmodified</status>
      <modifiedWord/>
      <trackRevisions>false</trackRevisions>
    </reviewItem>
    <reviewItem>
      <errorID>8e1d3ae4-5a24-4b3c-b8ff-d123f68cd2e3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4A9DC25</paraID>
      <start>0</start>
      <end>2</end>
      <status>unmodified</status>
      <modifiedWord/>
      <trackRevisions>false</trackRevisions>
    </reviewItem>
    <reviewItem>
      <errorID>bc6d00c7-4782-4e43-806e-5fe587f1ae9c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4561532B</paraID>
      <start>16</start>
      <end>17</end>
      <status>unmodified</status>
      <modifiedWord/>
      <trackRevisions>false</trackRevisions>
    </reviewItem>
    <reviewItem>
      <errorID>841332e5-da73-4ce9-869e-7f70a35df25f</errorID>
      <errorWord>,</errorWord>
      <group>L1_Format</group>
      <groupName>格式问题</groupName>
      <ability>L2_HalfPunc</ability>
      <abilityName>全半角检查</abilityName>
      <candidateList>
        <item>，</item>
      </candidateList>
      <explain>文本全半角错误。</explain>
      <paraID>6F3CF37F</paraID>
      <start>16</start>
      <end>17</end>
      <status>unmodified</status>
      <modifiedWord/>
      <trackRevisions>false</trackRevisions>
    </reviewItem>
    <reviewItem>
      <errorID>991884f7-0105-46e4-8875-5adae926254a</errorID>
      <errorWord>：）</errorWord>
      <group>L1_Punc</group>
      <groupName>标点问题</groupName>
      <ability>L2_Punc</ability>
      <abilityName>标点符号检查</abilityName>
      <candidateList>
        <item>）</item>
      </candidateList>
      <explain/>
      <paraID>2386294B</paraID>
      <start>87</start>
      <end>89</end>
      <status>unmodified</status>
      <modifiedWord/>
      <trackRevisions>false</trackRevisions>
    </reviewItem>
    <reviewItem>
      <errorID>e0e08089-5fbc-4693-a261-bbb7bf15f0d9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6CDBBDFA</paraID>
      <start>0</start>
      <end>2</end>
      <status>unmodified</status>
      <modifiedWord/>
      <trackRevisions>false</trackRevisions>
    </reviewItem>
    <reviewItem>
      <errorID>db134b0c-889c-4c29-b796-b68aa283cdea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4D6F831D</paraID>
      <start>0</start>
      <end>2</end>
      <status>unmodified</status>
      <modifiedWord/>
      <trackRevisions>false</trackRevisions>
    </reviewItem>
    <reviewItem>
      <errorID>9c5d2a1f-54cf-4de4-9cc4-450cef3447be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50196BF2</paraID>
      <start>0</start>
      <end>2</end>
      <status>unmodified</status>
      <modifiedWord/>
      <trackRevisions>false</trackRevisions>
    </reviewItem>
    <reviewItem>
      <errorID>6616e993-5be3-4c5d-ba76-4eea1f800725</errorID>
      <errorWord>(</errorWord>
      <group>L1_Format</group>
      <groupName>格式问题</groupName>
      <ability>L2_HalfPunc</ability>
      <abilityName>全半角检查</abilityName>
      <candidateList>
        <item>（</item>
      </candidateList>
      <explain>文本全半角错误。</explain>
      <paraID>15194D94</paraID>
      <start>59</start>
      <end>60</end>
      <status>unmodified</status>
      <modifiedWord/>
      <trackRevisions>false</trackRevisions>
    </reviewItem>
    <reviewItem>
      <errorID>213f798f-e29d-45ec-9c3d-cefc506ea834</errorID>
      <errorWord>)</errorWord>
      <group>L1_Format</group>
      <groupName>格式问题</groupName>
      <ability>L2_HalfPunc</ability>
      <abilityName>全半角检查</abilityName>
      <candidateList>
        <item>）</item>
      </candidateList>
      <explain>文本全半角错误。</explain>
      <paraID>15194D94</paraID>
      <start>62</start>
      <end>63</end>
      <status>unmodified</status>
      <modifiedWord/>
      <trackRevisions>false</trackRevisions>
    </reviewItem>
    <reviewItem>
      <errorID>839b66e7-f82f-40e7-8311-917b4fbea97a</errorID>
      <errorWord>,</errorWord>
      <group>L1_Format</group>
      <groupName>格式问题</groupName>
      <ability>L2_HalfPunc</ability>
      <abilityName>全半角检查</abilityName>
      <candidateList>
        <item>，</item>
      </candidateList>
      <explain>文本全半角错误。</explain>
      <paraID>271DFE66</paraID>
      <start>8</start>
      <end>9</end>
      <status>unmodified</status>
      <modifiedWord/>
      <trackRevisions>false</trackRevisions>
    </reviewItem>
    <reviewItem>
      <errorID>20edfaf3-3bf4-45a1-b6e0-d4de6ddcab35</errorID>
      <errorWord>,</errorWord>
      <group>L1_Format</group>
      <groupName>格式问题</groupName>
      <ability>L2_HalfPunc</ability>
      <abilityName>全半角检查</abilityName>
      <candidateList>
        <item>，</item>
      </candidateList>
      <explain>文本全半角错误。</explain>
      <paraID>271DFE66</paraID>
      <start>34</start>
      <end>35</end>
      <status>unmodified</status>
      <modifiedWord/>
      <trackRevisions>false</trackRevisions>
    </reviewItem>
    <reviewItem>
      <errorID>30343f25-d1e5-48c6-a7e7-e9bb1d8522d7</errorID>
      <errorWord>间</errorWord>
      <group>L1_Word</group>
      <groupName>字词问题</groupName>
      <ability>L2_Typo</ability>
      <abilityName>字词错误</abilityName>
      <candidateList>
        <item>间内</item>
      </candidateList>
      <explain/>
      <paraID>271DFE66</paraID>
      <start>47</start>
      <end>48</end>
      <status>unmodified</status>
      <modifiedWord/>
      <trackRevisions>false</trackRevisions>
    </reviewItem>
    <reviewItem>
      <errorID>d56856c4-104c-4ed7-8780-0cf11d9e1b0b</errorID>
      <errorWord>(</errorWord>
      <group>L1_Format</group>
      <groupName>格式问题</groupName>
      <ability>L2_HalfPunc</ability>
      <abilityName>全半角检查</abilityName>
      <candidateList>
        <item>（</item>
      </candidateList>
      <explain>文本全半角错误。</explain>
      <paraID>2BF943BA</paraID>
      <start>33</start>
      <end>34</end>
      <status>unmodified</status>
      <modifiedWord/>
      <trackRevisions>false</trackRevisions>
    </reviewItem>
    <reviewItem>
      <errorID>12a412c8-5249-486c-8d92-ac20a76ab89f</errorID>
      <errorWord>)</errorWord>
      <group>L1_Format</group>
      <groupName>格式问题</groupName>
      <ability>L2_HalfPunc</ability>
      <abilityName>全半角检查</abilityName>
      <candidateList>
        <item>）</item>
      </candidateList>
      <explain>文本全半角错误。</explain>
      <paraID>2BF943BA</paraID>
      <start>45</start>
      <end>46</end>
      <status>unmodified</status>
      <modifiedWord/>
      <trackRevisions>false</trackRevisions>
    </reviewItem>
    <reviewItem>
      <errorID>974e6312-3cd9-42a8-a143-fca9d28188b8</errorID>
      <errorWord>：，</errorWord>
      <group>L1_Punc</group>
      <groupName>标点问题</groupName>
      <ability>L2_Punc</ability>
      <abilityName>标点符号检查</abilityName>
      <candidateList>
        <item>：</item>
      </candidateList>
      <explain/>
      <paraID>2BF943BA</paraID>
      <start>78</start>
      <end>80</end>
      <status>unmodified</status>
      <modifiedWord/>
      <trackRevisions>false</trackRevisions>
    </reviewItem>
    <reviewItem>
      <errorID>f5a4dffe-199f-43ae-bf61-5c6b22ca3e5a</errorID>
      <errorWord>：）</errorWord>
      <group>L1_Punc</group>
      <groupName>标点问题</groupName>
      <ability>L2_Punc</ability>
      <abilityName>标点符号检查</abilityName>
      <candidateList>
        <item>）</item>
      </candidateList>
      <explain/>
      <paraID>2BF943BA</paraID>
      <start>83</start>
      <end>85</end>
      <status>unmodified</status>
      <modifiedWord/>
      <trackRevisions>false</trackRevisions>
    </reviewItem>
    <reviewItem>
      <errorID>b9b21d0a-1c6e-439c-89dd-11b474b4d932</errorID>
      <errorWord>(</errorWord>
      <group>L1_Format</group>
      <groupName>格式问题</groupName>
      <ability>L2_HalfPunc</ability>
      <abilityName>全半角检查</abilityName>
      <candidateList>
        <item>（</item>
      </candidateList>
      <explain>文本全半角错误。</explain>
      <paraID>2BF943BA</paraID>
      <start>133</start>
      <end>134</end>
      <status>unmodified</status>
      <modifiedWord/>
      <trackRevisions>false</trackRevisions>
    </reviewItem>
    <reviewItem>
      <errorID>3cd9eae2-3bf2-4228-8f2b-50b6e46dc1a2</errorID>
      <errorWord>)</errorWord>
      <group>L1_Format</group>
      <groupName>格式问题</groupName>
      <ability>L2_HalfPunc</ability>
      <abilityName>全半角检查</abilityName>
      <candidateList>
        <item>）</item>
      </candidateList>
      <explain>文本全半角错误。</explain>
      <paraID>2BF943BA</paraID>
      <start>150</start>
      <end>151</end>
      <status>unmodified</status>
      <modifiedWord/>
      <trackRevisions>false</trackRevisions>
    </reviewItem>
    <reviewItem>
      <errorID>64312e9a-3ab4-4aa7-8d24-b208efefffcb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4B1C9546</paraID>
      <start>0</start>
      <end>2</end>
      <status>unmodified</status>
      <modifiedWord/>
      <trackRevisions>false</trackRevisions>
    </reviewItem>
    <reviewItem>
      <errorID>767ca461-1d99-412c-b2b8-865bf24525b5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4634FB61</paraID>
      <start>0</start>
      <end>2</end>
      <status>unmodified</status>
      <modifiedWord/>
      <trackRevisions>false</trackRevisions>
    </reviewItem>
    <reviewItem>
      <errorID>f4d6a472-dfd5-427c-84da-f8ab9f96c634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52F96D20</paraID>
      <start>0</start>
      <end>2</end>
      <status>unmodified</status>
      <modifiedWord/>
      <trackRevisions>false</trackRevisions>
    </reviewItem>
    <reviewItem>
      <errorID>ef5734a2-67a7-4cb3-9cd2-3bb385f71e1d</errorID>
      <errorWord>：，</errorWord>
      <group>L1_Punc</group>
      <groupName>标点问题</groupName>
      <ability>L2_Punc</ability>
      <abilityName>标点符号检查</abilityName>
      <candidateList>
        <item>：</item>
      </candidateList>
      <explain/>
      <paraID>31DC0B59</paraID>
      <start>98</start>
      <end>100</end>
      <status>unmodified</status>
      <modifiedWord/>
      <trackRevisions>false</trackRevisions>
    </reviewItem>
    <reviewItem>
      <errorID>2aff9ad9-de22-43e1-9a19-6491ccbd86e0</errorID>
      <errorWord>：）</errorWord>
      <group>L1_Punc</group>
      <groupName>标点问题</groupName>
      <ability>L2_Punc</ability>
      <abilityName>标点符号检查</abilityName>
      <candidateList>
        <item>）</item>
      </candidateList>
      <explain/>
      <paraID>31DC0B59</paraID>
      <start>103</start>
      <end>105</end>
      <status>unmodified</status>
      <modifiedWord/>
      <trackRevisions>false</trackRevisions>
    </reviewItem>
    <reviewItem>
      <errorID>0654044e-6719-4261-997e-e21beb044fac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502A3459</paraID>
      <start>0</start>
      <end>2</end>
      <status>unmodified</status>
      <modifiedWord/>
      <trackRevisions>false</trackRevisions>
    </reviewItem>
    <reviewItem>
      <errorID>e7df4fcf-8fe7-4ec7-aadb-335f175ad258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4025931C</paraID>
      <start>0</start>
      <end>2</end>
      <status>unmodified</status>
      <modifiedWord/>
      <trackRevisions>false</trackRevisions>
    </reviewItem>
    <reviewItem>
      <errorID>a14bb349-7275-4d56-8e47-6f8e1f05ed9d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CA6D406</paraID>
      <start>0</start>
      <end>2</end>
      <status>unmodified</status>
      <modifiedWord/>
      <trackRevisions>false</trackRevisions>
    </reviewItem>
    <reviewItem>
      <errorID>570850bf-ce5f-4ea7-91ec-5a17ead91c79</errorID>
      <errorWord>：，</errorWord>
      <group>L1_Punc</group>
      <groupName>标点问题</groupName>
      <ability>L2_Punc</ability>
      <abilityName>标点符号检查</abilityName>
      <candidateList>
        <item>：</item>
      </candidateList>
      <explain/>
      <paraID> CA6D406</paraID>
      <start>58</start>
      <end>60</end>
      <status>unmodified</status>
      <modifiedWord/>
      <trackRevisions>false</trackRevisions>
    </reviewItem>
    <reviewItem>
      <errorID>993d6d68-fcd7-4a95-b9db-1f2adad3f47e</errorID>
      <errorWord>：）</errorWord>
      <group>L1_Punc</group>
      <groupName>标点问题</groupName>
      <ability>L2_Punc</ability>
      <abilityName>标点符号检查</abilityName>
      <candidateList>
        <item>）</item>
      </candidateList>
      <explain/>
      <paraID> CA6D406</paraID>
      <start>63</start>
      <end>65</end>
      <status>unmodified</status>
      <modifiedWord/>
      <trackRevisions>false</trackRevisions>
    </reviewItem>
    <reviewItem>
      <errorID>262b9ff0-8c91-4720-b186-fc69bc329b5b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622A7B85</paraID>
      <start>0</start>
      <end>2</end>
      <status>unmodified</status>
      <modifiedWord/>
      <trackRevisions>false</trackRevisions>
    </reviewItem>
    <reviewItem>
      <errorID>ae37aa5c-6e05-47ca-bc08-5969db58b02c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5522EB0D</paraID>
      <start>0</start>
      <end>2</end>
      <status>unmodified</status>
      <modifiedWord/>
      <trackRevisions>false</trackRevisions>
    </reviewItem>
    <reviewItem>
      <errorID>92c10c03-ac98-496d-9ae4-0501a996118f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39BD6C7F</paraID>
      <start>0</start>
      <end>2</end>
      <status>unmodified</status>
      <modifiedWord/>
      <trackRevisions>false</trackRevisions>
    </reviewItem>
    <reviewItem>
      <errorID>5b4458cc-ad9c-4d57-afae-64b320661fe5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3DDE76E6</paraID>
      <start>0</start>
      <end>2</end>
      <status>unmodified</status>
      <modifiedWord/>
      <trackRevisions>false</trackRevisions>
    </reviewItem>
    <reviewItem>
      <errorID>36bef2ac-777c-4c08-a7e3-810a325131d8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4B9D08DE</paraID>
      <start>0</start>
      <end>2</end>
      <status>unmodified</status>
      <modifiedWord/>
      <trackRevisions>false</trackRevisions>
    </reviewItem>
    <reviewItem>
      <errorID>c6b322a5-a690-4d8e-b4cc-fb4c19f90752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21D6A69</paraID>
      <start>0</start>
      <end>2</end>
      <status>unmodified</status>
      <modifiedWord/>
      <trackRevisions>false</trackRevisions>
    </reviewItem>
    <reviewItem>
      <errorID>6e332c39-51e0-4bf5-ba61-0019bc68097f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7D7A1F25</paraID>
      <start>0</start>
      <end>2</end>
      <status>unmodified</status>
      <modifiedWord/>
      <trackRevisions>false</trackRevisions>
    </reviewItem>
    <reviewItem>
      <errorID>588a16e7-1167-4b64-b992-bf0ec7155fec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7DEC3379</paraID>
      <start>0</start>
      <end>2</end>
      <status>unmodified</status>
      <modifiedWord/>
      <trackRevisions>false</trackRevisions>
    </reviewItem>
    <reviewItem>
      <errorID>aee98c49-0a55-43dd-9472-6f286d56f533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F46B67</paraID>
      <start>0</start>
      <end>2</end>
      <status>unmodified</status>
      <modifiedWord/>
      <trackRevisions>false</trackRevisions>
    </reviewItem>
    <reviewItem>
      <errorID>8c5bd094-8cfe-4fee-a5c1-c6ffe2b85de4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26EDA42B</paraID>
      <start>0</start>
      <end>2</end>
      <status>unmodified</status>
      <modifiedWord/>
      <trackRevisions>false</trackRevisions>
    </reviewItem>
    <reviewItem>
      <errorID>7734b8cd-9de4-4f46-acbf-e134c2b8f69f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52913E37</paraID>
      <start>0</start>
      <end>2</end>
      <status>unmodified</status>
      <modifiedWord/>
      <trackRevisions>false</trackRevisions>
    </reviewItem>
    <reviewItem>
      <errorID>7c113946-e189-4c51-9b78-e35c17900575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7B9896D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3111CD-9426-4680-8968-4765D70532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11</cp:revision>
  <dcterms:created xsi:type="dcterms:W3CDTF">2026-08-12T09:28:00Z</dcterms:created>
  <dcterms:modified xsi:type="dcterms:W3CDTF">2026-08-13T01:51:40Z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28125EFE08C7467CB92474DBDE7F8D5C_13</vt:lpwstr>
  </property>
</Properties>
</file>